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9F3" w:rsidRPr="00A60811" w:rsidRDefault="001B49F3" w:rsidP="00405A3D">
      <w:pPr>
        <w:jc w:val="both"/>
        <w:rPr>
          <w:rFonts w:ascii="Work Sans" w:hAnsi="Work Sans"/>
          <w:noProof/>
          <w:sz w:val="24"/>
          <w:szCs w:val="24"/>
        </w:rPr>
      </w:pPr>
    </w:p>
    <w:p w:rsidR="00396073" w:rsidRPr="00405A3D" w:rsidRDefault="00396073" w:rsidP="00405A3D">
      <w:pPr>
        <w:jc w:val="both"/>
        <w:rPr>
          <w:rFonts w:asciiTheme="majorHAnsi" w:hAnsiTheme="majorHAnsi"/>
          <w:noProof/>
          <w:sz w:val="24"/>
          <w:szCs w:val="24"/>
        </w:rPr>
      </w:pPr>
    </w:p>
    <w:p w:rsidR="00396073" w:rsidRPr="00405A3D" w:rsidRDefault="00396073" w:rsidP="00405A3D">
      <w:pPr>
        <w:jc w:val="both"/>
        <w:rPr>
          <w:rFonts w:asciiTheme="majorHAnsi" w:hAnsiTheme="majorHAnsi"/>
          <w:noProof/>
          <w:sz w:val="24"/>
          <w:szCs w:val="24"/>
        </w:rPr>
      </w:pPr>
    </w:p>
    <w:p w:rsidR="00396073" w:rsidRPr="00405A3D" w:rsidRDefault="00396073" w:rsidP="00405A3D">
      <w:pPr>
        <w:jc w:val="both"/>
        <w:rPr>
          <w:rFonts w:asciiTheme="majorHAnsi" w:hAnsiTheme="majorHAnsi"/>
          <w:noProof/>
          <w:sz w:val="24"/>
          <w:szCs w:val="24"/>
        </w:rPr>
      </w:pPr>
    </w:p>
    <w:p w:rsidR="00396073" w:rsidRPr="00405A3D" w:rsidRDefault="00396073" w:rsidP="00405A3D">
      <w:pPr>
        <w:jc w:val="both"/>
        <w:rPr>
          <w:rFonts w:asciiTheme="majorHAnsi" w:hAnsiTheme="majorHAnsi"/>
          <w:noProof/>
          <w:sz w:val="24"/>
          <w:szCs w:val="24"/>
        </w:rPr>
      </w:pPr>
    </w:p>
    <w:p w:rsidR="00396073" w:rsidRPr="00405A3D" w:rsidRDefault="00396073" w:rsidP="00405A3D">
      <w:pPr>
        <w:jc w:val="both"/>
        <w:rPr>
          <w:rFonts w:asciiTheme="majorHAnsi" w:hAnsiTheme="majorHAnsi"/>
          <w:noProof/>
          <w:sz w:val="24"/>
          <w:szCs w:val="24"/>
        </w:rPr>
      </w:pPr>
    </w:p>
    <w:p w:rsidR="00396073" w:rsidRPr="00405A3D" w:rsidRDefault="00396073" w:rsidP="00405A3D">
      <w:pPr>
        <w:jc w:val="both"/>
        <w:rPr>
          <w:rFonts w:asciiTheme="majorHAnsi" w:hAnsiTheme="majorHAnsi"/>
          <w:noProof/>
          <w:sz w:val="24"/>
          <w:szCs w:val="24"/>
        </w:rPr>
      </w:pPr>
    </w:p>
    <w:p w:rsidR="00396073" w:rsidRPr="00405A3D" w:rsidRDefault="00396073" w:rsidP="00405A3D">
      <w:pPr>
        <w:jc w:val="both"/>
        <w:rPr>
          <w:rFonts w:asciiTheme="majorHAnsi" w:hAnsiTheme="majorHAnsi"/>
          <w:noProof/>
          <w:sz w:val="24"/>
          <w:szCs w:val="24"/>
        </w:rPr>
      </w:pPr>
    </w:p>
    <w:p w:rsidR="00396073" w:rsidRPr="00405A3D" w:rsidRDefault="00A03E88" w:rsidP="00A03E88">
      <w:pPr>
        <w:tabs>
          <w:tab w:val="left" w:pos="5460"/>
        </w:tabs>
        <w:jc w:val="both"/>
        <w:rPr>
          <w:rFonts w:asciiTheme="majorHAnsi" w:hAnsiTheme="majorHAnsi"/>
          <w:b/>
          <w:sz w:val="24"/>
          <w:szCs w:val="24"/>
        </w:rPr>
      </w:pPr>
      <w:r>
        <w:rPr>
          <w:rFonts w:asciiTheme="majorHAnsi" w:hAnsiTheme="majorHAnsi"/>
          <w:b/>
          <w:sz w:val="24"/>
          <w:szCs w:val="24"/>
        </w:rPr>
        <w:tab/>
      </w:r>
    </w:p>
    <w:p w:rsidR="001A0A51" w:rsidRPr="00405A3D" w:rsidRDefault="00EF18E6" w:rsidP="00405A3D">
      <w:pPr>
        <w:jc w:val="both"/>
        <w:rPr>
          <w:rFonts w:asciiTheme="majorHAnsi" w:hAnsiTheme="majorHAnsi"/>
          <w:b/>
          <w:sz w:val="24"/>
          <w:szCs w:val="24"/>
        </w:rPr>
      </w:pPr>
      <w:r w:rsidRPr="00405A3D">
        <w:rPr>
          <w:rFonts w:asciiTheme="majorHAnsi" w:hAnsiTheme="majorHAnsi"/>
          <w:noProof/>
          <w:sz w:val="24"/>
          <w:szCs w:val="24"/>
        </w:rPr>
        <mc:AlternateContent>
          <mc:Choice Requires="wps">
            <w:drawing>
              <wp:anchor distT="0" distB="0" distL="114300" distR="114300" simplePos="0" relativeHeight="251659264" behindDoc="0" locked="0" layoutInCell="1" allowOverlap="1">
                <wp:simplePos x="0" y="0"/>
                <wp:positionH relativeFrom="page">
                  <wp:posOffset>458842</wp:posOffset>
                </wp:positionH>
                <wp:positionV relativeFrom="paragraph">
                  <wp:posOffset>354264</wp:posOffset>
                </wp:positionV>
                <wp:extent cx="6858000" cy="24860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6858000" cy="2486025"/>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98A11" id="Rectángulo 2" o:spid="_x0000_s1026" style="position:absolute;margin-left:36.15pt;margin-top:27.9pt;width:540pt;height:19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" filled="f" strokecolor="#ed7d31 [3205]" strokeweight="1pt">
                <w10:wrap anchorx="page"/>
              </v:rect>
            </w:pict>
          </mc:Fallback>
        </mc:AlternateContent>
      </w:r>
    </w:p>
    <w:p w:rsidR="001A0A51" w:rsidRPr="00405A3D" w:rsidRDefault="00A03E88" w:rsidP="00405A3D">
      <w:pPr>
        <w:jc w:val="both"/>
        <w:rPr>
          <w:rFonts w:asciiTheme="majorHAnsi" w:hAnsiTheme="majorHAnsi"/>
          <w:b/>
          <w:sz w:val="24"/>
          <w:szCs w:val="24"/>
        </w:rPr>
      </w:pPr>
      <w:r w:rsidRPr="00405A3D">
        <w:rPr>
          <w:rFonts w:asciiTheme="majorHAnsi" w:hAnsiTheme="majorHAnsi"/>
          <w:noProof/>
          <w:sz w:val="24"/>
          <w:szCs w:val="24"/>
        </w:rPr>
        <mc:AlternateContent>
          <mc:Choice Requires="wps">
            <w:drawing>
              <wp:anchor distT="0" distB="0" distL="114300" distR="114300" simplePos="0" relativeHeight="251666432" behindDoc="0" locked="0" layoutInCell="1" allowOverlap="1">
                <wp:simplePos x="0" y="0"/>
                <wp:positionH relativeFrom="column">
                  <wp:posOffset>929640</wp:posOffset>
                </wp:positionH>
                <wp:positionV relativeFrom="paragraph">
                  <wp:posOffset>106045</wp:posOffset>
                </wp:positionV>
                <wp:extent cx="4724400" cy="1285875"/>
                <wp:effectExtent l="0" t="0" r="19050" b="28575"/>
                <wp:wrapNone/>
                <wp:docPr id="6" name="Cuadro de texto 6"/>
                <wp:cNvGraphicFramePr/>
                <a:graphic xmlns:a="http://schemas.openxmlformats.org/drawingml/2006/main">
                  <a:graphicData uri="http://schemas.microsoft.com/office/word/2010/wordprocessingShape">
                    <wps:wsp>
                      <wps:cNvSpPr txBox="1"/>
                      <wps:spPr>
                        <a:xfrm>
                          <a:off x="0" y="0"/>
                          <a:ext cx="4724400" cy="1285875"/>
                        </a:xfrm>
                        <a:prstGeom prst="rect">
                          <a:avLst/>
                        </a:prstGeom>
                        <a:solidFill>
                          <a:schemeClr val="lt1"/>
                        </a:solidFill>
                        <a:ln w="6350">
                          <a:solidFill>
                            <a:schemeClr val="bg1"/>
                          </a:solidFill>
                        </a:ln>
                      </wps:spPr>
                      <wps:txbx>
                        <w:txbxContent>
                          <w:p w:rsidR="00701632" w:rsidRPr="00A03E88" w:rsidRDefault="00701632" w:rsidP="00112B58">
                            <w:pPr>
                              <w:spacing w:after="0" w:line="276" w:lineRule="auto"/>
                              <w:rPr>
                                <w:rFonts w:ascii="Work Sans" w:hAnsi="Work Sans"/>
                                <w:b/>
                                <w:sz w:val="28"/>
                                <w:szCs w:val="28"/>
                              </w:rPr>
                            </w:pPr>
                            <w:r w:rsidRPr="00A03E88">
                              <w:rPr>
                                <w:rFonts w:ascii="Work Sans" w:hAnsi="Work Sans"/>
                                <w:b/>
                                <w:sz w:val="28"/>
                                <w:szCs w:val="28"/>
                              </w:rPr>
                              <w:t>Plan Estratégico de Talento Humano (PETH)</w:t>
                            </w:r>
                          </w:p>
                          <w:p w:rsidR="00701632" w:rsidRPr="00A03E88" w:rsidRDefault="00701632" w:rsidP="00112B58">
                            <w:pPr>
                              <w:spacing w:after="0" w:line="276" w:lineRule="auto"/>
                              <w:rPr>
                                <w:rFonts w:ascii="Work Sans" w:hAnsi="Work Sans"/>
                                <w:b/>
                                <w:sz w:val="28"/>
                                <w:szCs w:val="28"/>
                              </w:rPr>
                            </w:pPr>
                            <w:r w:rsidRPr="00A03E88">
                              <w:rPr>
                                <w:rFonts w:ascii="Work Sans" w:hAnsi="Work Sans"/>
                                <w:b/>
                                <w:sz w:val="28"/>
                                <w:szCs w:val="28"/>
                              </w:rPr>
                              <w:t>Vigencia 2019</w:t>
                            </w:r>
                          </w:p>
                          <w:p w:rsidR="00701632" w:rsidRPr="00A03E88" w:rsidRDefault="00701632" w:rsidP="00112B58">
                            <w:pPr>
                              <w:spacing w:after="0" w:line="276" w:lineRule="auto"/>
                              <w:rPr>
                                <w:rFonts w:ascii="Work Sans" w:hAnsi="Work Sans"/>
                                <w:b/>
                                <w:sz w:val="28"/>
                                <w:szCs w:val="28"/>
                              </w:rPr>
                            </w:pPr>
                          </w:p>
                          <w:p w:rsidR="00701632" w:rsidRPr="00A03E88" w:rsidRDefault="00701632" w:rsidP="00112B58">
                            <w:pPr>
                              <w:spacing w:after="0" w:line="276" w:lineRule="auto"/>
                              <w:rPr>
                                <w:rFonts w:ascii="Work Sans" w:hAnsi="Work Sans"/>
                                <w:b/>
                                <w:sz w:val="28"/>
                                <w:szCs w:val="28"/>
                              </w:rPr>
                            </w:pPr>
                            <w:r w:rsidRPr="00A03E88">
                              <w:rPr>
                                <w:rFonts w:ascii="Work Sans" w:hAnsi="Work Sans"/>
                                <w:b/>
                                <w:sz w:val="28"/>
                                <w:szCs w:val="28"/>
                              </w:rPr>
                              <w:t>Grupo Interno de Trabajo de Talento Humano</w:t>
                            </w:r>
                          </w:p>
                          <w:p w:rsidR="00701632" w:rsidRPr="00A03E88" w:rsidRDefault="00701632" w:rsidP="00112B58">
                            <w:pPr>
                              <w:spacing w:after="0" w:line="276" w:lineRule="auto"/>
                              <w:rPr>
                                <w:rFonts w:ascii="Work Sans" w:hAnsi="Work Sans"/>
                                <w:b/>
                                <w:sz w:val="28"/>
                                <w:szCs w:val="28"/>
                              </w:rPr>
                            </w:pPr>
                            <w:r w:rsidRPr="00A03E88">
                              <w:rPr>
                                <w:rFonts w:ascii="Work Sans" w:hAnsi="Work Sans"/>
                                <w:b/>
                                <w:sz w:val="28"/>
                                <w:szCs w:val="28"/>
                              </w:rPr>
                              <w:t>Vicepresidencia Administrativa y Financiera</w:t>
                            </w:r>
                          </w:p>
                          <w:p w:rsidR="00701632" w:rsidRPr="00EF18E6" w:rsidRDefault="00701632" w:rsidP="00112B58">
                            <w:pPr>
                              <w:spacing w:after="0" w:line="240" w:lineRule="auto"/>
                              <w:rPr>
                                <w:rFonts w:ascii="Franklin Gothic Demi Cond" w:hAnsi="Franklin Gothic Demi Con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73.2pt;margin-top:8.35pt;width:372pt;height:10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" fillcolor="white [3201]" strokecolor="white [3212]" strokeweight=".5pt">
                <v:textbox>
                  <w:txbxContent>
                    <w:p w:rsidR="00701632" w:rsidRPr="00A03E88" w:rsidRDefault="00701632" w:rsidP="00112B58">
                      <w:pPr>
                        <w:spacing w:after="0" w:line="276" w:lineRule="auto"/>
                        <w:rPr>
                          <w:rFonts w:ascii="Work Sans" w:hAnsi="Work Sans"/>
                          <w:b/>
                          <w:sz w:val="28"/>
                          <w:szCs w:val="28"/>
                        </w:rPr>
                      </w:pPr>
                      <w:r w:rsidRPr="00A03E88">
                        <w:rPr>
                          <w:rFonts w:ascii="Work Sans" w:hAnsi="Work Sans"/>
                          <w:b/>
                          <w:sz w:val="28"/>
                          <w:szCs w:val="28"/>
                        </w:rPr>
                        <w:t>Plan Estratégico de Talento Humano (PETH)</w:t>
                      </w:r>
                    </w:p>
                    <w:p w:rsidR="00701632" w:rsidRPr="00A03E88" w:rsidRDefault="00701632" w:rsidP="00112B58">
                      <w:pPr>
                        <w:spacing w:after="0" w:line="276" w:lineRule="auto"/>
                        <w:rPr>
                          <w:rFonts w:ascii="Work Sans" w:hAnsi="Work Sans"/>
                          <w:b/>
                          <w:sz w:val="28"/>
                          <w:szCs w:val="28"/>
                        </w:rPr>
                      </w:pPr>
                      <w:r w:rsidRPr="00A03E88">
                        <w:rPr>
                          <w:rFonts w:ascii="Work Sans" w:hAnsi="Work Sans"/>
                          <w:b/>
                          <w:sz w:val="28"/>
                          <w:szCs w:val="28"/>
                        </w:rPr>
                        <w:t>Vigencia 2019</w:t>
                      </w:r>
                    </w:p>
                    <w:p w:rsidR="00701632" w:rsidRPr="00A03E88" w:rsidRDefault="00701632" w:rsidP="00112B58">
                      <w:pPr>
                        <w:spacing w:after="0" w:line="276" w:lineRule="auto"/>
                        <w:rPr>
                          <w:rFonts w:ascii="Work Sans" w:hAnsi="Work Sans"/>
                          <w:b/>
                          <w:sz w:val="28"/>
                          <w:szCs w:val="28"/>
                        </w:rPr>
                      </w:pPr>
                    </w:p>
                    <w:p w:rsidR="00701632" w:rsidRPr="00A03E88" w:rsidRDefault="00701632" w:rsidP="00112B58">
                      <w:pPr>
                        <w:spacing w:after="0" w:line="276" w:lineRule="auto"/>
                        <w:rPr>
                          <w:rFonts w:ascii="Work Sans" w:hAnsi="Work Sans"/>
                          <w:b/>
                          <w:sz w:val="28"/>
                          <w:szCs w:val="28"/>
                        </w:rPr>
                      </w:pPr>
                      <w:r w:rsidRPr="00A03E88">
                        <w:rPr>
                          <w:rFonts w:ascii="Work Sans" w:hAnsi="Work Sans"/>
                          <w:b/>
                          <w:sz w:val="28"/>
                          <w:szCs w:val="28"/>
                        </w:rPr>
                        <w:t>Grupo Interno de Trabajo de Talento Humano</w:t>
                      </w:r>
                    </w:p>
                    <w:p w:rsidR="00701632" w:rsidRPr="00A03E88" w:rsidRDefault="00701632" w:rsidP="00112B58">
                      <w:pPr>
                        <w:spacing w:after="0" w:line="276" w:lineRule="auto"/>
                        <w:rPr>
                          <w:rFonts w:ascii="Work Sans" w:hAnsi="Work Sans"/>
                          <w:b/>
                          <w:sz w:val="28"/>
                          <w:szCs w:val="28"/>
                        </w:rPr>
                      </w:pPr>
                      <w:r w:rsidRPr="00A03E88">
                        <w:rPr>
                          <w:rFonts w:ascii="Work Sans" w:hAnsi="Work Sans"/>
                          <w:b/>
                          <w:sz w:val="28"/>
                          <w:szCs w:val="28"/>
                        </w:rPr>
                        <w:t>Vicepresidencia Administrativa y Financiera</w:t>
                      </w:r>
                    </w:p>
                    <w:p w:rsidR="00701632" w:rsidRPr="00EF18E6" w:rsidRDefault="00701632" w:rsidP="00112B58">
                      <w:pPr>
                        <w:spacing w:after="0" w:line="240" w:lineRule="auto"/>
                        <w:rPr>
                          <w:rFonts w:ascii="Franklin Gothic Demi Cond" w:hAnsi="Franklin Gothic Demi Cond"/>
                          <w:sz w:val="28"/>
                          <w:szCs w:val="28"/>
                        </w:rPr>
                      </w:pPr>
                    </w:p>
                  </w:txbxContent>
                </v:textbox>
              </v:shape>
            </w:pict>
          </mc:Fallback>
        </mc:AlternateContent>
      </w:r>
      <w:r w:rsidR="00EF18E6" w:rsidRPr="00405A3D">
        <w:rPr>
          <w:rFonts w:asciiTheme="majorHAnsi" w:hAnsiTheme="majorHAnsi"/>
          <w:noProof/>
          <w:sz w:val="24"/>
          <w:szCs w:val="24"/>
        </w:rPr>
        <mc:AlternateContent>
          <mc:Choice Requires="wps">
            <w:drawing>
              <wp:anchor distT="0" distB="0" distL="114300" distR="114300" simplePos="0" relativeHeight="251664384" behindDoc="0" locked="0" layoutInCell="1" allowOverlap="1" wp14:anchorId="4B889C27" wp14:editId="52DB5876">
                <wp:simplePos x="0" y="0"/>
                <wp:positionH relativeFrom="margin">
                  <wp:posOffset>450850</wp:posOffset>
                </wp:positionH>
                <wp:positionV relativeFrom="paragraph">
                  <wp:posOffset>138113</wp:posOffset>
                </wp:positionV>
                <wp:extent cx="334645" cy="2339975"/>
                <wp:effectExtent l="0" t="0" r="27305" b="22225"/>
                <wp:wrapNone/>
                <wp:docPr id="5" name="Rectángulo: esquinas redondeadas 5"/>
                <wp:cNvGraphicFramePr/>
                <a:graphic xmlns:a="http://schemas.openxmlformats.org/drawingml/2006/main">
                  <a:graphicData uri="http://schemas.microsoft.com/office/word/2010/wordprocessingShape">
                    <wps:wsp>
                      <wps:cNvSpPr/>
                      <wps:spPr>
                        <a:xfrm>
                          <a:off x="0" y="0"/>
                          <a:ext cx="334645" cy="2339975"/>
                        </a:xfrm>
                        <a:prstGeom prst="roundRect">
                          <a:avLst/>
                        </a:prstGeom>
                        <a:solidFill>
                          <a:schemeClr val="accent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77E86" id="Rectángulo: esquinas redondeadas 5" o:spid="_x0000_s1026" style="position:absolute;margin-left:35.5pt;margin-top:10.9pt;width:26.35pt;height:18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" fillcolor="#ed7d31 [3205]" strokecolor="white [3212]" strokeweight="1pt">
                <v:stroke joinstyle="miter"/>
                <w10:wrap anchorx="margin"/>
              </v:roundrect>
            </w:pict>
          </mc:Fallback>
        </mc:AlternateContent>
      </w:r>
    </w:p>
    <w:p w:rsidR="001A0A51" w:rsidRPr="00405A3D" w:rsidRDefault="00A65369" w:rsidP="00405A3D">
      <w:pPr>
        <w:jc w:val="both"/>
        <w:rPr>
          <w:rFonts w:asciiTheme="majorHAnsi" w:hAnsiTheme="majorHAnsi"/>
          <w:b/>
          <w:sz w:val="24"/>
          <w:szCs w:val="24"/>
        </w:rPr>
      </w:pPr>
      <w:r w:rsidRPr="00405A3D">
        <w:rPr>
          <w:rFonts w:asciiTheme="majorHAnsi" w:hAnsiTheme="majorHAnsi"/>
          <w:noProof/>
          <w:sz w:val="24"/>
          <w:szCs w:val="24"/>
        </w:rPr>
        <mc:AlternateContent>
          <mc:Choice Requires="wps">
            <w:drawing>
              <wp:anchor distT="0" distB="0" distL="114300" distR="114300" simplePos="0" relativeHeight="251670528" behindDoc="0" locked="0" layoutInCell="1" allowOverlap="1" wp14:anchorId="2068475E" wp14:editId="5B86A5A2">
                <wp:simplePos x="0" y="0"/>
                <wp:positionH relativeFrom="margin">
                  <wp:posOffset>100965</wp:posOffset>
                </wp:positionH>
                <wp:positionV relativeFrom="paragraph">
                  <wp:posOffset>192723</wp:posOffset>
                </wp:positionV>
                <wp:extent cx="334645" cy="1979930"/>
                <wp:effectExtent l="0" t="0" r="27305" b="20320"/>
                <wp:wrapNone/>
                <wp:docPr id="4" name="Rectángulo: esquinas redondeadas 4"/>
                <wp:cNvGraphicFramePr/>
                <a:graphic xmlns:a="http://schemas.openxmlformats.org/drawingml/2006/main">
                  <a:graphicData uri="http://schemas.microsoft.com/office/word/2010/wordprocessingShape">
                    <wps:wsp>
                      <wps:cNvSpPr/>
                      <wps:spPr>
                        <a:xfrm>
                          <a:off x="0" y="0"/>
                          <a:ext cx="334645" cy="1979930"/>
                        </a:xfrm>
                        <a:prstGeom prst="roundRect">
                          <a:avLst/>
                        </a:prstGeom>
                        <a:solidFill>
                          <a:schemeClr val="accent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6C811" id="Rectángulo: esquinas redondeadas 4" o:spid="_x0000_s1026" style="position:absolute;margin-left:7.95pt;margin-top:15.2pt;width:26.35pt;height:155.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" fillcolor="#ed7d31 [3205]" strokecolor="white [3212]" strokeweight="1pt">
                <v:stroke joinstyle="miter"/>
                <w10:wrap anchorx="margin"/>
              </v:roundrect>
            </w:pict>
          </mc:Fallback>
        </mc:AlternateContent>
      </w:r>
    </w:p>
    <w:p w:rsidR="001A0A51" w:rsidRPr="00405A3D" w:rsidRDefault="00A65369" w:rsidP="00405A3D">
      <w:pPr>
        <w:jc w:val="both"/>
        <w:rPr>
          <w:rFonts w:asciiTheme="majorHAnsi" w:hAnsiTheme="majorHAnsi"/>
          <w:b/>
          <w:sz w:val="24"/>
          <w:szCs w:val="24"/>
        </w:rPr>
      </w:pPr>
      <w:r w:rsidRPr="00405A3D">
        <w:rPr>
          <w:rFonts w:asciiTheme="majorHAnsi" w:hAnsiTheme="majorHAnsi"/>
          <w:noProof/>
          <w:sz w:val="24"/>
          <w:szCs w:val="24"/>
        </w:rPr>
        <mc:AlternateContent>
          <mc:Choice Requires="wps">
            <w:drawing>
              <wp:anchor distT="0" distB="0" distL="114300" distR="114300" simplePos="0" relativeHeight="251660288" behindDoc="0" locked="0" layoutInCell="1" allowOverlap="1">
                <wp:simplePos x="0" y="0"/>
                <wp:positionH relativeFrom="leftMargin">
                  <wp:posOffset>834390</wp:posOffset>
                </wp:positionH>
                <wp:positionV relativeFrom="paragraph">
                  <wp:posOffset>253683</wp:posOffset>
                </wp:positionV>
                <wp:extent cx="334645" cy="1619885"/>
                <wp:effectExtent l="0" t="0" r="27305" b="18415"/>
                <wp:wrapNone/>
                <wp:docPr id="3" name="Rectángulo: esquinas redondeadas 3"/>
                <wp:cNvGraphicFramePr/>
                <a:graphic xmlns:a="http://schemas.openxmlformats.org/drawingml/2006/main">
                  <a:graphicData uri="http://schemas.microsoft.com/office/word/2010/wordprocessingShape">
                    <wps:wsp>
                      <wps:cNvSpPr/>
                      <wps:spPr>
                        <a:xfrm>
                          <a:off x="0" y="0"/>
                          <a:ext cx="334645" cy="1619885"/>
                        </a:xfrm>
                        <a:prstGeom prst="roundRect">
                          <a:avLst/>
                        </a:prstGeom>
                        <a:solidFill>
                          <a:schemeClr val="accent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42FD57" id="Rectángulo: esquinas redondeadas 3" o:spid="_x0000_s1026" style="position:absolute;margin-left:65.7pt;margin-top:20pt;width:26.35pt;height:127.5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" fillcolor="#ed7d31 [3205]" strokecolor="white [3212]" strokeweight="1pt">
                <v:stroke joinstyle="miter"/>
                <w10:wrap anchorx="margin"/>
              </v:roundrect>
            </w:pict>
          </mc:Fallback>
        </mc:AlternateContent>
      </w:r>
    </w:p>
    <w:p w:rsidR="001B49F3" w:rsidRPr="00405A3D" w:rsidRDefault="00EF18E6" w:rsidP="00405A3D">
      <w:pPr>
        <w:jc w:val="both"/>
        <w:rPr>
          <w:rFonts w:asciiTheme="majorHAnsi" w:hAnsiTheme="majorHAnsi"/>
          <w:b/>
          <w:sz w:val="24"/>
          <w:szCs w:val="24"/>
        </w:rPr>
      </w:pPr>
      <w:r w:rsidRPr="00405A3D">
        <w:rPr>
          <w:rFonts w:asciiTheme="majorHAnsi" w:hAnsiTheme="majorHAnsi"/>
          <w:noProof/>
          <w:sz w:val="24"/>
          <w:szCs w:val="24"/>
        </w:rPr>
        <w:drawing>
          <wp:anchor distT="0" distB="0" distL="114300" distR="114300" simplePos="0" relativeHeight="251669504" behindDoc="0" locked="0" layoutInCell="1" allowOverlap="1" wp14:anchorId="21B71011">
            <wp:simplePos x="0" y="0"/>
            <wp:positionH relativeFrom="margin">
              <wp:posOffset>2820670</wp:posOffset>
            </wp:positionH>
            <wp:positionV relativeFrom="paragraph">
              <wp:posOffset>540385</wp:posOffset>
            </wp:positionV>
            <wp:extent cx="3345180" cy="968375"/>
            <wp:effectExtent l="0" t="0" r="0" b="317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NI_1170x339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5180" cy="968375"/>
                    </a:xfrm>
                    <a:prstGeom prst="rect">
                      <a:avLst/>
                    </a:prstGeom>
                  </pic:spPr>
                </pic:pic>
              </a:graphicData>
            </a:graphic>
            <wp14:sizeRelH relativeFrom="margin">
              <wp14:pctWidth>0</wp14:pctWidth>
            </wp14:sizeRelH>
            <wp14:sizeRelV relativeFrom="margin">
              <wp14:pctHeight>0</wp14:pctHeight>
            </wp14:sizeRelV>
          </wp:anchor>
        </w:drawing>
      </w:r>
    </w:p>
    <w:p w:rsidR="001A0A51" w:rsidRPr="00405A3D" w:rsidRDefault="001A0A51" w:rsidP="00405A3D">
      <w:pPr>
        <w:jc w:val="both"/>
        <w:rPr>
          <w:rFonts w:asciiTheme="majorHAnsi" w:hAnsiTheme="majorHAnsi"/>
          <w:b/>
          <w:sz w:val="24"/>
          <w:szCs w:val="24"/>
        </w:rPr>
      </w:pPr>
    </w:p>
    <w:p w:rsidR="001A0A51" w:rsidRPr="00405A3D" w:rsidRDefault="001A0A51" w:rsidP="00405A3D">
      <w:pPr>
        <w:jc w:val="both"/>
        <w:rPr>
          <w:rFonts w:asciiTheme="majorHAnsi" w:hAnsiTheme="majorHAnsi"/>
          <w:b/>
          <w:sz w:val="24"/>
          <w:szCs w:val="24"/>
        </w:rPr>
      </w:pPr>
    </w:p>
    <w:p w:rsidR="001A0A51" w:rsidRPr="00405A3D" w:rsidRDefault="001A0A51" w:rsidP="00405A3D">
      <w:pPr>
        <w:jc w:val="both"/>
        <w:rPr>
          <w:rFonts w:asciiTheme="majorHAnsi" w:hAnsiTheme="majorHAnsi"/>
          <w:b/>
          <w:sz w:val="24"/>
          <w:szCs w:val="24"/>
        </w:rPr>
      </w:pPr>
    </w:p>
    <w:p w:rsidR="001A0A51" w:rsidRPr="00405A3D" w:rsidRDefault="001A0A51" w:rsidP="00405A3D">
      <w:pPr>
        <w:jc w:val="both"/>
        <w:rPr>
          <w:rFonts w:asciiTheme="majorHAnsi" w:hAnsiTheme="majorHAnsi"/>
          <w:b/>
          <w:sz w:val="24"/>
          <w:szCs w:val="24"/>
        </w:rPr>
      </w:pPr>
    </w:p>
    <w:p w:rsidR="00C26F37" w:rsidRPr="00405A3D" w:rsidRDefault="00C26F37" w:rsidP="00405A3D">
      <w:pPr>
        <w:jc w:val="both"/>
        <w:rPr>
          <w:rFonts w:asciiTheme="majorHAnsi" w:hAnsiTheme="majorHAnsi"/>
          <w:b/>
          <w:sz w:val="24"/>
          <w:szCs w:val="24"/>
        </w:rPr>
      </w:pPr>
    </w:p>
    <w:p w:rsidR="00C26F37" w:rsidRPr="00405A3D" w:rsidRDefault="00C26F37" w:rsidP="00405A3D">
      <w:pPr>
        <w:jc w:val="both"/>
        <w:rPr>
          <w:rFonts w:asciiTheme="majorHAnsi" w:hAnsiTheme="majorHAnsi"/>
          <w:b/>
          <w:sz w:val="24"/>
          <w:szCs w:val="24"/>
        </w:rPr>
      </w:pPr>
    </w:p>
    <w:p w:rsidR="00C26F37" w:rsidRPr="00405A3D" w:rsidRDefault="00C26F37" w:rsidP="00405A3D">
      <w:pPr>
        <w:jc w:val="both"/>
        <w:rPr>
          <w:rFonts w:asciiTheme="majorHAnsi" w:hAnsiTheme="majorHAnsi"/>
          <w:b/>
          <w:sz w:val="24"/>
          <w:szCs w:val="24"/>
        </w:rPr>
      </w:pPr>
    </w:p>
    <w:p w:rsidR="00C26F37" w:rsidRPr="00405A3D" w:rsidRDefault="00C26F37" w:rsidP="00405A3D">
      <w:pPr>
        <w:jc w:val="both"/>
        <w:rPr>
          <w:rFonts w:asciiTheme="majorHAnsi" w:hAnsiTheme="majorHAnsi"/>
          <w:b/>
          <w:sz w:val="24"/>
          <w:szCs w:val="24"/>
        </w:rPr>
      </w:pPr>
    </w:p>
    <w:p w:rsidR="00FC1652" w:rsidRDefault="00F505EB" w:rsidP="00A03E88">
      <w:pPr>
        <w:ind w:firstLine="708"/>
        <w:jc w:val="center"/>
        <w:rPr>
          <w:rFonts w:ascii="Work Sans" w:hAnsi="Work Sans"/>
          <w:sz w:val="28"/>
          <w:szCs w:val="28"/>
        </w:rPr>
      </w:pPr>
      <w:r w:rsidRPr="00A03E88">
        <w:rPr>
          <w:rFonts w:ascii="Work Sans" w:hAnsi="Work Sans"/>
          <w:sz w:val="28"/>
          <w:szCs w:val="28"/>
        </w:rPr>
        <w:t xml:space="preserve">Bogotá </w:t>
      </w:r>
      <w:proofErr w:type="spellStart"/>
      <w:r w:rsidRPr="00A03E88">
        <w:rPr>
          <w:rFonts w:ascii="Work Sans" w:hAnsi="Work Sans"/>
          <w:sz w:val="28"/>
          <w:szCs w:val="28"/>
        </w:rPr>
        <w:t>D.C</w:t>
      </w:r>
      <w:proofErr w:type="spellEnd"/>
      <w:r w:rsidRPr="00A03E88">
        <w:rPr>
          <w:rFonts w:ascii="Work Sans" w:hAnsi="Work Sans"/>
          <w:sz w:val="28"/>
          <w:szCs w:val="28"/>
        </w:rPr>
        <w:t>, enero 2019</w:t>
      </w:r>
    </w:p>
    <w:sdt>
      <w:sdtPr>
        <w:rPr>
          <w:rFonts w:ascii="Work Sans" w:eastAsiaTheme="minorHAnsi" w:hAnsi="Work Sans" w:cstheme="minorBidi"/>
          <w:color w:val="auto"/>
          <w:sz w:val="20"/>
          <w:szCs w:val="20"/>
          <w:lang w:val="es-ES" w:eastAsia="en-US"/>
        </w:rPr>
        <w:id w:val="970097764"/>
        <w:docPartObj>
          <w:docPartGallery w:val="Table of Contents"/>
          <w:docPartUnique/>
        </w:docPartObj>
      </w:sdtPr>
      <w:sdtEndPr>
        <w:rPr>
          <w:bCs/>
        </w:rPr>
      </w:sdtEndPr>
      <w:sdtContent>
        <w:p w:rsidR="00DD210A" w:rsidRPr="00344AFD" w:rsidRDefault="00A60811" w:rsidP="006A373C">
          <w:pPr>
            <w:pStyle w:val="TtuloTDC"/>
            <w:rPr>
              <w:rFonts w:ascii="Work Sans" w:hAnsi="Work Sans"/>
              <w:sz w:val="20"/>
              <w:szCs w:val="20"/>
            </w:rPr>
          </w:pPr>
          <w:r w:rsidRPr="00344AFD">
            <w:rPr>
              <w:rFonts w:ascii="Work Sans" w:hAnsi="Work Sans"/>
              <w:color w:val="000000" w:themeColor="text1"/>
              <w:sz w:val="20"/>
              <w:szCs w:val="20"/>
              <w:lang w:val="es-ES"/>
            </w:rPr>
            <w:t>Tabla de Contenido</w:t>
          </w:r>
        </w:p>
        <w:p w:rsidR="00344AFD" w:rsidRPr="00344AFD" w:rsidRDefault="00DD210A">
          <w:pPr>
            <w:pStyle w:val="TDC1"/>
            <w:tabs>
              <w:tab w:val="right" w:leader="dot" w:pos="8828"/>
            </w:tabs>
            <w:rPr>
              <w:rFonts w:ascii="Work Sans" w:eastAsiaTheme="minorEastAsia" w:hAnsi="Work Sans"/>
              <w:noProof/>
              <w:sz w:val="20"/>
              <w:szCs w:val="20"/>
              <w:lang w:val="es-MX" w:eastAsia="es-MX"/>
            </w:rPr>
          </w:pPr>
          <w:r w:rsidRPr="00344AFD">
            <w:rPr>
              <w:rFonts w:ascii="Work Sans" w:hAnsi="Work Sans"/>
              <w:sz w:val="20"/>
              <w:szCs w:val="20"/>
            </w:rPr>
            <w:fldChar w:fldCharType="begin"/>
          </w:r>
          <w:r w:rsidRPr="00344AFD">
            <w:rPr>
              <w:rFonts w:ascii="Work Sans" w:hAnsi="Work Sans"/>
              <w:sz w:val="20"/>
              <w:szCs w:val="20"/>
            </w:rPr>
            <w:instrText xml:space="preserve"> TOC \o "1-3" \h \z \u </w:instrText>
          </w:r>
          <w:r w:rsidRPr="00344AFD">
            <w:rPr>
              <w:rFonts w:ascii="Work Sans" w:hAnsi="Work Sans"/>
              <w:sz w:val="20"/>
              <w:szCs w:val="20"/>
            </w:rPr>
            <w:fldChar w:fldCharType="separate"/>
          </w:r>
          <w:hyperlink w:anchor="_Toc536109003" w:history="1">
            <w:r w:rsidR="00344AFD" w:rsidRPr="00344AFD">
              <w:rPr>
                <w:rStyle w:val="Hipervnculo"/>
                <w:rFonts w:ascii="Work Sans" w:hAnsi="Work Sans"/>
                <w:noProof/>
                <w:sz w:val="20"/>
                <w:szCs w:val="20"/>
              </w:rPr>
              <w:t>INTRODUCCIÓN</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_Toc536109003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4</w:t>
            </w:r>
            <w:r w:rsidR="00344AFD" w:rsidRPr="00344AFD">
              <w:rPr>
                <w:rFonts w:ascii="Work Sans" w:hAnsi="Work Sans"/>
                <w:noProof/>
                <w:webHidden/>
                <w:sz w:val="20"/>
                <w:szCs w:val="20"/>
              </w:rPr>
              <w:fldChar w:fldCharType="end"/>
            </w:r>
          </w:hyperlink>
        </w:p>
        <w:p w:rsidR="00344AFD" w:rsidRPr="00344AFD" w:rsidRDefault="00CA54EE">
          <w:pPr>
            <w:pStyle w:val="TDC1"/>
            <w:tabs>
              <w:tab w:val="right" w:leader="dot" w:pos="8828"/>
            </w:tabs>
            <w:rPr>
              <w:rFonts w:ascii="Work Sans" w:eastAsiaTheme="minorEastAsia" w:hAnsi="Work Sans"/>
              <w:noProof/>
              <w:sz w:val="20"/>
              <w:szCs w:val="20"/>
              <w:lang w:val="es-MX" w:eastAsia="es-MX"/>
            </w:rPr>
          </w:pPr>
          <w:hyperlink w:anchor="_Toc536109004" w:history="1">
            <w:r w:rsidR="00344AFD" w:rsidRPr="00344AFD">
              <w:rPr>
                <w:rStyle w:val="Hipervnculo"/>
                <w:rFonts w:ascii="Work Sans" w:hAnsi="Work Sans"/>
                <w:noProof/>
                <w:sz w:val="20"/>
                <w:szCs w:val="20"/>
              </w:rPr>
              <w:t>MARCO LEGAL</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_Toc536109004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5</w:t>
            </w:r>
            <w:r w:rsidR="00344AFD" w:rsidRPr="00344AFD">
              <w:rPr>
                <w:rFonts w:ascii="Work Sans" w:hAnsi="Work Sans"/>
                <w:noProof/>
                <w:webHidden/>
                <w:sz w:val="20"/>
                <w:szCs w:val="20"/>
              </w:rPr>
              <w:fldChar w:fldCharType="end"/>
            </w:r>
          </w:hyperlink>
        </w:p>
        <w:p w:rsidR="00344AFD" w:rsidRPr="00344AFD" w:rsidRDefault="00CA54EE">
          <w:pPr>
            <w:pStyle w:val="TDC1"/>
            <w:tabs>
              <w:tab w:val="right" w:leader="dot" w:pos="8828"/>
            </w:tabs>
            <w:rPr>
              <w:rFonts w:ascii="Work Sans" w:eastAsiaTheme="minorEastAsia" w:hAnsi="Work Sans"/>
              <w:noProof/>
              <w:sz w:val="20"/>
              <w:szCs w:val="20"/>
              <w:lang w:val="es-MX" w:eastAsia="es-MX"/>
            </w:rPr>
          </w:pPr>
          <w:hyperlink w:anchor="_Toc536109005" w:history="1">
            <w:r w:rsidR="00344AFD" w:rsidRPr="00344AFD">
              <w:rPr>
                <w:rStyle w:val="Hipervnculo"/>
                <w:rFonts w:ascii="Work Sans" w:hAnsi="Work Sans"/>
                <w:noProof/>
                <w:sz w:val="20"/>
                <w:szCs w:val="20"/>
              </w:rPr>
              <w:t>ALCANCE</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_Toc536109005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7</w:t>
            </w:r>
            <w:r w:rsidR="00344AFD" w:rsidRPr="00344AFD">
              <w:rPr>
                <w:rFonts w:ascii="Work Sans" w:hAnsi="Work Sans"/>
                <w:noProof/>
                <w:webHidden/>
                <w:sz w:val="20"/>
                <w:szCs w:val="20"/>
              </w:rPr>
              <w:fldChar w:fldCharType="end"/>
            </w:r>
          </w:hyperlink>
        </w:p>
        <w:p w:rsidR="00344AFD" w:rsidRPr="00344AFD" w:rsidRDefault="00CA54EE">
          <w:pPr>
            <w:pStyle w:val="TDC1"/>
            <w:tabs>
              <w:tab w:val="right" w:leader="dot" w:pos="8828"/>
            </w:tabs>
            <w:rPr>
              <w:rFonts w:ascii="Work Sans" w:eastAsiaTheme="minorEastAsia" w:hAnsi="Work Sans"/>
              <w:noProof/>
              <w:sz w:val="20"/>
              <w:szCs w:val="20"/>
              <w:lang w:val="es-MX" w:eastAsia="es-MX"/>
            </w:rPr>
          </w:pPr>
          <w:hyperlink w:anchor="_Toc536109006" w:history="1">
            <w:r w:rsidR="00344AFD" w:rsidRPr="00344AFD">
              <w:rPr>
                <w:rStyle w:val="Hipervnculo"/>
                <w:rFonts w:ascii="Work Sans" w:hAnsi="Work Sans"/>
                <w:noProof/>
                <w:sz w:val="20"/>
                <w:szCs w:val="20"/>
              </w:rPr>
              <w:t>OBJETIVO GENERAL</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_Toc536109006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7</w:t>
            </w:r>
            <w:r w:rsidR="00344AFD" w:rsidRPr="00344AFD">
              <w:rPr>
                <w:rFonts w:ascii="Work Sans" w:hAnsi="Work Sans"/>
                <w:noProof/>
                <w:webHidden/>
                <w:sz w:val="20"/>
                <w:szCs w:val="20"/>
              </w:rPr>
              <w:fldChar w:fldCharType="end"/>
            </w:r>
          </w:hyperlink>
        </w:p>
        <w:p w:rsidR="00344AFD" w:rsidRPr="00344AFD" w:rsidRDefault="00CA54EE">
          <w:pPr>
            <w:pStyle w:val="TDC1"/>
            <w:tabs>
              <w:tab w:val="right" w:leader="dot" w:pos="8828"/>
            </w:tabs>
            <w:rPr>
              <w:rFonts w:ascii="Work Sans" w:eastAsiaTheme="minorEastAsia" w:hAnsi="Work Sans"/>
              <w:noProof/>
              <w:sz w:val="20"/>
              <w:szCs w:val="20"/>
              <w:lang w:val="es-MX" w:eastAsia="es-MX"/>
            </w:rPr>
          </w:pPr>
          <w:hyperlink w:anchor="_Toc536109007" w:history="1">
            <w:r w:rsidR="00344AFD" w:rsidRPr="00344AFD">
              <w:rPr>
                <w:rStyle w:val="Hipervnculo"/>
                <w:rFonts w:ascii="Work Sans" w:hAnsi="Work Sans"/>
                <w:noProof/>
                <w:sz w:val="20"/>
                <w:szCs w:val="20"/>
              </w:rPr>
              <w:t>OBJETIVOS ESPECÍFICOS</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_Toc536109007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7</w:t>
            </w:r>
            <w:r w:rsidR="00344AFD" w:rsidRPr="00344AFD">
              <w:rPr>
                <w:rFonts w:ascii="Work Sans" w:hAnsi="Work Sans"/>
                <w:noProof/>
                <w:webHidden/>
                <w:sz w:val="20"/>
                <w:szCs w:val="20"/>
              </w:rPr>
              <w:fldChar w:fldCharType="end"/>
            </w:r>
          </w:hyperlink>
        </w:p>
        <w:p w:rsidR="00344AFD" w:rsidRPr="00344AFD" w:rsidRDefault="00CA54EE">
          <w:pPr>
            <w:pStyle w:val="TDC1"/>
            <w:tabs>
              <w:tab w:val="right" w:leader="dot" w:pos="8828"/>
            </w:tabs>
            <w:rPr>
              <w:rFonts w:ascii="Work Sans" w:eastAsiaTheme="minorEastAsia" w:hAnsi="Work Sans"/>
              <w:noProof/>
              <w:sz w:val="20"/>
              <w:szCs w:val="20"/>
              <w:lang w:val="es-MX" w:eastAsia="es-MX"/>
            </w:rPr>
          </w:pPr>
          <w:hyperlink w:anchor="_Toc536109008" w:history="1">
            <w:r w:rsidR="00344AFD" w:rsidRPr="00344AFD">
              <w:rPr>
                <w:rStyle w:val="Hipervnculo"/>
                <w:rFonts w:ascii="Work Sans" w:hAnsi="Work Sans"/>
                <w:noProof/>
                <w:sz w:val="20"/>
                <w:szCs w:val="20"/>
              </w:rPr>
              <w:t>DIAGNÓSTICO</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_Toc536109008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8</w:t>
            </w:r>
            <w:r w:rsidR="00344AFD" w:rsidRPr="00344AFD">
              <w:rPr>
                <w:rFonts w:ascii="Work Sans" w:hAnsi="Work Sans"/>
                <w:noProof/>
                <w:webHidden/>
                <w:sz w:val="20"/>
                <w:szCs w:val="20"/>
              </w:rPr>
              <w:fldChar w:fldCharType="end"/>
            </w:r>
          </w:hyperlink>
        </w:p>
        <w:p w:rsidR="00344AFD" w:rsidRPr="00344AFD" w:rsidRDefault="00CA54EE">
          <w:pPr>
            <w:pStyle w:val="TDC2"/>
            <w:tabs>
              <w:tab w:val="right" w:leader="dot" w:pos="8828"/>
            </w:tabs>
            <w:rPr>
              <w:rFonts w:ascii="Work Sans" w:eastAsiaTheme="minorEastAsia" w:hAnsi="Work Sans"/>
              <w:noProof/>
              <w:sz w:val="20"/>
              <w:szCs w:val="20"/>
              <w:lang w:val="es-MX" w:eastAsia="es-MX"/>
            </w:rPr>
          </w:pPr>
          <w:hyperlink w:anchor="_Toc536109009" w:history="1">
            <w:r w:rsidR="00344AFD" w:rsidRPr="00344AFD">
              <w:rPr>
                <w:rStyle w:val="Hipervnculo"/>
                <w:rFonts w:ascii="Work Sans" w:hAnsi="Work Sans"/>
                <w:noProof/>
                <w:sz w:val="20"/>
                <w:szCs w:val="20"/>
              </w:rPr>
              <w:t>Caracterización de los servidores Públicos</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_Toc536109009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8</w:t>
            </w:r>
            <w:r w:rsidR="00344AFD" w:rsidRPr="00344AFD">
              <w:rPr>
                <w:rFonts w:ascii="Work Sans" w:hAnsi="Work Sans"/>
                <w:noProof/>
                <w:webHidden/>
                <w:sz w:val="20"/>
                <w:szCs w:val="20"/>
              </w:rPr>
              <w:fldChar w:fldCharType="end"/>
            </w:r>
          </w:hyperlink>
        </w:p>
        <w:p w:rsidR="00344AFD" w:rsidRPr="00344AFD" w:rsidRDefault="00CA54EE">
          <w:pPr>
            <w:pStyle w:val="TDC2"/>
            <w:tabs>
              <w:tab w:val="right" w:leader="dot" w:pos="8828"/>
            </w:tabs>
            <w:rPr>
              <w:rFonts w:ascii="Work Sans" w:eastAsiaTheme="minorEastAsia" w:hAnsi="Work Sans"/>
              <w:noProof/>
              <w:sz w:val="20"/>
              <w:szCs w:val="20"/>
              <w:lang w:val="es-MX" w:eastAsia="es-MX"/>
            </w:rPr>
          </w:pPr>
          <w:hyperlink w:anchor="_Toc536109010" w:history="1">
            <w:r w:rsidR="00344AFD" w:rsidRPr="00344AFD">
              <w:rPr>
                <w:rStyle w:val="Hipervnculo"/>
                <w:rFonts w:ascii="Work Sans" w:hAnsi="Work Sans"/>
                <w:noProof/>
                <w:sz w:val="20"/>
                <w:szCs w:val="20"/>
              </w:rPr>
              <w:t>Caracterización de los empleos</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_Toc536109010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8</w:t>
            </w:r>
            <w:r w:rsidR="00344AFD" w:rsidRPr="00344AFD">
              <w:rPr>
                <w:rFonts w:ascii="Work Sans" w:hAnsi="Work Sans"/>
                <w:noProof/>
                <w:webHidden/>
                <w:sz w:val="20"/>
                <w:szCs w:val="20"/>
              </w:rPr>
              <w:fldChar w:fldCharType="end"/>
            </w:r>
          </w:hyperlink>
        </w:p>
        <w:p w:rsidR="00344AFD" w:rsidRPr="00344AFD" w:rsidRDefault="00CA54EE">
          <w:pPr>
            <w:pStyle w:val="TDC2"/>
            <w:tabs>
              <w:tab w:val="right" w:leader="dot" w:pos="8828"/>
            </w:tabs>
            <w:rPr>
              <w:rFonts w:ascii="Work Sans" w:eastAsiaTheme="minorEastAsia" w:hAnsi="Work Sans"/>
              <w:noProof/>
              <w:sz w:val="20"/>
              <w:szCs w:val="20"/>
              <w:lang w:val="es-MX" w:eastAsia="es-MX"/>
            </w:rPr>
          </w:pPr>
          <w:hyperlink w:anchor="_Toc536109011" w:history="1">
            <w:r w:rsidR="00344AFD" w:rsidRPr="00344AFD">
              <w:rPr>
                <w:rStyle w:val="Hipervnculo"/>
                <w:rFonts w:ascii="Work Sans" w:hAnsi="Work Sans"/>
                <w:noProof/>
                <w:sz w:val="20"/>
                <w:szCs w:val="20"/>
              </w:rPr>
              <w:t>Resultado de la Encuesta sobre Ambiente y Desempeño Institucional – EDI</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_Toc536109011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9</w:t>
            </w:r>
            <w:r w:rsidR="00344AFD" w:rsidRPr="00344AFD">
              <w:rPr>
                <w:rFonts w:ascii="Work Sans" w:hAnsi="Work Sans"/>
                <w:noProof/>
                <w:webHidden/>
                <w:sz w:val="20"/>
                <w:szCs w:val="20"/>
              </w:rPr>
              <w:fldChar w:fldCharType="end"/>
            </w:r>
          </w:hyperlink>
        </w:p>
        <w:p w:rsidR="00344AFD" w:rsidRPr="00344AFD" w:rsidRDefault="00CA54EE">
          <w:pPr>
            <w:pStyle w:val="TDC2"/>
            <w:tabs>
              <w:tab w:val="right" w:leader="dot" w:pos="8828"/>
            </w:tabs>
            <w:rPr>
              <w:rFonts w:ascii="Work Sans" w:eastAsiaTheme="minorEastAsia" w:hAnsi="Work Sans"/>
              <w:noProof/>
              <w:sz w:val="20"/>
              <w:szCs w:val="20"/>
              <w:lang w:val="es-MX" w:eastAsia="es-MX"/>
            </w:rPr>
          </w:pPr>
          <w:hyperlink w:anchor="_Toc536109012" w:history="1">
            <w:r w:rsidR="00344AFD" w:rsidRPr="00344AFD">
              <w:rPr>
                <w:rStyle w:val="Hipervnculo"/>
                <w:rFonts w:ascii="Work Sans" w:hAnsi="Work Sans"/>
                <w:noProof/>
                <w:sz w:val="20"/>
                <w:szCs w:val="20"/>
              </w:rPr>
              <w:t>Resultados de la Medición de Clima Organizacional</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_Toc536109012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10</w:t>
            </w:r>
            <w:r w:rsidR="00344AFD" w:rsidRPr="00344AFD">
              <w:rPr>
                <w:rFonts w:ascii="Work Sans" w:hAnsi="Work Sans"/>
                <w:noProof/>
                <w:webHidden/>
                <w:sz w:val="20"/>
                <w:szCs w:val="20"/>
              </w:rPr>
              <w:fldChar w:fldCharType="end"/>
            </w:r>
          </w:hyperlink>
        </w:p>
        <w:p w:rsidR="00344AFD" w:rsidRPr="00344AFD" w:rsidRDefault="00CA54EE">
          <w:pPr>
            <w:pStyle w:val="TDC2"/>
            <w:tabs>
              <w:tab w:val="right" w:leader="dot" w:pos="8828"/>
            </w:tabs>
            <w:rPr>
              <w:rFonts w:ascii="Work Sans" w:eastAsiaTheme="minorEastAsia" w:hAnsi="Work Sans"/>
              <w:noProof/>
              <w:sz w:val="20"/>
              <w:szCs w:val="20"/>
              <w:lang w:val="es-MX" w:eastAsia="es-MX"/>
            </w:rPr>
          </w:pPr>
          <w:hyperlink w:anchor="_Toc536109013" w:history="1">
            <w:r w:rsidR="00344AFD" w:rsidRPr="00344AFD">
              <w:rPr>
                <w:rStyle w:val="Hipervnculo"/>
                <w:rFonts w:ascii="Work Sans" w:hAnsi="Work Sans"/>
                <w:noProof/>
                <w:sz w:val="20"/>
                <w:szCs w:val="20"/>
              </w:rPr>
              <w:t>Formulario Único de Reporte de Avance de la Gestión – FURAG II</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_Toc536109013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11</w:t>
            </w:r>
            <w:r w:rsidR="00344AFD" w:rsidRPr="00344AFD">
              <w:rPr>
                <w:rFonts w:ascii="Work Sans" w:hAnsi="Work Sans"/>
                <w:noProof/>
                <w:webHidden/>
                <w:sz w:val="20"/>
                <w:szCs w:val="20"/>
              </w:rPr>
              <w:fldChar w:fldCharType="end"/>
            </w:r>
          </w:hyperlink>
        </w:p>
        <w:p w:rsidR="00344AFD" w:rsidRPr="00344AFD" w:rsidRDefault="00CA54EE">
          <w:pPr>
            <w:pStyle w:val="TDC1"/>
            <w:tabs>
              <w:tab w:val="right" w:leader="dot" w:pos="8828"/>
            </w:tabs>
            <w:rPr>
              <w:rFonts w:ascii="Work Sans" w:eastAsiaTheme="minorEastAsia" w:hAnsi="Work Sans"/>
              <w:noProof/>
              <w:sz w:val="20"/>
              <w:szCs w:val="20"/>
              <w:lang w:val="es-MX" w:eastAsia="es-MX"/>
            </w:rPr>
          </w:pPr>
          <w:hyperlink w:anchor="_Toc536109014" w:history="1">
            <w:r w:rsidR="00344AFD" w:rsidRPr="00344AFD">
              <w:rPr>
                <w:rStyle w:val="Hipervnculo"/>
                <w:rFonts w:ascii="Work Sans" w:hAnsi="Work Sans"/>
                <w:noProof/>
                <w:sz w:val="20"/>
                <w:szCs w:val="20"/>
              </w:rPr>
              <w:t>ESTRATEGIAS PARA LA GESTIÓN DEL TALENTO HUMANO 2019</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_Toc536109014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13</w:t>
            </w:r>
            <w:r w:rsidR="00344AFD" w:rsidRPr="00344AFD">
              <w:rPr>
                <w:rFonts w:ascii="Work Sans" w:hAnsi="Work Sans"/>
                <w:noProof/>
                <w:webHidden/>
                <w:sz w:val="20"/>
                <w:szCs w:val="20"/>
              </w:rPr>
              <w:fldChar w:fldCharType="end"/>
            </w:r>
          </w:hyperlink>
        </w:p>
        <w:p w:rsidR="00344AFD" w:rsidRPr="00344AFD" w:rsidRDefault="00CA54EE">
          <w:pPr>
            <w:pStyle w:val="TDC2"/>
            <w:tabs>
              <w:tab w:val="right" w:leader="dot" w:pos="8828"/>
            </w:tabs>
            <w:rPr>
              <w:rFonts w:ascii="Work Sans" w:eastAsiaTheme="minorEastAsia" w:hAnsi="Work Sans"/>
              <w:noProof/>
              <w:sz w:val="20"/>
              <w:szCs w:val="20"/>
              <w:lang w:val="es-MX" w:eastAsia="es-MX"/>
            </w:rPr>
          </w:pPr>
          <w:hyperlink w:anchor="_Toc536109015" w:history="1">
            <w:r w:rsidR="00344AFD" w:rsidRPr="00344AFD">
              <w:rPr>
                <w:rStyle w:val="Hipervnculo"/>
                <w:rFonts w:ascii="Work Sans" w:hAnsi="Work Sans"/>
                <w:noProof/>
                <w:sz w:val="20"/>
                <w:szCs w:val="20"/>
              </w:rPr>
              <w:t>Estrategia de Vinculación</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_Toc536109015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13</w:t>
            </w:r>
            <w:r w:rsidR="00344AFD" w:rsidRPr="00344AFD">
              <w:rPr>
                <w:rFonts w:ascii="Work Sans" w:hAnsi="Work Sans"/>
                <w:noProof/>
                <w:webHidden/>
                <w:sz w:val="20"/>
                <w:szCs w:val="20"/>
              </w:rPr>
              <w:fldChar w:fldCharType="end"/>
            </w:r>
          </w:hyperlink>
        </w:p>
        <w:p w:rsidR="00344AFD" w:rsidRPr="00344AFD" w:rsidRDefault="00CA54EE">
          <w:pPr>
            <w:pStyle w:val="TDC2"/>
            <w:tabs>
              <w:tab w:val="right" w:leader="dot" w:pos="8828"/>
            </w:tabs>
            <w:rPr>
              <w:rFonts w:ascii="Work Sans" w:eastAsiaTheme="minorEastAsia" w:hAnsi="Work Sans"/>
              <w:noProof/>
              <w:sz w:val="20"/>
              <w:szCs w:val="20"/>
              <w:lang w:val="es-MX" w:eastAsia="es-MX"/>
            </w:rPr>
          </w:pPr>
          <w:hyperlink w:anchor="_Toc536109016" w:history="1">
            <w:r w:rsidR="00344AFD" w:rsidRPr="00344AFD">
              <w:rPr>
                <w:rStyle w:val="Hipervnculo"/>
                <w:rFonts w:ascii="Work Sans" w:hAnsi="Work Sans"/>
                <w:noProof/>
                <w:sz w:val="20"/>
                <w:szCs w:val="20"/>
              </w:rPr>
              <w:t>Estrategia de Inducción</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_Toc536109016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13</w:t>
            </w:r>
            <w:r w:rsidR="00344AFD" w:rsidRPr="00344AFD">
              <w:rPr>
                <w:rFonts w:ascii="Work Sans" w:hAnsi="Work Sans"/>
                <w:noProof/>
                <w:webHidden/>
                <w:sz w:val="20"/>
                <w:szCs w:val="20"/>
              </w:rPr>
              <w:fldChar w:fldCharType="end"/>
            </w:r>
          </w:hyperlink>
        </w:p>
        <w:p w:rsidR="00344AFD" w:rsidRPr="00344AFD" w:rsidRDefault="00CA54EE">
          <w:pPr>
            <w:pStyle w:val="TDC2"/>
            <w:tabs>
              <w:tab w:val="right" w:leader="dot" w:pos="8828"/>
            </w:tabs>
            <w:rPr>
              <w:rFonts w:ascii="Work Sans" w:eastAsiaTheme="minorEastAsia" w:hAnsi="Work Sans"/>
              <w:noProof/>
              <w:sz w:val="20"/>
              <w:szCs w:val="20"/>
              <w:lang w:val="es-MX" w:eastAsia="es-MX"/>
            </w:rPr>
          </w:pPr>
          <w:hyperlink w:anchor="_Toc536109017" w:history="1">
            <w:r w:rsidR="00344AFD" w:rsidRPr="00344AFD">
              <w:rPr>
                <w:rStyle w:val="Hipervnculo"/>
                <w:rFonts w:ascii="Work Sans" w:hAnsi="Work Sans"/>
                <w:noProof/>
                <w:sz w:val="20"/>
                <w:szCs w:val="20"/>
              </w:rPr>
              <w:t>Estrategia de Reinducción</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_Toc536109017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13</w:t>
            </w:r>
            <w:r w:rsidR="00344AFD" w:rsidRPr="00344AFD">
              <w:rPr>
                <w:rFonts w:ascii="Work Sans" w:hAnsi="Work Sans"/>
                <w:noProof/>
                <w:webHidden/>
                <w:sz w:val="20"/>
                <w:szCs w:val="20"/>
              </w:rPr>
              <w:fldChar w:fldCharType="end"/>
            </w:r>
          </w:hyperlink>
        </w:p>
        <w:p w:rsidR="00344AFD" w:rsidRPr="00344AFD" w:rsidRDefault="00CA54EE">
          <w:pPr>
            <w:pStyle w:val="TDC2"/>
            <w:tabs>
              <w:tab w:val="right" w:leader="dot" w:pos="8828"/>
            </w:tabs>
            <w:rPr>
              <w:rFonts w:ascii="Work Sans" w:eastAsiaTheme="minorEastAsia" w:hAnsi="Work Sans"/>
              <w:noProof/>
              <w:sz w:val="20"/>
              <w:szCs w:val="20"/>
              <w:lang w:val="es-MX" w:eastAsia="es-MX"/>
            </w:rPr>
          </w:pPr>
          <w:hyperlink w:anchor="_Toc536109018" w:history="1">
            <w:r w:rsidR="00344AFD" w:rsidRPr="00344AFD">
              <w:rPr>
                <w:rStyle w:val="Hipervnculo"/>
                <w:rFonts w:ascii="Work Sans" w:hAnsi="Work Sans"/>
                <w:noProof/>
                <w:sz w:val="20"/>
                <w:szCs w:val="20"/>
              </w:rPr>
              <w:t>Estrategia Plan Institucional de Capacitación</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_Toc536109018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13</w:t>
            </w:r>
            <w:r w:rsidR="00344AFD" w:rsidRPr="00344AFD">
              <w:rPr>
                <w:rFonts w:ascii="Work Sans" w:hAnsi="Work Sans"/>
                <w:noProof/>
                <w:webHidden/>
                <w:sz w:val="20"/>
                <w:szCs w:val="20"/>
              </w:rPr>
              <w:fldChar w:fldCharType="end"/>
            </w:r>
          </w:hyperlink>
        </w:p>
        <w:p w:rsidR="00344AFD" w:rsidRPr="00344AFD" w:rsidRDefault="00CA54EE">
          <w:pPr>
            <w:pStyle w:val="TDC2"/>
            <w:tabs>
              <w:tab w:val="right" w:leader="dot" w:pos="8828"/>
            </w:tabs>
            <w:rPr>
              <w:rFonts w:ascii="Work Sans" w:eastAsiaTheme="minorEastAsia" w:hAnsi="Work Sans"/>
              <w:noProof/>
              <w:sz w:val="20"/>
              <w:szCs w:val="20"/>
              <w:lang w:val="es-MX" w:eastAsia="es-MX"/>
            </w:rPr>
          </w:pPr>
          <w:hyperlink w:anchor="_Toc536109019" w:history="1">
            <w:r w:rsidR="00344AFD" w:rsidRPr="00344AFD">
              <w:rPr>
                <w:rStyle w:val="Hipervnculo"/>
                <w:rFonts w:ascii="Work Sans" w:hAnsi="Work Sans"/>
                <w:noProof/>
                <w:sz w:val="20"/>
                <w:szCs w:val="20"/>
              </w:rPr>
              <w:t>Estrategia Plan de Incentivos</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_Toc536109019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13</w:t>
            </w:r>
            <w:r w:rsidR="00344AFD" w:rsidRPr="00344AFD">
              <w:rPr>
                <w:rFonts w:ascii="Work Sans" w:hAnsi="Work Sans"/>
                <w:noProof/>
                <w:webHidden/>
                <w:sz w:val="20"/>
                <w:szCs w:val="20"/>
              </w:rPr>
              <w:fldChar w:fldCharType="end"/>
            </w:r>
          </w:hyperlink>
        </w:p>
        <w:p w:rsidR="00344AFD" w:rsidRPr="00344AFD" w:rsidRDefault="00CA54EE">
          <w:pPr>
            <w:pStyle w:val="TDC2"/>
            <w:tabs>
              <w:tab w:val="right" w:leader="dot" w:pos="8828"/>
            </w:tabs>
            <w:rPr>
              <w:rFonts w:ascii="Work Sans" w:eastAsiaTheme="minorEastAsia" w:hAnsi="Work Sans"/>
              <w:noProof/>
              <w:sz w:val="20"/>
              <w:szCs w:val="20"/>
              <w:lang w:val="es-MX" w:eastAsia="es-MX"/>
            </w:rPr>
          </w:pPr>
          <w:hyperlink w:anchor="_Toc536109020" w:history="1">
            <w:r w:rsidR="00344AFD" w:rsidRPr="00344AFD">
              <w:rPr>
                <w:rStyle w:val="Hipervnculo"/>
                <w:rFonts w:ascii="Work Sans" w:hAnsi="Work Sans"/>
                <w:noProof/>
                <w:sz w:val="20"/>
                <w:szCs w:val="20"/>
              </w:rPr>
              <w:t>Estrategia Plan de Bienestar Social</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_Toc536109020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14</w:t>
            </w:r>
            <w:r w:rsidR="00344AFD" w:rsidRPr="00344AFD">
              <w:rPr>
                <w:rFonts w:ascii="Work Sans" w:hAnsi="Work Sans"/>
                <w:noProof/>
                <w:webHidden/>
                <w:sz w:val="20"/>
                <w:szCs w:val="20"/>
              </w:rPr>
              <w:fldChar w:fldCharType="end"/>
            </w:r>
          </w:hyperlink>
        </w:p>
        <w:p w:rsidR="00344AFD" w:rsidRPr="00344AFD" w:rsidRDefault="00CA54EE">
          <w:pPr>
            <w:pStyle w:val="TDC2"/>
            <w:tabs>
              <w:tab w:val="right" w:leader="dot" w:pos="8828"/>
            </w:tabs>
            <w:rPr>
              <w:rFonts w:ascii="Work Sans" w:eastAsiaTheme="minorEastAsia" w:hAnsi="Work Sans"/>
              <w:noProof/>
              <w:sz w:val="20"/>
              <w:szCs w:val="20"/>
              <w:lang w:val="es-MX" w:eastAsia="es-MX"/>
            </w:rPr>
          </w:pPr>
          <w:hyperlink w:anchor="_Toc536109021" w:history="1">
            <w:r w:rsidR="00344AFD" w:rsidRPr="00344AFD">
              <w:rPr>
                <w:rStyle w:val="Hipervnculo"/>
                <w:rFonts w:ascii="Work Sans" w:hAnsi="Work Sans"/>
                <w:noProof/>
                <w:sz w:val="20"/>
                <w:szCs w:val="20"/>
              </w:rPr>
              <w:t>Estrategia de Medición, Análisis y Mejoramiento del Clima Organizacional</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_Toc536109021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14</w:t>
            </w:r>
            <w:r w:rsidR="00344AFD" w:rsidRPr="00344AFD">
              <w:rPr>
                <w:rFonts w:ascii="Work Sans" w:hAnsi="Work Sans"/>
                <w:noProof/>
                <w:webHidden/>
                <w:sz w:val="20"/>
                <w:szCs w:val="20"/>
              </w:rPr>
              <w:fldChar w:fldCharType="end"/>
            </w:r>
          </w:hyperlink>
        </w:p>
        <w:p w:rsidR="00344AFD" w:rsidRPr="00344AFD" w:rsidRDefault="00CA54EE">
          <w:pPr>
            <w:pStyle w:val="TDC2"/>
            <w:tabs>
              <w:tab w:val="right" w:leader="dot" w:pos="8828"/>
            </w:tabs>
            <w:rPr>
              <w:rFonts w:ascii="Work Sans" w:eastAsiaTheme="minorEastAsia" w:hAnsi="Work Sans"/>
              <w:noProof/>
              <w:sz w:val="20"/>
              <w:szCs w:val="20"/>
              <w:lang w:val="es-MX" w:eastAsia="es-MX"/>
            </w:rPr>
          </w:pPr>
          <w:hyperlink w:anchor="_Toc536109022" w:history="1">
            <w:r w:rsidR="00344AFD" w:rsidRPr="00344AFD">
              <w:rPr>
                <w:rStyle w:val="Hipervnculo"/>
                <w:rFonts w:ascii="Work Sans" w:hAnsi="Work Sans"/>
                <w:noProof/>
                <w:sz w:val="20"/>
                <w:szCs w:val="20"/>
              </w:rPr>
              <w:t>Estrategia Programa de Estímulos</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_Toc536109022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14</w:t>
            </w:r>
            <w:r w:rsidR="00344AFD" w:rsidRPr="00344AFD">
              <w:rPr>
                <w:rFonts w:ascii="Work Sans" w:hAnsi="Work Sans"/>
                <w:noProof/>
                <w:webHidden/>
                <w:sz w:val="20"/>
                <w:szCs w:val="20"/>
              </w:rPr>
              <w:fldChar w:fldCharType="end"/>
            </w:r>
          </w:hyperlink>
        </w:p>
        <w:p w:rsidR="00344AFD" w:rsidRPr="00344AFD" w:rsidRDefault="00CA54EE">
          <w:pPr>
            <w:pStyle w:val="TDC2"/>
            <w:tabs>
              <w:tab w:val="right" w:leader="dot" w:pos="8828"/>
            </w:tabs>
            <w:rPr>
              <w:rFonts w:ascii="Work Sans" w:eastAsiaTheme="minorEastAsia" w:hAnsi="Work Sans"/>
              <w:noProof/>
              <w:sz w:val="20"/>
              <w:szCs w:val="20"/>
              <w:lang w:val="es-MX" w:eastAsia="es-MX"/>
            </w:rPr>
          </w:pPr>
          <w:hyperlink w:anchor="_Toc536109023" w:history="1">
            <w:r w:rsidR="00344AFD" w:rsidRPr="00344AFD">
              <w:rPr>
                <w:rStyle w:val="Hipervnculo"/>
                <w:rFonts w:ascii="Work Sans" w:hAnsi="Work Sans"/>
                <w:noProof/>
                <w:sz w:val="20"/>
                <w:szCs w:val="20"/>
              </w:rPr>
              <w:t>Estrategia Plan de Seguridad y Salud en el Trabajo</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_Toc536109023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14</w:t>
            </w:r>
            <w:r w:rsidR="00344AFD" w:rsidRPr="00344AFD">
              <w:rPr>
                <w:rFonts w:ascii="Work Sans" w:hAnsi="Work Sans"/>
                <w:noProof/>
                <w:webHidden/>
                <w:sz w:val="20"/>
                <w:szCs w:val="20"/>
              </w:rPr>
              <w:fldChar w:fldCharType="end"/>
            </w:r>
          </w:hyperlink>
        </w:p>
        <w:p w:rsidR="00344AFD" w:rsidRPr="00344AFD" w:rsidRDefault="00CA54EE">
          <w:pPr>
            <w:pStyle w:val="TDC2"/>
            <w:tabs>
              <w:tab w:val="right" w:leader="dot" w:pos="8828"/>
            </w:tabs>
            <w:rPr>
              <w:rFonts w:ascii="Work Sans" w:eastAsiaTheme="minorEastAsia" w:hAnsi="Work Sans"/>
              <w:noProof/>
              <w:sz w:val="20"/>
              <w:szCs w:val="20"/>
              <w:lang w:val="es-MX" w:eastAsia="es-MX"/>
            </w:rPr>
          </w:pPr>
          <w:hyperlink w:anchor="_Toc536109024" w:history="1">
            <w:r w:rsidR="00344AFD" w:rsidRPr="00344AFD">
              <w:rPr>
                <w:rStyle w:val="Hipervnculo"/>
                <w:rFonts w:ascii="Work Sans" w:hAnsi="Work Sans"/>
                <w:noProof/>
                <w:sz w:val="20"/>
                <w:szCs w:val="20"/>
              </w:rPr>
              <w:t>Estrategia Plan Anual de Vacantes</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_Toc536109024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15</w:t>
            </w:r>
            <w:r w:rsidR="00344AFD" w:rsidRPr="00344AFD">
              <w:rPr>
                <w:rFonts w:ascii="Work Sans" w:hAnsi="Work Sans"/>
                <w:noProof/>
                <w:webHidden/>
                <w:sz w:val="20"/>
                <w:szCs w:val="20"/>
              </w:rPr>
              <w:fldChar w:fldCharType="end"/>
            </w:r>
          </w:hyperlink>
        </w:p>
        <w:p w:rsidR="00344AFD" w:rsidRPr="00344AFD" w:rsidRDefault="00CA54EE">
          <w:pPr>
            <w:pStyle w:val="TDC2"/>
            <w:tabs>
              <w:tab w:val="right" w:leader="dot" w:pos="8828"/>
            </w:tabs>
            <w:rPr>
              <w:rFonts w:ascii="Work Sans" w:eastAsiaTheme="minorEastAsia" w:hAnsi="Work Sans"/>
              <w:noProof/>
              <w:sz w:val="20"/>
              <w:szCs w:val="20"/>
              <w:lang w:val="es-MX" w:eastAsia="es-MX"/>
            </w:rPr>
          </w:pPr>
          <w:hyperlink w:anchor="_Toc536109025" w:history="1">
            <w:r w:rsidR="00344AFD" w:rsidRPr="00344AFD">
              <w:rPr>
                <w:rStyle w:val="Hipervnculo"/>
                <w:rFonts w:ascii="Work Sans" w:hAnsi="Work Sans"/>
                <w:noProof/>
                <w:sz w:val="20"/>
                <w:szCs w:val="20"/>
              </w:rPr>
              <w:t>Estrategia Plan de Previsión de Talento Humano</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_Toc536109025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15</w:t>
            </w:r>
            <w:r w:rsidR="00344AFD" w:rsidRPr="00344AFD">
              <w:rPr>
                <w:rFonts w:ascii="Work Sans" w:hAnsi="Work Sans"/>
                <w:noProof/>
                <w:webHidden/>
                <w:sz w:val="20"/>
                <w:szCs w:val="20"/>
              </w:rPr>
              <w:fldChar w:fldCharType="end"/>
            </w:r>
          </w:hyperlink>
        </w:p>
        <w:p w:rsidR="00344AFD" w:rsidRPr="00344AFD" w:rsidRDefault="00CA54EE">
          <w:pPr>
            <w:pStyle w:val="TDC2"/>
            <w:tabs>
              <w:tab w:val="right" w:leader="dot" w:pos="8828"/>
            </w:tabs>
            <w:rPr>
              <w:rFonts w:ascii="Work Sans" w:eastAsiaTheme="minorEastAsia" w:hAnsi="Work Sans"/>
              <w:noProof/>
              <w:sz w:val="20"/>
              <w:szCs w:val="20"/>
              <w:lang w:val="es-MX" w:eastAsia="es-MX"/>
            </w:rPr>
          </w:pPr>
          <w:hyperlink w:anchor="_Toc536109026" w:history="1">
            <w:r w:rsidR="00344AFD" w:rsidRPr="00344AFD">
              <w:rPr>
                <w:rStyle w:val="Hipervnculo"/>
                <w:rFonts w:ascii="Work Sans" w:hAnsi="Work Sans"/>
                <w:noProof/>
                <w:sz w:val="20"/>
                <w:szCs w:val="20"/>
              </w:rPr>
              <w:t>Estrategia Monitoreo y Seguimiento SIGEP</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_Toc536109026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15</w:t>
            </w:r>
            <w:r w:rsidR="00344AFD" w:rsidRPr="00344AFD">
              <w:rPr>
                <w:rFonts w:ascii="Work Sans" w:hAnsi="Work Sans"/>
                <w:noProof/>
                <w:webHidden/>
                <w:sz w:val="20"/>
                <w:szCs w:val="20"/>
              </w:rPr>
              <w:fldChar w:fldCharType="end"/>
            </w:r>
          </w:hyperlink>
        </w:p>
        <w:p w:rsidR="00344AFD" w:rsidRPr="00344AFD" w:rsidRDefault="00CA54EE">
          <w:pPr>
            <w:pStyle w:val="TDC2"/>
            <w:tabs>
              <w:tab w:val="right" w:leader="dot" w:pos="8828"/>
            </w:tabs>
            <w:rPr>
              <w:rFonts w:ascii="Work Sans" w:eastAsiaTheme="minorEastAsia" w:hAnsi="Work Sans"/>
              <w:noProof/>
              <w:sz w:val="20"/>
              <w:szCs w:val="20"/>
              <w:lang w:val="es-MX" w:eastAsia="es-MX"/>
            </w:rPr>
          </w:pPr>
          <w:hyperlink w:anchor="_Toc536109027" w:history="1">
            <w:r w:rsidR="00344AFD" w:rsidRPr="00344AFD">
              <w:rPr>
                <w:rStyle w:val="Hipervnculo"/>
                <w:rFonts w:ascii="Work Sans" w:hAnsi="Work Sans"/>
                <w:noProof/>
                <w:sz w:val="20"/>
                <w:szCs w:val="20"/>
              </w:rPr>
              <w:t>Estrategia Evaluación del Desempeño Laboral</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_Toc536109027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15</w:t>
            </w:r>
            <w:r w:rsidR="00344AFD" w:rsidRPr="00344AFD">
              <w:rPr>
                <w:rFonts w:ascii="Work Sans" w:hAnsi="Work Sans"/>
                <w:noProof/>
                <w:webHidden/>
                <w:sz w:val="20"/>
                <w:szCs w:val="20"/>
              </w:rPr>
              <w:fldChar w:fldCharType="end"/>
            </w:r>
          </w:hyperlink>
        </w:p>
        <w:p w:rsidR="00344AFD" w:rsidRPr="00344AFD" w:rsidRDefault="00CA54EE">
          <w:pPr>
            <w:pStyle w:val="TDC2"/>
            <w:tabs>
              <w:tab w:val="right" w:leader="dot" w:pos="8828"/>
            </w:tabs>
            <w:rPr>
              <w:rFonts w:ascii="Work Sans" w:eastAsiaTheme="minorEastAsia" w:hAnsi="Work Sans"/>
              <w:noProof/>
              <w:sz w:val="20"/>
              <w:szCs w:val="20"/>
              <w:lang w:val="es-MX" w:eastAsia="es-MX"/>
            </w:rPr>
          </w:pPr>
          <w:hyperlink w:anchor="_Toc536109028" w:history="1">
            <w:r w:rsidR="00344AFD" w:rsidRPr="00344AFD">
              <w:rPr>
                <w:rStyle w:val="Hipervnculo"/>
                <w:rFonts w:ascii="Work Sans" w:hAnsi="Work Sans"/>
                <w:noProof/>
                <w:sz w:val="20"/>
                <w:szCs w:val="20"/>
              </w:rPr>
              <w:t>Estrategia Código de Integridad</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_Toc536109028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15</w:t>
            </w:r>
            <w:r w:rsidR="00344AFD" w:rsidRPr="00344AFD">
              <w:rPr>
                <w:rFonts w:ascii="Work Sans" w:hAnsi="Work Sans"/>
                <w:noProof/>
                <w:webHidden/>
                <w:sz w:val="20"/>
                <w:szCs w:val="20"/>
              </w:rPr>
              <w:fldChar w:fldCharType="end"/>
            </w:r>
          </w:hyperlink>
        </w:p>
        <w:p w:rsidR="00344AFD" w:rsidRPr="00344AFD" w:rsidRDefault="00CA54EE">
          <w:pPr>
            <w:pStyle w:val="TDC1"/>
            <w:tabs>
              <w:tab w:val="right" w:leader="dot" w:pos="8828"/>
            </w:tabs>
            <w:rPr>
              <w:rFonts w:ascii="Work Sans" w:eastAsiaTheme="minorEastAsia" w:hAnsi="Work Sans"/>
              <w:noProof/>
              <w:sz w:val="20"/>
              <w:szCs w:val="20"/>
              <w:lang w:val="es-MX" w:eastAsia="es-MX"/>
            </w:rPr>
          </w:pPr>
          <w:hyperlink w:anchor="_Toc536109029" w:history="1">
            <w:r w:rsidR="00344AFD" w:rsidRPr="00344AFD">
              <w:rPr>
                <w:rStyle w:val="Hipervnculo"/>
                <w:rFonts w:ascii="Work Sans" w:hAnsi="Work Sans"/>
                <w:noProof/>
                <w:sz w:val="20"/>
                <w:szCs w:val="20"/>
              </w:rPr>
              <w:t>PLAN DE ACCIÓN ANUAL</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_Toc536109029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17</w:t>
            </w:r>
            <w:r w:rsidR="00344AFD" w:rsidRPr="00344AFD">
              <w:rPr>
                <w:rFonts w:ascii="Work Sans" w:hAnsi="Work Sans"/>
                <w:noProof/>
                <w:webHidden/>
                <w:sz w:val="20"/>
                <w:szCs w:val="20"/>
              </w:rPr>
              <w:fldChar w:fldCharType="end"/>
            </w:r>
          </w:hyperlink>
        </w:p>
        <w:p w:rsidR="00344AFD" w:rsidRPr="00344AFD" w:rsidRDefault="00CA54EE">
          <w:pPr>
            <w:pStyle w:val="TDC1"/>
            <w:tabs>
              <w:tab w:val="right" w:leader="dot" w:pos="8828"/>
            </w:tabs>
            <w:rPr>
              <w:rFonts w:ascii="Work Sans" w:eastAsiaTheme="minorEastAsia" w:hAnsi="Work Sans"/>
              <w:noProof/>
              <w:sz w:val="20"/>
              <w:szCs w:val="20"/>
              <w:lang w:val="es-MX" w:eastAsia="es-MX"/>
            </w:rPr>
          </w:pPr>
          <w:hyperlink w:anchor="_Toc536109030" w:history="1">
            <w:r w:rsidR="00344AFD" w:rsidRPr="00344AFD">
              <w:rPr>
                <w:rStyle w:val="Hipervnculo"/>
                <w:rFonts w:ascii="Work Sans" w:hAnsi="Work Sans"/>
                <w:noProof/>
                <w:sz w:val="20"/>
                <w:szCs w:val="20"/>
              </w:rPr>
              <w:t>EVALUACIÓN DEL PLAN</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_Toc536109030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19</w:t>
            </w:r>
            <w:r w:rsidR="00344AFD" w:rsidRPr="00344AFD">
              <w:rPr>
                <w:rFonts w:ascii="Work Sans" w:hAnsi="Work Sans"/>
                <w:noProof/>
                <w:webHidden/>
                <w:sz w:val="20"/>
                <w:szCs w:val="20"/>
              </w:rPr>
              <w:fldChar w:fldCharType="end"/>
            </w:r>
          </w:hyperlink>
        </w:p>
        <w:p w:rsidR="00344AFD" w:rsidRPr="00344AFD" w:rsidRDefault="00CA54EE">
          <w:pPr>
            <w:pStyle w:val="TDC2"/>
            <w:tabs>
              <w:tab w:val="left" w:pos="660"/>
              <w:tab w:val="right" w:leader="dot" w:pos="8828"/>
            </w:tabs>
            <w:rPr>
              <w:rFonts w:ascii="Work Sans" w:eastAsiaTheme="minorEastAsia" w:hAnsi="Work Sans"/>
              <w:noProof/>
              <w:sz w:val="20"/>
              <w:szCs w:val="20"/>
              <w:lang w:val="es-MX" w:eastAsia="es-MX"/>
            </w:rPr>
          </w:pPr>
          <w:hyperlink w:anchor="_Toc536109031" w:history="1">
            <w:r w:rsidR="00344AFD" w:rsidRPr="00344AFD">
              <w:rPr>
                <w:rStyle w:val="Hipervnculo"/>
                <w:rFonts w:ascii="Work Sans" w:hAnsi="Work Sans"/>
                <w:noProof/>
                <w:sz w:val="20"/>
                <w:szCs w:val="20"/>
              </w:rPr>
              <w:t>a.</w:t>
            </w:r>
            <w:r w:rsidR="00344AFD" w:rsidRPr="00344AFD">
              <w:rPr>
                <w:rFonts w:ascii="Work Sans" w:eastAsiaTheme="minorEastAsia" w:hAnsi="Work Sans"/>
                <w:noProof/>
                <w:sz w:val="20"/>
                <w:szCs w:val="20"/>
                <w:lang w:val="es-MX" w:eastAsia="es-MX"/>
              </w:rPr>
              <w:tab/>
            </w:r>
            <w:r w:rsidR="00344AFD" w:rsidRPr="00344AFD">
              <w:rPr>
                <w:rStyle w:val="Hipervnculo"/>
                <w:rFonts w:ascii="Work Sans" w:hAnsi="Work Sans"/>
                <w:noProof/>
                <w:sz w:val="20"/>
                <w:szCs w:val="20"/>
              </w:rPr>
              <w:t>Matriz de Seguimiento</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_Toc536109031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19</w:t>
            </w:r>
            <w:r w:rsidR="00344AFD" w:rsidRPr="00344AFD">
              <w:rPr>
                <w:rFonts w:ascii="Work Sans" w:hAnsi="Work Sans"/>
                <w:noProof/>
                <w:webHidden/>
                <w:sz w:val="20"/>
                <w:szCs w:val="20"/>
              </w:rPr>
              <w:fldChar w:fldCharType="end"/>
            </w:r>
          </w:hyperlink>
        </w:p>
        <w:p w:rsidR="00344AFD" w:rsidRPr="00344AFD" w:rsidRDefault="00CA54EE">
          <w:pPr>
            <w:pStyle w:val="TDC2"/>
            <w:tabs>
              <w:tab w:val="left" w:pos="660"/>
              <w:tab w:val="right" w:leader="dot" w:pos="8828"/>
            </w:tabs>
            <w:rPr>
              <w:rFonts w:ascii="Work Sans" w:eastAsiaTheme="minorEastAsia" w:hAnsi="Work Sans"/>
              <w:noProof/>
              <w:sz w:val="20"/>
              <w:szCs w:val="20"/>
              <w:lang w:val="es-MX" w:eastAsia="es-MX"/>
            </w:rPr>
          </w:pPr>
          <w:hyperlink w:anchor="_Toc536109032" w:history="1">
            <w:r w:rsidR="00344AFD" w:rsidRPr="00344AFD">
              <w:rPr>
                <w:rStyle w:val="Hipervnculo"/>
                <w:rFonts w:ascii="Work Sans" w:hAnsi="Work Sans"/>
                <w:noProof/>
                <w:sz w:val="20"/>
                <w:szCs w:val="20"/>
              </w:rPr>
              <w:t>b.</w:t>
            </w:r>
            <w:r w:rsidR="00344AFD" w:rsidRPr="00344AFD">
              <w:rPr>
                <w:rFonts w:ascii="Work Sans" w:eastAsiaTheme="minorEastAsia" w:hAnsi="Work Sans"/>
                <w:noProof/>
                <w:sz w:val="20"/>
                <w:szCs w:val="20"/>
                <w:lang w:val="es-MX" w:eastAsia="es-MX"/>
              </w:rPr>
              <w:tab/>
            </w:r>
            <w:r w:rsidR="00344AFD" w:rsidRPr="00344AFD">
              <w:rPr>
                <w:rStyle w:val="Hipervnculo"/>
                <w:rFonts w:ascii="Work Sans" w:hAnsi="Work Sans"/>
                <w:noProof/>
                <w:sz w:val="20"/>
                <w:szCs w:val="20"/>
              </w:rPr>
              <w:t>Plan de Acción</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_Toc536109032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19</w:t>
            </w:r>
            <w:r w:rsidR="00344AFD" w:rsidRPr="00344AFD">
              <w:rPr>
                <w:rFonts w:ascii="Work Sans" w:hAnsi="Work Sans"/>
                <w:noProof/>
                <w:webHidden/>
                <w:sz w:val="20"/>
                <w:szCs w:val="20"/>
              </w:rPr>
              <w:fldChar w:fldCharType="end"/>
            </w:r>
          </w:hyperlink>
        </w:p>
        <w:p w:rsidR="00344AFD" w:rsidRPr="00344AFD" w:rsidRDefault="00CA54EE">
          <w:pPr>
            <w:pStyle w:val="TDC2"/>
            <w:tabs>
              <w:tab w:val="left" w:pos="660"/>
              <w:tab w:val="right" w:leader="dot" w:pos="8828"/>
            </w:tabs>
            <w:rPr>
              <w:rFonts w:ascii="Work Sans" w:eastAsiaTheme="minorEastAsia" w:hAnsi="Work Sans"/>
              <w:noProof/>
              <w:sz w:val="20"/>
              <w:szCs w:val="20"/>
              <w:lang w:val="es-MX" w:eastAsia="es-MX"/>
            </w:rPr>
          </w:pPr>
          <w:hyperlink w:anchor="_Toc536109033" w:history="1">
            <w:r w:rsidR="00344AFD" w:rsidRPr="00344AFD">
              <w:rPr>
                <w:rStyle w:val="Hipervnculo"/>
                <w:rFonts w:ascii="Work Sans" w:hAnsi="Work Sans"/>
                <w:noProof/>
                <w:sz w:val="20"/>
                <w:szCs w:val="20"/>
              </w:rPr>
              <w:t>c.</w:t>
            </w:r>
            <w:r w:rsidR="00344AFD" w:rsidRPr="00344AFD">
              <w:rPr>
                <w:rFonts w:ascii="Work Sans" w:eastAsiaTheme="minorEastAsia" w:hAnsi="Work Sans"/>
                <w:noProof/>
                <w:sz w:val="20"/>
                <w:szCs w:val="20"/>
                <w:lang w:val="es-MX" w:eastAsia="es-MX"/>
              </w:rPr>
              <w:tab/>
            </w:r>
            <w:r w:rsidR="00344AFD" w:rsidRPr="00344AFD">
              <w:rPr>
                <w:rStyle w:val="Hipervnculo"/>
                <w:rFonts w:ascii="Work Sans" w:hAnsi="Work Sans"/>
                <w:noProof/>
                <w:sz w:val="20"/>
                <w:szCs w:val="20"/>
              </w:rPr>
              <w:t>Autodiagnóstico del Modelo Integrado de Planeación y Gestión (MIPG)</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_Toc536109033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19</w:t>
            </w:r>
            <w:r w:rsidR="00344AFD" w:rsidRPr="00344AFD">
              <w:rPr>
                <w:rFonts w:ascii="Work Sans" w:hAnsi="Work Sans"/>
                <w:noProof/>
                <w:webHidden/>
                <w:sz w:val="20"/>
                <w:szCs w:val="20"/>
              </w:rPr>
              <w:fldChar w:fldCharType="end"/>
            </w:r>
          </w:hyperlink>
        </w:p>
        <w:p w:rsidR="00344AFD" w:rsidRPr="00344AFD" w:rsidRDefault="00CA54EE">
          <w:pPr>
            <w:pStyle w:val="TDC1"/>
            <w:tabs>
              <w:tab w:val="left" w:pos="440"/>
              <w:tab w:val="right" w:leader="dot" w:pos="8828"/>
            </w:tabs>
            <w:rPr>
              <w:rFonts w:ascii="Work Sans" w:eastAsiaTheme="minorEastAsia" w:hAnsi="Work Sans"/>
              <w:noProof/>
              <w:sz w:val="20"/>
              <w:szCs w:val="20"/>
              <w:lang w:val="es-MX" w:eastAsia="es-MX"/>
            </w:rPr>
          </w:pPr>
          <w:hyperlink w:anchor="_Toc536109034" w:history="1">
            <w:r w:rsidR="00344AFD" w:rsidRPr="00344AFD">
              <w:rPr>
                <w:rStyle w:val="Hipervnculo"/>
                <w:rFonts w:ascii="Work Sans" w:hAnsi="Work Sans"/>
                <w:noProof/>
                <w:sz w:val="20"/>
                <w:szCs w:val="20"/>
              </w:rPr>
              <w:t>d.</w:t>
            </w:r>
            <w:r w:rsidR="00344AFD" w:rsidRPr="00344AFD">
              <w:rPr>
                <w:rFonts w:ascii="Work Sans" w:eastAsiaTheme="minorEastAsia" w:hAnsi="Work Sans"/>
                <w:noProof/>
                <w:sz w:val="20"/>
                <w:szCs w:val="20"/>
                <w:lang w:val="es-MX" w:eastAsia="es-MX"/>
              </w:rPr>
              <w:tab/>
            </w:r>
            <w:r w:rsidR="00344AFD" w:rsidRPr="00344AFD">
              <w:rPr>
                <w:rStyle w:val="Hipervnculo"/>
                <w:rFonts w:ascii="Work Sans" w:hAnsi="Work Sans"/>
                <w:noProof/>
                <w:sz w:val="20"/>
                <w:szCs w:val="20"/>
              </w:rPr>
              <w:t>Formato Único de Reporte de Avance de la Gestión (FURAG II)</w:t>
            </w:r>
            <w:r w:rsidR="00344AFD" w:rsidRPr="00344AFD">
              <w:rPr>
                <w:rFonts w:ascii="Work Sans" w:hAnsi="Work Sans"/>
                <w:noProof/>
                <w:webHidden/>
                <w:sz w:val="20"/>
                <w:szCs w:val="20"/>
              </w:rPr>
              <w:tab/>
            </w:r>
            <w:r w:rsidR="00344AFD" w:rsidRPr="00344AFD">
              <w:rPr>
                <w:rFonts w:ascii="Work Sans" w:hAnsi="Work Sans"/>
                <w:noProof/>
                <w:webHidden/>
                <w:sz w:val="20"/>
                <w:szCs w:val="20"/>
              </w:rPr>
              <w:fldChar w:fldCharType="begin"/>
            </w:r>
            <w:r w:rsidR="00344AFD" w:rsidRPr="00344AFD">
              <w:rPr>
                <w:rFonts w:ascii="Work Sans" w:hAnsi="Work Sans"/>
                <w:noProof/>
                <w:webHidden/>
                <w:sz w:val="20"/>
                <w:szCs w:val="20"/>
              </w:rPr>
              <w:instrText xml:space="preserve"> PAGEREF _Toc536109034 \h </w:instrText>
            </w:r>
            <w:r w:rsidR="00344AFD" w:rsidRPr="00344AFD">
              <w:rPr>
                <w:rFonts w:ascii="Work Sans" w:hAnsi="Work Sans"/>
                <w:noProof/>
                <w:webHidden/>
                <w:sz w:val="20"/>
                <w:szCs w:val="20"/>
              </w:rPr>
            </w:r>
            <w:r w:rsidR="00344AFD" w:rsidRPr="00344AFD">
              <w:rPr>
                <w:rFonts w:ascii="Work Sans" w:hAnsi="Work Sans"/>
                <w:noProof/>
                <w:webHidden/>
                <w:sz w:val="20"/>
                <w:szCs w:val="20"/>
              </w:rPr>
              <w:fldChar w:fldCharType="separate"/>
            </w:r>
            <w:r w:rsidR="00344AFD" w:rsidRPr="00344AFD">
              <w:rPr>
                <w:rFonts w:ascii="Work Sans" w:hAnsi="Work Sans"/>
                <w:noProof/>
                <w:webHidden/>
                <w:sz w:val="20"/>
                <w:szCs w:val="20"/>
              </w:rPr>
              <w:t>19</w:t>
            </w:r>
            <w:r w:rsidR="00344AFD" w:rsidRPr="00344AFD">
              <w:rPr>
                <w:rFonts w:ascii="Work Sans" w:hAnsi="Work Sans"/>
                <w:noProof/>
                <w:webHidden/>
                <w:sz w:val="20"/>
                <w:szCs w:val="20"/>
              </w:rPr>
              <w:fldChar w:fldCharType="end"/>
            </w:r>
          </w:hyperlink>
        </w:p>
        <w:p w:rsidR="00DD210A" w:rsidRPr="00D46F8F" w:rsidRDefault="00DD210A">
          <w:pPr>
            <w:rPr>
              <w:rFonts w:ascii="Work Sans" w:hAnsi="Work Sans"/>
              <w:sz w:val="20"/>
              <w:szCs w:val="20"/>
            </w:rPr>
          </w:pPr>
          <w:r w:rsidRPr="00344AFD">
            <w:rPr>
              <w:rFonts w:ascii="Work Sans" w:hAnsi="Work Sans"/>
              <w:bCs/>
              <w:sz w:val="20"/>
              <w:szCs w:val="20"/>
              <w:lang w:val="es-ES"/>
            </w:rPr>
            <w:fldChar w:fldCharType="end"/>
          </w:r>
        </w:p>
      </w:sdtContent>
    </w:sdt>
    <w:p w:rsidR="00226C08" w:rsidRPr="00D46F8F" w:rsidRDefault="00226C08">
      <w:pPr>
        <w:rPr>
          <w:rFonts w:ascii="Work Sans" w:eastAsiaTheme="majorEastAsia" w:hAnsi="Work Sans" w:cstheme="majorBidi"/>
          <w:color w:val="767171" w:themeColor="background2" w:themeShade="80"/>
          <w:sz w:val="20"/>
          <w:szCs w:val="20"/>
        </w:rPr>
      </w:pPr>
      <w:r w:rsidRPr="00D46F8F">
        <w:rPr>
          <w:rFonts w:ascii="Work Sans" w:hAnsi="Work Sans"/>
          <w:sz w:val="20"/>
          <w:szCs w:val="20"/>
        </w:rPr>
        <w:br w:type="page"/>
      </w:r>
    </w:p>
    <w:p w:rsidR="007908F8" w:rsidRPr="00921ACC" w:rsidRDefault="007908F8" w:rsidP="00405A3D">
      <w:pPr>
        <w:pStyle w:val="Ttulo1"/>
        <w:jc w:val="both"/>
        <w:rPr>
          <w:rFonts w:ascii="Work Sans" w:hAnsi="Work Sans"/>
          <w:b/>
        </w:rPr>
      </w:pPr>
      <w:bookmarkStart w:id="0" w:name="_Toc536109003"/>
      <w:r w:rsidRPr="00921ACC">
        <w:rPr>
          <w:rFonts w:ascii="Work Sans" w:hAnsi="Work Sans"/>
          <w:b/>
        </w:rPr>
        <w:lastRenderedPageBreak/>
        <w:t>INTRODUCCIÓN</w:t>
      </w:r>
      <w:bookmarkEnd w:id="0"/>
    </w:p>
    <w:p w:rsidR="007908F8" w:rsidRPr="00BA5152" w:rsidRDefault="007908F8" w:rsidP="007908F8">
      <w:pPr>
        <w:rPr>
          <w:rFonts w:asciiTheme="majorHAnsi" w:hAnsiTheme="majorHAnsi"/>
          <w:sz w:val="24"/>
          <w:szCs w:val="24"/>
        </w:rPr>
      </w:pPr>
    </w:p>
    <w:p w:rsidR="00BA5152" w:rsidRDefault="00BA5152" w:rsidP="0093548B">
      <w:pPr>
        <w:spacing w:after="0"/>
        <w:jc w:val="both"/>
        <w:rPr>
          <w:rFonts w:asciiTheme="majorHAnsi" w:hAnsiTheme="majorHAnsi"/>
          <w:sz w:val="24"/>
          <w:szCs w:val="24"/>
        </w:rPr>
      </w:pPr>
      <w:r w:rsidRPr="00BA5152">
        <w:rPr>
          <w:rFonts w:asciiTheme="majorHAnsi" w:hAnsiTheme="majorHAnsi"/>
          <w:sz w:val="24"/>
          <w:szCs w:val="24"/>
        </w:rPr>
        <w:t>La Agencia Nacional de Infraestructura</w:t>
      </w:r>
      <w:r>
        <w:rPr>
          <w:rFonts w:asciiTheme="majorHAnsi" w:hAnsiTheme="majorHAnsi"/>
          <w:sz w:val="24"/>
          <w:szCs w:val="24"/>
        </w:rPr>
        <w:t xml:space="preserve"> – </w:t>
      </w:r>
      <w:r w:rsidRPr="00230A4C">
        <w:rPr>
          <w:rFonts w:asciiTheme="majorHAnsi" w:hAnsiTheme="majorHAnsi"/>
          <w:sz w:val="20"/>
          <w:szCs w:val="20"/>
        </w:rPr>
        <w:t>ANI</w:t>
      </w:r>
      <w:r>
        <w:rPr>
          <w:rFonts w:asciiTheme="majorHAnsi" w:hAnsiTheme="majorHAnsi"/>
          <w:sz w:val="24"/>
          <w:szCs w:val="24"/>
        </w:rPr>
        <w:t xml:space="preserve"> como entidad responsable de </w:t>
      </w:r>
      <w:r w:rsidRPr="00BA5152">
        <w:rPr>
          <w:rFonts w:asciiTheme="majorHAnsi" w:hAnsiTheme="majorHAnsi"/>
          <w:sz w:val="24"/>
          <w:szCs w:val="24"/>
        </w:rPr>
        <w:t>planear, coordinar, estructurar, contratar, ejecutar, administrar y evaluar proyectos de concesiones y otras formas de Asociación Público Privada - APP, para el diseño, construcción, mantenimiento, operación, administración y/o explotación de la infraestructura pública de transporte en todos sus modos y de los servicios conexos o relacionados y el desarrollo de proyectos de asociación público privada para otro tipo de infraestructura pública cuando así lo determine ex</w:t>
      </w:r>
      <w:r>
        <w:rPr>
          <w:rFonts w:asciiTheme="majorHAnsi" w:hAnsiTheme="majorHAnsi"/>
          <w:sz w:val="24"/>
          <w:szCs w:val="24"/>
        </w:rPr>
        <w:t>presamente el Gobierno Nacional</w:t>
      </w:r>
      <w:r w:rsidR="004A36D7">
        <w:rPr>
          <w:rFonts w:asciiTheme="majorHAnsi" w:hAnsiTheme="majorHAnsi"/>
          <w:sz w:val="24"/>
          <w:szCs w:val="24"/>
        </w:rPr>
        <w:t>,</w:t>
      </w:r>
      <w:r>
        <w:rPr>
          <w:rFonts w:asciiTheme="majorHAnsi" w:hAnsiTheme="majorHAnsi"/>
          <w:sz w:val="24"/>
          <w:szCs w:val="24"/>
        </w:rPr>
        <w:t xml:space="preserve"> se ve enfrentada constantemente a diferentes retos y desafíos </w:t>
      </w:r>
      <w:r w:rsidR="00D70ABC">
        <w:rPr>
          <w:rFonts w:asciiTheme="majorHAnsi" w:hAnsiTheme="majorHAnsi"/>
          <w:sz w:val="24"/>
          <w:szCs w:val="24"/>
        </w:rPr>
        <w:t>en</w:t>
      </w:r>
      <w:r>
        <w:rPr>
          <w:rFonts w:asciiTheme="majorHAnsi" w:hAnsiTheme="majorHAnsi"/>
          <w:sz w:val="24"/>
          <w:szCs w:val="24"/>
        </w:rPr>
        <w:t xml:space="preserve"> consonancia con los constantes cambios del mundo actual y el permanente crecimiento y </w:t>
      </w:r>
      <w:r w:rsidR="00D70ABC">
        <w:rPr>
          <w:rFonts w:asciiTheme="majorHAnsi" w:hAnsiTheme="majorHAnsi"/>
          <w:sz w:val="24"/>
          <w:szCs w:val="24"/>
        </w:rPr>
        <w:t>adelanto</w:t>
      </w:r>
      <w:r>
        <w:rPr>
          <w:rFonts w:asciiTheme="majorHAnsi" w:hAnsiTheme="majorHAnsi"/>
          <w:sz w:val="24"/>
          <w:szCs w:val="24"/>
        </w:rPr>
        <w:t xml:space="preserve"> tecnológico, lo cual demanda el desarrollo de estrat</w:t>
      </w:r>
      <w:r w:rsidR="001F4FB8">
        <w:rPr>
          <w:rFonts w:asciiTheme="majorHAnsi" w:hAnsiTheme="majorHAnsi"/>
          <w:sz w:val="24"/>
          <w:szCs w:val="24"/>
        </w:rPr>
        <w:t>egias que le permitan vincular el</w:t>
      </w:r>
      <w:r>
        <w:rPr>
          <w:rFonts w:asciiTheme="majorHAnsi" w:hAnsiTheme="majorHAnsi"/>
          <w:sz w:val="24"/>
          <w:szCs w:val="24"/>
        </w:rPr>
        <w:t xml:space="preserve"> talento humano idóneo</w:t>
      </w:r>
      <w:r w:rsidR="00D70ABC">
        <w:rPr>
          <w:rFonts w:asciiTheme="majorHAnsi" w:hAnsiTheme="majorHAnsi"/>
          <w:sz w:val="24"/>
          <w:szCs w:val="24"/>
        </w:rPr>
        <w:t>; a</w:t>
      </w:r>
      <w:r w:rsidR="008B2C24">
        <w:rPr>
          <w:rFonts w:asciiTheme="majorHAnsi" w:hAnsiTheme="majorHAnsi"/>
          <w:sz w:val="24"/>
          <w:szCs w:val="24"/>
        </w:rPr>
        <w:t xml:space="preserve">dicionalmente </w:t>
      </w:r>
      <w:r w:rsidR="008B2C24" w:rsidRPr="008B2C24">
        <w:rPr>
          <w:rFonts w:asciiTheme="majorHAnsi" w:hAnsiTheme="majorHAnsi"/>
          <w:sz w:val="24"/>
          <w:szCs w:val="24"/>
        </w:rPr>
        <w:t>en e</w:t>
      </w:r>
      <w:r w:rsidR="008B2C24">
        <w:rPr>
          <w:rFonts w:asciiTheme="majorHAnsi" w:hAnsiTheme="majorHAnsi"/>
          <w:sz w:val="24"/>
          <w:szCs w:val="24"/>
        </w:rPr>
        <w:t>l marco del fortalecimiento de las</w:t>
      </w:r>
      <w:r w:rsidR="008B2C24" w:rsidRPr="008B2C24">
        <w:rPr>
          <w:rFonts w:asciiTheme="majorHAnsi" w:hAnsiTheme="majorHAnsi"/>
          <w:sz w:val="24"/>
          <w:szCs w:val="24"/>
        </w:rPr>
        <w:t xml:space="preserve"> competencias, </w:t>
      </w:r>
      <w:r w:rsidR="008B2C24">
        <w:rPr>
          <w:rFonts w:asciiTheme="majorHAnsi" w:hAnsiTheme="majorHAnsi"/>
          <w:sz w:val="24"/>
          <w:szCs w:val="24"/>
        </w:rPr>
        <w:t xml:space="preserve">el </w:t>
      </w:r>
      <w:r w:rsidR="008B2C24" w:rsidRPr="008B2C24">
        <w:rPr>
          <w:rFonts w:asciiTheme="majorHAnsi" w:hAnsiTheme="majorHAnsi"/>
          <w:sz w:val="24"/>
          <w:szCs w:val="24"/>
        </w:rPr>
        <w:t>reconocimiento, el bienestar y la motivación</w:t>
      </w:r>
      <w:r w:rsidR="008B2C24">
        <w:rPr>
          <w:rFonts w:asciiTheme="majorHAnsi" w:hAnsiTheme="majorHAnsi"/>
          <w:sz w:val="24"/>
          <w:szCs w:val="24"/>
        </w:rPr>
        <w:t>; atraer y mantener los mejores servidores públicos.</w:t>
      </w:r>
    </w:p>
    <w:p w:rsidR="00106A11" w:rsidRDefault="00106A11" w:rsidP="0093548B">
      <w:pPr>
        <w:spacing w:after="0"/>
        <w:jc w:val="both"/>
        <w:rPr>
          <w:rFonts w:asciiTheme="majorHAnsi" w:hAnsiTheme="majorHAnsi"/>
          <w:sz w:val="24"/>
          <w:szCs w:val="24"/>
        </w:rPr>
      </w:pPr>
    </w:p>
    <w:p w:rsidR="009E18BB" w:rsidRDefault="009E18BB" w:rsidP="0093548B">
      <w:pPr>
        <w:spacing w:after="0"/>
        <w:jc w:val="both"/>
        <w:rPr>
          <w:rFonts w:asciiTheme="majorHAnsi" w:hAnsiTheme="majorHAnsi"/>
          <w:sz w:val="24"/>
          <w:szCs w:val="24"/>
        </w:rPr>
      </w:pPr>
      <w:r>
        <w:rPr>
          <w:rFonts w:asciiTheme="majorHAnsi" w:hAnsiTheme="majorHAnsi"/>
          <w:sz w:val="24"/>
          <w:szCs w:val="24"/>
        </w:rPr>
        <w:t xml:space="preserve">Entendiendo que la gestión eficaz de la entidad se fundamenta en el proceso de planeación organizacional como elemento articulador de las estrategias, los procesos y las acciones dirigidas a cumplir sus objetivos institucionales, se hace necesario que </w:t>
      </w:r>
      <w:r w:rsidR="00E57A74">
        <w:rPr>
          <w:rFonts w:asciiTheme="majorHAnsi" w:hAnsiTheme="majorHAnsi"/>
          <w:sz w:val="24"/>
          <w:szCs w:val="24"/>
        </w:rPr>
        <w:t>la planeación estratégica de talento humano se articule integralmente a la planeación estratégica de la entidad.</w:t>
      </w:r>
    </w:p>
    <w:p w:rsidR="009E18BB" w:rsidRDefault="009E18BB" w:rsidP="0093548B">
      <w:pPr>
        <w:spacing w:after="0"/>
        <w:jc w:val="both"/>
        <w:rPr>
          <w:rFonts w:asciiTheme="majorHAnsi" w:hAnsiTheme="majorHAnsi"/>
          <w:sz w:val="24"/>
          <w:szCs w:val="24"/>
        </w:rPr>
      </w:pPr>
    </w:p>
    <w:p w:rsidR="00106A11" w:rsidRDefault="00106A11" w:rsidP="0093548B">
      <w:pPr>
        <w:spacing w:after="0"/>
        <w:jc w:val="both"/>
        <w:rPr>
          <w:rFonts w:asciiTheme="majorHAnsi" w:hAnsiTheme="majorHAnsi"/>
          <w:sz w:val="24"/>
          <w:szCs w:val="24"/>
        </w:rPr>
      </w:pPr>
      <w:r>
        <w:rPr>
          <w:rFonts w:asciiTheme="majorHAnsi" w:hAnsiTheme="majorHAnsi"/>
          <w:sz w:val="24"/>
          <w:szCs w:val="24"/>
        </w:rPr>
        <w:t>En este sentido, en el marco de Planeación Estratégica de la Agencia Nacional de Infraestructura – ANI, la planeación estratégica  de talento humano para la vigencia 2019</w:t>
      </w:r>
      <w:r w:rsidR="00F66D57">
        <w:rPr>
          <w:rFonts w:asciiTheme="majorHAnsi" w:hAnsiTheme="majorHAnsi"/>
          <w:sz w:val="24"/>
          <w:szCs w:val="24"/>
        </w:rPr>
        <w:t xml:space="preserve"> </w:t>
      </w:r>
      <w:r>
        <w:rPr>
          <w:rFonts w:asciiTheme="majorHAnsi" w:hAnsiTheme="majorHAnsi"/>
          <w:sz w:val="24"/>
          <w:szCs w:val="24"/>
        </w:rPr>
        <w:t xml:space="preserve">se enfoca en agregar valor a las actividades; </w:t>
      </w:r>
      <w:r w:rsidR="00F66D57">
        <w:rPr>
          <w:rFonts w:asciiTheme="majorHAnsi" w:hAnsiTheme="majorHAnsi"/>
          <w:sz w:val="24"/>
          <w:szCs w:val="24"/>
        </w:rPr>
        <w:t>encaminadas</w:t>
      </w:r>
      <w:r>
        <w:rPr>
          <w:rFonts w:asciiTheme="majorHAnsi" w:hAnsiTheme="majorHAnsi"/>
          <w:sz w:val="24"/>
          <w:szCs w:val="24"/>
        </w:rPr>
        <w:t xml:space="preserve"> a</w:t>
      </w:r>
      <w:r w:rsidRPr="00106A11">
        <w:rPr>
          <w:rFonts w:asciiTheme="majorHAnsi" w:hAnsiTheme="majorHAnsi"/>
          <w:sz w:val="24"/>
          <w:szCs w:val="24"/>
        </w:rPr>
        <w:t>l mejoramiento continuo y el logro de los objetivos institucionales a través del fortalecimiento de las competencias laborales, el reconocimiento, el bienestar y la motivación</w:t>
      </w:r>
      <w:r>
        <w:rPr>
          <w:rFonts w:asciiTheme="majorHAnsi" w:hAnsiTheme="majorHAnsi"/>
          <w:sz w:val="24"/>
          <w:szCs w:val="24"/>
        </w:rPr>
        <w:t xml:space="preserve">, </w:t>
      </w:r>
      <w:r w:rsidRPr="00106A11">
        <w:rPr>
          <w:rFonts w:asciiTheme="majorHAnsi" w:hAnsiTheme="majorHAnsi"/>
          <w:sz w:val="24"/>
          <w:szCs w:val="24"/>
        </w:rPr>
        <w:t>orientado a lograr la prod</w:t>
      </w:r>
      <w:r>
        <w:rPr>
          <w:rFonts w:asciiTheme="majorHAnsi" w:hAnsiTheme="majorHAnsi"/>
          <w:sz w:val="24"/>
          <w:szCs w:val="24"/>
        </w:rPr>
        <w:t xml:space="preserve">uctividad individual y grupal, </w:t>
      </w:r>
      <w:r w:rsidRPr="00106A11">
        <w:rPr>
          <w:rFonts w:asciiTheme="majorHAnsi" w:hAnsiTheme="majorHAnsi"/>
          <w:sz w:val="24"/>
          <w:szCs w:val="24"/>
        </w:rPr>
        <w:t>el mejoramiento en la gestión institucional</w:t>
      </w:r>
      <w:r w:rsidR="00EF624C">
        <w:rPr>
          <w:rFonts w:asciiTheme="majorHAnsi" w:hAnsiTheme="majorHAnsi"/>
          <w:sz w:val="24"/>
          <w:szCs w:val="24"/>
        </w:rPr>
        <w:t xml:space="preserve"> y </w:t>
      </w:r>
      <w:r w:rsidR="00EF624C" w:rsidRPr="00422A7F">
        <w:rPr>
          <w:rFonts w:asciiTheme="majorHAnsi" w:hAnsiTheme="majorHAnsi"/>
          <w:sz w:val="24"/>
          <w:szCs w:val="24"/>
        </w:rPr>
        <w:t>fortalecer la cultura organizacional</w:t>
      </w:r>
      <w:r w:rsidR="00EF624C">
        <w:rPr>
          <w:rFonts w:asciiTheme="majorHAnsi" w:hAnsiTheme="majorHAnsi"/>
          <w:sz w:val="24"/>
          <w:szCs w:val="24"/>
        </w:rPr>
        <w:t>.</w:t>
      </w:r>
    </w:p>
    <w:p w:rsidR="0093548B" w:rsidRDefault="0093548B" w:rsidP="0093548B">
      <w:pPr>
        <w:spacing w:after="0"/>
        <w:jc w:val="both"/>
        <w:rPr>
          <w:rFonts w:asciiTheme="majorHAnsi" w:hAnsiTheme="majorHAnsi"/>
          <w:sz w:val="24"/>
          <w:szCs w:val="24"/>
        </w:rPr>
      </w:pPr>
    </w:p>
    <w:p w:rsidR="009E18BB" w:rsidRDefault="0012500E" w:rsidP="00FE26C2">
      <w:pPr>
        <w:spacing w:after="0"/>
        <w:jc w:val="both"/>
        <w:rPr>
          <w:rFonts w:asciiTheme="majorHAnsi" w:hAnsiTheme="majorHAnsi"/>
          <w:sz w:val="24"/>
          <w:szCs w:val="24"/>
        </w:rPr>
      </w:pPr>
      <w:r>
        <w:rPr>
          <w:rFonts w:asciiTheme="majorHAnsi" w:hAnsiTheme="majorHAnsi"/>
          <w:sz w:val="24"/>
          <w:szCs w:val="24"/>
        </w:rPr>
        <w:t>Por lo que</w:t>
      </w:r>
      <w:r w:rsidR="0093548B">
        <w:rPr>
          <w:rFonts w:asciiTheme="majorHAnsi" w:hAnsiTheme="majorHAnsi"/>
          <w:sz w:val="24"/>
          <w:szCs w:val="24"/>
        </w:rPr>
        <w:t>, el plan estratégico de talento humano se encuentra enmarcado en la Política de Integridad planteada en el Modelo Integrado de Planeación y Gesti</w:t>
      </w:r>
      <w:r w:rsidR="001C5BB9">
        <w:rPr>
          <w:rFonts w:asciiTheme="majorHAnsi" w:hAnsiTheme="majorHAnsi"/>
          <w:sz w:val="24"/>
          <w:szCs w:val="24"/>
        </w:rPr>
        <w:t>ón (MIPG), teniendo en cuenta el</w:t>
      </w:r>
      <w:r w:rsidR="0093548B">
        <w:rPr>
          <w:rFonts w:asciiTheme="majorHAnsi" w:hAnsiTheme="majorHAnsi"/>
          <w:sz w:val="24"/>
          <w:szCs w:val="24"/>
        </w:rPr>
        <w:t xml:space="preserve"> proceso de vinculación, el fortalecimiento de las competencias, la motivación de los servidores públicos a </w:t>
      </w:r>
      <w:r w:rsidR="0093548B" w:rsidRPr="0093548B">
        <w:rPr>
          <w:rFonts w:asciiTheme="majorHAnsi" w:hAnsiTheme="majorHAnsi"/>
          <w:sz w:val="24"/>
          <w:szCs w:val="24"/>
        </w:rPr>
        <w:t>través del reconocimiento</w:t>
      </w:r>
      <w:r w:rsidR="001C5BB9">
        <w:rPr>
          <w:rFonts w:asciiTheme="majorHAnsi" w:hAnsiTheme="majorHAnsi"/>
          <w:sz w:val="24"/>
          <w:szCs w:val="24"/>
        </w:rPr>
        <w:t>, un buen clima laboral y condiciones de trabajo seguras y saludables.</w:t>
      </w:r>
    </w:p>
    <w:p w:rsidR="009E18BB" w:rsidRDefault="009E18BB" w:rsidP="00BA5152">
      <w:pPr>
        <w:jc w:val="both"/>
        <w:rPr>
          <w:rFonts w:asciiTheme="majorHAnsi" w:hAnsiTheme="majorHAnsi"/>
          <w:sz w:val="24"/>
          <w:szCs w:val="24"/>
        </w:rPr>
      </w:pPr>
    </w:p>
    <w:p w:rsidR="001A3C6D" w:rsidRDefault="001A3C6D">
      <w:pPr>
        <w:rPr>
          <w:szCs w:val="24"/>
        </w:rPr>
      </w:pPr>
      <w:r>
        <w:rPr>
          <w:szCs w:val="24"/>
        </w:rPr>
        <w:br w:type="page"/>
      </w:r>
    </w:p>
    <w:p w:rsidR="00C26F37" w:rsidRPr="00921ACC" w:rsidRDefault="00C26F37" w:rsidP="001A3C6D">
      <w:pPr>
        <w:pStyle w:val="Ttulo1"/>
        <w:rPr>
          <w:rFonts w:ascii="Work Sans" w:hAnsi="Work Sans"/>
          <w:b/>
        </w:rPr>
      </w:pPr>
      <w:bookmarkStart w:id="1" w:name="_Toc536109004"/>
      <w:r w:rsidRPr="00921ACC">
        <w:rPr>
          <w:rFonts w:ascii="Work Sans" w:hAnsi="Work Sans"/>
          <w:b/>
        </w:rPr>
        <w:lastRenderedPageBreak/>
        <w:t>MARCO LEGAL</w:t>
      </w:r>
      <w:bookmarkEnd w:id="1"/>
    </w:p>
    <w:p w:rsidR="00C26F37" w:rsidRPr="00405A3D" w:rsidRDefault="00C26F37" w:rsidP="00405A3D">
      <w:pPr>
        <w:jc w:val="both"/>
        <w:rPr>
          <w:rFonts w:asciiTheme="majorHAnsi" w:hAnsiTheme="majorHAnsi"/>
          <w:b/>
          <w:sz w:val="24"/>
          <w:szCs w:val="24"/>
        </w:rPr>
      </w:pPr>
    </w:p>
    <w:p w:rsidR="002C11C5" w:rsidRDefault="0078524C">
      <w:pPr>
        <w:rPr>
          <w:rFonts w:asciiTheme="majorHAnsi" w:hAnsiTheme="majorHAnsi"/>
          <w:sz w:val="24"/>
          <w:szCs w:val="24"/>
        </w:rPr>
      </w:pPr>
      <w:r>
        <w:rPr>
          <w:rFonts w:asciiTheme="majorHAnsi" w:hAnsiTheme="majorHAnsi"/>
          <w:sz w:val="24"/>
          <w:szCs w:val="24"/>
        </w:rPr>
        <w:t>A continuación, se relaciona el marco normativo que proporciona las bases sobre las que se implementan las estrategias y acciones establecidas.</w:t>
      </w:r>
    </w:p>
    <w:tbl>
      <w:tblPr>
        <w:tblStyle w:val="Tablaconcuadrcula"/>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0"/>
        <w:gridCol w:w="2548"/>
        <w:gridCol w:w="4580"/>
      </w:tblGrid>
      <w:tr w:rsidR="0017439A" w:rsidRPr="0017439A" w:rsidTr="00B91914">
        <w:trPr>
          <w:trHeight w:val="567"/>
          <w:tblHeader/>
        </w:trPr>
        <w:tc>
          <w:tcPr>
            <w:tcW w:w="1700" w:type="dxa"/>
            <w:shd w:val="clear" w:color="auto" w:fill="D9D9D9" w:themeFill="background1" w:themeFillShade="D9"/>
            <w:vAlign w:val="center"/>
          </w:tcPr>
          <w:p w:rsidR="003E583C" w:rsidRPr="0017439A" w:rsidRDefault="003E583C" w:rsidP="00371EAC">
            <w:pPr>
              <w:jc w:val="center"/>
              <w:rPr>
                <w:rFonts w:asciiTheme="majorHAnsi" w:eastAsiaTheme="majorEastAsia" w:hAnsiTheme="majorHAnsi" w:cstheme="majorBidi"/>
                <w:b/>
                <w:color w:val="000000" w:themeColor="text1"/>
                <w:sz w:val="20"/>
                <w:szCs w:val="20"/>
              </w:rPr>
            </w:pPr>
            <w:r w:rsidRPr="0017439A">
              <w:rPr>
                <w:rFonts w:asciiTheme="majorHAnsi" w:eastAsiaTheme="majorEastAsia" w:hAnsiTheme="majorHAnsi" w:cstheme="majorBidi"/>
                <w:b/>
                <w:color w:val="000000" w:themeColor="text1"/>
                <w:sz w:val="20"/>
                <w:szCs w:val="20"/>
              </w:rPr>
              <w:t>Normatividad</w:t>
            </w:r>
          </w:p>
        </w:tc>
        <w:tc>
          <w:tcPr>
            <w:tcW w:w="2548" w:type="dxa"/>
            <w:shd w:val="clear" w:color="auto" w:fill="D9D9D9" w:themeFill="background1" w:themeFillShade="D9"/>
            <w:vAlign w:val="center"/>
          </w:tcPr>
          <w:p w:rsidR="003E583C" w:rsidRPr="0017439A" w:rsidRDefault="003E583C" w:rsidP="00371EAC">
            <w:pPr>
              <w:jc w:val="center"/>
              <w:rPr>
                <w:rFonts w:asciiTheme="majorHAnsi" w:eastAsiaTheme="majorEastAsia" w:hAnsiTheme="majorHAnsi" w:cstheme="majorBidi"/>
                <w:b/>
                <w:color w:val="000000" w:themeColor="text1"/>
                <w:sz w:val="20"/>
                <w:szCs w:val="20"/>
              </w:rPr>
            </w:pPr>
            <w:r w:rsidRPr="0017439A">
              <w:rPr>
                <w:rFonts w:asciiTheme="majorHAnsi" w:eastAsiaTheme="majorEastAsia" w:hAnsiTheme="majorHAnsi" w:cstheme="majorBidi"/>
                <w:b/>
                <w:color w:val="000000" w:themeColor="text1"/>
                <w:sz w:val="20"/>
                <w:szCs w:val="20"/>
              </w:rPr>
              <w:t>Tema Asociado</w:t>
            </w:r>
          </w:p>
        </w:tc>
        <w:tc>
          <w:tcPr>
            <w:tcW w:w="4580" w:type="dxa"/>
            <w:shd w:val="clear" w:color="auto" w:fill="D9D9D9" w:themeFill="background1" w:themeFillShade="D9"/>
            <w:vAlign w:val="center"/>
          </w:tcPr>
          <w:p w:rsidR="003E583C" w:rsidRPr="0017439A" w:rsidRDefault="003E583C" w:rsidP="00B4202F">
            <w:pPr>
              <w:jc w:val="center"/>
              <w:rPr>
                <w:rFonts w:asciiTheme="majorHAnsi" w:eastAsiaTheme="majorEastAsia" w:hAnsiTheme="majorHAnsi" w:cstheme="majorBidi"/>
                <w:b/>
                <w:color w:val="000000" w:themeColor="text1"/>
                <w:sz w:val="20"/>
                <w:szCs w:val="20"/>
              </w:rPr>
            </w:pPr>
            <w:r w:rsidRPr="0017439A">
              <w:rPr>
                <w:rFonts w:asciiTheme="majorHAnsi" w:eastAsiaTheme="majorEastAsia" w:hAnsiTheme="majorHAnsi" w:cstheme="majorBidi"/>
                <w:b/>
                <w:color w:val="000000" w:themeColor="text1"/>
                <w:sz w:val="20"/>
                <w:szCs w:val="20"/>
              </w:rPr>
              <w:t>Aplicación</w:t>
            </w:r>
          </w:p>
        </w:tc>
      </w:tr>
      <w:tr w:rsidR="0017439A" w:rsidRPr="0017439A" w:rsidTr="00C07577">
        <w:trPr>
          <w:trHeight w:val="567"/>
        </w:trPr>
        <w:tc>
          <w:tcPr>
            <w:tcW w:w="1700" w:type="dxa"/>
            <w:vAlign w:val="center"/>
          </w:tcPr>
          <w:p w:rsidR="003E583C" w:rsidRPr="0017439A" w:rsidRDefault="003E583C"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Constitución Política de Colombia 1991 – Articulo 54</w:t>
            </w:r>
          </w:p>
        </w:tc>
        <w:tc>
          <w:tcPr>
            <w:tcW w:w="2548" w:type="dxa"/>
            <w:vAlign w:val="center"/>
          </w:tcPr>
          <w:p w:rsidR="003E583C" w:rsidRPr="0017439A" w:rsidRDefault="00A04E06" w:rsidP="00371EAC">
            <w:pPr>
              <w:rPr>
                <w:rFonts w:asciiTheme="majorHAnsi" w:eastAsiaTheme="majorEastAsia" w:hAnsiTheme="majorHAnsi" w:cstheme="majorBidi"/>
                <w:color w:val="000000" w:themeColor="text1"/>
                <w:sz w:val="16"/>
                <w:szCs w:val="16"/>
              </w:rPr>
            </w:pPr>
            <w:r>
              <w:rPr>
                <w:rFonts w:asciiTheme="majorHAnsi" w:eastAsiaTheme="majorEastAsia" w:hAnsiTheme="majorHAnsi" w:cstheme="majorBidi"/>
                <w:color w:val="000000" w:themeColor="text1"/>
                <w:sz w:val="16"/>
                <w:szCs w:val="16"/>
              </w:rPr>
              <w:t>Talento Humano</w:t>
            </w:r>
          </w:p>
        </w:tc>
        <w:tc>
          <w:tcPr>
            <w:tcW w:w="4580" w:type="dxa"/>
            <w:vAlign w:val="center"/>
          </w:tcPr>
          <w:p w:rsidR="003E583C" w:rsidRPr="0017439A" w:rsidRDefault="003E583C" w:rsidP="00B4202F">
            <w:pPr>
              <w:jc w:val="both"/>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De los derechos sociales, económicos y culturales.</w:t>
            </w:r>
          </w:p>
        </w:tc>
      </w:tr>
      <w:tr w:rsidR="00A04E06" w:rsidRPr="0017439A" w:rsidTr="00C07577">
        <w:trPr>
          <w:trHeight w:val="567"/>
        </w:trPr>
        <w:tc>
          <w:tcPr>
            <w:tcW w:w="1700" w:type="dxa"/>
            <w:vAlign w:val="center"/>
          </w:tcPr>
          <w:p w:rsidR="00A04E06" w:rsidRPr="0017439A" w:rsidRDefault="00A04E06" w:rsidP="00371EAC">
            <w:pPr>
              <w:rPr>
                <w:rFonts w:asciiTheme="majorHAnsi" w:eastAsiaTheme="majorEastAsia" w:hAnsiTheme="majorHAnsi" w:cstheme="majorBidi"/>
                <w:color w:val="000000" w:themeColor="text1"/>
                <w:sz w:val="16"/>
                <w:szCs w:val="16"/>
              </w:rPr>
            </w:pPr>
            <w:r w:rsidRPr="00A04E06">
              <w:rPr>
                <w:rFonts w:asciiTheme="majorHAnsi" w:eastAsiaTheme="majorEastAsia" w:hAnsiTheme="majorHAnsi" w:cstheme="majorBidi"/>
                <w:color w:val="000000" w:themeColor="text1"/>
                <w:sz w:val="16"/>
                <w:szCs w:val="16"/>
              </w:rPr>
              <w:t>Decreto 4165 de 2011</w:t>
            </w:r>
          </w:p>
        </w:tc>
        <w:tc>
          <w:tcPr>
            <w:tcW w:w="2548" w:type="dxa"/>
            <w:vAlign w:val="center"/>
          </w:tcPr>
          <w:p w:rsidR="00A04E06" w:rsidRPr="0017439A" w:rsidRDefault="00A04E06" w:rsidP="00371EAC">
            <w:pPr>
              <w:rPr>
                <w:rFonts w:asciiTheme="majorHAnsi" w:eastAsiaTheme="majorEastAsia" w:hAnsiTheme="majorHAnsi" w:cstheme="majorBidi"/>
                <w:color w:val="000000" w:themeColor="text1"/>
                <w:sz w:val="16"/>
                <w:szCs w:val="16"/>
              </w:rPr>
            </w:pPr>
            <w:r>
              <w:rPr>
                <w:rFonts w:asciiTheme="majorHAnsi" w:eastAsiaTheme="majorEastAsia" w:hAnsiTheme="majorHAnsi" w:cstheme="majorBidi"/>
                <w:color w:val="000000" w:themeColor="text1"/>
                <w:sz w:val="16"/>
                <w:szCs w:val="16"/>
              </w:rPr>
              <w:t>Talento Humano</w:t>
            </w:r>
          </w:p>
        </w:tc>
        <w:tc>
          <w:tcPr>
            <w:tcW w:w="4580" w:type="dxa"/>
            <w:vAlign w:val="center"/>
          </w:tcPr>
          <w:p w:rsidR="00A04E06" w:rsidRPr="0017439A" w:rsidRDefault="00A04E06" w:rsidP="00DA6A4B">
            <w:pPr>
              <w:jc w:val="both"/>
              <w:rPr>
                <w:rFonts w:asciiTheme="majorHAnsi" w:eastAsiaTheme="majorEastAsia" w:hAnsiTheme="majorHAnsi" w:cstheme="majorBidi"/>
                <w:color w:val="000000" w:themeColor="text1"/>
                <w:sz w:val="16"/>
                <w:szCs w:val="16"/>
              </w:rPr>
            </w:pPr>
            <w:r w:rsidRPr="00A04E06">
              <w:rPr>
                <w:rFonts w:asciiTheme="majorHAnsi" w:eastAsiaTheme="majorEastAsia" w:hAnsiTheme="majorHAnsi" w:cstheme="majorBidi"/>
                <w:color w:val="000000" w:themeColor="text1"/>
                <w:sz w:val="16"/>
                <w:szCs w:val="16"/>
              </w:rPr>
              <w:t>Por el cual se cambia la naturaleza jurídica, cambia de denominación y se fijan otras disposiciones del Instituto Nacional de Concesiones (INCO)</w:t>
            </w:r>
          </w:p>
        </w:tc>
      </w:tr>
      <w:tr w:rsidR="0017439A" w:rsidRPr="0017439A" w:rsidTr="00C07577">
        <w:trPr>
          <w:trHeight w:val="567"/>
        </w:trPr>
        <w:tc>
          <w:tcPr>
            <w:tcW w:w="1700" w:type="dxa"/>
            <w:vAlign w:val="center"/>
          </w:tcPr>
          <w:p w:rsidR="003E583C" w:rsidRPr="0017439A" w:rsidRDefault="003E583C"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Ley 909 de 2004</w:t>
            </w:r>
          </w:p>
        </w:tc>
        <w:tc>
          <w:tcPr>
            <w:tcW w:w="2548" w:type="dxa"/>
            <w:vAlign w:val="center"/>
          </w:tcPr>
          <w:p w:rsidR="003E583C" w:rsidRPr="0017439A" w:rsidRDefault="00371EAC"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Talento Humano</w:t>
            </w:r>
          </w:p>
        </w:tc>
        <w:tc>
          <w:tcPr>
            <w:tcW w:w="4580" w:type="dxa"/>
            <w:vAlign w:val="center"/>
          </w:tcPr>
          <w:p w:rsidR="003E583C" w:rsidRPr="0017439A" w:rsidRDefault="003E583C" w:rsidP="00DA6A4B">
            <w:pPr>
              <w:jc w:val="both"/>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Por la cual se expiden normas que regulan el empleo público, la carrera administrativa, gerencia pública y se dictan otras disposiciones.</w:t>
            </w:r>
          </w:p>
        </w:tc>
      </w:tr>
      <w:tr w:rsidR="00CB7760" w:rsidRPr="0017439A" w:rsidTr="00C07577">
        <w:trPr>
          <w:trHeight w:val="567"/>
        </w:trPr>
        <w:tc>
          <w:tcPr>
            <w:tcW w:w="1700" w:type="dxa"/>
            <w:vAlign w:val="center"/>
          </w:tcPr>
          <w:p w:rsidR="00371EAC" w:rsidRPr="0017439A" w:rsidRDefault="00371EAC"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Decreto Ley 1661 de 1991</w:t>
            </w:r>
          </w:p>
        </w:tc>
        <w:tc>
          <w:tcPr>
            <w:tcW w:w="2548" w:type="dxa"/>
            <w:vAlign w:val="center"/>
          </w:tcPr>
          <w:p w:rsidR="00371EAC" w:rsidRPr="0017439A" w:rsidRDefault="00371EAC"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Talento Humano</w:t>
            </w:r>
          </w:p>
        </w:tc>
        <w:tc>
          <w:tcPr>
            <w:tcW w:w="4580" w:type="dxa"/>
            <w:vAlign w:val="center"/>
          </w:tcPr>
          <w:p w:rsidR="00371EAC" w:rsidRPr="0017439A" w:rsidRDefault="00371EAC" w:rsidP="00DA6A4B">
            <w:pPr>
              <w:jc w:val="both"/>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Por el cual se modifica el régimen de Prima Técnica, se establece un sistema para otorgar estímulos especiales a los mejores empleados oficiales y se dictan otras disposiciones.</w:t>
            </w:r>
          </w:p>
        </w:tc>
      </w:tr>
      <w:tr w:rsidR="0017439A" w:rsidRPr="0017439A" w:rsidTr="00C07577">
        <w:trPr>
          <w:trHeight w:val="567"/>
        </w:trPr>
        <w:tc>
          <w:tcPr>
            <w:tcW w:w="1700" w:type="dxa"/>
            <w:vAlign w:val="center"/>
          </w:tcPr>
          <w:p w:rsidR="003E583C" w:rsidRPr="0017439A" w:rsidRDefault="003E583C"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Ley 190 de 1995</w:t>
            </w:r>
          </w:p>
        </w:tc>
        <w:tc>
          <w:tcPr>
            <w:tcW w:w="2548" w:type="dxa"/>
            <w:vAlign w:val="center"/>
          </w:tcPr>
          <w:p w:rsidR="003E583C" w:rsidRPr="0017439A" w:rsidRDefault="001E38F7"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Plan Institucional de Capacitación</w:t>
            </w:r>
          </w:p>
        </w:tc>
        <w:tc>
          <w:tcPr>
            <w:tcW w:w="4580" w:type="dxa"/>
            <w:vAlign w:val="center"/>
          </w:tcPr>
          <w:p w:rsidR="003E583C" w:rsidRPr="0017439A" w:rsidRDefault="003E583C" w:rsidP="00DA6A4B">
            <w:pPr>
              <w:jc w:val="both"/>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Por la cual se dictan normas tendientes a preservar la moralidad en la Administración Pública y se fijan disposiciones con el fin de erradicar la corrupción administrativa.</w:t>
            </w:r>
          </w:p>
        </w:tc>
      </w:tr>
      <w:tr w:rsidR="0017439A" w:rsidRPr="0017439A" w:rsidTr="00C07577">
        <w:trPr>
          <w:trHeight w:val="567"/>
        </w:trPr>
        <w:tc>
          <w:tcPr>
            <w:tcW w:w="1700" w:type="dxa"/>
            <w:vAlign w:val="center"/>
          </w:tcPr>
          <w:p w:rsidR="003E583C" w:rsidRPr="0017439A" w:rsidRDefault="003E583C"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Decreto 1567 de 1998</w:t>
            </w:r>
          </w:p>
        </w:tc>
        <w:tc>
          <w:tcPr>
            <w:tcW w:w="2548" w:type="dxa"/>
            <w:vAlign w:val="center"/>
          </w:tcPr>
          <w:p w:rsidR="003E583C" w:rsidRPr="0017439A" w:rsidRDefault="00371EAC"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Plan Institucional de Capacitación</w:t>
            </w:r>
          </w:p>
          <w:p w:rsidR="00371EAC" w:rsidRPr="0017439A" w:rsidRDefault="00371EAC"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Plan de Incentivos Institucionales, Bienestar y Estímulos</w:t>
            </w:r>
          </w:p>
        </w:tc>
        <w:tc>
          <w:tcPr>
            <w:tcW w:w="4580" w:type="dxa"/>
            <w:vAlign w:val="center"/>
          </w:tcPr>
          <w:p w:rsidR="003E583C" w:rsidRPr="0017439A" w:rsidRDefault="003E583C" w:rsidP="00DA6A4B">
            <w:pPr>
              <w:jc w:val="both"/>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Por el cual se crea el sistema nacional de capacitación y el sistema de estímulos para los empleados del Estado.</w:t>
            </w:r>
          </w:p>
        </w:tc>
      </w:tr>
      <w:tr w:rsidR="0017439A" w:rsidRPr="0017439A" w:rsidTr="00C07577">
        <w:trPr>
          <w:trHeight w:val="567"/>
        </w:trPr>
        <w:tc>
          <w:tcPr>
            <w:tcW w:w="1700" w:type="dxa"/>
            <w:vAlign w:val="center"/>
          </w:tcPr>
          <w:p w:rsidR="003E583C" w:rsidRPr="0017439A" w:rsidRDefault="003E583C"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Ley 1010 de 2006</w:t>
            </w:r>
          </w:p>
        </w:tc>
        <w:tc>
          <w:tcPr>
            <w:tcW w:w="2548" w:type="dxa"/>
            <w:vAlign w:val="center"/>
          </w:tcPr>
          <w:p w:rsidR="003E583C" w:rsidRPr="0017439A" w:rsidRDefault="00371EAC"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Talento Humano</w:t>
            </w:r>
          </w:p>
        </w:tc>
        <w:tc>
          <w:tcPr>
            <w:tcW w:w="4580" w:type="dxa"/>
            <w:vAlign w:val="center"/>
          </w:tcPr>
          <w:p w:rsidR="003E583C" w:rsidRPr="0017439A" w:rsidRDefault="003E583C" w:rsidP="00DA6A4B">
            <w:pPr>
              <w:jc w:val="both"/>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Por medio de la cual se adoptan medidas para prevenir, corregir y sancionar el acoso laboral y otros hostigamientos en el marco de las relaciones de trabajo.</w:t>
            </w:r>
          </w:p>
        </w:tc>
      </w:tr>
      <w:tr w:rsidR="0017439A" w:rsidRPr="0017439A" w:rsidTr="00C07577">
        <w:trPr>
          <w:trHeight w:val="567"/>
        </w:trPr>
        <w:tc>
          <w:tcPr>
            <w:tcW w:w="1700" w:type="dxa"/>
            <w:vAlign w:val="center"/>
          </w:tcPr>
          <w:p w:rsidR="003E583C" w:rsidRPr="0017439A" w:rsidRDefault="003E583C"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Decreto 2177 de 2006</w:t>
            </w:r>
          </w:p>
        </w:tc>
        <w:tc>
          <w:tcPr>
            <w:tcW w:w="2548" w:type="dxa"/>
            <w:vAlign w:val="center"/>
          </w:tcPr>
          <w:p w:rsidR="003E583C" w:rsidRPr="0017439A" w:rsidRDefault="00371EAC"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Talento Humano</w:t>
            </w:r>
          </w:p>
        </w:tc>
        <w:tc>
          <w:tcPr>
            <w:tcW w:w="4580" w:type="dxa"/>
            <w:vAlign w:val="center"/>
          </w:tcPr>
          <w:p w:rsidR="003E583C" w:rsidRPr="0017439A" w:rsidRDefault="003E583C" w:rsidP="00DA6A4B">
            <w:pPr>
              <w:jc w:val="both"/>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Por el cual se establecen modificaciones a los criterios de asignación de prima técnica y se dictan otras disposiciones sobre prima técnica.</w:t>
            </w:r>
          </w:p>
        </w:tc>
      </w:tr>
      <w:tr w:rsidR="0017439A" w:rsidRPr="0017439A" w:rsidTr="00C07577">
        <w:trPr>
          <w:trHeight w:val="567"/>
        </w:trPr>
        <w:tc>
          <w:tcPr>
            <w:tcW w:w="1700" w:type="dxa"/>
            <w:vAlign w:val="center"/>
          </w:tcPr>
          <w:p w:rsidR="003E583C" w:rsidRPr="0017439A" w:rsidRDefault="003E583C"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Ley 1064 de 2006</w:t>
            </w:r>
          </w:p>
        </w:tc>
        <w:tc>
          <w:tcPr>
            <w:tcW w:w="2548" w:type="dxa"/>
            <w:vAlign w:val="center"/>
          </w:tcPr>
          <w:p w:rsidR="003E583C" w:rsidRPr="0017439A" w:rsidRDefault="00393F81"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Plan Institucional de Capacitación</w:t>
            </w:r>
          </w:p>
        </w:tc>
        <w:tc>
          <w:tcPr>
            <w:tcW w:w="4580" w:type="dxa"/>
            <w:vAlign w:val="center"/>
          </w:tcPr>
          <w:p w:rsidR="003E583C" w:rsidRPr="0017439A" w:rsidRDefault="003E583C" w:rsidP="00DA6A4B">
            <w:pPr>
              <w:jc w:val="both"/>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Por la cual se dictan normas para el apoyo y fortalecimiento de la educación para el trabajo y el desarrollo humano establecida como educación no formal en la Ley General de Educación.</w:t>
            </w:r>
          </w:p>
        </w:tc>
      </w:tr>
      <w:tr w:rsidR="0017439A" w:rsidRPr="0017439A" w:rsidTr="00C07577">
        <w:trPr>
          <w:trHeight w:val="567"/>
        </w:trPr>
        <w:tc>
          <w:tcPr>
            <w:tcW w:w="1700" w:type="dxa"/>
            <w:vAlign w:val="center"/>
          </w:tcPr>
          <w:p w:rsidR="003E583C" w:rsidRPr="0017439A" w:rsidRDefault="003E583C"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Ley 1221 de 2008</w:t>
            </w:r>
          </w:p>
        </w:tc>
        <w:tc>
          <w:tcPr>
            <w:tcW w:w="2548" w:type="dxa"/>
            <w:vAlign w:val="center"/>
          </w:tcPr>
          <w:p w:rsidR="003E583C" w:rsidRPr="0017439A" w:rsidRDefault="005F0999"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Plan de Incentivos Institucionales, Bienestar y Estímulos</w:t>
            </w:r>
          </w:p>
        </w:tc>
        <w:tc>
          <w:tcPr>
            <w:tcW w:w="4580" w:type="dxa"/>
            <w:vAlign w:val="center"/>
          </w:tcPr>
          <w:p w:rsidR="003E583C" w:rsidRPr="0017439A" w:rsidRDefault="003E583C" w:rsidP="00DA6A4B">
            <w:pPr>
              <w:jc w:val="both"/>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Por la cual se establecen normas para promover y regular el Teletrabajo y se dictan otras disposiciones.</w:t>
            </w:r>
          </w:p>
        </w:tc>
      </w:tr>
      <w:tr w:rsidR="0017439A" w:rsidRPr="0017439A" w:rsidTr="00C07577">
        <w:trPr>
          <w:trHeight w:val="567"/>
        </w:trPr>
        <w:tc>
          <w:tcPr>
            <w:tcW w:w="1700" w:type="dxa"/>
            <w:vAlign w:val="center"/>
          </w:tcPr>
          <w:p w:rsidR="003E583C" w:rsidRPr="0017439A" w:rsidRDefault="003E583C"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Ley 1361 de 2009</w:t>
            </w:r>
          </w:p>
        </w:tc>
        <w:tc>
          <w:tcPr>
            <w:tcW w:w="2548" w:type="dxa"/>
            <w:vAlign w:val="center"/>
          </w:tcPr>
          <w:p w:rsidR="003E583C" w:rsidRPr="0017439A" w:rsidRDefault="005F0999"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Plan de Incentivos Institucionales, Bienestar y Estímulos.</w:t>
            </w:r>
          </w:p>
        </w:tc>
        <w:tc>
          <w:tcPr>
            <w:tcW w:w="4580" w:type="dxa"/>
            <w:vAlign w:val="center"/>
          </w:tcPr>
          <w:p w:rsidR="003E583C" w:rsidRPr="0017439A" w:rsidRDefault="003E583C" w:rsidP="00DA6A4B">
            <w:pPr>
              <w:jc w:val="both"/>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Por medio de la cual se crea la Ley de Protección Integral a la Familia.</w:t>
            </w:r>
          </w:p>
        </w:tc>
      </w:tr>
      <w:tr w:rsidR="0017439A" w:rsidRPr="0017439A" w:rsidTr="00C07577">
        <w:trPr>
          <w:trHeight w:val="567"/>
        </w:trPr>
        <w:tc>
          <w:tcPr>
            <w:tcW w:w="1700" w:type="dxa"/>
            <w:vAlign w:val="center"/>
          </w:tcPr>
          <w:p w:rsidR="003E583C" w:rsidRPr="0017439A" w:rsidRDefault="003E583C"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Decreto 19 de 2012</w:t>
            </w:r>
          </w:p>
        </w:tc>
        <w:tc>
          <w:tcPr>
            <w:tcW w:w="2548" w:type="dxa"/>
            <w:vAlign w:val="center"/>
          </w:tcPr>
          <w:p w:rsidR="003E583C" w:rsidRPr="0017439A" w:rsidRDefault="00FB2766"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Talento Humano</w:t>
            </w:r>
          </w:p>
        </w:tc>
        <w:tc>
          <w:tcPr>
            <w:tcW w:w="4580" w:type="dxa"/>
            <w:vAlign w:val="center"/>
          </w:tcPr>
          <w:p w:rsidR="003E583C" w:rsidRPr="0017439A" w:rsidRDefault="003E583C" w:rsidP="00DA6A4B">
            <w:pPr>
              <w:jc w:val="both"/>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“Por el cual se dictan normas para suprimir o reformar regulaciones, procedimientos y trámites innecesarios existentes en la Administración Pública.</w:t>
            </w:r>
          </w:p>
        </w:tc>
      </w:tr>
      <w:tr w:rsidR="00AC4FD9" w:rsidRPr="0017439A" w:rsidTr="00C07577">
        <w:trPr>
          <w:trHeight w:val="567"/>
        </w:trPr>
        <w:tc>
          <w:tcPr>
            <w:tcW w:w="1700" w:type="dxa"/>
            <w:vAlign w:val="center"/>
          </w:tcPr>
          <w:p w:rsidR="00AC4FD9" w:rsidRPr="0017439A" w:rsidRDefault="00AC4FD9" w:rsidP="00371EAC">
            <w:pPr>
              <w:rPr>
                <w:rFonts w:asciiTheme="majorHAnsi" w:eastAsiaTheme="majorEastAsia" w:hAnsiTheme="majorHAnsi" w:cstheme="majorBidi"/>
                <w:color w:val="000000" w:themeColor="text1"/>
                <w:sz w:val="16"/>
                <w:szCs w:val="16"/>
              </w:rPr>
            </w:pPr>
            <w:r>
              <w:rPr>
                <w:rFonts w:asciiTheme="majorHAnsi" w:eastAsiaTheme="majorEastAsia" w:hAnsiTheme="majorHAnsi" w:cstheme="majorBidi"/>
                <w:color w:val="000000" w:themeColor="text1"/>
                <w:sz w:val="16"/>
                <w:szCs w:val="16"/>
              </w:rPr>
              <w:t>Decreto 1745 de 2013</w:t>
            </w:r>
          </w:p>
        </w:tc>
        <w:tc>
          <w:tcPr>
            <w:tcW w:w="2548" w:type="dxa"/>
            <w:vAlign w:val="center"/>
          </w:tcPr>
          <w:p w:rsidR="00AC4FD9" w:rsidRPr="0017439A" w:rsidRDefault="00AC4FD9" w:rsidP="00371EAC">
            <w:pPr>
              <w:rPr>
                <w:rFonts w:asciiTheme="majorHAnsi" w:eastAsiaTheme="majorEastAsia" w:hAnsiTheme="majorHAnsi" w:cstheme="majorBidi"/>
                <w:color w:val="000000" w:themeColor="text1"/>
                <w:sz w:val="16"/>
                <w:szCs w:val="16"/>
              </w:rPr>
            </w:pPr>
            <w:r>
              <w:rPr>
                <w:rFonts w:asciiTheme="majorHAnsi" w:eastAsiaTheme="majorEastAsia" w:hAnsiTheme="majorHAnsi" w:cstheme="majorBidi"/>
                <w:color w:val="000000" w:themeColor="text1"/>
                <w:sz w:val="16"/>
                <w:szCs w:val="16"/>
              </w:rPr>
              <w:t>Talento Humano</w:t>
            </w:r>
          </w:p>
        </w:tc>
        <w:tc>
          <w:tcPr>
            <w:tcW w:w="4580" w:type="dxa"/>
            <w:vAlign w:val="center"/>
          </w:tcPr>
          <w:p w:rsidR="00AC4FD9" w:rsidRPr="0017439A" w:rsidRDefault="00AC4FD9" w:rsidP="00DA6A4B">
            <w:pPr>
              <w:jc w:val="both"/>
              <w:rPr>
                <w:rFonts w:asciiTheme="majorHAnsi" w:eastAsiaTheme="majorEastAsia" w:hAnsiTheme="majorHAnsi" w:cstheme="majorBidi"/>
                <w:color w:val="000000" w:themeColor="text1"/>
                <w:sz w:val="16"/>
                <w:szCs w:val="16"/>
              </w:rPr>
            </w:pPr>
            <w:r w:rsidRPr="00AC4FD9">
              <w:rPr>
                <w:rFonts w:asciiTheme="majorHAnsi" w:eastAsiaTheme="majorEastAsia" w:hAnsiTheme="majorHAnsi" w:cstheme="majorBidi"/>
                <w:color w:val="000000" w:themeColor="text1"/>
                <w:sz w:val="16"/>
                <w:szCs w:val="16"/>
              </w:rPr>
              <w:t>Por el cual se modifica la estructura de la Agencia Nacional de Infraestructura</w:t>
            </w:r>
            <w:r>
              <w:rPr>
                <w:rFonts w:asciiTheme="majorHAnsi" w:eastAsiaTheme="majorEastAsia" w:hAnsiTheme="majorHAnsi" w:cstheme="majorBidi"/>
                <w:color w:val="000000" w:themeColor="text1"/>
                <w:sz w:val="16"/>
                <w:szCs w:val="16"/>
              </w:rPr>
              <w:t>.</w:t>
            </w:r>
          </w:p>
        </w:tc>
      </w:tr>
      <w:tr w:rsidR="0017439A" w:rsidRPr="0017439A" w:rsidTr="00C07577">
        <w:trPr>
          <w:trHeight w:val="567"/>
        </w:trPr>
        <w:tc>
          <w:tcPr>
            <w:tcW w:w="1700" w:type="dxa"/>
            <w:vAlign w:val="center"/>
          </w:tcPr>
          <w:p w:rsidR="003E583C" w:rsidRPr="0017439A" w:rsidRDefault="003E583C"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Circular Externa No. 100-10 de 2014</w:t>
            </w:r>
          </w:p>
        </w:tc>
        <w:tc>
          <w:tcPr>
            <w:tcW w:w="2548" w:type="dxa"/>
            <w:vAlign w:val="center"/>
          </w:tcPr>
          <w:p w:rsidR="003E583C" w:rsidRPr="0017439A" w:rsidRDefault="00B53280"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Plan Institucional de Capacitación</w:t>
            </w:r>
          </w:p>
        </w:tc>
        <w:tc>
          <w:tcPr>
            <w:tcW w:w="4580" w:type="dxa"/>
            <w:vAlign w:val="center"/>
          </w:tcPr>
          <w:p w:rsidR="003E583C" w:rsidRPr="0017439A" w:rsidRDefault="003E583C" w:rsidP="00DA6A4B">
            <w:pPr>
              <w:jc w:val="both"/>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Por la cual de dan orientaciones en materia de capacitación y formación de los empleados públicos.</w:t>
            </w:r>
          </w:p>
        </w:tc>
      </w:tr>
      <w:tr w:rsidR="0017439A" w:rsidRPr="0017439A" w:rsidTr="00C07577">
        <w:trPr>
          <w:trHeight w:val="567"/>
        </w:trPr>
        <w:tc>
          <w:tcPr>
            <w:tcW w:w="1700" w:type="dxa"/>
            <w:vAlign w:val="center"/>
          </w:tcPr>
          <w:p w:rsidR="003E583C" w:rsidRPr="0017439A" w:rsidRDefault="003E583C"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Decreto 1083 de 2015</w:t>
            </w:r>
          </w:p>
        </w:tc>
        <w:tc>
          <w:tcPr>
            <w:tcW w:w="2548" w:type="dxa"/>
            <w:vAlign w:val="center"/>
          </w:tcPr>
          <w:p w:rsidR="003E583C" w:rsidRPr="0017439A" w:rsidRDefault="00465AD4"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Talento Humano</w:t>
            </w:r>
          </w:p>
          <w:p w:rsidR="00BB6145" w:rsidRPr="0017439A" w:rsidRDefault="00BB6145"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Plan Institucional de Capacitación.</w:t>
            </w:r>
          </w:p>
          <w:p w:rsidR="00BB6145" w:rsidRPr="0017439A" w:rsidRDefault="00BB6145"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Plan de Incentivos Institucionales, Bienestar y Estímulos</w:t>
            </w:r>
          </w:p>
        </w:tc>
        <w:tc>
          <w:tcPr>
            <w:tcW w:w="4580" w:type="dxa"/>
            <w:vAlign w:val="center"/>
          </w:tcPr>
          <w:p w:rsidR="003E583C" w:rsidRPr="0017439A" w:rsidRDefault="003E583C" w:rsidP="00DA6A4B">
            <w:pPr>
              <w:jc w:val="both"/>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Por medio del cual se expide el Decreto Único Reglamentario del Sector de Función Pública.</w:t>
            </w:r>
          </w:p>
        </w:tc>
      </w:tr>
      <w:tr w:rsidR="0017439A" w:rsidRPr="0017439A" w:rsidTr="00C07577">
        <w:trPr>
          <w:trHeight w:val="567"/>
        </w:trPr>
        <w:tc>
          <w:tcPr>
            <w:tcW w:w="1700" w:type="dxa"/>
            <w:vAlign w:val="center"/>
          </w:tcPr>
          <w:p w:rsidR="003E583C" w:rsidRPr="0017439A" w:rsidRDefault="003E583C"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Decreto 1072 de 2015</w:t>
            </w:r>
          </w:p>
        </w:tc>
        <w:tc>
          <w:tcPr>
            <w:tcW w:w="2548" w:type="dxa"/>
            <w:vAlign w:val="center"/>
          </w:tcPr>
          <w:p w:rsidR="003E583C" w:rsidRPr="0017439A" w:rsidRDefault="00EB1B5F"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Plan de Seguridad y Salud en el Trabajo</w:t>
            </w:r>
          </w:p>
        </w:tc>
        <w:tc>
          <w:tcPr>
            <w:tcW w:w="4580" w:type="dxa"/>
            <w:vAlign w:val="center"/>
          </w:tcPr>
          <w:p w:rsidR="003E583C" w:rsidRPr="0017439A" w:rsidRDefault="003E583C" w:rsidP="00DA6A4B">
            <w:pPr>
              <w:jc w:val="both"/>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Por medio del cual se expide el Decreto Único Reglamentario del Sector Trabajo.</w:t>
            </w:r>
          </w:p>
        </w:tc>
      </w:tr>
      <w:tr w:rsidR="0017439A" w:rsidRPr="0017439A" w:rsidTr="00C07577">
        <w:trPr>
          <w:trHeight w:val="567"/>
        </w:trPr>
        <w:tc>
          <w:tcPr>
            <w:tcW w:w="1700" w:type="dxa"/>
            <w:vAlign w:val="center"/>
          </w:tcPr>
          <w:p w:rsidR="003E583C" w:rsidRPr="0017439A" w:rsidRDefault="003E583C"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Decreto 1081 de 2015</w:t>
            </w:r>
          </w:p>
        </w:tc>
        <w:tc>
          <w:tcPr>
            <w:tcW w:w="2548" w:type="dxa"/>
            <w:vAlign w:val="center"/>
          </w:tcPr>
          <w:p w:rsidR="003E583C" w:rsidRPr="0017439A" w:rsidRDefault="00EB1B5F"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Talento Humano</w:t>
            </w:r>
          </w:p>
        </w:tc>
        <w:tc>
          <w:tcPr>
            <w:tcW w:w="4580" w:type="dxa"/>
            <w:vAlign w:val="center"/>
          </w:tcPr>
          <w:p w:rsidR="003E583C" w:rsidRPr="0017439A" w:rsidRDefault="003E583C" w:rsidP="00DA6A4B">
            <w:pPr>
              <w:jc w:val="both"/>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Por medio del cual se expide el Decreto Reglamentario Único del Sec</w:t>
            </w:r>
            <w:r w:rsidR="00EB1B5F" w:rsidRPr="0017439A">
              <w:rPr>
                <w:rFonts w:asciiTheme="majorHAnsi" w:eastAsiaTheme="majorEastAsia" w:hAnsiTheme="majorHAnsi" w:cstheme="majorBidi"/>
                <w:color w:val="000000" w:themeColor="text1"/>
                <w:sz w:val="16"/>
                <w:szCs w:val="16"/>
              </w:rPr>
              <w:t>tor Presidencia de la República</w:t>
            </w:r>
          </w:p>
        </w:tc>
      </w:tr>
      <w:tr w:rsidR="0017439A" w:rsidRPr="0017439A" w:rsidTr="00C07577">
        <w:trPr>
          <w:trHeight w:val="567"/>
        </w:trPr>
        <w:tc>
          <w:tcPr>
            <w:tcW w:w="1700" w:type="dxa"/>
            <w:vAlign w:val="center"/>
          </w:tcPr>
          <w:p w:rsidR="003E583C" w:rsidRPr="0017439A" w:rsidRDefault="003E583C"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lastRenderedPageBreak/>
              <w:t>Ley 1801 de 2016</w:t>
            </w:r>
          </w:p>
        </w:tc>
        <w:tc>
          <w:tcPr>
            <w:tcW w:w="2548" w:type="dxa"/>
            <w:vAlign w:val="center"/>
          </w:tcPr>
          <w:p w:rsidR="003E583C" w:rsidRPr="0017439A" w:rsidRDefault="00EB1B5F"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Talento Humano</w:t>
            </w:r>
          </w:p>
        </w:tc>
        <w:tc>
          <w:tcPr>
            <w:tcW w:w="4580" w:type="dxa"/>
            <w:vAlign w:val="center"/>
          </w:tcPr>
          <w:p w:rsidR="003E583C" w:rsidRPr="0017439A" w:rsidRDefault="003E583C" w:rsidP="00DA6A4B">
            <w:pPr>
              <w:jc w:val="both"/>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Por la cual se expide el Código Nacional de Policía y Convivencia.</w:t>
            </w:r>
          </w:p>
        </w:tc>
      </w:tr>
      <w:tr w:rsidR="0017439A" w:rsidRPr="0017439A" w:rsidTr="00C07577">
        <w:trPr>
          <w:trHeight w:val="567"/>
        </w:trPr>
        <w:tc>
          <w:tcPr>
            <w:tcW w:w="1700" w:type="dxa"/>
            <w:vAlign w:val="center"/>
          </w:tcPr>
          <w:p w:rsidR="003E583C" w:rsidRPr="0017439A" w:rsidRDefault="003E583C"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Ley 1811 de 2016</w:t>
            </w:r>
          </w:p>
        </w:tc>
        <w:tc>
          <w:tcPr>
            <w:tcW w:w="2548" w:type="dxa"/>
            <w:vAlign w:val="center"/>
          </w:tcPr>
          <w:p w:rsidR="003E583C" w:rsidRPr="0017439A" w:rsidRDefault="00EB1B5F"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Plan de Incentivos Institucionales, Bienestar y Estímulos</w:t>
            </w:r>
          </w:p>
        </w:tc>
        <w:tc>
          <w:tcPr>
            <w:tcW w:w="4580" w:type="dxa"/>
            <w:vAlign w:val="center"/>
          </w:tcPr>
          <w:p w:rsidR="003E583C" w:rsidRPr="0017439A" w:rsidRDefault="003E583C" w:rsidP="00DA6A4B">
            <w:pPr>
              <w:jc w:val="both"/>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Por el cual se otorgan incentivos para promover el uso de la bicicleta en el territorio nacional y se modifica el código nacional de tránsito.</w:t>
            </w:r>
          </w:p>
        </w:tc>
      </w:tr>
      <w:tr w:rsidR="0017439A" w:rsidRPr="0017439A" w:rsidTr="00C07577">
        <w:trPr>
          <w:trHeight w:val="567"/>
        </w:trPr>
        <w:tc>
          <w:tcPr>
            <w:tcW w:w="1700" w:type="dxa"/>
            <w:vAlign w:val="center"/>
          </w:tcPr>
          <w:p w:rsidR="003E583C" w:rsidRPr="0017439A" w:rsidRDefault="003E583C"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Decreto 894 de 2017</w:t>
            </w:r>
          </w:p>
        </w:tc>
        <w:tc>
          <w:tcPr>
            <w:tcW w:w="2548" w:type="dxa"/>
            <w:vAlign w:val="center"/>
          </w:tcPr>
          <w:p w:rsidR="003E583C" w:rsidRPr="0017439A" w:rsidRDefault="00745E27"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Plan Institucional de Capacitación.</w:t>
            </w:r>
          </w:p>
        </w:tc>
        <w:tc>
          <w:tcPr>
            <w:tcW w:w="4580" w:type="dxa"/>
            <w:vAlign w:val="center"/>
          </w:tcPr>
          <w:p w:rsidR="003E583C" w:rsidRPr="0017439A" w:rsidRDefault="003E583C" w:rsidP="00DA6A4B">
            <w:pPr>
              <w:jc w:val="both"/>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Por el cual se dictan normas en materia de empleo con el fin de facilitar y asegurar la implementación y desarrollo normativo del Acuerdo Final para la Terminación del Conflicto y la Construcción de una Paz Estable y Duradera.</w:t>
            </w:r>
          </w:p>
        </w:tc>
      </w:tr>
      <w:tr w:rsidR="00CB7760" w:rsidRPr="0017439A" w:rsidTr="00C07577">
        <w:trPr>
          <w:trHeight w:val="567"/>
        </w:trPr>
        <w:tc>
          <w:tcPr>
            <w:tcW w:w="1700" w:type="dxa"/>
            <w:vAlign w:val="center"/>
          </w:tcPr>
          <w:p w:rsidR="00007892" w:rsidRPr="0017439A" w:rsidRDefault="00007892"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Sentencia C-527/17</w:t>
            </w:r>
          </w:p>
        </w:tc>
        <w:tc>
          <w:tcPr>
            <w:tcW w:w="2548" w:type="dxa"/>
            <w:vAlign w:val="center"/>
          </w:tcPr>
          <w:p w:rsidR="00007892" w:rsidRPr="0017439A" w:rsidRDefault="00007892"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Plan Institucional de Capacitación.</w:t>
            </w:r>
          </w:p>
        </w:tc>
        <w:tc>
          <w:tcPr>
            <w:tcW w:w="4580" w:type="dxa"/>
            <w:vAlign w:val="center"/>
          </w:tcPr>
          <w:p w:rsidR="00007892" w:rsidRPr="0017439A" w:rsidRDefault="00007892" w:rsidP="00DA6A4B">
            <w:pPr>
              <w:jc w:val="both"/>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Control constitucional del Decreto Ley 894 de 2017.</w:t>
            </w:r>
          </w:p>
        </w:tc>
      </w:tr>
      <w:tr w:rsidR="0017439A" w:rsidRPr="0017439A" w:rsidTr="00C07577">
        <w:trPr>
          <w:trHeight w:val="567"/>
        </w:trPr>
        <w:tc>
          <w:tcPr>
            <w:tcW w:w="1700" w:type="dxa"/>
            <w:vAlign w:val="center"/>
          </w:tcPr>
          <w:p w:rsidR="003E583C" w:rsidRPr="0017439A" w:rsidRDefault="003E583C"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Resolución 1111 de 2017</w:t>
            </w:r>
          </w:p>
        </w:tc>
        <w:tc>
          <w:tcPr>
            <w:tcW w:w="2548" w:type="dxa"/>
            <w:vAlign w:val="center"/>
          </w:tcPr>
          <w:p w:rsidR="003E583C" w:rsidRPr="0017439A" w:rsidRDefault="0094059F"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Plan de Seguridad y Salud en el Trabajo</w:t>
            </w:r>
          </w:p>
        </w:tc>
        <w:tc>
          <w:tcPr>
            <w:tcW w:w="4580" w:type="dxa"/>
            <w:vAlign w:val="center"/>
          </w:tcPr>
          <w:p w:rsidR="003E583C" w:rsidRPr="0017439A" w:rsidRDefault="003E583C" w:rsidP="00DA6A4B">
            <w:pPr>
              <w:jc w:val="both"/>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Por la cual se definen los Estándares Mínimos del Sistema de Gestión de Seguridad y Salud en el Trabajo para empleadores y contratantes.</w:t>
            </w:r>
          </w:p>
        </w:tc>
      </w:tr>
      <w:tr w:rsidR="0017439A" w:rsidRPr="0017439A" w:rsidTr="00C07577">
        <w:trPr>
          <w:trHeight w:val="567"/>
        </w:trPr>
        <w:tc>
          <w:tcPr>
            <w:tcW w:w="1700" w:type="dxa"/>
            <w:vAlign w:val="center"/>
          </w:tcPr>
          <w:p w:rsidR="003E583C" w:rsidRPr="0017439A" w:rsidRDefault="003E583C"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Decreto 1499 de 2017</w:t>
            </w:r>
          </w:p>
        </w:tc>
        <w:tc>
          <w:tcPr>
            <w:tcW w:w="2548" w:type="dxa"/>
            <w:vAlign w:val="center"/>
          </w:tcPr>
          <w:p w:rsidR="003E583C" w:rsidRPr="0017439A" w:rsidRDefault="0094059F"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Talento Humano</w:t>
            </w:r>
          </w:p>
        </w:tc>
        <w:tc>
          <w:tcPr>
            <w:tcW w:w="4580" w:type="dxa"/>
            <w:vAlign w:val="center"/>
          </w:tcPr>
          <w:p w:rsidR="003E583C" w:rsidRPr="0017439A" w:rsidRDefault="003E583C" w:rsidP="00DA6A4B">
            <w:pPr>
              <w:jc w:val="both"/>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Por medio del cual se modifica el Decreto 1083 de 2015, Decreto Único Reglamentario del Sector Función Pública, en lo relacionado con el Sistema de Gestión establecido en el artículo 133 de la Ley 1753 de 2015.</w:t>
            </w:r>
          </w:p>
        </w:tc>
      </w:tr>
      <w:tr w:rsidR="0017439A" w:rsidRPr="0017439A" w:rsidTr="00C07577">
        <w:trPr>
          <w:trHeight w:val="567"/>
        </w:trPr>
        <w:tc>
          <w:tcPr>
            <w:tcW w:w="1700" w:type="dxa"/>
            <w:vAlign w:val="center"/>
          </w:tcPr>
          <w:p w:rsidR="003E583C" w:rsidRPr="0017439A" w:rsidRDefault="003E583C"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Ley 1857 de 2017</w:t>
            </w:r>
          </w:p>
        </w:tc>
        <w:tc>
          <w:tcPr>
            <w:tcW w:w="2548" w:type="dxa"/>
            <w:vAlign w:val="center"/>
          </w:tcPr>
          <w:p w:rsidR="003E583C" w:rsidRPr="0017439A" w:rsidRDefault="00007892"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Plan de Incentivos Institucionales, Bienestar y Estímulos</w:t>
            </w:r>
          </w:p>
        </w:tc>
        <w:tc>
          <w:tcPr>
            <w:tcW w:w="4580" w:type="dxa"/>
            <w:vAlign w:val="center"/>
          </w:tcPr>
          <w:p w:rsidR="003E583C" w:rsidRPr="0017439A" w:rsidRDefault="003E583C" w:rsidP="00DA6A4B">
            <w:pPr>
              <w:jc w:val="both"/>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Por medio de la cual se modifica la ley 1361 de 2009 para adicionar y complementar las medidas de protección de la familia y se dictan otras disposiciones.</w:t>
            </w:r>
          </w:p>
        </w:tc>
      </w:tr>
      <w:tr w:rsidR="0017439A" w:rsidRPr="0017439A" w:rsidTr="00C07577">
        <w:trPr>
          <w:trHeight w:val="567"/>
        </w:trPr>
        <w:tc>
          <w:tcPr>
            <w:tcW w:w="1700" w:type="dxa"/>
            <w:vAlign w:val="center"/>
          </w:tcPr>
          <w:p w:rsidR="003E583C" w:rsidRPr="0017439A" w:rsidRDefault="003E583C"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Código de Integridad del Servidores Público 2017</w:t>
            </w:r>
          </w:p>
        </w:tc>
        <w:tc>
          <w:tcPr>
            <w:tcW w:w="2548" w:type="dxa"/>
            <w:vAlign w:val="center"/>
          </w:tcPr>
          <w:p w:rsidR="003E583C" w:rsidRPr="0017439A" w:rsidRDefault="00EB1B5F"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Talento Humano</w:t>
            </w:r>
          </w:p>
        </w:tc>
        <w:tc>
          <w:tcPr>
            <w:tcW w:w="4580" w:type="dxa"/>
            <w:vAlign w:val="center"/>
          </w:tcPr>
          <w:p w:rsidR="003E583C" w:rsidRPr="0017439A" w:rsidRDefault="003E583C" w:rsidP="00DA6A4B">
            <w:pPr>
              <w:jc w:val="both"/>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El DAFP Crea el Código de Integridad para ser aplicable a todos los servidores de las entidades públicas de la Rama Ejecutiva Colombiana.</w:t>
            </w:r>
          </w:p>
        </w:tc>
      </w:tr>
      <w:tr w:rsidR="0017439A" w:rsidRPr="0017439A" w:rsidTr="00C07577">
        <w:trPr>
          <w:trHeight w:val="567"/>
        </w:trPr>
        <w:tc>
          <w:tcPr>
            <w:tcW w:w="1700" w:type="dxa"/>
            <w:vAlign w:val="center"/>
          </w:tcPr>
          <w:p w:rsidR="003E583C" w:rsidRPr="0017439A" w:rsidRDefault="003E583C"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Decreto 648 de 2017</w:t>
            </w:r>
          </w:p>
        </w:tc>
        <w:tc>
          <w:tcPr>
            <w:tcW w:w="2548" w:type="dxa"/>
            <w:vAlign w:val="center"/>
          </w:tcPr>
          <w:p w:rsidR="003E583C" w:rsidRPr="0017439A" w:rsidRDefault="00692A25"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Talento Humano</w:t>
            </w:r>
          </w:p>
        </w:tc>
        <w:tc>
          <w:tcPr>
            <w:tcW w:w="4580" w:type="dxa"/>
            <w:vAlign w:val="center"/>
          </w:tcPr>
          <w:p w:rsidR="003E583C" w:rsidRPr="0017439A" w:rsidRDefault="003E583C" w:rsidP="00DA6A4B">
            <w:pPr>
              <w:jc w:val="both"/>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Por el cual se modifica y adiciona el Decreto 1083 de 2015, Reglamentario Único del Sector de la Función Pública.</w:t>
            </w:r>
          </w:p>
        </w:tc>
      </w:tr>
      <w:tr w:rsidR="0017439A" w:rsidRPr="0017439A" w:rsidTr="00C07577">
        <w:trPr>
          <w:trHeight w:val="567"/>
        </w:trPr>
        <w:tc>
          <w:tcPr>
            <w:tcW w:w="1700" w:type="dxa"/>
            <w:vAlign w:val="center"/>
          </w:tcPr>
          <w:p w:rsidR="003E583C" w:rsidRPr="0017439A" w:rsidRDefault="003E583C"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Decreto 51 de 2018</w:t>
            </w:r>
          </w:p>
        </w:tc>
        <w:tc>
          <w:tcPr>
            <w:tcW w:w="2548" w:type="dxa"/>
            <w:vAlign w:val="center"/>
          </w:tcPr>
          <w:p w:rsidR="003E583C" w:rsidRPr="0017439A" w:rsidRDefault="00305D56"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Plan de Incentivos Institucionales, Bienestar y Estímulos</w:t>
            </w:r>
          </w:p>
        </w:tc>
        <w:tc>
          <w:tcPr>
            <w:tcW w:w="4580" w:type="dxa"/>
            <w:vAlign w:val="center"/>
          </w:tcPr>
          <w:p w:rsidR="003E583C" w:rsidRPr="0017439A" w:rsidRDefault="003E583C" w:rsidP="00863366">
            <w:pPr>
              <w:jc w:val="both"/>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Por el cual se modifica parcialmente el Decreto 1083 de 2015, Único Reglamentario del Sector de Función Pública, y se deroga el Decreto 1737 de 2009.</w:t>
            </w:r>
          </w:p>
        </w:tc>
      </w:tr>
      <w:tr w:rsidR="0017439A" w:rsidRPr="0017439A" w:rsidTr="00C07577">
        <w:trPr>
          <w:trHeight w:val="567"/>
        </w:trPr>
        <w:tc>
          <w:tcPr>
            <w:tcW w:w="1700" w:type="dxa"/>
            <w:vAlign w:val="center"/>
          </w:tcPr>
          <w:p w:rsidR="003E583C" w:rsidRPr="0017439A" w:rsidRDefault="00305D56"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Acuerdo 617 de 2018</w:t>
            </w:r>
          </w:p>
        </w:tc>
        <w:tc>
          <w:tcPr>
            <w:tcW w:w="2548" w:type="dxa"/>
            <w:vAlign w:val="center"/>
          </w:tcPr>
          <w:p w:rsidR="003E583C" w:rsidRPr="0017439A" w:rsidRDefault="00305D56"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Evaluación de Desempeño</w:t>
            </w:r>
          </w:p>
        </w:tc>
        <w:tc>
          <w:tcPr>
            <w:tcW w:w="4580" w:type="dxa"/>
            <w:vAlign w:val="center"/>
          </w:tcPr>
          <w:p w:rsidR="003E583C" w:rsidRPr="0017439A" w:rsidRDefault="00305D56" w:rsidP="00305D56">
            <w:pPr>
              <w:jc w:val="both"/>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Por el cual se establece el Sistema Tipo de Evaluación del Desempeño Laboral de los Empleados Públicos de Carrera Administrativa y en Período de Prueba.</w:t>
            </w:r>
          </w:p>
        </w:tc>
      </w:tr>
      <w:tr w:rsidR="00446CDA" w:rsidRPr="0017439A" w:rsidTr="00C07577">
        <w:trPr>
          <w:trHeight w:val="567"/>
        </w:trPr>
        <w:tc>
          <w:tcPr>
            <w:tcW w:w="1700" w:type="dxa"/>
            <w:vAlign w:val="center"/>
          </w:tcPr>
          <w:p w:rsidR="00446CDA" w:rsidRPr="0017439A" w:rsidRDefault="00446CDA" w:rsidP="00371EAC">
            <w:pPr>
              <w:rPr>
                <w:rFonts w:asciiTheme="majorHAnsi" w:eastAsiaTheme="majorEastAsia" w:hAnsiTheme="majorHAnsi" w:cstheme="majorBidi"/>
                <w:color w:val="000000" w:themeColor="text1"/>
                <w:sz w:val="16"/>
                <w:szCs w:val="16"/>
              </w:rPr>
            </w:pPr>
            <w:r>
              <w:rPr>
                <w:rFonts w:asciiTheme="majorHAnsi" w:eastAsiaTheme="majorEastAsia" w:hAnsiTheme="majorHAnsi" w:cstheme="majorBidi"/>
                <w:color w:val="000000" w:themeColor="text1"/>
                <w:sz w:val="16"/>
                <w:szCs w:val="16"/>
              </w:rPr>
              <w:t>Resolución 2042 de 2018</w:t>
            </w:r>
          </w:p>
        </w:tc>
        <w:tc>
          <w:tcPr>
            <w:tcW w:w="2548" w:type="dxa"/>
            <w:vAlign w:val="center"/>
          </w:tcPr>
          <w:p w:rsidR="00446CDA" w:rsidRPr="0017439A" w:rsidRDefault="00446CDA" w:rsidP="00371EAC">
            <w:pPr>
              <w:rPr>
                <w:rFonts w:asciiTheme="majorHAnsi" w:eastAsiaTheme="majorEastAsia" w:hAnsiTheme="majorHAnsi" w:cstheme="majorBidi"/>
                <w:color w:val="000000" w:themeColor="text1"/>
                <w:sz w:val="16"/>
                <w:szCs w:val="16"/>
              </w:rPr>
            </w:pPr>
            <w:r>
              <w:rPr>
                <w:rFonts w:asciiTheme="majorHAnsi" w:eastAsiaTheme="majorEastAsia" w:hAnsiTheme="majorHAnsi" w:cstheme="majorBidi"/>
                <w:color w:val="000000" w:themeColor="text1"/>
                <w:sz w:val="16"/>
                <w:szCs w:val="16"/>
              </w:rPr>
              <w:t>Talento Humano</w:t>
            </w:r>
          </w:p>
        </w:tc>
        <w:tc>
          <w:tcPr>
            <w:tcW w:w="4580" w:type="dxa"/>
            <w:vAlign w:val="center"/>
          </w:tcPr>
          <w:p w:rsidR="00446CDA" w:rsidRPr="0017439A" w:rsidRDefault="00446CDA" w:rsidP="00305D56">
            <w:pPr>
              <w:jc w:val="both"/>
              <w:rPr>
                <w:rFonts w:asciiTheme="majorHAnsi" w:eastAsiaTheme="majorEastAsia" w:hAnsiTheme="majorHAnsi" w:cstheme="majorBidi"/>
                <w:color w:val="000000" w:themeColor="text1"/>
                <w:sz w:val="16"/>
                <w:szCs w:val="16"/>
              </w:rPr>
            </w:pPr>
            <w:r w:rsidRPr="00446CDA">
              <w:rPr>
                <w:rFonts w:asciiTheme="majorHAnsi" w:eastAsiaTheme="majorEastAsia" w:hAnsiTheme="majorHAnsi" w:cstheme="majorBidi"/>
                <w:color w:val="000000" w:themeColor="text1"/>
                <w:sz w:val="16"/>
                <w:szCs w:val="16"/>
              </w:rPr>
              <w:t xml:space="preserve">Por </w:t>
            </w:r>
            <w:r>
              <w:rPr>
                <w:rFonts w:asciiTheme="majorHAnsi" w:eastAsiaTheme="majorEastAsia" w:hAnsiTheme="majorHAnsi" w:cstheme="majorBidi"/>
                <w:color w:val="000000" w:themeColor="text1"/>
                <w:sz w:val="16"/>
                <w:szCs w:val="16"/>
              </w:rPr>
              <w:t>medio de la cual establecen los grupos internos de trabajo de las diferentes dependencias de</w:t>
            </w:r>
            <w:r w:rsidRPr="00446CDA">
              <w:rPr>
                <w:rFonts w:asciiTheme="majorHAnsi" w:eastAsiaTheme="majorEastAsia" w:hAnsiTheme="majorHAnsi" w:cstheme="majorBidi"/>
                <w:color w:val="000000" w:themeColor="text1"/>
                <w:sz w:val="16"/>
                <w:szCs w:val="16"/>
              </w:rPr>
              <w:t xml:space="preserve"> la estructura de la Agencia Nacional de Infraestructura</w:t>
            </w:r>
          </w:p>
        </w:tc>
      </w:tr>
      <w:tr w:rsidR="0017439A" w:rsidRPr="0017439A" w:rsidTr="00C07577">
        <w:trPr>
          <w:trHeight w:val="567"/>
        </w:trPr>
        <w:tc>
          <w:tcPr>
            <w:tcW w:w="1700" w:type="dxa"/>
            <w:vAlign w:val="center"/>
          </w:tcPr>
          <w:p w:rsidR="00007892" w:rsidRPr="0017439A" w:rsidRDefault="00007892"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MIPG</w:t>
            </w:r>
          </w:p>
        </w:tc>
        <w:tc>
          <w:tcPr>
            <w:tcW w:w="2548" w:type="dxa"/>
            <w:vAlign w:val="center"/>
          </w:tcPr>
          <w:p w:rsidR="00007892" w:rsidRPr="0017439A" w:rsidRDefault="00007892"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Talento Humano</w:t>
            </w:r>
          </w:p>
        </w:tc>
        <w:tc>
          <w:tcPr>
            <w:tcW w:w="4580" w:type="dxa"/>
            <w:vAlign w:val="center"/>
          </w:tcPr>
          <w:p w:rsidR="00007892" w:rsidRPr="0017439A" w:rsidRDefault="00007892" w:rsidP="00007892">
            <w:pPr>
              <w:jc w:val="both"/>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Modelo Integrado de Planeación y Gestión, Dimensión de Talento Humano.</w:t>
            </w:r>
          </w:p>
        </w:tc>
      </w:tr>
      <w:tr w:rsidR="0017439A" w:rsidRPr="0017439A" w:rsidTr="00C07577">
        <w:trPr>
          <w:trHeight w:val="567"/>
        </w:trPr>
        <w:tc>
          <w:tcPr>
            <w:tcW w:w="1700" w:type="dxa"/>
            <w:vAlign w:val="center"/>
          </w:tcPr>
          <w:p w:rsidR="00007892" w:rsidRPr="0017439A" w:rsidRDefault="00007892"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GETH</w:t>
            </w:r>
          </w:p>
        </w:tc>
        <w:tc>
          <w:tcPr>
            <w:tcW w:w="2548" w:type="dxa"/>
            <w:vAlign w:val="center"/>
          </w:tcPr>
          <w:p w:rsidR="00007892" w:rsidRPr="0017439A" w:rsidRDefault="00007892" w:rsidP="00371EAC">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Talento Humano</w:t>
            </w:r>
          </w:p>
        </w:tc>
        <w:tc>
          <w:tcPr>
            <w:tcW w:w="4580" w:type="dxa"/>
            <w:vAlign w:val="center"/>
          </w:tcPr>
          <w:p w:rsidR="00007892" w:rsidRPr="0017439A" w:rsidRDefault="00007892" w:rsidP="00446CDA">
            <w:pPr>
              <w:rPr>
                <w:rFonts w:asciiTheme="majorHAnsi" w:eastAsiaTheme="majorEastAsia" w:hAnsiTheme="majorHAnsi" w:cstheme="majorBidi"/>
                <w:color w:val="000000" w:themeColor="text1"/>
                <w:sz w:val="16"/>
                <w:szCs w:val="16"/>
              </w:rPr>
            </w:pPr>
            <w:r w:rsidRPr="0017439A">
              <w:rPr>
                <w:rFonts w:asciiTheme="majorHAnsi" w:eastAsiaTheme="majorEastAsia" w:hAnsiTheme="majorHAnsi" w:cstheme="majorBidi"/>
                <w:color w:val="000000" w:themeColor="text1"/>
                <w:sz w:val="16"/>
                <w:szCs w:val="16"/>
              </w:rPr>
              <w:t>Guía de Gestión Estratégica del Talento Humano</w:t>
            </w:r>
          </w:p>
        </w:tc>
      </w:tr>
    </w:tbl>
    <w:p w:rsidR="0078524C" w:rsidRPr="0078524C" w:rsidRDefault="0078524C">
      <w:pPr>
        <w:rPr>
          <w:rFonts w:asciiTheme="majorHAnsi" w:eastAsiaTheme="majorEastAsia" w:hAnsiTheme="majorHAnsi" w:cstheme="majorBidi"/>
          <w:color w:val="767171" w:themeColor="background2" w:themeShade="80"/>
          <w:sz w:val="24"/>
          <w:szCs w:val="24"/>
        </w:rPr>
      </w:pPr>
    </w:p>
    <w:p w:rsidR="00E36850" w:rsidRDefault="00E36850">
      <w:pPr>
        <w:rPr>
          <w:rFonts w:ascii="Franklin Gothic Demi Cond" w:eastAsiaTheme="majorEastAsia" w:hAnsi="Franklin Gothic Demi Cond" w:cstheme="majorBidi"/>
          <w:color w:val="767171" w:themeColor="background2" w:themeShade="80"/>
          <w:sz w:val="24"/>
          <w:szCs w:val="24"/>
        </w:rPr>
      </w:pPr>
      <w:r>
        <w:rPr>
          <w:szCs w:val="24"/>
        </w:rPr>
        <w:br w:type="page"/>
      </w:r>
    </w:p>
    <w:p w:rsidR="00C26F37" w:rsidRPr="00921ACC" w:rsidRDefault="00C26F37" w:rsidP="00405A3D">
      <w:pPr>
        <w:pStyle w:val="Ttulo1"/>
        <w:jc w:val="both"/>
        <w:rPr>
          <w:rFonts w:ascii="Work Sans" w:hAnsi="Work Sans"/>
          <w:b/>
          <w:szCs w:val="24"/>
        </w:rPr>
      </w:pPr>
      <w:bookmarkStart w:id="2" w:name="_Toc536109005"/>
      <w:r w:rsidRPr="00921ACC">
        <w:rPr>
          <w:rFonts w:ascii="Work Sans" w:hAnsi="Work Sans"/>
          <w:b/>
          <w:szCs w:val="24"/>
        </w:rPr>
        <w:lastRenderedPageBreak/>
        <w:t>ALCANCE</w:t>
      </w:r>
      <w:bookmarkEnd w:id="2"/>
    </w:p>
    <w:p w:rsidR="00C26F37" w:rsidRDefault="00C26F37" w:rsidP="00CB7760">
      <w:pPr>
        <w:jc w:val="both"/>
        <w:rPr>
          <w:rFonts w:asciiTheme="majorHAnsi" w:hAnsiTheme="majorHAnsi"/>
          <w:b/>
          <w:sz w:val="24"/>
          <w:szCs w:val="24"/>
        </w:rPr>
      </w:pPr>
    </w:p>
    <w:p w:rsidR="00C07577" w:rsidRPr="003021DF" w:rsidRDefault="003021DF" w:rsidP="00CB7760">
      <w:pPr>
        <w:jc w:val="both"/>
        <w:rPr>
          <w:rFonts w:asciiTheme="majorHAnsi" w:hAnsiTheme="majorHAnsi"/>
          <w:sz w:val="24"/>
          <w:szCs w:val="24"/>
        </w:rPr>
      </w:pPr>
      <w:r w:rsidRPr="003021DF">
        <w:rPr>
          <w:rFonts w:asciiTheme="majorHAnsi" w:hAnsiTheme="majorHAnsi"/>
          <w:sz w:val="24"/>
          <w:szCs w:val="24"/>
        </w:rPr>
        <w:t xml:space="preserve">El Plan </w:t>
      </w:r>
      <w:r>
        <w:rPr>
          <w:rFonts w:asciiTheme="majorHAnsi" w:hAnsiTheme="majorHAnsi"/>
          <w:sz w:val="24"/>
          <w:szCs w:val="24"/>
        </w:rPr>
        <w:t xml:space="preserve">Estratégico de la Agencia Nacional de Infraestructura inicia </w:t>
      </w:r>
      <w:r w:rsidR="00AB7517">
        <w:rPr>
          <w:rFonts w:asciiTheme="majorHAnsi" w:hAnsiTheme="majorHAnsi"/>
          <w:sz w:val="24"/>
          <w:szCs w:val="24"/>
        </w:rPr>
        <w:t xml:space="preserve">con la </w:t>
      </w:r>
      <w:r w:rsidR="00A14B22">
        <w:rPr>
          <w:rFonts w:asciiTheme="majorHAnsi" w:hAnsiTheme="majorHAnsi"/>
          <w:sz w:val="24"/>
          <w:szCs w:val="24"/>
        </w:rPr>
        <w:t xml:space="preserve">identificación </w:t>
      </w:r>
      <w:r w:rsidR="00AB7517">
        <w:rPr>
          <w:rFonts w:asciiTheme="majorHAnsi" w:hAnsiTheme="majorHAnsi"/>
          <w:sz w:val="24"/>
          <w:szCs w:val="24"/>
        </w:rPr>
        <w:t>de necesidades y termina con el seguimiento de las actividades desarrollados de acuerdo con las ac</w:t>
      </w:r>
      <w:r w:rsidR="00F63957">
        <w:rPr>
          <w:rFonts w:asciiTheme="majorHAnsi" w:hAnsiTheme="majorHAnsi"/>
          <w:sz w:val="24"/>
          <w:szCs w:val="24"/>
        </w:rPr>
        <w:t xml:space="preserve">ciones </w:t>
      </w:r>
      <w:r w:rsidR="00AB7517">
        <w:rPr>
          <w:rFonts w:asciiTheme="majorHAnsi" w:hAnsiTheme="majorHAnsi"/>
          <w:sz w:val="24"/>
          <w:szCs w:val="24"/>
        </w:rPr>
        <w:t>programadas en el Plan de Acción Anual.</w:t>
      </w:r>
      <w:r w:rsidR="008D4675">
        <w:rPr>
          <w:rFonts w:asciiTheme="majorHAnsi" w:hAnsiTheme="majorHAnsi"/>
          <w:sz w:val="24"/>
          <w:szCs w:val="24"/>
        </w:rPr>
        <w:t xml:space="preserve"> Por </w:t>
      </w:r>
      <w:r w:rsidR="00C739F4">
        <w:rPr>
          <w:rFonts w:asciiTheme="majorHAnsi" w:hAnsiTheme="majorHAnsi"/>
          <w:sz w:val="24"/>
          <w:szCs w:val="24"/>
        </w:rPr>
        <w:t>consiguiente,</w:t>
      </w:r>
      <w:r w:rsidR="008D4675">
        <w:rPr>
          <w:rFonts w:asciiTheme="majorHAnsi" w:hAnsiTheme="majorHAnsi"/>
          <w:sz w:val="24"/>
          <w:szCs w:val="24"/>
        </w:rPr>
        <w:t xml:space="preserve"> aplica a la población de servidores públicos y contratistas, de acuerdo con la normatividad vigente.</w:t>
      </w:r>
    </w:p>
    <w:p w:rsidR="00CB7760" w:rsidRDefault="00CB7760" w:rsidP="00CB7760">
      <w:pPr>
        <w:jc w:val="both"/>
        <w:rPr>
          <w:rFonts w:asciiTheme="majorHAnsi" w:hAnsiTheme="majorHAnsi"/>
          <w:b/>
          <w:sz w:val="24"/>
          <w:szCs w:val="24"/>
        </w:rPr>
      </w:pPr>
    </w:p>
    <w:p w:rsidR="00C26F37" w:rsidRPr="00921ACC" w:rsidRDefault="00C26F37" w:rsidP="00405A3D">
      <w:pPr>
        <w:pStyle w:val="Ttulo1"/>
        <w:jc w:val="both"/>
        <w:rPr>
          <w:rFonts w:ascii="Work Sans" w:hAnsi="Work Sans"/>
          <w:b/>
          <w:szCs w:val="24"/>
        </w:rPr>
      </w:pPr>
      <w:bookmarkStart w:id="3" w:name="_Toc536109006"/>
      <w:r w:rsidRPr="00921ACC">
        <w:rPr>
          <w:rFonts w:ascii="Work Sans" w:hAnsi="Work Sans"/>
          <w:b/>
          <w:szCs w:val="24"/>
        </w:rPr>
        <w:t>OBJETIVO GENERAL</w:t>
      </w:r>
      <w:bookmarkEnd w:id="3"/>
    </w:p>
    <w:p w:rsidR="00405A3D" w:rsidRDefault="00405A3D" w:rsidP="00405A3D">
      <w:pPr>
        <w:jc w:val="both"/>
        <w:rPr>
          <w:rFonts w:asciiTheme="majorHAnsi" w:hAnsiTheme="majorHAnsi"/>
          <w:b/>
          <w:sz w:val="24"/>
          <w:szCs w:val="24"/>
        </w:rPr>
      </w:pPr>
    </w:p>
    <w:p w:rsidR="00405A3D" w:rsidRDefault="0074433D" w:rsidP="00405A3D">
      <w:pPr>
        <w:jc w:val="both"/>
        <w:rPr>
          <w:rFonts w:asciiTheme="majorHAnsi" w:hAnsiTheme="majorHAnsi"/>
          <w:sz w:val="24"/>
          <w:szCs w:val="24"/>
        </w:rPr>
      </w:pPr>
      <w:r w:rsidRPr="0074433D">
        <w:rPr>
          <w:rFonts w:asciiTheme="majorHAnsi" w:hAnsiTheme="majorHAnsi"/>
          <w:sz w:val="24"/>
          <w:szCs w:val="24"/>
        </w:rPr>
        <w:t xml:space="preserve">Orientar el mejoramiento continuo y el logro de los objetivos institucionales a través del fortalecimiento de las competencias laborales, el reconocimiento, el bienestar y la motivación de los servidores públicos, mediante la implementación de estrategia </w:t>
      </w:r>
      <w:r w:rsidRPr="006A3C3B">
        <w:rPr>
          <w:rFonts w:asciiTheme="majorHAnsi" w:hAnsiTheme="majorHAnsi"/>
          <w:b/>
          <w:sz w:val="24"/>
          <w:szCs w:val="24"/>
        </w:rPr>
        <w:t>“La Felicidad en el Trabajo”.</w:t>
      </w:r>
    </w:p>
    <w:p w:rsidR="0074433D" w:rsidRPr="00405A3D" w:rsidRDefault="0074433D" w:rsidP="00405A3D">
      <w:pPr>
        <w:jc w:val="both"/>
        <w:rPr>
          <w:rFonts w:asciiTheme="majorHAnsi" w:hAnsiTheme="majorHAnsi"/>
          <w:b/>
          <w:sz w:val="24"/>
          <w:szCs w:val="24"/>
        </w:rPr>
      </w:pPr>
    </w:p>
    <w:p w:rsidR="00C26F37" w:rsidRPr="00921ACC" w:rsidRDefault="00C26F37" w:rsidP="00405A3D">
      <w:pPr>
        <w:pStyle w:val="Ttulo1"/>
        <w:jc w:val="both"/>
        <w:rPr>
          <w:rFonts w:ascii="Work Sans" w:hAnsi="Work Sans"/>
          <w:b/>
        </w:rPr>
      </w:pPr>
      <w:bookmarkStart w:id="4" w:name="_Toc536109007"/>
      <w:r w:rsidRPr="00921ACC">
        <w:rPr>
          <w:rFonts w:ascii="Work Sans" w:hAnsi="Work Sans"/>
          <w:b/>
        </w:rPr>
        <w:t>OBJETIVOS ESPECÍFICOS</w:t>
      </w:r>
      <w:bookmarkEnd w:id="4"/>
    </w:p>
    <w:p w:rsidR="00405A3D" w:rsidRPr="00405A3D" w:rsidRDefault="00405A3D" w:rsidP="00405A3D">
      <w:pPr>
        <w:jc w:val="both"/>
        <w:rPr>
          <w:rFonts w:asciiTheme="majorHAnsi" w:hAnsiTheme="majorHAnsi"/>
          <w:sz w:val="24"/>
          <w:szCs w:val="24"/>
        </w:rPr>
      </w:pPr>
    </w:p>
    <w:p w:rsidR="00405A3D" w:rsidRPr="00422A7F" w:rsidRDefault="00405A3D" w:rsidP="007908F8">
      <w:pPr>
        <w:pStyle w:val="Prrafodelista"/>
        <w:numPr>
          <w:ilvl w:val="0"/>
          <w:numId w:val="7"/>
        </w:numPr>
        <w:jc w:val="both"/>
        <w:rPr>
          <w:rFonts w:asciiTheme="majorHAnsi" w:hAnsiTheme="majorHAnsi"/>
          <w:sz w:val="24"/>
          <w:szCs w:val="24"/>
        </w:rPr>
      </w:pPr>
      <w:r w:rsidRPr="00422A7F">
        <w:rPr>
          <w:rFonts w:asciiTheme="majorHAnsi" w:hAnsiTheme="majorHAnsi"/>
          <w:sz w:val="24"/>
          <w:szCs w:val="24"/>
        </w:rPr>
        <w:t>Fortalecer las competencias laborales de los servidores públicos de la Agencia Nacional de Infraestructura, orientado a lograr la productividad individual y grupal y el mejoramiento en la gestión institucional.</w:t>
      </w:r>
    </w:p>
    <w:p w:rsidR="00405A3D" w:rsidRPr="00422A7F" w:rsidRDefault="00405A3D" w:rsidP="007908F8">
      <w:pPr>
        <w:pStyle w:val="Prrafodelista"/>
        <w:numPr>
          <w:ilvl w:val="0"/>
          <w:numId w:val="7"/>
        </w:numPr>
        <w:jc w:val="both"/>
        <w:rPr>
          <w:rFonts w:asciiTheme="majorHAnsi" w:hAnsiTheme="majorHAnsi"/>
          <w:sz w:val="24"/>
          <w:szCs w:val="24"/>
        </w:rPr>
      </w:pPr>
      <w:r w:rsidRPr="00422A7F">
        <w:rPr>
          <w:rFonts w:asciiTheme="majorHAnsi" w:hAnsiTheme="majorHAnsi"/>
          <w:sz w:val="24"/>
          <w:szCs w:val="24"/>
        </w:rPr>
        <w:t>Promover un desempeño exitoso y motivar el compromiso de sus empleados a través de sus programas orientados a la promoción de los servicios sociales y la calidad de vida laboral de los empleados de la Agencia Nacional de Infraestructura, así como a fortalecer la cultura organizacional.</w:t>
      </w:r>
    </w:p>
    <w:p w:rsidR="009A74E9" w:rsidRDefault="00405A3D" w:rsidP="007908F8">
      <w:pPr>
        <w:pStyle w:val="Prrafodelista"/>
        <w:numPr>
          <w:ilvl w:val="0"/>
          <w:numId w:val="7"/>
        </w:numPr>
        <w:jc w:val="both"/>
        <w:rPr>
          <w:rFonts w:asciiTheme="majorHAnsi" w:hAnsiTheme="majorHAnsi"/>
          <w:sz w:val="24"/>
          <w:szCs w:val="24"/>
        </w:rPr>
      </w:pPr>
      <w:r w:rsidRPr="00422A7F">
        <w:rPr>
          <w:rFonts w:asciiTheme="majorHAnsi" w:hAnsiTheme="majorHAnsi"/>
          <w:sz w:val="24"/>
          <w:szCs w:val="24"/>
        </w:rPr>
        <w:t>Motivar el desempeño eficaz y el compromiso de los servidores de la Agencia Nacional de Infraestructura a través del reconocimiento y premiación al mejor empleado de carrera, a los mejores empleados de carrera de cada nivel jerárquico y al mejor empleado de libre nombramiento y remoción</w:t>
      </w:r>
      <w:r w:rsidR="009A74E9">
        <w:rPr>
          <w:rFonts w:asciiTheme="majorHAnsi" w:hAnsiTheme="majorHAnsi"/>
          <w:sz w:val="24"/>
          <w:szCs w:val="24"/>
        </w:rPr>
        <w:t>.</w:t>
      </w:r>
    </w:p>
    <w:p w:rsidR="00405A3D" w:rsidRPr="00422A7F" w:rsidRDefault="009A74E9" w:rsidP="007908F8">
      <w:pPr>
        <w:pStyle w:val="Prrafodelista"/>
        <w:numPr>
          <w:ilvl w:val="0"/>
          <w:numId w:val="7"/>
        </w:numPr>
        <w:jc w:val="both"/>
        <w:rPr>
          <w:rFonts w:asciiTheme="majorHAnsi" w:hAnsiTheme="majorHAnsi"/>
          <w:sz w:val="24"/>
          <w:szCs w:val="24"/>
        </w:rPr>
      </w:pPr>
      <w:r>
        <w:rPr>
          <w:rFonts w:asciiTheme="majorHAnsi" w:hAnsiTheme="majorHAnsi"/>
          <w:sz w:val="24"/>
          <w:szCs w:val="24"/>
        </w:rPr>
        <w:t>P</w:t>
      </w:r>
      <w:r w:rsidR="00405A3D" w:rsidRPr="00422A7F">
        <w:rPr>
          <w:rFonts w:asciiTheme="majorHAnsi" w:hAnsiTheme="majorHAnsi"/>
          <w:sz w:val="24"/>
          <w:szCs w:val="24"/>
        </w:rPr>
        <w:t>ropender el desarrollo de actividades tendientes a conseguir condiciones de trabajo seguras y saludables en la entidad, a través de la promoción de la salud y de la identificación, evaluación y control de los riesgos ocupacionales, con el fin de evitar la presentación de accidentes de trabajo, enfermedades laborales y otras situaciones que afecten la calidad de vida de los servidores públicos.</w:t>
      </w:r>
    </w:p>
    <w:p w:rsidR="00405A3D" w:rsidRPr="00422A7F" w:rsidRDefault="00405A3D" w:rsidP="007908F8">
      <w:pPr>
        <w:pStyle w:val="Prrafodelista"/>
        <w:numPr>
          <w:ilvl w:val="0"/>
          <w:numId w:val="7"/>
        </w:numPr>
        <w:jc w:val="both"/>
        <w:rPr>
          <w:rFonts w:asciiTheme="majorHAnsi" w:hAnsiTheme="majorHAnsi"/>
          <w:sz w:val="24"/>
          <w:szCs w:val="24"/>
        </w:rPr>
      </w:pPr>
      <w:r w:rsidRPr="00422A7F">
        <w:rPr>
          <w:rFonts w:asciiTheme="majorHAnsi" w:hAnsiTheme="majorHAnsi"/>
          <w:sz w:val="24"/>
          <w:szCs w:val="24"/>
        </w:rPr>
        <w:t xml:space="preserve">Mantener un instrumento para programar la provisión de los empleos con el fin de atender las necesidades de personal presentes y futuras derivadas del </w:t>
      </w:r>
      <w:r w:rsidRPr="00422A7F">
        <w:rPr>
          <w:rFonts w:asciiTheme="majorHAnsi" w:hAnsiTheme="majorHAnsi"/>
          <w:sz w:val="24"/>
          <w:szCs w:val="24"/>
        </w:rPr>
        <w:lastRenderedPageBreak/>
        <w:t>cumplimiento de las metas y objetivos institucionales y así garantizar la adecuada prestación de los servicios.</w:t>
      </w:r>
    </w:p>
    <w:p w:rsidR="00405A3D" w:rsidRPr="00422A7F" w:rsidRDefault="00405A3D" w:rsidP="007908F8">
      <w:pPr>
        <w:pStyle w:val="Prrafodelista"/>
        <w:numPr>
          <w:ilvl w:val="0"/>
          <w:numId w:val="7"/>
        </w:numPr>
        <w:jc w:val="both"/>
        <w:rPr>
          <w:rFonts w:asciiTheme="majorHAnsi" w:hAnsiTheme="majorHAnsi"/>
          <w:sz w:val="24"/>
          <w:szCs w:val="24"/>
        </w:rPr>
      </w:pPr>
      <w:r w:rsidRPr="00422A7F">
        <w:rPr>
          <w:rFonts w:asciiTheme="majorHAnsi" w:hAnsiTheme="majorHAnsi"/>
          <w:sz w:val="24"/>
          <w:szCs w:val="24"/>
        </w:rPr>
        <w:t>Realizar monitoreo y seguimiento de la información reportada en el Sistema de Información y Gestión del Empleo Público, relacionada con el diligenciamiento y actualización de la hoja de vida y la declaración de bienes y rentas.</w:t>
      </w:r>
    </w:p>
    <w:p w:rsidR="00405A3D" w:rsidRPr="00422A7F" w:rsidRDefault="00405A3D" w:rsidP="007908F8">
      <w:pPr>
        <w:pStyle w:val="Prrafodelista"/>
        <w:numPr>
          <w:ilvl w:val="0"/>
          <w:numId w:val="7"/>
        </w:numPr>
        <w:jc w:val="both"/>
        <w:rPr>
          <w:rFonts w:asciiTheme="majorHAnsi" w:hAnsiTheme="majorHAnsi"/>
          <w:sz w:val="24"/>
          <w:szCs w:val="24"/>
        </w:rPr>
      </w:pPr>
      <w:r w:rsidRPr="00422A7F">
        <w:rPr>
          <w:rFonts w:asciiTheme="majorHAnsi" w:hAnsiTheme="majorHAnsi"/>
          <w:sz w:val="24"/>
          <w:szCs w:val="24"/>
        </w:rPr>
        <w:t>Realizar seguimiento al proceso de Evaluación del Desempeño de los servidores públicos con derechos de carrera y de los Acuerdos de Gestión de los Gerentes Públicos.</w:t>
      </w:r>
    </w:p>
    <w:p w:rsidR="0072433B" w:rsidRDefault="00405A3D" w:rsidP="00405A3D">
      <w:pPr>
        <w:pStyle w:val="Prrafodelista"/>
        <w:numPr>
          <w:ilvl w:val="0"/>
          <w:numId w:val="7"/>
        </w:numPr>
        <w:jc w:val="both"/>
        <w:rPr>
          <w:rFonts w:asciiTheme="majorHAnsi" w:hAnsiTheme="majorHAnsi"/>
          <w:sz w:val="24"/>
          <w:szCs w:val="24"/>
        </w:rPr>
      </w:pPr>
      <w:r w:rsidRPr="00422A7F">
        <w:rPr>
          <w:rFonts w:asciiTheme="majorHAnsi" w:hAnsiTheme="majorHAnsi"/>
          <w:sz w:val="24"/>
          <w:szCs w:val="24"/>
        </w:rPr>
        <w:t>Apropiar en los servidores públicos de la entidad los valores del Código de Integridad y Buen Gobierno.</w:t>
      </w:r>
    </w:p>
    <w:p w:rsidR="0033271B" w:rsidRPr="0033271B" w:rsidRDefault="0033271B" w:rsidP="0033271B">
      <w:pPr>
        <w:pStyle w:val="Prrafodelista"/>
        <w:ind w:left="1065"/>
        <w:jc w:val="both"/>
        <w:rPr>
          <w:rFonts w:asciiTheme="majorHAnsi" w:hAnsiTheme="majorHAnsi"/>
          <w:sz w:val="24"/>
          <w:szCs w:val="24"/>
        </w:rPr>
      </w:pPr>
    </w:p>
    <w:p w:rsidR="00C26F37" w:rsidRPr="00921ACC" w:rsidRDefault="00405A3D" w:rsidP="00405A3D">
      <w:pPr>
        <w:pStyle w:val="Ttulo1"/>
        <w:jc w:val="both"/>
        <w:rPr>
          <w:rFonts w:ascii="Work Sans" w:hAnsi="Work Sans"/>
          <w:b/>
        </w:rPr>
      </w:pPr>
      <w:bookmarkStart w:id="5" w:name="_Toc536109008"/>
      <w:r w:rsidRPr="00921ACC">
        <w:rPr>
          <w:rFonts w:ascii="Work Sans" w:hAnsi="Work Sans"/>
          <w:b/>
        </w:rPr>
        <w:t>DIAGNÓSTICO</w:t>
      </w:r>
      <w:bookmarkEnd w:id="5"/>
    </w:p>
    <w:p w:rsidR="007908F8" w:rsidRPr="007908F8" w:rsidRDefault="007908F8" w:rsidP="007908F8"/>
    <w:p w:rsidR="00405A3D" w:rsidRPr="00921ACC" w:rsidRDefault="00405A3D" w:rsidP="00CE0838">
      <w:pPr>
        <w:pStyle w:val="Ttulo2"/>
        <w:rPr>
          <w:rFonts w:ascii="Work Sans" w:hAnsi="Work Sans"/>
          <w:b/>
        </w:rPr>
      </w:pPr>
      <w:bookmarkStart w:id="6" w:name="_Toc536109009"/>
      <w:r w:rsidRPr="00921ACC">
        <w:rPr>
          <w:rFonts w:ascii="Work Sans" w:hAnsi="Work Sans"/>
          <w:b/>
        </w:rPr>
        <w:t>Caracterización de los servidores Públicos</w:t>
      </w:r>
      <w:bookmarkEnd w:id="6"/>
    </w:p>
    <w:p w:rsidR="00F61F27" w:rsidRPr="00A6421F" w:rsidRDefault="00F61F27" w:rsidP="00F61F27">
      <w:pPr>
        <w:rPr>
          <w:rFonts w:asciiTheme="majorHAnsi" w:hAnsiTheme="majorHAnsi"/>
          <w:sz w:val="24"/>
          <w:szCs w:val="24"/>
        </w:rPr>
      </w:pPr>
    </w:p>
    <w:p w:rsidR="00F61F27" w:rsidRDefault="00A6421F" w:rsidP="00F4136B">
      <w:pPr>
        <w:jc w:val="both"/>
        <w:rPr>
          <w:rFonts w:asciiTheme="majorHAnsi" w:hAnsiTheme="majorHAnsi"/>
          <w:sz w:val="24"/>
          <w:szCs w:val="24"/>
        </w:rPr>
      </w:pPr>
      <w:r>
        <w:rPr>
          <w:rFonts w:asciiTheme="majorHAnsi" w:hAnsiTheme="majorHAnsi"/>
          <w:sz w:val="24"/>
          <w:szCs w:val="24"/>
        </w:rPr>
        <w:t xml:space="preserve">La </w:t>
      </w:r>
      <w:r w:rsidRPr="00A6421F">
        <w:rPr>
          <w:rFonts w:asciiTheme="majorHAnsi" w:hAnsiTheme="majorHAnsi"/>
          <w:sz w:val="24"/>
          <w:szCs w:val="24"/>
        </w:rPr>
        <w:t xml:space="preserve">matriz de </w:t>
      </w:r>
      <w:r>
        <w:rPr>
          <w:rFonts w:asciiTheme="majorHAnsi" w:hAnsiTheme="majorHAnsi"/>
          <w:sz w:val="24"/>
          <w:szCs w:val="24"/>
        </w:rPr>
        <w:t xml:space="preserve">caracterización de los servidores públicos de la Agencia Nacional de infraestructura – ANI, servirá como insumo para la administración del Talento Humano, </w:t>
      </w:r>
      <w:r w:rsidR="00FE3231">
        <w:rPr>
          <w:rFonts w:asciiTheme="majorHAnsi" w:hAnsiTheme="majorHAnsi"/>
          <w:sz w:val="24"/>
          <w:szCs w:val="24"/>
        </w:rPr>
        <w:t xml:space="preserve">por lo que se </w:t>
      </w:r>
      <w:r>
        <w:rPr>
          <w:rFonts w:asciiTheme="majorHAnsi" w:hAnsiTheme="majorHAnsi"/>
          <w:sz w:val="24"/>
          <w:szCs w:val="24"/>
        </w:rPr>
        <w:t>mantendrá actualizada la información relacionada con: Antigüedad, nivel educativo, edad, género, ti</w:t>
      </w:r>
      <w:r w:rsidR="00FE3231">
        <w:rPr>
          <w:rFonts w:asciiTheme="majorHAnsi" w:hAnsiTheme="majorHAnsi"/>
          <w:sz w:val="24"/>
          <w:szCs w:val="24"/>
        </w:rPr>
        <w:t>po de vinculación, entre otros.</w:t>
      </w:r>
    </w:p>
    <w:p w:rsidR="00A6421F" w:rsidRPr="00CE0838" w:rsidRDefault="00A6421F" w:rsidP="00CE0838">
      <w:pPr>
        <w:pStyle w:val="Ttulo2"/>
      </w:pPr>
    </w:p>
    <w:p w:rsidR="00405A3D" w:rsidRPr="00921ACC" w:rsidRDefault="00405A3D" w:rsidP="00CE0838">
      <w:pPr>
        <w:pStyle w:val="Ttulo2"/>
        <w:rPr>
          <w:rFonts w:ascii="Work Sans" w:hAnsi="Work Sans"/>
          <w:b/>
        </w:rPr>
      </w:pPr>
      <w:bookmarkStart w:id="7" w:name="_Toc536109010"/>
      <w:r w:rsidRPr="00921ACC">
        <w:rPr>
          <w:rFonts w:ascii="Work Sans" w:hAnsi="Work Sans"/>
          <w:b/>
        </w:rPr>
        <w:t>Caracterización de los empleos</w:t>
      </w:r>
      <w:bookmarkEnd w:id="7"/>
    </w:p>
    <w:p w:rsidR="00A6421F" w:rsidRDefault="00A6421F" w:rsidP="00F4136B">
      <w:pPr>
        <w:jc w:val="both"/>
      </w:pPr>
    </w:p>
    <w:p w:rsidR="00A0555A" w:rsidRDefault="00A0555A" w:rsidP="00F4136B">
      <w:pPr>
        <w:jc w:val="both"/>
        <w:rPr>
          <w:rFonts w:asciiTheme="majorHAnsi" w:hAnsiTheme="majorHAnsi"/>
          <w:sz w:val="24"/>
          <w:szCs w:val="24"/>
        </w:rPr>
      </w:pPr>
      <w:r w:rsidRPr="00A0555A">
        <w:rPr>
          <w:rFonts w:asciiTheme="majorHAnsi" w:hAnsiTheme="majorHAnsi"/>
          <w:sz w:val="24"/>
          <w:szCs w:val="24"/>
        </w:rPr>
        <w:t>La Agen</w:t>
      </w:r>
      <w:r>
        <w:rPr>
          <w:rFonts w:asciiTheme="majorHAnsi" w:hAnsiTheme="majorHAnsi"/>
          <w:sz w:val="24"/>
          <w:szCs w:val="24"/>
        </w:rPr>
        <w:t>cia Nacional de Infraestructura</w:t>
      </w:r>
      <w:r w:rsidR="00F4136B">
        <w:rPr>
          <w:rFonts w:asciiTheme="majorHAnsi" w:hAnsiTheme="majorHAnsi"/>
          <w:sz w:val="24"/>
          <w:szCs w:val="24"/>
        </w:rPr>
        <w:t xml:space="preserve"> cuenta </w:t>
      </w:r>
      <w:r w:rsidR="00F4136B" w:rsidRPr="00F4136B">
        <w:rPr>
          <w:rFonts w:asciiTheme="majorHAnsi" w:hAnsiTheme="majorHAnsi"/>
          <w:sz w:val="24"/>
          <w:szCs w:val="24"/>
        </w:rPr>
        <w:t>por 246 cargos de los cuales 17</w:t>
      </w:r>
      <w:r w:rsidR="00BE0C50">
        <w:rPr>
          <w:rFonts w:asciiTheme="majorHAnsi" w:hAnsiTheme="majorHAnsi"/>
          <w:sz w:val="24"/>
          <w:szCs w:val="24"/>
        </w:rPr>
        <w:t>6</w:t>
      </w:r>
      <w:r w:rsidR="00F4136B" w:rsidRPr="00F4136B">
        <w:rPr>
          <w:rFonts w:asciiTheme="majorHAnsi" w:hAnsiTheme="majorHAnsi"/>
          <w:sz w:val="24"/>
          <w:szCs w:val="24"/>
        </w:rPr>
        <w:t xml:space="preserve"> son de Carrera Administrativa y 7</w:t>
      </w:r>
      <w:r w:rsidR="00BE0C50">
        <w:rPr>
          <w:rFonts w:asciiTheme="majorHAnsi" w:hAnsiTheme="majorHAnsi"/>
          <w:sz w:val="24"/>
          <w:szCs w:val="24"/>
        </w:rPr>
        <w:t>0</w:t>
      </w:r>
      <w:r w:rsidR="00F4136B" w:rsidRPr="00F4136B">
        <w:rPr>
          <w:rFonts w:asciiTheme="majorHAnsi" w:hAnsiTheme="majorHAnsi"/>
          <w:sz w:val="24"/>
          <w:szCs w:val="24"/>
        </w:rPr>
        <w:t xml:space="preserve"> son de Libre Nombramiento y Remoción</w:t>
      </w:r>
      <w:r w:rsidR="00F4136B">
        <w:rPr>
          <w:rFonts w:asciiTheme="majorHAnsi" w:hAnsiTheme="majorHAnsi"/>
          <w:sz w:val="24"/>
          <w:szCs w:val="24"/>
        </w:rPr>
        <w:t>.</w:t>
      </w:r>
    </w:p>
    <w:p w:rsidR="00F4136B" w:rsidRDefault="00F4136B" w:rsidP="00F4136B">
      <w:pPr>
        <w:jc w:val="both"/>
        <w:rPr>
          <w:rFonts w:asciiTheme="majorHAnsi" w:hAnsiTheme="majorHAnsi"/>
          <w:sz w:val="24"/>
          <w:szCs w:val="24"/>
        </w:rPr>
      </w:pPr>
      <w:r>
        <w:rPr>
          <w:rFonts w:asciiTheme="majorHAnsi" w:hAnsiTheme="majorHAnsi"/>
          <w:sz w:val="24"/>
          <w:szCs w:val="24"/>
        </w:rPr>
        <w:t>Los 246 empleos se encuentran distribuidos de acuerdo su naturaleza así:</w:t>
      </w:r>
    </w:p>
    <w:tbl>
      <w:tblPr>
        <w:tblStyle w:val="Tablaconcuadrculaclara"/>
        <w:tblW w:w="3221" w:type="pct"/>
        <w:jc w:val="center"/>
        <w:tblLook w:val="0420" w:firstRow="1" w:lastRow="0" w:firstColumn="0" w:lastColumn="0" w:noHBand="0" w:noVBand="1"/>
      </w:tblPr>
      <w:tblGrid>
        <w:gridCol w:w="1843"/>
        <w:gridCol w:w="1847"/>
        <w:gridCol w:w="1997"/>
      </w:tblGrid>
      <w:tr w:rsidR="00F4136B" w:rsidRPr="001D7177" w:rsidTr="009D053D">
        <w:trPr>
          <w:trHeight w:val="397"/>
          <w:tblHeader/>
          <w:jc w:val="center"/>
        </w:trPr>
        <w:tc>
          <w:tcPr>
            <w:tcW w:w="1620" w:type="pct"/>
            <w:shd w:val="clear" w:color="auto" w:fill="F2F2F2" w:themeFill="background1" w:themeFillShade="F2"/>
            <w:vAlign w:val="center"/>
            <w:hideMark/>
          </w:tcPr>
          <w:p w:rsidR="00F4136B" w:rsidRPr="009D053D" w:rsidRDefault="00F4136B" w:rsidP="003B14CE">
            <w:pPr>
              <w:jc w:val="center"/>
              <w:rPr>
                <w:rFonts w:asciiTheme="majorHAnsi" w:eastAsia="Times New Roman" w:hAnsiTheme="majorHAnsi" w:cs="Arial"/>
                <w:b/>
                <w:color w:val="000000" w:themeColor="text1"/>
                <w:sz w:val="20"/>
                <w:szCs w:val="20"/>
                <w:lang w:eastAsia="es-CO"/>
              </w:rPr>
            </w:pPr>
            <w:r w:rsidRPr="009D053D">
              <w:rPr>
                <w:rFonts w:asciiTheme="majorHAnsi" w:eastAsia="Times New Roman" w:hAnsiTheme="majorHAnsi" w:cs="Arial"/>
                <w:b/>
                <w:color w:val="000000" w:themeColor="text1"/>
                <w:kern w:val="24"/>
                <w:sz w:val="20"/>
                <w:szCs w:val="20"/>
                <w:lang w:eastAsia="es-CO"/>
              </w:rPr>
              <w:t>Nivel jerárquico</w:t>
            </w:r>
          </w:p>
        </w:tc>
        <w:tc>
          <w:tcPr>
            <w:tcW w:w="1624" w:type="pct"/>
            <w:shd w:val="clear" w:color="auto" w:fill="F2F2F2" w:themeFill="background1" w:themeFillShade="F2"/>
            <w:vAlign w:val="center"/>
            <w:hideMark/>
          </w:tcPr>
          <w:p w:rsidR="00F4136B" w:rsidRPr="009D053D" w:rsidRDefault="00F4136B" w:rsidP="003B14CE">
            <w:pPr>
              <w:jc w:val="center"/>
              <w:rPr>
                <w:rFonts w:asciiTheme="majorHAnsi" w:eastAsia="Times New Roman" w:hAnsiTheme="majorHAnsi" w:cs="Arial"/>
                <w:b/>
                <w:color w:val="000000" w:themeColor="text1"/>
                <w:sz w:val="20"/>
                <w:szCs w:val="20"/>
                <w:lang w:eastAsia="es-CO"/>
              </w:rPr>
            </w:pPr>
            <w:r w:rsidRPr="009D053D">
              <w:rPr>
                <w:rFonts w:asciiTheme="majorHAnsi" w:eastAsia="Times New Roman" w:hAnsiTheme="majorHAnsi" w:cs="Arial"/>
                <w:b/>
                <w:color w:val="000000" w:themeColor="text1"/>
                <w:kern w:val="24"/>
                <w:sz w:val="20"/>
                <w:szCs w:val="20"/>
                <w:lang w:eastAsia="es-CO"/>
              </w:rPr>
              <w:t>Cantidad de empleos</w:t>
            </w:r>
          </w:p>
        </w:tc>
        <w:tc>
          <w:tcPr>
            <w:tcW w:w="1756" w:type="pct"/>
            <w:shd w:val="clear" w:color="auto" w:fill="F2F2F2" w:themeFill="background1" w:themeFillShade="F2"/>
            <w:vAlign w:val="center"/>
            <w:hideMark/>
          </w:tcPr>
          <w:p w:rsidR="00F4136B" w:rsidRPr="009D053D" w:rsidRDefault="00F4136B" w:rsidP="003B14CE">
            <w:pPr>
              <w:jc w:val="center"/>
              <w:rPr>
                <w:rFonts w:asciiTheme="majorHAnsi" w:eastAsia="Times New Roman" w:hAnsiTheme="majorHAnsi" w:cs="Arial"/>
                <w:b/>
                <w:color w:val="000000" w:themeColor="text1"/>
                <w:sz w:val="20"/>
                <w:szCs w:val="20"/>
                <w:lang w:eastAsia="es-CO"/>
              </w:rPr>
            </w:pPr>
            <w:r w:rsidRPr="009D053D">
              <w:rPr>
                <w:rFonts w:asciiTheme="majorHAnsi" w:eastAsia="Times New Roman" w:hAnsiTheme="majorHAnsi" w:cs="Arial"/>
                <w:b/>
                <w:color w:val="000000" w:themeColor="text1"/>
                <w:kern w:val="24"/>
                <w:sz w:val="20"/>
                <w:szCs w:val="20"/>
                <w:lang w:eastAsia="es-CO"/>
              </w:rPr>
              <w:t>Participación %</w:t>
            </w:r>
          </w:p>
        </w:tc>
      </w:tr>
      <w:tr w:rsidR="00F4136B" w:rsidRPr="001D7177" w:rsidTr="009D053D">
        <w:trPr>
          <w:trHeight w:val="397"/>
          <w:tblHeader/>
          <w:jc w:val="center"/>
        </w:trPr>
        <w:tc>
          <w:tcPr>
            <w:tcW w:w="1620" w:type="pct"/>
            <w:vAlign w:val="center"/>
            <w:hideMark/>
          </w:tcPr>
          <w:p w:rsidR="00F4136B" w:rsidRPr="001D7177" w:rsidRDefault="00F4136B" w:rsidP="003B14CE">
            <w:pPr>
              <w:textAlignment w:val="center"/>
              <w:rPr>
                <w:rFonts w:asciiTheme="majorHAnsi" w:eastAsia="Times New Roman" w:hAnsiTheme="majorHAnsi" w:cs="Arial"/>
                <w:sz w:val="20"/>
                <w:szCs w:val="20"/>
                <w:lang w:eastAsia="es-CO"/>
              </w:rPr>
            </w:pPr>
            <w:r w:rsidRPr="001D7177">
              <w:rPr>
                <w:rFonts w:asciiTheme="majorHAnsi" w:eastAsia="Times New Roman" w:hAnsiTheme="majorHAnsi" w:cs="Arial"/>
                <w:color w:val="000000" w:themeColor="dark1"/>
                <w:kern w:val="24"/>
                <w:sz w:val="20"/>
                <w:szCs w:val="20"/>
                <w:lang w:eastAsia="es-CO"/>
              </w:rPr>
              <w:t xml:space="preserve"> Directivo </w:t>
            </w:r>
          </w:p>
        </w:tc>
        <w:tc>
          <w:tcPr>
            <w:tcW w:w="1624" w:type="pct"/>
            <w:vAlign w:val="center"/>
            <w:hideMark/>
          </w:tcPr>
          <w:p w:rsidR="00F4136B" w:rsidRPr="001D7177" w:rsidRDefault="00F4136B" w:rsidP="003B14CE">
            <w:pPr>
              <w:jc w:val="center"/>
              <w:textAlignment w:val="center"/>
              <w:rPr>
                <w:rFonts w:asciiTheme="majorHAnsi" w:eastAsia="Times New Roman" w:hAnsiTheme="majorHAnsi" w:cs="Arial"/>
                <w:sz w:val="20"/>
                <w:szCs w:val="20"/>
                <w:lang w:eastAsia="es-CO"/>
              </w:rPr>
            </w:pPr>
            <w:r w:rsidRPr="001D7177">
              <w:rPr>
                <w:rFonts w:asciiTheme="majorHAnsi" w:eastAsia="Times New Roman" w:hAnsiTheme="majorHAnsi" w:cs="Arial"/>
                <w:sz w:val="20"/>
                <w:szCs w:val="20"/>
                <w:lang w:eastAsia="es-CO"/>
              </w:rPr>
              <w:t>7</w:t>
            </w:r>
          </w:p>
        </w:tc>
        <w:tc>
          <w:tcPr>
            <w:tcW w:w="1756" w:type="pct"/>
            <w:vAlign w:val="center"/>
          </w:tcPr>
          <w:p w:rsidR="00F4136B" w:rsidRPr="001D7177" w:rsidRDefault="00F4136B" w:rsidP="003B14CE">
            <w:pPr>
              <w:jc w:val="center"/>
              <w:textAlignment w:val="center"/>
              <w:rPr>
                <w:rFonts w:asciiTheme="majorHAnsi" w:eastAsia="Times New Roman" w:hAnsiTheme="majorHAnsi" w:cs="Arial"/>
                <w:sz w:val="20"/>
                <w:szCs w:val="20"/>
                <w:lang w:eastAsia="es-CO"/>
              </w:rPr>
            </w:pPr>
            <w:r w:rsidRPr="001D7177">
              <w:rPr>
                <w:rFonts w:asciiTheme="majorHAnsi" w:eastAsia="Times New Roman" w:hAnsiTheme="majorHAnsi" w:cs="Arial"/>
                <w:sz w:val="20"/>
                <w:szCs w:val="20"/>
                <w:lang w:eastAsia="es-CO"/>
              </w:rPr>
              <w:t>2.8%</w:t>
            </w:r>
          </w:p>
        </w:tc>
      </w:tr>
      <w:tr w:rsidR="00F71480" w:rsidRPr="001D7177" w:rsidTr="009D053D">
        <w:trPr>
          <w:trHeight w:val="397"/>
          <w:tblHeader/>
          <w:jc w:val="center"/>
        </w:trPr>
        <w:tc>
          <w:tcPr>
            <w:tcW w:w="1620" w:type="pct"/>
            <w:vAlign w:val="center"/>
            <w:hideMark/>
          </w:tcPr>
          <w:p w:rsidR="00F4136B" w:rsidRPr="001D7177" w:rsidRDefault="00F4136B" w:rsidP="003B14CE">
            <w:pPr>
              <w:textAlignment w:val="center"/>
              <w:rPr>
                <w:rFonts w:asciiTheme="majorHAnsi" w:eastAsia="Times New Roman" w:hAnsiTheme="majorHAnsi" w:cs="Arial"/>
                <w:sz w:val="20"/>
                <w:szCs w:val="20"/>
                <w:lang w:eastAsia="es-CO"/>
              </w:rPr>
            </w:pPr>
            <w:r w:rsidRPr="001D7177">
              <w:rPr>
                <w:rFonts w:asciiTheme="majorHAnsi" w:eastAsia="Times New Roman" w:hAnsiTheme="majorHAnsi" w:cs="Arial"/>
                <w:color w:val="000000" w:themeColor="dark1"/>
                <w:kern w:val="24"/>
                <w:sz w:val="20"/>
                <w:szCs w:val="20"/>
                <w:lang w:eastAsia="es-CO"/>
              </w:rPr>
              <w:t xml:space="preserve"> Asesor </w:t>
            </w:r>
          </w:p>
        </w:tc>
        <w:tc>
          <w:tcPr>
            <w:tcW w:w="1624" w:type="pct"/>
            <w:vAlign w:val="center"/>
          </w:tcPr>
          <w:p w:rsidR="00F4136B" w:rsidRPr="001D7177" w:rsidRDefault="00F4136B" w:rsidP="003B14CE">
            <w:pPr>
              <w:jc w:val="center"/>
              <w:textAlignment w:val="center"/>
              <w:rPr>
                <w:rFonts w:asciiTheme="majorHAnsi" w:eastAsia="Times New Roman" w:hAnsiTheme="majorHAnsi" w:cs="Arial"/>
                <w:sz w:val="20"/>
                <w:szCs w:val="20"/>
                <w:lang w:eastAsia="es-CO"/>
              </w:rPr>
            </w:pPr>
            <w:r w:rsidRPr="001D7177">
              <w:rPr>
                <w:rFonts w:asciiTheme="majorHAnsi" w:eastAsia="Times New Roman" w:hAnsiTheme="majorHAnsi" w:cs="Arial"/>
                <w:sz w:val="20"/>
                <w:szCs w:val="20"/>
                <w:lang w:eastAsia="es-CO"/>
              </w:rPr>
              <w:t>179</w:t>
            </w:r>
          </w:p>
        </w:tc>
        <w:tc>
          <w:tcPr>
            <w:tcW w:w="1756" w:type="pct"/>
            <w:vAlign w:val="center"/>
          </w:tcPr>
          <w:p w:rsidR="00F4136B" w:rsidRPr="001D7177" w:rsidRDefault="00A15505" w:rsidP="003B14CE">
            <w:pPr>
              <w:jc w:val="center"/>
              <w:textAlignment w:val="center"/>
              <w:rPr>
                <w:rFonts w:asciiTheme="majorHAnsi" w:eastAsia="Times New Roman" w:hAnsiTheme="majorHAnsi" w:cs="Arial"/>
                <w:sz w:val="20"/>
                <w:szCs w:val="20"/>
                <w:lang w:eastAsia="es-CO"/>
              </w:rPr>
            </w:pPr>
            <w:r w:rsidRPr="001D7177">
              <w:rPr>
                <w:rFonts w:asciiTheme="majorHAnsi" w:eastAsia="Times New Roman" w:hAnsiTheme="majorHAnsi" w:cs="Arial"/>
                <w:sz w:val="20"/>
                <w:szCs w:val="20"/>
                <w:lang w:eastAsia="es-CO"/>
              </w:rPr>
              <w:t>72.7%</w:t>
            </w:r>
          </w:p>
        </w:tc>
      </w:tr>
      <w:tr w:rsidR="00F4136B" w:rsidRPr="001D7177" w:rsidTr="009D053D">
        <w:trPr>
          <w:trHeight w:val="397"/>
          <w:tblHeader/>
          <w:jc w:val="center"/>
        </w:trPr>
        <w:tc>
          <w:tcPr>
            <w:tcW w:w="1620" w:type="pct"/>
            <w:vAlign w:val="center"/>
            <w:hideMark/>
          </w:tcPr>
          <w:p w:rsidR="00F4136B" w:rsidRPr="001D7177" w:rsidRDefault="00F4136B" w:rsidP="003B14CE">
            <w:pPr>
              <w:textAlignment w:val="center"/>
              <w:rPr>
                <w:rFonts w:asciiTheme="majorHAnsi" w:eastAsia="Times New Roman" w:hAnsiTheme="majorHAnsi" w:cs="Arial"/>
                <w:sz w:val="20"/>
                <w:szCs w:val="20"/>
                <w:lang w:eastAsia="es-CO"/>
              </w:rPr>
            </w:pPr>
            <w:r w:rsidRPr="001D7177">
              <w:rPr>
                <w:rFonts w:asciiTheme="majorHAnsi" w:eastAsia="Times New Roman" w:hAnsiTheme="majorHAnsi" w:cs="Arial"/>
                <w:color w:val="000000" w:themeColor="dark1"/>
                <w:kern w:val="24"/>
                <w:sz w:val="20"/>
                <w:szCs w:val="20"/>
                <w:lang w:eastAsia="es-CO"/>
              </w:rPr>
              <w:t xml:space="preserve">Profesional </w:t>
            </w:r>
          </w:p>
        </w:tc>
        <w:tc>
          <w:tcPr>
            <w:tcW w:w="1624" w:type="pct"/>
            <w:vAlign w:val="center"/>
          </w:tcPr>
          <w:p w:rsidR="00F4136B" w:rsidRPr="001D7177" w:rsidRDefault="00F4136B" w:rsidP="003B14CE">
            <w:pPr>
              <w:jc w:val="center"/>
              <w:textAlignment w:val="center"/>
              <w:rPr>
                <w:rFonts w:asciiTheme="majorHAnsi" w:eastAsia="Times New Roman" w:hAnsiTheme="majorHAnsi" w:cs="Arial"/>
                <w:sz w:val="20"/>
                <w:szCs w:val="20"/>
                <w:lang w:eastAsia="es-CO"/>
              </w:rPr>
            </w:pPr>
            <w:r w:rsidRPr="001D7177">
              <w:rPr>
                <w:rFonts w:asciiTheme="majorHAnsi" w:eastAsia="Times New Roman" w:hAnsiTheme="majorHAnsi" w:cs="Arial"/>
                <w:sz w:val="20"/>
                <w:szCs w:val="20"/>
                <w:lang w:eastAsia="es-CO"/>
              </w:rPr>
              <w:t>41</w:t>
            </w:r>
          </w:p>
        </w:tc>
        <w:tc>
          <w:tcPr>
            <w:tcW w:w="1756" w:type="pct"/>
            <w:vAlign w:val="center"/>
          </w:tcPr>
          <w:p w:rsidR="00F4136B" w:rsidRPr="001D7177" w:rsidRDefault="00A15505" w:rsidP="003B14CE">
            <w:pPr>
              <w:jc w:val="center"/>
              <w:textAlignment w:val="center"/>
              <w:rPr>
                <w:rFonts w:asciiTheme="majorHAnsi" w:eastAsia="Times New Roman" w:hAnsiTheme="majorHAnsi" w:cs="Arial"/>
                <w:sz w:val="20"/>
                <w:szCs w:val="20"/>
                <w:lang w:eastAsia="es-CO"/>
              </w:rPr>
            </w:pPr>
            <w:r w:rsidRPr="001D7177">
              <w:rPr>
                <w:rFonts w:asciiTheme="majorHAnsi" w:eastAsia="Times New Roman" w:hAnsiTheme="majorHAnsi" w:cs="Arial"/>
                <w:sz w:val="20"/>
                <w:szCs w:val="20"/>
                <w:lang w:eastAsia="es-CO"/>
              </w:rPr>
              <w:t>16.7%</w:t>
            </w:r>
          </w:p>
        </w:tc>
      </w:tr>
      <w:tr w:rsidR="00F71480" w:rsidRPr="001D7177" w:rsidTr="009D053D">
        <w:trPr>
          <w:trHeight w:val="397"/>
          <w:tblHeader/>
          <w:jc w:val="center"/>
        </w:trPr>
        <w:tc>
          <w:tcPr>
            <w:tcW w:w="1620" w:type="pct"/>
            <w:vAlign w:val="center"/>
            <w:hideMark/>
          </w:tcPr>
          <w:p w:rsidR="00F4136B" w:rsidRPr="001D7177" w:rsidRDefault="00F4136B" w:rsidP="003B14CE">
            <w:pPr>
              <w:textAlignment w:val="center"/>
              <w:rPr>
                <w:rFonts w:asciiTheme="majorHAnsi" w:eastAsia="Times New Roman" w:hAnsiTheme="majorHAnsi" w:cs="Arial"/>
                <w:sz w:val="20"/>
                <w:szCs w:val="20"/>
                <w:lang w:eastAsia="es-CO"/>
              </w:rPr>
            </w:pPr>
            <w:r w:rsidRPr="001D7177">
              <w:rPr>
                <w:rFonts w:asciiTheme="majorHAnsi" w:eastAsia="Times New Roman" w:hAnsiTheme="majorHAnsi" w:cs="Arial"/>
                <w:color w:val="000000" w:themeColor="dark1"/>
                <w:kern w:val="24"/>
                <w:sz w:val="20"/>
                <w:szCs w:val="20"/>
                <w:lang w:eastAsia="es-CO"/>
              </w:rPr>
              <w:t xml:space="preserve"> Técnico </w:t>
            </w:r>
          </w:p>
        </w:tc>
        <w:tc>
          <w:tcPr>
            <w:tcW w:w="1624" w:type="pct"/>
            <w:vAlign w:val="center"/>
          </w:tcPr>
          <w:p w:rsidR="00F4136B" w:rsidRPr="001D7177" w:rsidRDefault="00F4136B" w:rsidP="003B14CE">
            <w:pPr>
              <w:jc w:val="center"/>
              <w:textAlignment w:val="center"/>
              <w:rPr>
                <w:rFonts w:asciiTheme="majorHAnsi" w:eastAsia="Times New Roman" w:hAnsiTheme="majorHAnsi" w:cs="Arial"/>
                <w:sz w:val="20"/>
                <w:szCs w:val="20"/>
                <w:lang w:eastAsia="es-CO"/>
              </w:rPr>
            </w:pPr>
            <w:r w:rsidRPr="001D7177">
              <w:rPr>
                <w:rFonts w:asciiTheme="majorHAnsi" w:eastAsia="Times New Roman" w:hAnsiTheme="majorHAnsi" w:cs="Arial"/>
                <w:sz w:val="20"/>
                <w:szCs w:val="20"/>
                <w:lang w:eastAsia="es-CO"/>
              </w:rPr>
              <w:t>19</w:t>
            </w:r>
          </w:p>
        </w:tc>
        <w:tc>
          <w:tcPr>
            <w:tcW w:w="1756" w:type="pct"/>
            <w:vAlign w:val="center"/>
          </w:tcPr>
          <w:p w:rsidR="00F4136B" w:rsidRPr="001D7177" w:rsidRDefault="00A15505" w:rsidP="003B14CE">
            <w:pPr>
              <w:jc w:val="center"/>
              <w:textAlignment w:val="center"/>
              <w:rPr>
                <w:rFonts w:asciiTheme="majorHAnsi" w:eastAsia="Times New Roman" w:hAnsiTheme="majorHAnsi" w:cs="Arial"/>
                <w:sz w:val="20"/>
                <w:szCs w:val="20"/>
                <w:lang w:eastAsia="es-CO"/>
              </w:rPr>
            </w:pPr>
            <w:r w:rsidRPr="001D7177">
              <w:rPr>
                <w:rFonts w:asciiTheme="majorHAnsi" w:eastAsia="Times New Roman" w:hAnsiTheme="majorHAnsi" w:cs="Arial"/>
                <w:sz w:val="20"/>
                <w:szCs w:val="20"/>
                <w:lang w:eastAsia="es-CO"/>
              </w:rPr>
              <w:t>7.8%</w:t>
            </w:r>
          </w:p>
        </w:tc>
      </w:tr>
      <w:tr w:rsidR="00F4136B" w:rsidRPr="001D7177" w:rsidTr="009D053D">
        <w:trPr>
          <w:trHeight w:val="397"/>
          <w:tblHeader/>
          <w:jc w:val="center"/>
        </w:trPr>
        <w:tc>
          <w:tcPr>
            <w:tcW w:w="1620" w:type="pct"/>
            <w:vAlign w:val="center"/>
            <w:hideMark/>
          </w:tcPr>
          <w:p w:rsidR="00F4136B" w:rsidRPr="001D7177" w:rsidRDefault="00F4136B" w:rsidP="003B14CE">
            <w:pPr>
              <w:jc w:val="center"/>
              <w:textAlignment w:val="center"/>
              <w:rPr>
                <w:rFonts w:asciiTheme="majorHAnsi" w:eastAsia="Times New Roman" w:hAnsiTheme="majorHAnsi" w:cs="Arial"/>
                <w:b/>
                <w:sz w:val="20"/>
                <w:szCs w:val="20"/>
                <w:lang w:eastAsia="es-CO"/>
              </w:rPr>
            </w:pPr>
            <w:r w:rsidRPr="001D7177">
              <w:rPr>
                <w:rFonts w:asciiTheme="majorHAnsi" w:eastAsia="Times New Roman" w:hAnsiTheme="majorHAnsi" w:cs="Arial"/>
                <w:b/>
                <w:bCs/>
                <w:color w:val="000000" w:themeColor="dark1"/>
                <w:kern w:val="24"/>
                <w:sz w:val="20"/>
                <w:szCs w:val="20"/>
                <w:lang w:eastAsia="es-CO"/>
              </w:rPr>
              <w:t>Total</w:t>
            </w:r>
          </w:p>
        </w:tc>
        <w:tc>
          <w:tcPr>
            <w:tcW w:w="1624" w:type="pct"/>
            <w:vAlign w:val="center"/>
            <w:hideMark/>
          </w:tcPr>
          <w:p w:rsidR="00F4136B" w:rsidRPr="001D7177" w:rsidRDefault="00F4136B" w:rsidP="003B14CE">
            <w:pPr>
              <w:jc w:val="center"/>
              <w:textAlignment w:val="center"/>
              <w:rPr>
                <w:rFonts w:asciiTheme="majorHAnsi" w:eastAsia="Times New Roman" w:hAnsiTheme="majorHAnsi" w:cs="Arial"/>
                <w:b/>
                <w:sz w:val="20"/>
                <w:szCs w:val="20"/>
                <w:lang w:eastAsia="es-CO"/>
              </w:rPr>
            </w:pPr>
            <w:r w:rsidRPr="001D7177">
              <w:rPr>
                <w:rFonts w:asciiTheme="majorHAnsi" w:eastAsia="Times New Roman" w:hAnsiTheme="majorHAnsi" w:cs="Arial"/>
                <w:b/>
                <w:sz w:val="20"/>
                <w:szCs w:val="20"/>
                <w:lang w:eastAsia="es-CO"/>
              </w:rPr>
              <w:t>246</w:t>
            </w:r>
          </w:p>
        </w:tc>
        <w:tc>
          <w:tcPr>
            <w:tcW w:w="1756" w:type="pct"/>
            <w:vAlign w:val="center"/>
            <w:hideMark/>
          </w:tcPr>
          <w:p w:rsidR="00F4136B" w:rsidRPr="001D7177" w:rsidRDefault="00A15505" w:rsidP="003B14CE">
            <w:pPr>
              <w:jc w:val="center"/>
              <w:textAlignment w:val="center"/>
              <w:rPr>
                <w:rFonts w:asciiTheme="majorHAnsi" w:eastAsia="Times New Roman" w:hAnsiTheme="majorHAnsi" w:cs="Arial"/>
                <w:b/>
                <w:sz w:val="20"/>
                <w:szCs w:val="20"/>
                <w:lang w:eastAsia="es-CO"/>
              </w:rPr>
            </w:pPr>
            <w:r w:rsidRPr="001D7177">
              <w:rPr>
                <w:rFonts w:asciiTheme="majorHAnsi" w:eastAsia="Times New Roman" w:hAnsiTheme="majorHAnsi" w:cs="Arial"/>
                <w:b/>
                <w:sz w:val="20"/>
                <w:szCs w:val="20"/>
                <w:lang w:eastAsia="es-CO"/>
              </w:rPr>
              <w:t>100%</w:t>
            </w:r>
          </w:p>
        </w:tc>
      </w:tr>
      <w:tr w:rsidR="008208DD" w:rsidRPr="001D7177" w:rsidTr="009D053D">
        <w:trPr>
          <w:trHeight w:val="397"/>
          <w:tblHeader/>
          <w:jc w:val="center"/>
        </w:trPr>
        <w:tc>
          <w:tcPr>
            <w:tcW w:w="5000" w:type="pct"/>
            <w:gridSpan w:val="3"/>
            <w:vAlign w:val="center"/>
          </w:tcPr>
          <w:p w:rsidR="008208DD" w:rsidRPr="00354A91" w:rsidRDefault="008208DD" w:rsidP="008208DD">
            <w:pPr>
              <w:textAlignment w:val="center"/>
              <w:rPr>
                <w:rFonts w:asciiTheme="majorHAnsi" w:eastAsia="Times New Roman" w:hAnsiTheme="majorHAnsi" w:cs="Arial"/>
                <w:sz w:val="16"/>
                <w:szCs w:val="16"/>
                <w:lang w:eastAsia="es-CO"/>
              </w:rPr>
            </w:pPr>
            <w:r w:rsidRPr="00354A91">
              <w:rPr>
                <w:rFonts w:asciiTheme="majorHAnsi" w:eastAsia="Times New Roman" w:hAnsiTheme="majorHAnsi" w:cs="Arial"/>
                <w:sz w:val="16"/>
                <w:szCs w:val="16"/>
                <w:lang w:eastAsia="es-CO"/>
              </w:rPr>
              <w:t>Fuente: Elaboración Propia Grupo Interno de Trabajo de Talento Humano.</w:t>
            </w:r>
          </w:p>
        </w:tc>
      </w:tr>
    </w:tbl>
    <w:p w:rsidR="00F4136B" w:rsidRDefault="00F4136B" w:rsidP="00F4136B">
      <w:pPr>
        <w:jc w:val="both"/>
        <w:rPr>
          <w:rFonts w:asciiTheme="majorHAnsi" w:hAnsiTheme="majorHAnsi"/>
          <w:sz w:val="24"/>
          <w:szCs w:val="24"/>
        </w:rPr>
      </w:pPr>
    </w:p>
    <w:p w:rsidR="001D2B76" w:rsidRDefault="001D2B76" w:rsidP="00F4136B">
      <w:pPr>
        <w:jc w:val="both"/>
        <w:rPr>
          <w:rFonts w:asciiTheme="majorHAnsi" w:hAnsiTheme="majorHAnsi"/>
          <w:sz w:val="24"/>
          <w:szCs w:val="24"/>
        </w:rPr>
      </w:pPr>
    </w:p>
    <w:tbl>
      <w:tblPr>
        <w:tblStyle w:val="Tablaconcuadrculaclara"/>
        <w:tblpPr w:leftFromText="141" w:rightFromText="141" w:vertAnchor="text" w:horzAnchor="margin" w:tblpXSpec="center" w:tblpY="187"/>
        <w:tblW w:w="0" w:type="auto"/>
        <w:tblLook w:val="04A0" w:firstRow="1" w:lastRow="0" w:firstColumn="1" w:lastColumn="0" w:noHBand="0" w:noVBand="1"/>
      </w:tblPr>
      <w:tblGrid>
        <w:gridCol w:w="2028"/>
        <w:gridCol w:w="865"/>
        <w:gridCol w:w="961"/>
        <w:gridCol w:w="1041"/>
        <w:gridCol w:w="1092"/>
        <w:gridCol w:w="870"/>
        <w:gridCol w:w="622"/>
      </w:tblGrid>
      <w:tr w:rsidR="001D2B76" w:rsidRPr="001D7177" w:rsidTr="009D053D">
        <w:trPr>
          <w:trHeight w:val="340"/>
        </w:trPr>
        <w:tc>
          <w:tcPr>
            <w:tcW w:w="0" w:type="auto"/>
            <w:shd w:val="clear" w:color="auto" w:fill="F2F2F2" w:themeFill="background1" w:themeFillShade="F2"/>
            <w:noWrap/>
            <w:hideMark/>
          </w:tcPr>
          <w:p w:rsidR="001D2B76" w:rsidRPr="009D053D" w:rsidRDefault="001D2B76" w:rsidP="003B14CE">
            <w:pPr>
              <w:jc w:val="center"/>
              <w:rPr>
                <w:rFonts w:asciiTheme="majorHAnsi" w:eastAsia="Times New Roman" w:hAnsiTheme="majorHAnsi" w:cs="Calibri"/>
                <w:b/>
                <w:sz w:val="20"/>
                <w:szCs w:val="20"/>
                <w:lang w:eastAsia="es-CO"/>
              </w:rPr>
            </w:pPr>
            <w:r w:rsidRPr="009D053D">
              <w:rPr>
                <w:rFonts w:asciiTheme="majorHAnsi" w:eastAsia="Times New Roman" w:hAnsiTheme="majorHAnsi" w:cs="Calibri"/>
                <w:b/>
                <w:sz w:val="20"/>
                <w:szCs w:val="20"/>
                <w:lang w:eastAsia="es-CO"/>
              </w:rPr>
              <w:t>Tipo de cargo y nivel</w:t>
            </w:r>
          </w:p>
        </w:tc>
        <w:tc>
          <w:tcPr>
            <w:tcW w:w="865" w:type="dxa"/>
            <w:shd w:val="clear" w:color="auto" w:fill="F2F2F2" w:themeFill="background1" w:themeFillShade="F2"/>
            <w:noWrap/>
            <w:hideMark/>
          </w:tcPr>
          <w:p w:rsidR="001D2B76" w:rsidRPr="009D053D" w:rsidRDefault="001D2B76" w:rsidP="003B14CE">
            <w:pPr>
              <w:jc w:val="center"/>
              <w:rPr>
                <w:rFonts w:asciiTheme="majorHAnsi" w:eastAsia="Times New Roman" w:hAnsiTheme="majorHAnsi" w:cs="Calibri"/>
                <w:b/>
                <w:sz w:val="20"/>
                <w:szCs w:val="20"/>
                <w:lang w:eastAsia="es-CO"/>
              </w:rPr>
            </w:pPr>
            <w:r w:rsidRPr="009D053D">
              <w:rPr>
                <w:rFonts w:asciiTheme="majorHAnsi" w:eastAsia="Times New Roman" w:hAnsiTheme="majorHAnsi" w:cs="Calibri"/>
                <w:b/>
                <w:sz w:val="20"/>
                <w:szCs w:val="20"/>
                <w:lang w:eastAsia="es-CO"/>
              </w:rPr>
              <w:t>Encargo</w:t>
            </w:r>
          </w:p>
        </w:tc>
        <w:tc>
          <w:tcPr>
            <w:tcW w:w="961" w:type="dxa"/>
            <w:shd w:val="clear" w:color="auto" w:fill="F2F2F2" w:themeFill="background1" w:themeFillShade="F2"/>
            <w:noWrap/>
            <w:hideMark/>
          </w:tcPr>
          <w:p w:rsidR="001D2B76" w:rsidRPr="009D053D" w:rsidRDefault="001D2B76" w:rsidP="003B14CE">
            <w:pPr>
              <w:jc w:val="center"/>
              <w:rPr>
                <w:rFonts w:asciiTheme="majorHAnsi" w:eastAsia="Times New Roman" w:hAnsiTheme="majorHAnsi" w:cs="Calibri"/>
                <w:b/>
                <w:sz w:val="20"/>
                <w:szCs w:val="20"/>
                <w:lang w:eastAsia="es-CO"/>
              </w:rPr>
            </w:pPr>
            <w:r w:rsidRPr="009D053D">
              <w:rPr>
                <w:rFonts w:asciiTheme="majorHAnsi" w:eastAsia="Times New Roman" w:hAnsiTheme="majorHAnsi" w:cs="Calibri"/>
                <w:b/>
                <w:sz w:val="20"/>
                <w:szCs w:val="20"/>
                <w:lang w:eastAsia="es-CO"/>
              </w:rPr>
              <w:t>Comisión</w:t>
            </w:r>
          </w:p>
        </w:tc>
        <w:tc>
          <w:tcPr>
            <w:tcW w:w="1041" w:type="dxa"/>
            <w:shd w:val="clear" w:color="auto" w:fill="F2F2F2" w:themeFill="background1" w:themeFillShade="F2"/>
            <w:noWrap/>
            <w:hideMark/>
          </w:tcPr>
          <w:p w:rsidR="001D2B76" w:rsidRPr="009D053D" w:rsidRDefault="001D2B76" w:rsidP="003B14CE">
            <w:pPr>
              <w:jc w:val="center"/>
              <w:rPr>
                <w:rFonts w:asciiTheme="majorHAnsi" w:eastAsia="Times New Roman" w:hAnsiTheme="majorHAnsi" w:cs="Calibri"/>
                <w:b/>
                <w:sz w:val="20"/>
                <w:szCs w:val="20"/>
                <w:lang w:eastAsia="es-CO"/>
              </w:rPr>
            </w:pPr>
            <w:r w:rsidRPr="009D053D">
              <w:rPr>
                <w:rFonts w:asciiTheme="majorHAnsi" w:eastAsia="Times New Roman" w:hAnsiTheme="majorHAnsi" w:cs="Calibri"/>
                <w:b/>
                <w:sz w:val="20"/>
                <w:szCs w:val="20"/>
                <w:lang w:eastAsia="es-CO"/>
              </w:rPr>
              <w:t>Propiedad</w:t>
            </w:r>
          </w:p>
        </w:tc>
        <w:tc>
          <w:tcPr>
            <w:tcW w:w="1092" w:type="dxa"/>
            <w:shd w:val="clear" w:color="auto" w:fill="F2F2F2" w:themeFill="background1" w:themeFillShade="F2"/>
            <w:noWrap/>
            <w:hideMark/>
          </w:tcPr>
          <w:p w:rsidR="001D2B76" w:rsidRPr="009D053D" w:rsidRDefault="001D2B76" w:rsidP="003B14CE">
            <w:pPr>
              <w:jc w:val="center"/>
              <w:rPr>
                <w:rFonts w:asciiTheme="majorHAnsi" w:eastAsia="Times New Roman" w:hAnsiTheme="majorHAnsi" w:cs="Calibri"/>
                <w:b/>
                <w:sz w:val="20"/>
                <w:szCs w:val="20"/>
                <w:lang w:eastAsia="es-CO"/>
              </w:rPr>
            </w:pPr>
            <w:r w:rsidRPr="009D053D">
              <w:rPr>
                <w:rFonts w:asciiTheme="majorHAnsi" w:eastAsia="Times New Roman" w:hAnsiTheme="majorHAnsi" w:cs="Calibri"/>
                <w:b/>
                <w:sz w:val="20"/>
                <w:szCs w:val="20"/>
                <w:lang w:eastAsia="es-CO"/>
              </w:rPr>
              <w:t>Provisional</w:t>
            </w:r>
          </w:p>
        </w:tc>
        <w:tc>
          <w:tcPr>
            <w:tcW w:w="870" w:type="dxa"/>
            <w:shd w:val="clear" w:color="auto" w:fill="F2F2F2" w:themeFill="background1" w:themeFillShade="F2"/>
            <w:noWrap/>
            <w:hideMark/>
          </w:tcPr>
          <w:p w:rsidR="001D2B76" w:rsidRPr="009D053D" w:rsidRDefault="001D2B76" w:rsidP="003B14CE">
            <w:pPr>
              <w:jc w:val="center"/>
              <w:rPr>
                <w:rFonts w:asciiTheme="majorHAnsi" w:eastAsia="Times New Roman" w:hAnsiTheme="majorHAnsi" w:cs="Calibri"/>
                <w:b/>
                <w:sz w:val="20"/>
                <w:szCs w:val="20"/>
                <w:lang w:eastAsia="es-CO"/>
              </w:rPr>
            </w:pPr>
            <w:r w:rsidRPr="009D053D">
              <w:rPr>
                <w:rFonts w:asciiTheme="majorHAnsi" w:eastAsia="Times New Roman" w:hAnsiTheme="majorHAnsi" w:cs="Calibri"/>
                <w:b/>
                <w:sz w:val="20"/>
                <w:szCs w:val="20"/>
                <w:lang w:eastAsia="es-CO"/>
              </w:rPr>
              <w:t>Vacante</w:t>
            </w:r>
          </w:p>
        </w:tc>
        <w:tc>
          <w:tcPr>
            <w:tcW w:w="0" w:type="auto"/>
            <w:shd w:val="clear" w:color="auto" w:fill="F2F2F2" w:themeFill="background1" w:themeFillShade="F2"/>
            <w:noWrap/>
            <w:hideMark/>
          </w:tcPr>
          <w:p w:rsidR="001D2B76" w:rsidRPr="009D053D" w:rsidRDefault="001D2B76" w:rsidP="003B14CE">
            <w:pPr>
              <w:jc w:val="center"/>
              <w:rPr>
                <w:rFonts w:asciiTheme="majorHAnsi" w:eastAsia="Times New Roman" w:hAnsiTheme="majorHAnsi" w:cs="Calibri"/>
                <w:b/>
                <w:sz w:val="20"/>
                <w:szCs w:val="20"/>
                <w:lang w:eastAsia="es-CO"/>
              </w:rPr>
            </w:pPr>
            <w:r w:rsidRPr="009D053D">
              <w:rPr>
                <w:rFonts w:asciiTheme="majorHAnsi" w:eastAsia="Times New Roman" w:hAnsiTheme="majorHAnsi" w:cs="Calibri"/>
                <w:b/>
                <w:sz w:val="20"/>
                <w:szCs w:val="20"/>
                <w:lang w:eastAsia="es-CO"/>
              </w:rPr>
              <w:t>Total</w:t>
            </w:r>
          </w:p>
        </w:tc>
      </w:tr>
      <w:tr w:rsidR="001D2B76" w:rsidRPr="001D7177" w:rsidTr="009D053D">
        <w:trPr>
          <w:trHeight w:val="340"/>
        </w:trPr>
        <w:tc>
          <w:tcPr>
            <w:tcW w:w="0" w:type="auto"/>
            <w:noWrap/>
            <w:hideMark/>
          </w:tcPr>
          <w:p w:rsidR="001D2B76" w:rsidRPr="00F71480" w:rsidRDefault="001D2B76" w:rsidP="003B14CE">
            <w:pPr>
              <w:rPr>
                <w:rFonts w:asciiTheme="majorHAnsi" w:eastAsia="Times New Roman" w:hAnsiTheme="majorHAnsi" w:cs="Calibri"/>
                <w:color w:val="000000"/>
                <w:sz w:val="20"/>
                <w:szCs w:val="20"/>
                <w:lang w:eastAsia="es-CO"/>
              </w:rPr>
            </w:pPr>
            <w:r w:rsidRPr="001D7177">
              <w:rPr>
                <w:rFonts w:asciiTheme="majorHAnsi" w:eastAsia="Times New Roman" w:hAnsiTheme="majorHAnsi" w:cs="Calibri"/>
                <w:color w:val="000000"/>
                <w:sz w:val="20"/>
                <w:szCs w:val="20"/>
                <w:lang w:eastAsia="es-CO"/>
              </w:rPr>
              <w:t>Carrera Administrativa</w:t>
            </w:r>
          </w:p>
        </w:tc>
        <w:tc>
          <w:tcPr>
            <w:tcW w:w="865" w:type="dxa"/>
            <w:noWrap/>
          </w:tcPr>
          <w:p w:rsidR="001D2B76" w:rsidRPr="00F71480" w:rsidRDefault="001D2B76" w:rsidP="003B14CE">
            <w:pPr>
              <w:jc w:val="center"/>
              <w:rPr>
                <w:rFonts w:asciiTheme="majorHAnsi" w:eastAsia="Times New Roman" w:hAnsiTheme="majorHAnsi" w:cs="Calibri"/>
                <w:b/>
                <w:bCs/>
                <w:color w:val="000000"/>
                <w:sz w:val="20"/>
                <w:szCs w:val="20"/>
                <w:lang w:eastAsia="es-CO"/>
              </w:rPr>
            </w:pPr>
            <w:r>
              <w:rPr>
                <w:rFonts w:asciiTheme="majorHAnsi" w:eastAsia="Times New Roman" w:hAnsiTheme="majorHAnsi" w:cs="Calibri"/>
                <w:b/>
                <w:bCs/>
                <w:color w:val="000000"/>
                <w:sz w:val="20"/>
                <w:szCs w:val="20"/>
                <w:lang w:eastAsia="es-CO"/>
              </w:rPr>
              <w:t>18</w:t>
            </w:r>
          </w:p>
        </w:tc>
        <w:tc>
          <w:tcPr>
            <w:tcW w:w="961" w:type="dxa"/>
            <w:noWrap/>
          </w:tcPr>
          <w:p w:rsidR="001D2B76" w:rsidRPr="00F71480" w:rsidRDefault="001D2B76" w:rsidP="003B14CE">
            <w:pPr>
              <w:jc w:val="center"/>
              <w:rPr>
                <w:rFonts w:asciiTheme="majorHAnsi" w:eastAsia="Times New Roman" w:hAnsiTheme="majorHAnsi" w:cs="Calibri"/>
                <w:b/>
                <w:bCs/>
                <w:color w:val="000000"/>
                <w:sz w:val="20"/>
                <w:szCs w:val="20"/>
                <w:lang w:eastAsia="es-CO"/>
              </w:rPr>
            </w:pPr>
            <w:r>
              <w:rPr>
                <w:rFonts w:asciiTheme="majorHAnsi" w:eastAsia="Times New Roman" w:hAnsiTheme="majorHAnsi" w:cs="Calibri"/>
                <w:b/>
                <w:bCs/>
                <w:color w:val="000000"/>
                <w:sz w:val="20"/>
                <w:szCs w:val="20"/>
                <w:lang w:eastAsia="es-CO"/>
              </w:rPr>
              <w:t>3</w:t>
            </w:r>
          </w:p>
        </w:tc>
        <w:tc>
          <w:tcPr>
            <w:tcW w:w="1041" w:type="dxa"/>
            <w:noWrap/>
          </w:tcPr>
          <w:p w:rsidR="001D2B76" w:rsidRPr="00F71480" w:rsidRDefault="001D2B76" w:rsidP="003B14CE">
            <w:pPr>
              <w:jc w:val="center"/>
              <w:rPr>
                <w:rFonts w:asciiTheme="majorHAnsi" w:eastAsia="Times New Roman" w:hAnsiTheme="majorHAnsi" w:cs="Calibri"/>
                <w:b/>
                <w:bCs/>
                <w:color w:val="000000"/>
                <w:sz w:val="20"/>
                <w:szCs w:val="20"/>
                <w:lang w:eastAsia="es-CO"/>
              </w:rPr>
            </w:pPr>
            <w:r>
              <w:rPr>
                <w:rFonts w:asciiTheme="majorHAnsi" w:eastAsia="Times New Roman" w:hAnsiTheme="majorHAnsi" w:cs="Calibri"/>
                <w:b/>
                <w:bCs/>
                <w:color w:val="000000"/>
                <w:sz w:val="20"/>
                <w:szCs w:val="20"/>
                <w:lang w:eastAsia="es-CO"/>
              </w:rPr>
              <w:t>1</w:t>
            </w:r>
          </w:p>
        </w:tc>
        <w:tc>
          <w:tcPr>
            <w:tcW w:w="1092" w:type="dxa"/>
            <w:noWrap/>
          </w:tcPr>
          <w:p w:rsidR="001D2B76" w:rsidRPr="00F71480" w:rsidRDefault="001D2B76" w:rsidP="003B14CE">
            <w:pPr>
              <w:jc w:val="center"/>
              <w:rPr>
                <w:rFonts w:asciiTheme="majorHAnsi" w:eastAsia="Times New Roman" w:hAnsiTheme="majorHAnsi" w:cs="Calibri"/>
                <w:b/>
                <w:bCs/>
                <w:color w:val="000000"/>
                <w:sz w:val="20"/>
                <w:szCs w:val="20"/>
                <w:lang w:eastAsia="es-CO"/>
              </w:rPr>
            </w:pPr>
            <w:r>
              <w:rPr>
                <w:rFonts w:asciiTheme="majorHAnsi" w:eastAsia="Times New Roman" w:hAnsiTheme="majorHAnsi" w:cs="Calibri"/>
                <w:b/>
                <w:bCs/>
                <w:color w:val="000000"/>
                <w:sz w:val="20"/>
                <w:szCs w:val="20"/>
                <w:lang w:eastAsia="es-CO"/>
              </w:rPr>
              <w:t>15</w:t>
            </w:r>
            <w:r w:rsidR="00B61291">
              <w:rPr>
                <w:rFonts w:asciiTheme="majorHAnsi" w:eastAsia="Times New Roman" w:hAnsiTheme="majorHAnsi" w:cs="Calibri"/>
                <w:b/>
                <w:bCs/>
                <w:color w:val="000000"/>
                <w:sz w:val="20"/>
                <w:szCs w:val="20"/>
                <w:lang w:eastAsia="es-CO"/>
              </w:rPr>
              <w:t>1</w:t>
            </w:r>
          </w:p>
        </w:tc>
        <w:tc>
          <w:tcPr>
            <w:tcW w:w="870" w:type="dxa"/>
            <w:noWrap/>
          </w:tcPr>
          <w:p w:rsidR="001D2B76" w:rsidRPr="00F71480" w:rsidRDefault="001D2B76" w:rsidP="003B14CE">
            <w:pPr>
              <w:jc w:val="center"/>
              <w:rPr>
                <w:rFonts w:asciiTheme="majorHAnsi" w:eastAsia="Times New Roman" w:hAnsiTheme="majorHAnsi" w:cs="Calibri"/>
                <w:b/>
                <w:bCs/>
                <w:color w:val="000000"/>
                <w:sz w:val="20"/>
                <w:szCs w:val="20"/>
                <w:lang w:eastAsia="es-CO"/>
              </w:rPr>
            </w:pPr>
            <w:r>
              <w:rPr>
                <w:rFonts w:asciiTheme="majorHAnsi" w:eastAsia="Times New Roman" w:hAnsiTheme="majorHAnsi" w:cs="Calibri"/>
                <w:b/>
                <w:bCs/>
                <w:color w:val="000000"/>
                <w:sz w:val="20"/>
                <w:szCs w:val="20"/>
                <w:lang w:eastAsia="es-CO"/>
              </w:rPr>
              <w:t>0</w:t>
            </w:r>
          </w:p>
        </w:tc>
        <w:tc>
          <w:tcPr>
            <w:tcW w:w="0" w:type="auto"/>
            <w:noWrap/>
            <w:hideMark/>
          </w:tcPr>
          <w:p w:rsidR="001D2B76" w:rsidRPr="00F71480" w:rsidRDefault="001D2B76" w:rsidP="003B14CE">
            <w:pPr>
              <w:jc w:val="center"/>
              <w:rPr>
                <w:rFonts w:asciiTheme="majorHAnsi" w:eastAsia="Times New Roman" w:hAnsiTheme="majorHAnsi" w:cs="Calibri"/>
                <w:b/>
                <w:bCs/>
                <w:color w:val="000000"/>
                <w:sz w:val="20"/>
                <w:szCs w:val="20"/>
                <w:lang w:eastAsia="es-CO"/>
              </w:rPr>
            </w:pPr>
            <w:r w:rsidRPr="00F71480">
              <w:rPr>
                <w:rFonts w:asciiTheme="majorHAnsi" w:eastAsia="Times New Roman" w:hAnsiTheme="majorHAnsi" w:cs="Calibri"/>
                <w:b/>
                <w:bCs/>
                <w:color w:val="000000"/>
                <w:sz w:val="20"/>
                <w:szCs w:val="20"/>
                <w:lang w:eastAsia="es-CO"/>
              </w:rPr>
              <w:t>17</w:t>
            </w:r>
            <w:r w:rsidR="00B61291">
              <w:rPr>
                <w:rFonts w:asciiTheme="majorHAnsi" w:eastAsia="Times New Roman" w:hAnsiTheme="majorHAnsi" w:cs="Calibri"/>
                <w:b/>
                <w:bCs/>
                <w:color w:val="000000"/>
                <w:sz w:val="20"/>
                <w:szCs w:val="20"/>
                <w:lang w:eastAsia="es-CO"/>
              </w:rPr>
              <w:t>6</w:t>
            </w:r>
          </w:p>
        </w:tc>
      </w:tr>
      <w:tr w:rsidR="001D2B76" w:rsidRPr="001D7177" w:rsidTr="009D053D">
        <w:trPr>
          <w:trHeight w:val="340"/>
        </w:trPr>
        <w:tc>
          <w:tcPr>
            <w:tcW w:w="0" w:type="auto"/>
            <w:noWrap/>
            <w:hideMark/>
          </w:tcPr>
          <w:p w:rsidR="001D2B76" w:rsidRPr="00F71480" w:rsidRDefault="001D2B76" w:rsidP="003B14CE">
            <w:pPr>
              <w:rPr>
                <w:rFonts w:asciiTheme="majorHAnsi" w:eastAsia="Times New Roman" w:hAnsiTheme="majorHAnsi" w:cs="Calibri"/>
                <w:color w:val="000000"/>
                <w:sz w:val="20"/>
                <w:szCs w:val="20"/>
                <w:lang w:eastAsia="es-CO"/>
              </w:rPr>
            </w:pPr>
            <w:r w:rsidRPr="001D7177">
              <w:rPr>
                <w:rFonts w:asciiTheme="majorHAnsi" w:eastAsia="Times New Roman" w:hAnsiTheme="majorHAnsi" w:cs="Calibri"/>
                <w:color w:val="000000"/>
                <w:sz w:val="20"/>
                <w:szCs w:val="20"/>
                <w:lang w:eastAsia="es-CO"/>
              </w:rPr>
              <w:t>Asesor</w:t>
            </w:r>
          </w:p>
        </w:tc>
        <w:tc>
          <w:tcPr>
            <w:tcW w:w="865" w:type="dxa"/>
            <w:noWrap/>
          </w:tcPr>
          <w:p w:rsidR="001D2B76" w:rsidRPr="00F71480" w:rsidRDefault="001D2B76" w:rsidP="003B14CE">
            <w:pPr>
              <w:jc w:val="center"/>
              <w:rPr>
                <w:rFonts w:asciiTheme="majorHAnsi" w:eastAsia="Times New Roman" w:hAnsiTheme="majorHAnsi" w:cs="Calibri"/>
                <w:color w:val="000000"/>
                <w:sz w:val="20"/>
                <w:szCs w:val="20"/>
                <w:lang w:eastAsia="es-CO"/>
              </w:rPr>
            </w:pPr>
            <w:r>
              <w:rPr>
                <w:rFonts w:asciiTheme="majorHAnsi" w:eastAsia="Times New Roman" w:hAnsiTheme="majorHAnsi" w:cs="Calibri"/>
                <w:color w:val="000000"/>
                <w:sz w:val="20"/>
                <w:szCs w:val="20"/>
                <w:lang w:eastAsia="es-CO"/>
              </w:rPr>
              <w:t>16</w:t>
            </w:r>
          </w:p>
        </w:tc>
        <w:tc>
          <w:tcPr>
            <w:tcW w:w="961" w:type="dxa"/>
            <w:noWrap/>
          </w:tcPr>
          <w:p w:rsidR="001D2B76" w:rsidRPr="00F71480" w:rsidRDefault="001D2B76" w:rsidP="003B14CE">
            <w:pPr>
              <w:jc w:val="center"/>
              <w:rPr>
                <w:rFonts w:asciiTheme="majorHAnsi" w:eastAsia="Times New Roman" w:hAnsiTheme="majorHAnsi" w:cs="Calibri"/>
                <w:color w:val="000000"/>
                <w:sz w:val="20"/>
                <w:szCs w:val="20"/>
                <w:lang w:eastAsia="es-CO"/>
              </w:rPr>
            </w:pPr>
            <w:r>
              <w:rPr>
                <w:rFonts w:asciiTheme="majorHAnsi" w:eastAsia="Times New Roman" w:hAnsiTheme="majorHAnsi" w:cs="Calibri"/>
                <w:color w:val="000000"/>
                <w:sz w:val="20"/>
                <w:szCs w:val="20"/>
                <w:lang w:eastAsia="es-CO"/>
              </w:rPr>
              <w:t>3</w:t>
            </w:r>
          </w:p>
        </w:tc>
        <w:tc>
          <w:tcPr>
            <w:tcW w:w="1041" w:type="dxa"/>
            <w:noWrap/>
          </w:tcPr>
          <w:p w:rsidR="001D2B76" w:rsidRPr="00B91914" w:rsidRDefault="001D2B76" w:rsidP="003B14CE">
            <w:pPr>
              <w:pStyle w:val="Prrafodelista"/>
              <w:ind w:left="405"/>
              <w:rPr>
                <w:rFonts w:asciiTheme="majorHAnsi" w:eastAsia="Times New Roman" w:hAnsiTheme="majorHAnsi" w:cs="Calibri"/>
                <w:color w:val="000000"/>
                <w:sz w:val="20"/>
                <w:szCs w:val="20"/>
                <w:lang w:eastAsia="es-CO"/>
              </w:rPr>
            </w:pPr>
            <w:r>
              <w:rPr>
                <w:rFonts w:asciiTheme="majorHAnsi" w:eastAsia="Times New Roman" w:hAnsiTheme="majorHAnsi" w:cs="Calibri"/>
                <w:color w:val="000000"/>
                <w:sz w:val="20"/>
                <w:szCs w:val="20"/>
                <w:lang w:eastAsia="es-CO"/>
              </w:rPr>
              <w:t>-</w:t>
            </w:r>
          </w:p>
        </w:tc>
        <w:tc>
          <w:tcPr>
            <w:tcW w:w="1092" w:type="dxa"/>
            <w:noWrap/>
          </w:tcPr>
          <w:p w:rsidR="001D2B76" w:rsidRPr="00F71480" w:rsidRDefault="001D2B76" w:rsidP="003B14CE">
            <w:pPr>
              <w:jc w:val="center"/>
              <w:rPr>
                <w:rFonts w:asciiTheme="majorHAnsi" w:eastAsia="Times New Roman" w:hAnsiTheme="majorHAnsi" w:cs="Calibri"/>
                <w:color w:val="000000"/>
                <w:sz w:val="20"/>
                <w:szCs w:val="20"/>
                <w:lang w:eastAsia="es-CO"/>
              </w:rPr>
            </w:pPr>
            <w:r>
              <w:rPr>
                <w:rFonts w:asciiTheme="majorHAnsi" w:eastAsia="Times New Roman" w:hAnsiTheme="majorHAnsi" w:cs="Calibri"/>
                <w:color w:val="000000"/>
                <w:sz w:val="20"/>
                <w:szCs w:val="20"/>
                <w:lang w:eastAsia="es-CO"/>
              </w:rPr>
              <w:t>96</w:t>
            </w:r>
          </w:p>
        </w:tc>
        <w:tc>
          <w:tcPr>
            <w:tcW w:w="870" w:type="dxa"/>
            <w:noWrap/>
          </w:tcPr>
          <w:p w:rsidR="001D2B76" w:rsidRPr="00F71480" w:rsidRDefault="00B61291" w:rsidP="003B14CE">
            <w:pPr>
              <w:jc w:val="center"/>
              <w:rPr>
                <w:rFonts w:asciiTheme="majorHAnsi" w:eastAsia="Times New Roman" w:hAnsiTheme="majorHAnsi" w:cs="Calibri"/>
                <w:color w:val="000000"/>
                <w:sz w:val="20"/>
                <w:szCs w:val="20"/>
                <w:lang w:eastAsia="es-CO"/>
              </w:rPr>
            </w:pPr>
            <w:r>
              <w:rPr>
                <w:rFonts w:asciiTheme="majorHAnsi" w:eastAsia="Times New Roman" w:hAnsiTheme="majorHAnsi" w:cs="Calibri"/>
                <w:color w:val="000000"/>
                <w:sz w:val="20"/>
                <w:szCs w:val="20"/>
                <w:lang w:eastAsia="es-CO"/>
              </w:rPr>
              <w:t>1</w:t>
            </w:r>
          </w:p>
        </w:tc>
        <w:tc>
          <w:tcPr>
            <w:tcW w:w="0" w:type="auto"/>
            <w:noWrap/>
            <w:hideMark/>
          </w:tcPr>
          <w:p w:rsidR="001D2B76" w:rsidRPr="00F71480" w:rsidRDefault="001D2B76" w:rsidP="003B14CE">
            <w:pPr>
              <w:jc w:val="center"/>
              <w:rPr>
                <w:rFonts w:asciiTheme="majorHAnsi" w:eastAsia="Times New Roman" w:hAnsiTheme="majorHAnsi" w:cs="Calibri"/>
                <w:color w:val="000000"/>
                <w:sz w:val="20"/>
                <w:szCs w:val="20"/>
                <w:lang w:eastAsia="es-CO"/>
              </w:rPr>
            </w:pPr>
            <w:r w:rsidRPr="00F71480">
              <w:rPr>
                <w:rFonts w:asciiTheme="majorHAnsi" w:eastAsia="Times New Roman" w:hAnsiTheme="majorHAnsi" w:cs="Calibri"/>
                <w:color w:val="000000"/>
                <w:sz w:val="20"/>
                <w:szCs w:val="20"/>
                <w:lang w:eastAsia="es-CO"/>
              </w:rPr>
              <w:t>11</w:t>
            </w:r>
            <w:r w:rsidR="00B61291">
              <w:rPr>
                <w:rFonts w:asciiTheme="majorHAnsi" w:eastAsia="Times New Roman" w:hAnsiTheme="majorHAnsi" w:cs="Calibri"/>
                <w:color w:val="000000"/>
                <w:sz w:val="20"/>
                <w:szCs w:val="20"/>
                <w:lang w:eastAsia="es-CO"/>
              </w:rPr>
              <w:t>6</w:t>
            </w:r>
          </w:p>
        </w:tc>
      </w:tr>
      <w:tr w:rsidR="001D2B76" w:rsidRPr="001D7177" w:rsidTr="009D053D">
        <w:trPr>
          <w:trHeight w:val="340"/>
        </w:trPr>
        <w:tc>
          <w:tcPr>
            <w:tcW w:w="0" w:type="auto"/>
            <w:noWrap/>
            <w:hideMark/>
          </w:tcPr>
          <w:p w:rsidR="001D2B76" w:rsidRPr="00F71480" w:rsidRDefault="001D2B76" w:rsidP="003B14CE">
            <w:pPr>
              <w:rPr>
                <w:rFonts w:asciiTheme="majorHAnsi" w:eastAsia="Times New Roman" w:hAnsiTheme="majorHAnsi" w:cs="Calibri"/>
                <w:color w:val="000000"/>
                <w:sz w:val="20"/>
                <w:szCs w:val="20"/>
                <w:lang w:eastAsia="es-CO"/>
              </w:rPr>
            </w:pPr>
            <w:r w:rsidRPr="001D7177">
              <w:rPr>
                <w:rFonts w:asciiTheme="majorHAnsi" w:eastAsia="Times New Roman" w:hAnsiTheme="majorHAnsi" w:cs="Calibri"/>
                <w:color w:val="000000"/>
                <w:sz w:val="20"/>
                <w:szCs w:val="20"/>
                <w:lang w:eastAsia="es-CO"/>
              </w:rPr>
              <w:t>Profesional</w:t>
            </w:r>
          </w:p>
        </w:tc>
        <w:tc>
          <w:tcPr>
            <w:tcW w:w="865" w:type="dxa"/>
            <w:noWrap/>
          </w:tcPr>
          <w:p w:rsidR="001D2B76" w:rsidRPr="00F71480" w:rsidRDefault="001D2B76" w:rsidP="003B14CE">
            <w:pPr>
              <w:jc w:val="center"/>
              <w:rPr>
                <w:rFonts w:asciiTheme="majorHAnsi" w:eastAsia="Times New Roman" w:hAnsiTheme="majorHAnsi" w:cs="Calibri"/>
                <w:color w:val="000000"/>
                <w:sz w:val="20"/>
                <w:szCs w:val="20"/>
                <w:lang w:eastAsia="es-CO"/>
              </w:rPr>
            </w:pPr>
            <w:r>
              <w:rPr>
                <w:rFonts w:asciiTheme="majorHAnsi" w:eastAsia="Times New Roman" w:hAnsiTheme="majorHAnsi" w:cs="Calibri"/>
                <w:color w:val="000000"/>
                <w:sz w:val="20"/>
                <w:szCs w:val="20"/>
                <w:lang w:eastAsia="es-CO"/>
              </w:rPr>
              <w:t>-</w:t>
            </w:r>
          </w:p>
        </w:tc>
        <w:tc>
          <w:tcPr>
            <w:tcW w:w="961" w:type="dxa"/>
            <w:noWrap/>
          </w:tcPr>
          <w:p w:rsidR="001D2B76" w:rsidRPr="00F71480" w:rsidRDefault="001D2B76" w:rsidP="003B14CE">
            <w:pPr>
              <w:jc w:val="center"/>
              <w:rPr>
                <w:rFonts w:asciiTheme="majorHAnsi" w:eastAsia="Times New Roman" w:hAnsiTheme="majorHAnsi" w:cs="Calibri"/>
                <w:color w:val="000000"/>
                <w:sz w:val="20"/>
                <w:szCs w:val="20"/>
                <w:lang w:eastAsia="es-CO"/>
              </w:rPr>
            </w:pPr>
            <w:r>
              <w:rPr>
                <w:rFonts w:asciiTheme="majorHAnsi" w:eastAsia="Times New Roman" w:hAnsiTheme="majorHAnsi" w:cs="Calibri"/>
                <w:color w:val="000000"/>
                <w:sz w:val="20"/>
                <w:szCs w:val="20"/>
                <w:lang w:eastAsia="es-CO"/>
              </w:rPr>
              <w:t>-</w:t>
            </w:r>
          </w:p>
        </w:tc>
        <w:tc>
          <w:tcPr>
            <w:tcW w:w="1041" w:type="dxa"/>
            <w:noWrap/>
          </w:tcPr>
          <w:p w:rsidR="001D2B76" w:rsidRPr="00F71480" w:rsidRDefault="001D2B76" w:rsidP="003B14CE">
            <w:pPr>
              <w:jc w:val="center"/>
              <w:rPr>
                <w:rFonts w:asciiTheme="majorHAnsi" w:eastAsia="Times New Roman" w:hAnsiTheme="majorHAnsi" w:cs="Calibri"/>
                <w:color w:val="000000"/>
                <w:sz w:val="20"/>
                <w:szCs w:val="20"/>
                <w:lang w:eastAsia="es-CO"/>
              </w:rPr>
            </w:pPr>
            <w:r>
              <w:rPr>
                <w:rFonts w:asciiTheme="majorHAnsi" w:eastAsia="Times New Roman" w:hAnsiTheme="majorHAnsi" w:cs="Calibri"/>
                <w:color w:val="000000"/>
                <w:sz w:val="20"/>
                <w:szCs w:val="20"/>
                <w:lang w:eastAsia="es-CO"/>
              </w:rPr>
              <w:t>-</w:t>
            </w:r>
          </w:p>
        </w:tc>
        <w:tc>
          <w:tcPr>
            <w:tcW w:w="1092" w:type="dxa"/>
            <w:noWrap/>
          </w:tcPr>
          <w:p w:rsidR="001D2B76" w:rsidRPr="00F71480" w:rsidRDefault="00B61291" w:rsidP="003B14CE">
            <w:pPr>
              <w:jc w:val="center"/>
              <w:rPr>
                <w:rFonts w:asciiTheme="majorHAnsi" w:eastAsia="Times New Roman" w:hAnsiTheme="majorHAnsi" w:cs="Calibri"/>
                <w:color w:val="000000"/>
                <w:sz w:val="20"/>
                <w:szCs w:val="20"/>
                <w:lang w:eastAsia="es-CO"/>
              </w:rPr>
            </w:pPr>
            <w:r>
              <w:rPr>
                <w:rFonts w:asciiTheme="majorHAnsi" w:eastAsia="Times New Roman" w:hAnsiTheme="majorHAnsi" w:cs="Calibri"/>
                <w:color w:val="000000"/>
                <w:sz w:val="20"/>
                <w:szCs w:val="20"/>
                <w:lang w:eastAsia="es-CO"/>
              </w:rPr>
              <w:t>39</w:t>
            </w:r>
          </w:p>
        </w:tc>
        <w:tc>
          <w:tcPr>
            <w:tcW w:w="870" w:type="dxa"/>
            <w:noWrap/>
          </w:tcPr>
          <w:p w:rsidR="001D2B76" w:rsidRPr="00F71480" w:rsidRDefault="00B61291" w:rsidP="003B14CE">
            <w:pPr>
              <w:jc w:val="center"/>
              <w:rPr>
                <w:rFonts w:asciiTheme="majorHAnsi" w:eastAsia="Times New Roman" w:hAnsiTheme="majorHAnsi" w:cs="Calibri"/>
                <w:color w:val="000000"/>
                <w:sz w:val="20"/>
                <w:szCs w:val="20"/>
                <w:lang w:eastAsia="es-CO"/>
              </w:rPr>
            </w:pPr>
            <w:r>
              <w:rPr>
                <w:rFonts w:asciiTheme="majorHAnsi" w:eastAsia="Times New Roman" w:hAnsiTheme="majorHAnsi" w:cs="Calibri"/>
                <w:color w:val="000000"/>
                <w:sz w:val="20"/>
                <w:szCs w:val="20"/>
                <w:lang w:eastAsia="es-CO"/>
              </w:rPr>
              <w:t>2</w:t>
            </w:r>
          </w:p>
        </w:tc>
        <w:tc>
          <w:tcPr>
            <w:tcW w:w="0" w:type="auto"/>
            <w:noWrap/>
            <w:hideMark/>
          </w:tcPr>
          <w:p w:rsidR="001D2B76" w:rsidRPr="00F71480" w:rsidRDefault="001D2B76" w:rsidP="003B14CE">
            <w:pPr>
              <w:jc w:val="center"/>
              <w:rPr>
                <w:rFonts w:asciiTheme="majorHAnsi" w:eastAsia="Times New Roman" w:hAnsiTheme="majorHAnsi" w:cs="Calibri"/>
                <w:color w:val="000000"/>
                <w:sz w:val="20"/>
                <w:szCs w:val="20"/>
                <w:lang w:eastAsia="es-CO"/>
              </w:rPr>
            </w:pPr>
            <w:r w:rsidRPr="00F71480">
              <w:rPr>
                <w:rFonts w:asciiTheme="majorHAnsi" w:eastAsia="Times New Roman" w:hAnsiTheme="majorHAnsi" w:cs="Calibri"/>
                <w:color w:val="000000"/>
                <w:sz w:val="20"/>
                <w:szCs w:val="20"/>
                <w:lang w:eastAsia="es-CO"/>
              </w:rPr>
              <w:t>41</w:t>
            </w:r>
          </w:p>
        </w:tc>
      </w:tr>
      <w:tr w:rsidR="001D2B76" w:rsidRPr="001D7177" w:rsidTr="009D053D">
        <w:trPr>
          <w:trHeight w:val="340"/>
        </w:trPr>
        <w:tc>
          <w:tcPr>
            <w:tcW w:w="0" w:type="auto"/>
            <w:noWrap/>
            <w:hideMark/>
          </w:tcPr>
          <w:p w:rsidR="001D2B76" w:rsidRPr="00F71480" w:rsidRDefault="001D2B76" w:rsidP="003B14CE">
            <w:pPr>
              <w:rPr>
                <w:rFonts w:asciiTheme="majorHAnsi" w:eastAsia="Times New Roman" w:hAnsiTheme="majorHAnsi" w:cs="Calibri"/>
                <w:color w:val="000000"/>
                <w:sz w:val="20"/>
                <w:szCs w:val="20"/>
                <w:lang w:eastAsia="es-CO"/>
              </w:rPr>
            </w:pPr>
            <w:r w:rsidRPr="001D7177">
              <w:rPr>
                <w:rFonts w:asciiTheme="majorHAnsi" w:eastAsia="Times New Roman" w:hAnsiTheme="majorHAnsi" w:cs="Calibri"/>
                <w:color w:val="000000"/>
                <w:sz w:val="20"/>
                <w:szCs w:val="20"/>
                <w:lang w:eastAsia="es-CO"/>
              </w:rPr>
              <w:t>Técnico</w:t>
            </w:r>
          </w:p>
        </w:tc>
        <w:tc>
          <w:tcPr>
            <w:tcW w:w="865" w:type="dxa"/>
            <w:noWrap/>
          </w:tcPr>
          <w:p w:rsidR="001D2B76" w:rsidRPr="00F71480" w:rsidRDefault="001D2B76" w:rsidP="003B14CE">
            <w:pPr>
              <w:jc w:val="center"/>
              <w:rPr>
                <w:rFonts w:asciiTheme="majorHAnsi" w:eastAsia="Times New Roman" w:hAnsiTheme="majorHAnsi" w:cs="Calibri"/>
                <w:color w:val="000000"/>
                <w:sz w:val="20"/>
                <w:szCs w:val="20"/>
                <w:lang w:eastAsia="es-CO"/>
              </w:rPr>
            </w:pPr>
            <w:r>
              <w:rPr>
                <w:rFonts w:asciiTheme="majorHAnsi" w:eastAsia="Times New Roman" w:hAnsiTheme="majorHAnsi" w:cs="Calibri"/>
                <w:color w:val="000000"/>
                <w:sz w:val="20"/>
                <w:szCs w:val="20"/>
                <w:lang w:eastAsia="es-CO"/>
              </w:rPr>
              <w:t>2</w:t>
            </w:r>
          </w:p>
        </w:tc>
        <w:tc>
          <w:tcPr>
            <w:tcW w:w="961" w:type="dxa"/>
            <w:noWrap/>
          </w:tcPr>
          <w:p w:rsidR="001D2B76" w:rsidRPr="00F71480" w:rsidRDefault="001D2B76" w:rsidP="003B14CE">
            <w:pPr>
              <w:jc w:val="center"/>
              <w:rPr>
                <w:rFonts w:asciiTheme="majorHAnsi" w:eastAsia="Times New Roman" w:hAnsiTheme="majorHAnsi" w:cs="Calibri"/>
                <w:color w:val="000000"/>
                <w:sz w:val="20"/>
                <w:szCs w:val="20"/>
                <w:lang w:eastAsia="es-CO"/>
              </w:rPr>
            </w:pPr>
            <w:r>
              <w:rPr>
                <w:rFonts w:asciiTheme="majorHAnsi" w:eastAsia="Times New Roman" w:hAnsiTheme="majorHAnsi" w:cs="Calibri"/>
                <w:color w:val="000000"/>
                <w:sz w:val="20"/>
                <w:szCs w:val="20"/>
                <w:lang w:eastAsia="es-CO"/>
              </w:rPr>
              <w:t>-</w:t>
            </w:r>
          </w:p>
        </w:tc>
        <w:tc>
          <w:tcPr>
            <w:tcW w:w="1041" w:type="dxa"/>
            <w:noWrap/>
          </w:tcPr>
          <w:p w:rsidR="001D2B76" w:rsidRPr="00F71480" w:rsidRDefault="001D2B76" w:rsidP="003B14CE">
            <w:pPr>
              <w:jc w:val="center"/>
              <w:rPr>
                <w:rFonts w:asciiTheme="majorHAnsi" w:eastAsia="Times New Roman" w:hAnsiTheme="majorHAnsi" w:cs="Calibri"/>
                <w:color w:val="000000"/>
                <w:sz w:val="20"/>
                <w:szCs w:val="20"/>
                <w:lang w:eastAsia="es-CO"/>
              </w:rPr>
            </w:pPr>
            <w:r>
              <w:rPr>
                <w:rFonts w:asciiTheme="majorHAnsi" w:eastAsia="Times New Roman" w:hAnsiTheme="majorHAnsi" w:cs="Calibri"/>
                <w:color w:val="000000"/>
                <w:sz w:val="20"/>
                <w:szCs w:val="20"/>
                <w:lang w:eastAsia="es-CO"/>
              </w:rPr>
              <w:t>1</w:t>
            </w:r>
          </w:p>
        </w:tc>
        <w:tc>
          <w:tcPr>
            <w:tcW w:w="1092" w:type="dxa"/>
            <w:noWrap/>
          </w:tcPr>
          <w:p w:rsidR="001D2B76" w:rsidRPr="00F71480" w:rsidRDefault="001D2B76" w:rsidP="003B14CE">
            <w:pPr>
              <w:jc w:val="center"/>
              <w:rPr>
                <w:rFonts w:asciiTheme="majorHAnsi" w:eastAsia="Times New Roman" w:hAnsiTheme="majorHAnsi" w:cs="Calibri"/>
                <w:color w:val="000000"/>
                <w:sz w:val="20"/>
                <w:szCs w:val="20"/>
                <w:lang w:eastAsia="es-CO"/>
              </w:rPr>
            </w:pPr>
            <w:r>
              <w:rPr>
                <w:rFonts w:asciiTheme="majorHAnsi" w:eastAsia="Times New Roman" w:hAnsiTheme="majorHAnsi" w:cs="Calibri"/>
                <w:color w:val="000000"/>
                <w:sz w:val="20"/>
                <w:szCs w:val="20"/>
                <w:lang w:eastAsia="es-CO"/>
              </w:rPr>
              <w:t>16</w:t>
            </w:r>
          </w:p>
        </w:tc>
        <w:tc>
          <w:tcPr>
            <w:tcW w:w="870" w:type="dxa"/>
            <w:noWrap/>
          </w:tcPr>
          <w:p w:rsidR="001D2B76" w:rsidRPr="00F71480" w:rsidRDefault="001D2B76" w:rsidP="003B14CE">
            <w:pPr>
              <w:jc w:val="center"/>
              <w:rPr>
                <w:rFonts w:asciiTheme="majorHAnsi" w:eastAsia="Times New Roman" w:hAnsiTheme="majorHAnsi" w:cs="Calibri"/>
                <w:color w:val="000000"/>
                <w:sz w:val="20"/>
                <w:szCs w:val="20"/>
                <w:lang w:eastAsia="es-CO"/>
              </w:rPr>
            </w:pPr>
            <w:r>
              <w:rPr>
                <w:rFonts w:asciiTheme="majorHAnsi" w:eastAsia="Times New Roman" w:hAnsiTheme="majorHAnsi" w:cs="Calibri"/>
                <w:color w:val="000000"/>
                <w:sz w:val="20"/>
                <w:szCs w:val="20"/>
                <w:lang w:eastAsia="es-CO"/>
              </w:rPr>
              <w:t>0</w:t>
            </w:r>
          </w:p>
        </w:tc>
        <w:tc>
          <w:tcPr>
            <w:tcW w:w="0" w:type="auto"/>
            <w:noWrap/>
            <w:hideMark/>
          </w:tcPr>
          <w:p w:rsidR="001D2B76" w:rsidRPr="00F71480" w:rsidRDefault="001D2B76" w:rsidP="003B14CE">
            <w:pPr>
              <w:jc w:val="center"/>
              <w:rPr>
                <w:rFonts w:asciiTheme="majorHAnsi" w:eastAsia="Times New Roman" w:hAnsiTheme="majorHAnsi" w:cs="Calibri"/>
                <w:color w:val="000000"/>
                <w:sz w:val="20"/>
                <w:szCs w:val="20"/>
                <w:lang w:eastAsia="es-CO"/>
              </w:rPr>
            </w:pPr>
            <w:r w:rsidRPr="00F71480">
              <w:rPr>
                <w:rFonts w:asciiTheme="majorHAnsi" w:eastAsia="Times New Roman" w:hAnsiTheme="majorHAnsi" w:cs="Calibri"/>
                <w:color w:val="000000"/>
                <w:sz w:val="20"/>
                <w:szCs w:val="20"/>
                <w:lang w:eastAsia="es-CO"/>
              </w:rPr>
              <w:t>19</w:t>
            </w:r>
          </w:p>
        </w:tc>
      </w:tr>
      <w:tr w:rsidR="001D2B76" w:rsidRPr="001D7177" w:rsidTr="009D053D">
        <w:trPr>
          <w:trHeight w:val="340"/>
        </w:trPr>
        <w:tc>
          <w:tcPr>
            <w:tcW w:w="0" w:type="auto"/>
            <w:noWrap/>
            <w:hideMark/>
          </w:tcPr>
          <w:p w:rsidR="001D2B76" w:rsidRPr="00F71480" w:rsidRDefault="001D2B76" w:rsidP="003B14CE">
            <w:pPr>
              <w:rPr>
                <w:rFonts w:asciiTheme="majorHAnsi" w:eastAsia="Times New Roman" w:hAnsiTheme="majorHAnsi" w:cs="Calibri"/>
                <w:color w:val="000000"/>
                <w:sz w:val="20"/>
                <w:szCs w:val="20"/>
                <w:lang w:eastAsia="es-CO"/>
              </w:rPr>
            </w:pPr>
            <w:r>
              <w:rPr>
                <w:rFonts w:asciiTheme="majorHAnsi" w:eastAsia="Times New Roman" w:hAnsiTheme="majorHAnsi" w:cs="Calibri"/>
                <w:color w:val="000000"/>
                <w:sz w:val="20"/>
                <w:szCs w:val="20"/>
                <w:lang w:eastAsia="es-CO"/>
              </w:rPr>
              <w:t>LNR</w:t>
            </w:r>
          </w:p>
        </w:tc>
        <w:tc>
          <w:tcPr>
            <w:tcW w:w="865" w:type="dxa"/>
            <w:noWrap/>
          </w:tcPr>
          <w:p w:rsidR="001D2B76" w:rsidRPr="00F71480" w:rsidRDefault="001D2B76" w:rsidP="003B14CE">
            <w:pPr>
              <w:jc w:val="center"/>
              <w:rPr>
                <w:rFonts w:asciiTheme="majorHAnsi" w:eastAsia="Times New Roman" w:hAnsiTheme="majorHAnsi" w:cs="Calibri"/>
                <w:b/>
                <w:bCs/>
                <w:color w:val="000000"/>
                <w:sz w:val="20"/>
                <w:szCs w:val="20"/>
                <w:lang w:eastAsia="es-CO"/>
              </w:rPr>
            </w:pPr>
            <w:r>
              <w:rPr>
                <w:rFonts w:asciiTheme="majorHAnsi" w:eastAsia="Times New Roman" w:hAnsiTheme="majorHAnsi" w:cs="Calibri"/>
                <w:b/>
                <w:bCs/>
                <w:color w:val="000000"/>
                <w:sz w:val="20"/>
                <w:szCs w:val="20"/>
                <w:lang w:eastAsia="es-CO"/>
              </w:rPr>
              <w:t>-</w:t>
            </w:r>
          </w:p>
        </w:tc>
        <w:tc>
          <w:tcPr>
            <w:tcW w:w="961" w:type="dxa"/>
            <w:noWrap/>
          </w:tcPr>
          <w:p w:rsidR="001D2B76" w:rsidRPr="00F71480" w:rsidRDefault="001D2B76" w:rsidP="003B14CE">
            <w:pPr>
              <w:jc w:val="center"/>
              <w:rPr>
                <w:rFonts w:asciiTheme="majorHAnsi" w:eastAsia="Times New Roman" w:hAnsiTheme="majorHAnsi" w:cs="Calibri"/>
                <w:b/>
                <w:bCs/>
                <w:color w:val="000000"/>
                <w:sz w:val="20"/>
                <w:szCs w:val="20"/>
                <w:lang w:eastAsia="es-CO"/>
              </w:rPr>
            </w:pPr>
            <w:r>
              <w:rPr>
                <w:rFonts w:asciiTheme="majorHAnsi" w:eastAsia="Times New Roman" w:hAnsiTheme="majorHAnsi" w:cs="Calibri"/>
                <w:b/>
                <w:bCs/>
                <w:color w:val="000000"/>
                <w:sz w:val="20"/>
                <w:szCs w:val="20"/>
                <w:lang w:eastAsia="es-CO"/>
              </w:rPr>
              <w:t>-</w:t>
            </w:r>
          </w:p>
        </w:tc>
        <w:tc>
          <w:tcPr>
            <w:tcW w:w="1041" w:type="dxa"/>
            <w:noWrap/>
          </w:tcPr>
          <w:p w:rsidR="001D2B76" w:rsidRPr="00F71480" w:rsidRDefault="00701632" w:rsidP="003B14CE">
            <w:pPr>
              <w:jc w:val="center"/>
              <w:rPr>
                <w:rFonts w:asciiTheme="majorHAnsi" w:eastAsia="Times New Roman" w:hAnsiTheme="majorHAnsi" w:cs="Calibri"/>
                <w:b/>
                <w:bCs/>
                <w:color w:val="000000"/>
                <w:sz w:val="20"/>
                <w:szCs w:val="20"/>
                <w:lang w:eastAsia="es-CO"/>
              </w:rPr>
            </w:pPr>
            <w:r>
              <w:rPr>
                <w:rFonts w:asciiTheme="majorHAnsi" w:eastAsia="Times New Roman" w:hAnsiTheme="majorHAnsi" w:cs="Calibri"/>
                <w:b/>
                <w:bCs/>
                <w:color w:val="000000"/>
                <w:sz w:val="20"/>
                <w:szCs w:val="20"/>
                <w:lang w:eastAsia="es-CO"/>
              </w:rPr>
              <w:t>63</w:t>
            </w:r>
          </w:p>
        </w:tc>
        <w:tc>
          <w:tcPr>
            <w:tcW w:w="1092" w:type="dxa"/>
            <w:noWrap/>
          </w:tcPr>
          <w:p w:rsidR="001D2B76" w:rsidRPr="00F71480" w:rsidRDefault="001D2B76" w:rsidP="003B14CE">
            <w:pPr>
              <w:jc w:val="center"/>
              <w:rPr>
                <w:rFonts w:asciiTheme="majorHAnsi" w:eastAsia="Times New Roman" w:hAnsiTheme="majorHAnsi" w:cs="Calibri"/>
                <w:b/>
                <w:bCs/>
                <w:color w:val="000000"/>
                <w:sz w:val="20"/>
                <w:szCs w:val="20"/>
                <w:lang w:eastAsia="es-CO"/>
              </w:rPr>
            </w:pPr>
            <w:r>
              <w:rPr>
                <w:rFonts w:asciiTheme="majorHAnsi" w:eastAsia="Times New Roman" w:hAnsiTheme="majorHAnsi" w:cs="Calibri"/>
                <w:b/>
                <w:bCs/>
                <w:color w:val="000000"/>
                <w:sz w:val="20"/>
                <w:szCs w:val="20"/>
                <w:lang w:eastAsia="es-CO"/>
              </w:rPr>
              <w:t>-</w:t>
            </w:r>
          </w:p>
        </w:tc>
        <w:tc>
          <w:tcPr>
            <w:tcW w:w="870" w:type="dxa"/>
            <w:noWrap/>
          </w:tcPr>
          <w:p w:rsidR="001D2B76" w:rsidRPr="00F71480" w:rsidRDefault="00B61291" w:rsidP="003B14CE">
            <w:pPr>
              <w:jc w:val="center"/>
              <w:rPr>
                <w:rFonts w:asciiTheme="majorHAnsi" w:eastAsia="Times New Roman" w:hAnsiTheme="majorHAnsi" w:cs="Calibri"/>
                <w:b/>
                <w:bCs/>
                <w:color w:val="000000"/>
                <w:sz w:val="20"/>
                <w:szCs w:val="20"/>
                <w:lang w:eastAsia="es-CO"/>
              </w:rPr>
            </w:pPr>
            <w:r>
              <w:rPr>
                <w:rFonts w:asciiTheme="majorHAnsi" w:eastAsia="Times New Roman" w:hAnsiTheme="majorHAnsi" w:cs="Calibri"/>
                <w:b/>
                <w:bCs/>
                <w:color w:val="000000"/>
                <w:sz w:val="20"/>
                <w:szCs w:val="20"/>
                <w:lang w:eastAsia="es-CO"/>
              </w:rPr>
              <w:t>7</w:t>
            </w:r>
          </w:p>
        </w:tc>
        <w:tc>
          <w:tcPr>
            <w:tcW w:w="0" w:type="auto"/>
            <w:noWrap/>
            <w:hideMark/>
          </w:tcPr>
          <w:p w:rsidR="001D2B76" w:rsidRPr="00F71480" w:rsidRDefault="001D2B76" w:rsidP="003B14CE">
            <w:pPr>
              <w:jc w:val="center"/>
              <w:rPr>
                <w:rFonts w:asciiTheme="majorHAnsi" w:eastAsia="Times New Roman" w:hAnsiTheme="majorHAnsi" w:cs="Calibri"/>
                <w:b/>
                <w:bCs/>
                <w:color w:val="000000"/>
                <w:sz w:val="20"/>
                <w:szCs w:val="20"/>
                <w:lang w:eastAsia="es-CO"/>
              </w:rPr>
            </w:pPr>
            <w:r w:rsidRPr="00F71480">
              <w:rPr>
                <w:rFonts w:asciiTheme="majorHAnsi" w:eastAsia="Times New Roman" w:hAnsiTheme="majorHAnsi" w:cs="Calibri"/>
                <w:b/>
                <w:bCs/>
                <w:color w:val="000000"/>
                <w:sz w:val="20"/>
                <w:szCs w:val="20"/>
                <w:lang w:eastAsia="es-CO"/>
              </w:rPr>
              <w:t>7</w:t>
            </w:r>
            <w:r w:rsidR="00B61291">
              <w:rPr>
                <w:rFonts w:asciiTheme="majorHAnsi" w:eastAsia="Times New Roman" w:hAnsiTheme="majorHAnsi" w:cs="Calibri"/>
                <w:b/>
                <w:bCs/>
                <w:color w:val="000000"/>
                <w:sz w:val="20"/>
                <w:szCs w:val="20"/>
                <w:lang w:eastAsia="es-CO"/>
              </w:rPr>
              <w:t>0</w:t>
            </w:r>
          </w:p>
        </w:tc>
      </w:tr>
      <w:tr w:rsidR="001D2B76" w:rsidRPr="001D7177" w:rsidTr="009D053D">
        <w:trPr>
          <w:trHeight w:val="340"/>
        </w:trPr>
        <w:tc>
          <w:tcPr>
            <w:tcW w:w="0" w:type="auto"/>
            <w:noWrap/>
            <w:hideMark/>
          </w:tcPr>
          <w:p w:rsidR="001D2B76" w:rsidRPr="00F71480" w:rsidRDefault="001D2B76" w:rsidP="003B14CE">
            <w:pPr>
              <w:rPr>
                <w:rFonts w:asciiTheme="majorHAnsi" w:eastAsia="Times New Roman" w:hAnsiTheme="majorHAnsi" w:cs="Calibri"/>
                <w:color w:val="000000"/>
                <w:sz w:val="20"/>
                <w:szCs w:val="20"/>
                <w:lang w:eastAsia="es-CO"/>
              </w:rPr>
            </w:pPr>
            <w:r w:rsidRPr="001D7177">
              <w:rPr>
                <w:rFonts w:asciiTheme="majorHAnsi" w:eastAsia="Times New Roman" w:hAnsiTheme="majorHAnsi" w:cs="Calibri"/>
                <w:color w:val="000000"/>
                <w:sz w:val="20"/>
                <w:szCs w:val="20"/>
                <w:lang w:eastAsia="es-CO"/>
              </w:rPr>
              <w:t>Directivo</w:t>
            </w:r>
          </w:p>
        </w:tc>
        <w:tc>
          <w:tcPr>
            <w:tcW w:w="865" w:type="dxa"/>
            <w:noWrap/>
          </w:tcPr>
          <w:p w:rsidR="001D2B76" w:rsidRPr="00F71480" w:rsidRDefault="00701632" w:rsidP="003B14CE">
            <w:pPr>
              <w:jc w:val="center"/>
              <w:rPr>
                <w:rFonts w:asciiTheme="majorHAnsi" w:eastAsia="Times New Roman" w:hAnsiTheme="majorHAnsi" w:cs="Calibri"/>
                <w:b/>
                <w:color w:val="000000"/>
                <w:sz w:val="20"/>
                <w:szCs w:val="20"/>
                <w:lang w:eastAsia="es-CO"/>
              </w:rPr>
            </w:pPr>
            <w:r>
              <w:rPr>
                <w:rFonts w:asciiTheme="majorHAnsi" w:eastAsia="Times New Roman" w:hAnsiTheme="majorHAnsi" w:cs="Calibri"/>
                <w:b/>
                <w:color w:val="000000"/>
                <w:sz w:val="20"/>
                <w:szCs w:val="20"/>
                <w:lang w:eastAsia="es-CO"/>
              </w:rPr>
              <w:t>-</w:t>
            </w:r>
          </w:p>
        </w:tc>
        <w:tc>
          <w:tcPr>
            <w:tcW w:w="961" w:type="dxa"/>
            <w:noWrap/>
          </w:tcPr>
          <w:p w:rsidR="001D2B76" w:rsidRPr="00F71480" w:rsidRDefault="00701632" w:rsidP="003B14CE">
            <w:pPr>
              <w:jc w:val="center"/>
              <w:rPr>
                <w:rFonts w:asciiTheme="majorHAnsi" w:eastAsia="Times New Roman" w:hAnsiTheme="majorHAnsi" w:cs="Calibri"/>
                <w:b/>
                <w:color w:val="000000"/>
                <w:sz w:val="20"/>
                <w:szCs w:val="20"/>
                <w:lang w:eastAsia="es-CO"/>
              </w:rPr>
            </w:pPr>
            <w:r>
              <w:rPr>
                <w:rFonts w:asciiTheme="majorHAnsi" w:eastAsia="Times New Roman" w:hAnsiTheme="majorHAnsi" w:cs="Calibri"/>
                <w:b/>
                <w:color w:val="000000"/>
                <w:sz w:val="20"/>
                <w:szCs w:val="20"/>
                <w:lang w:eastAsia="es-CO"/>
              </w:rPr>
              <w:t>-</w:t>
            </w:r>
          </w:p>
        </w:tc>
        <w:tc>
          <w:tcPr>
            <w:tcW w:w="1041" w:type="dxa"/>
            <w:noWrap/>
          </w:tcPr>
          <w:p w:rsidR="001D2B76" w:rsidRPr="00B61291" w:rsidRDefault="00701632" w:rsidP="003B14CE">
            <w:pPr>
              <w:jc w:val="center"/>
              <w:rPr>
                <w:rFonts w:asciiTheme="majorHAnsi" w:eastAsia="Times New Roman" w:hAnsiTheme="majorHAnsi" w:cs="Calibri"/>
                <w:color w:val="000000"/>
                <w:sz w:val="20"/>
                <w:szCs w:val="20"/>
                <w:lang w:eastAsia="es-CO"/>
              </w:rPr>
            </w:pPr>
            <w:r w:rsidRPr="00B61291">
              <w:rPr>
                <w:rFonts w:asciiTheme="majorHAnsi" w:eastAsia="Times New Roman" w:hAnsiTheme="majorHAnsi" w:cs="Calibri"/>
                <w:color w:val="000000"/>
                <w:sz w:val="20"/>
                <w:szCs w:val="20"/>
                <w:lang w:eastAsia="es-CO"/>
              </w:rPr>
              <w:t>6</w:t>
            </w:r>
          </w:p>
        </w:tc>
        <w:tc>
          <w:tcPr>
            <w:tcW w:w="1092" w:type="dxa"/>
            <w:noWrap/>
          </w:tcPr>
          <w:p w:rsidR="001D2B76" w:rsidRPr="00F71480" w:rsidRDefault="00B61291" w:rsidP="003B14CE">
            <w:pPr>
              <w:jc w:val="center"/>
              <w:rPr>
                <w:rFonts w:asciiTheme="majorHAnsi" w:eastAsia="Times New Roman" w:hAnsiTheme="majorHAnsi" w:cs="Calibri"/>
                <w:b/>
                <w:color w:val="000000"/>
                <w:sz w:val="20"/>
                <w:szCs w:val="20"/>
                <w:lang w:eastAsia="es-CO"/>
              </w:rPr>
            </w:pPr>
            <w:r>
              <w:rPr>
                <w:rFonts w:asciiTheme="majorHAnsi" w:eastAsia="Times New Roman" w:hAnsiTheme="majorHAnsi" w:cs="Calibri"/>
                <w:b/>
                <w:color w:val="000000"/>
                <w:sz w:val="20"/>
                <w:szCs w:val="20"/>
                <w:lang w:eastAsia="es-CO"/>
              </w:rPr>
              <w:t>-</w:t>
            </w:r>
          </w:p>
        </w:tc>
        <w:tc>
          <w:tcPr>
            <w:tcW w:w="870" w:type="dxa"/>
            <w:noWrap/>
          </w:tcPr>
          <w:p w:rsidR="001D2B76" w:rsidRPr="00B61291" w:rsidRDefault="00B61291" w:rsidP="003B14CE">
            <w:pPr>
              <w:jc w:val="center"/>
              <w:rPr>
                <w:rFonts w:asciiTheme="majorHAnsi" w:eastAsia="Times New Roman" w:hAnsiTheme="majorHAnsi" w:cs="Calibri"/>
                <w:color w:val="000000"/>
                <w:sz w:val="20"/>
                <w:szCs w:val="20"/>
                <w:lang w:eastAsia="es-CO"/>
              </w:rPr>
            </w:pPr>
            <w:r w:rsidRPr="00B61291">
              <w:rPr>
                <w:rFonts w:asciiTheme="majorHAnsi" w:eastAsia="Times New Roman" w:hAnsiTheme="majorHAnsi" w:cs="Calibri"/>
                <w:color w:val="000000"/>
                <w:sz w:val="20"/>
                <w:szCs w:val="20"/>
                <w:lang w:eastAsia="es-CO"/>
              </w:rPr>
              <w:t>1</w:t>
            </w:r>
          </w:p>
        </w:tc>
        <w:tc>
          <w:tcPr>
            <w:tcW w:w="0" w:type="auto"/>
            <w:noWrap/>
            <w:hideMark/>
          </w:tcPr>
          <w:p w:rsidR="001D2B76" w:rsidRPr="00F71480" w:rsidRDefault="001D2B76" w:rsidP="003B14CE">
            <w:pPr>
              <w:jc w:val="center"/>
              <w:rPr>
                <w:rFonts w:asciiTheme="majorHAnsi" w:eastAsia="Times New Roman" w:hAnsiTheme="majorHAnsi" w:cs="Calibri"/>
                <w:b/>
                <w:color w:val="000000"/>
                <w:sz w:val="20"/>
                <w:szCs w:val="20"/>
                <w:lang w:eastAsia="es-CO"/>
              </w:rPr>
            </w:pPr>
            <w:r w:rsidRPr="00F71480">
              <w:rPr>
                <w:rFonts w:asciiTheme="majorHAnsi" w:eastAsia="Times New Roman" w:hAnsiTheme="majorHAnsi" w:cs="Calibri"/>
                <w:b/>
                <w:color w:val="000000"/>
                <w:sz w:val="20"/>
                <w:szCs w:val="20"/>
                <w:lang w:eastAsia="es-CO"/>
              </w:rPr>
              <w:t>7</w:t>
            </w:r>
          </w:p>
        </w:tc>
      </w:tr>
      <w:tr w:rsidR="001D2B76" w:rsidRPr="001D7177" w:rsidTr="009D053D">
        <w:trPr>
          <w:trHeight w:val="340"/>
        </w:trPr>
        <w:tc>
          <w:tcPr>
            <w:tcW w:w="0" w:type="auto"/>
            <w:noWrap/>
            <w:hideMark/>
          </w:tcPr>
          <w:p w:rsidR="001D2B76" w:rsidRPr="00F71480" w:rsidRDefault="001D2B76" w:rsidP="003B14CE">
            <w:pPr>
              <w:rPr>
                <w:rFonts w:asciiTheme="majorHAnsi" w:eastAsia="Times New Roman" w:hAnsiTheme="majorHAnsi" w:cs="Calibri"/>
                <w:color w:val="000000"/>
                <w:sz w:val="20"/>
                <w:szCs w:val="20"/>
                <w:lang w:eastAsia="es-CO"/>
              </w:rPr>
            </w:pPr>
            <w:r w:rsidRPr="001D7177">
              <w:rPr>
                <w:rFonts w:asciiTheme="majorHAnsi" w:eastAsia="Times New Roman" w:hAnsiTheme="majorHAnsi" w:cs="Calibri"/>
                <w:color w:val="000000"/>
                <w:sz w:val="20"/>
                <w:szCs w:val="20"/>
                <w:lang w:eastAsia="es-CO"/>
              </w:rPr>
              <w:t>Asesor</w:t>
            </w:r>
          </w:p>
        </w:tc>
        <w:tc>
          <w:tcPr>
            <w:tcW w:w="865" w:type="dxa"/>
            <w:noWrap/>
          </w:tcPr>
          <w:p w:rsidR="001D2B76" w:rsidRPr="00F71480" w:rsidRDefault="001D2B76" w:rsidP="003B14CE">
            <w:pPr>
              <w:jc w:val="center"/>
              <w:rPr>
                <w:rFonts w:asciiTheme="majorHAnsi" w:eastAsia="Times New Roman" w:hAnsiTheme="majorHAnsi" w:cs="Calibri"/>
                <w:color w:val="000000"/>
                <w:sz w:val="20"/>
                <w:szCs w:val="20"/>
                <w:lang w:eastAsia="es-CO"/>
              </w:rPr>
            </w:pPr>
          </w:p>
        </w:tc>
        <w:tc>
          <w:tcPr>
            <w:tcW w:w="961" w:type="dxa"/>
            <w:noWrap/>
          </w:tcPr>
          <w:p w:rsidR="001D2B76" w:rsidRPr="00F71480" w:rsidRDefault="001D2B76" w:rsidP="003B14CE">
            <w:pPr>
              <w:jc w:val="center"/>
              <w:rPr>
                <w:rFonts w:asciiTheme="majorHAnsi" w:eastAsia="Times New Roman" w:hAnsiTheme="majorHAnsi" w:cs="Calibri"/>
                <w:color w:val="000000"/>
                <w:sz w:val="20"/>
                <w:szCs w:val="20"/>
                <w:lang w:eastAsia="es-CO"/>
              </w:rPr>
            </w:pPr>
          </w:p>
        </w:tc>
        <w:tc>
          <w:tcPr>
            <w:tcW w:w="1041" w:type="dxa"/>
            <w:noWrap/>
          </w:tcPr>
          <w:p w:rsidR="001D2B76" w:rsidRPr="00F71480" w:rsidRDefault="00701632" w:rsidP="003B14CE">
            <w:pPr>
              <w:jc w:val="center"/>
              <w:rPr>
                <w:rFonts w:asciiTheme="majorHAnsi" w:eastAsia="Times New Roman" w:hAnsiTheme="majorHAnsi" w:cs="Calibri"/>
                <w:color w:val="000000"/>
                <w:sz w:val="20"/>
                <w:szCs w:val="20"/>
                <w:lang w:eastAsia="es-CO"/>
              </w:rPr>
            </w:pPr>
            <w:r>
              <w:rPr>
                <w:rFonts w:asciiTheme="majorHAnsi" w:eastAsia="Times New Roman" w:hAnsiTheme="majorHAnsi" w:cs="Calibri"/>
                <w:color w:val="000000"/>
                <w:sz w:val="20"/>
                <w:szCs w:val="20"/>
                <w:lang w:eastAsia="es-CO"/>
              </w:rPr>
              <w:t>57</w:t>
            </w:r>
          </w:p>
        </w:tc>
        <w:tc>
          <w:tcPr>
            <w:tcW w:w="1092" w:type="dxa"/>
            <w:noWrap/>
          </w:tcPr>
          <w:p w:rsidR="001D2B76" w:rsidRPr="00F71480" w:rsidRDefault="001D2B76" w:rsidP="003B14CE">
            <w:pPr>
              <w:jc w:val="center"/>
              <w:rPr>
                <w:rFonts w:asciiTheme="majorHAnsi" w:eastAsia="Times New Roman" w:hAnsiTheme="majorHAnsi" w:cs="Calibri"/>
                <w:color w:val="000000"/>
                <w:sz w:val="20"/>
                <w:szCs w:val="20"/>
                <w:lang w:eastAsia="es-CO"/>
              </w:rPr>
            </w:pPr>
          </w:p>
        </w:tc>
        <w:tc>
          <w:tcPr>
            <w:tcW w:w="870" w:type="dxa"/>
            <w:noWrap/>
          </w:tcPr>
          <w:p w:rsidR="001D2B76" w:rsidRPr="00F71480" w:rsidRDefault="00B61291" w:rsidP="003B14CE">
            <w:pPr>
              <w:jc w:val="center"/>
              <w:rPr>
                <w:rFonts w:asciiTheme="majorHAnsi" w:eastAsia="Times New Roman" w:hAnsiTheme="majorHAnsi" w:cs="Calibri"/>
                <w:color w:val="000000"/>
                <w:sz w:val="20"/>
                <w:szCs w:val="20"/>
                <w:lang w:eastAsia="es-CO"/>
              </w:rPr>
            </w:pPr>
            <w:r>
              <w:rPr>
                <w:rFonts w:asciiTheme="majorHAnsi" w:eastAsia="Times New Roman" w:hAnsiTheme="majorHAnsi" w:cs="Calibri"/>
                <w:color w:val="000000"/>
                <w:sz w:val="20"/>
                <w:szCs w:val="20"/>
                <w:lang w:eastAsia="es-CO"/>
              </w:rPr>
              <w:t>6</w:t>
            </w:r>
          </w:p>
        </w:tc>
        <w:tc>
          <w:tcPr>
            <w:tcW w:w="0" w:type="auto"/>
            <w:noWrap/>
            <w:hideMark/>
          </w:tcPr>
          <w:p w:rsidR="001D2B76" w:rsidRPr="00F71480" w:rsidRDefault="00B61291" w:rsidP="003B14CE">
            <w:pPr>
              <w:jc w:val="center"/>
              <w:rPr>
                <w:rFonts w:asciiTheme="majorHAnsi" w:eastAsia="Times New Roman" w:hAnsiTheme="majorHAnsi" w:cs="Calibri"/>
                <w:color w:val="000000"/>
                <w:sz w:val="20"/>
                <w:szCs w:val="20"/>
                <w:lang w:eastAsia="es-CO"/>
              </w:rPr>
            </w:pPr>
            <w:r>
              <w:rPr>
                <w:rFonts w:asciiTheme="majorHAnsi" w:eastAsia="Times New Roman" w:hAnsiTheme="majorHAnsi" w:cs="Calibri"/>
                <w:color w:val="000000"/>
                <w:sz w:val="20"/>
                <w:szCs w:val="20"/>
                <w:lang w:eastAsia="es-CO"/>
              </w:rPr>
              <w:t>63</w:t>
            </w:r>
          </w:p>
        </w:tc>
      </w:tr>
      <w:tr w:rsidR="001D2B76" w:rsidRPr="001D7177" w:rsidTr="009D053D">
        <w:trPr>
          <w:trHeight w:val="340"/>
        </w:trPr>
        <w:tc>
          <w:tcPr>
            <w:tcW w:w="0" w:type="auto"/>
            <w:noWrap/>
            <w:hideMark/>
          </w:tcPr>
          <w:p w:rsidR="001D2B76" w:rsidRPr="00F71480" w:rsidRDefault="001D2B76" w:rsidP="003B14CE">
            <w:pPr>
              <w:rPr>
                <w:rFonts w:asciiTheme="majorHAnsi" w:eastAsia="Times New Roman" w:hAnsiTheme="majorHAnsi" w:cs="Calibri"/>
                <w:color w:val="000000"/>
                <w:sz w:val="20"/>
                <w:szCs w:val="20"/>
                <w:lang w:eastAsia="es-CO"/>
              </w:rPr>
            </w:pPr>
            <w:r w:rsidRPr="001D7177">
              <w:rPr>
                <w:rFonts w:asciiTheme="majorHAnsi" w:eastAsia="Times New Roman" w:hAnsiTheme="majorHAnsi" w:cs="Calibri"/>
                <w:color w:val="000000"/>
                <w:sz w:val="20"/>
                <w:szCs w:val="20"/>
                <w:lang w:eastAsia="es-CO"/>
              </w:rPr>
              <w:t>Total, planta</w:t>
            </w:r>
          </w:p>
        </w:tc>
        <w:tc>
          <w:tcPr>
            <w:tcW w:w="865" w:type="dxa"/>
            <w:noWrap/>
          </w:tcPr>
          <w:p w:rsidR="001D2B76" w:rsidRPr="00F71480" w:rsidRDefault="001D2B76" w:rsidP="003B14CE">
            <w:pPr>
              <w:jc w:val="center"/>
              <w:rPr>
                <w:rFonts w:asciiTheme="majorHAnsi" w:eastAsia="Times New Roman" w:hAnsiTheme="majorHAnsi" w:cs="Calibri"/>
                <w:b/>
                <w:bCs/>
                <w:color w:val="000000"/>
                <w:sz w:val="20"/>
                <w:szCs w:val="20"/>
                <w:lang w:eastAsia="es-CO"/>
              </w:rPr>
            </w:pPr>
            <w:r>
              <w:rPr>
                <w:rFonts w:asciiTheme="majorHAnsi" w:eastAsia="Times New Roman" w:hAnsiTheme="majorHAnsi" w:cs="Calibri"/>
                <w:b/>
                <w:bCs/>
                <w:color w:val="000000"/>
                <w:sz w:val="20"/>
                <w:szCs w:val="20"/>
                <w:lang w:eastAsia="es-CO"/>
              </w:rPr>
              <w:t>18</w:t>
            </w:r>
          </w:p>
        </w:tc>
        <w:tc>
          <w:tcPr>
            <w:tcW w:w="961" w:type="dxa"/>
            <w:noWrap/>
          </w:tcPr>
          <w:p w:rsidR="001D2B76" w:rsidRPr="00F71480" w:rsidRDefault="001D2B76" w:rsidP="003B14CE">
            <w:pPr>
              <w:jc w:val="center"/>
              <w:rPr>
                <w:rFonts w:asciiTheme="majorHAnsi" w:eastAsia="Times New Roman" w:hAnsiTheme="majorHAnsi" w:cs="Calibri"/>
                <w:b/>
                <w:bCs/>
                <w:color w:val="000000"/>
                <w:sz w:val="20"/>
                <w:szCs w:val="20"/>
                <w:lang w:eastAsia="es-CO"/>
              </w:rPr>
            </w:pPr>
            <w:r>
              <w:rPr>
                <w:rFonts w:asciiTheme="majorHAnsi" w:eastAsia="Times New Roman" w:hAnsiTheme="majorHAnsi" w:cs="Calibri"/>
                <w:b/>
                <w:bCs/>
                <w:color w:val="000000"/>
                <w:sz w:val="20"/>
                <w:szCs w:val="20"/>
                <w:lang w:eastAsia="es-CO"/>
              </w:rPr>
              <w:t>3</w:t>
            </w:r>
          </w:p>
        </w:tc>
        <w:tc>
          <w:tcPr>
            <w:tcW w:w="1041" w:type="dxa"/>
            <w:noWrap/>
          </w:tcPr>
          <w:p w:rsidR="001D2B76" w:rsidRPr="00F71480" w:rsidRDefault="00B61291" w:rsidP="003B14CE">
            <w:pPr>
              <w:jc w:val="center"/>
              <w:rPr>
                <w:rFonts w:asciiTheme="majorHAnsi" w:eastAsia="Times New Roman" w:hAnsiTheme="majorHAnsi" w:cs="Calibri"/>
                <w:b/>
                <w:bCs/>
                <w:color w:val="000000"/>
                <w:sz w:val="20"/>
                <w:szCs w:val="20"/>
                <w:lang w:eastAsia="es-CO"/>
              </w:rPr>
            </w:pPr>
            <w:r>
              <w:rPr>
                <w:rFonts w:asciiTheme="majorHAnsi" w:eastAsia="Times New Roman" w:hAnsiTheme="majorHAnsi" w:cs="Calibri"/>
                <w:b/>
                <w:bCs/>
                <w:color w:val="000000"/>
                <w:sz w:val="20"/>
                <w:szCs w:val="20"/>
                <w:lang w:eastAsia="es-CO"/>
              </w:rPr>
              <w:t>64</w:t>
            </w:r>
          </w:p>
        </w:tc>
        <w:tc>
          <w:tcPr>
            <w:tcW w:w="1092" w:type="dxa"/>
            <w:noWrap/>
          </w:tcPr>
          <w:p w:rsidR="001D2B76" w:rsidRPr="00F71480" w:rsidRDefault="00B61291" w:rsidP="003B14CE">
            <w:pPr>
              <w:jc w:val="center"/>
              <w:rPr>
                <w:rFonts w:asciiTheme="majorHAnsi" w:eastAsia="Times New Roman" w:hAnsiTheme="majorHAnsi" w:cs="Calibri"/>
                <w:b/>
                <w:bCs/>
                <w:color w:val="000000"/>
                <w:sz w:val="20"/>
                <w:szCs w:val="20"/>
                <w:lang w:eastAsia="es-CO"/>
              </w:rPr>
            </w:pPr>
            <w:r>
              <w:rPr>
                <w:rFonts w:asciiTheme="majorHAnsi" w:eastAsia="Times New Roman" w:hAnsiTheme="majorHAnsi" w:cs="Calibri"/>
                <w:b/>
                <w:bCs/>
                <w:color w:val="000000"/>
                <w:sz w:val="20"/>
                <w:szCs w:val="20"/>
                <w:lang w:eastAsia="es-CO"/>
              </w:rPr>
              <w:t>151</w:t>
            </w:r>
          </w:p>
        </w:tc>
        <w:tc>
          <w:tcPr>
            <w:tcW w:w="870" w:type="dxa"/>
            <w:noWrap/>
          </w:tcPr>
          <w:p w:rsidR="001D2B76" w:rsidRPr="00F71480" w:rsidRDefault="00B61291" w:rsidP="003B14CE">
            <w:pPr>
              <w:jc w:val="center"/>
              <w:rPr>
                <w:rFonts w:asciiTheme="majorHAnsi" w:eastAsia="Times New Roman" w:hAnsiTheme="majorHAnsi" w:cs="Calibri"/>
                <w:b/>
                <w:bCs/>
                <w:color w:val="000000"/>
                <w:sz w:val="20"/>
                <w:szCs w:val="20"/>
                <w:lang w:eastAsia="es-CO"/>
              </w:rPr>
            </w:pPr>
            <w:r>
              <w:rPr>
                <w:rFonts w:asciiTheme="majorHAnsi" w:eastAsia="Times New Roman" w:hAnsiTheme="majorHAnsi" w:cs="Calibri"/>
                <w:b/>
                <w:bCs/>
                <w:color w:val="000000"/>
                <w:sz w:val="20"/>
                <w:szCs w:val="20"/>
                <w:lang w:eastAsia="es-CO"/>
              </w:rPr>
              <w:t>10</w:t>
            </w:r>
          </w:p>
        </w:tc>
        <w:tc>
          <w:tcPr>
            <w:tcW w:w="0" w:type="auto"/>
            <w:noWrap/>
            <w:hideMark/>
          </w:tcPr>
          <w:p w:rsidR="001D2B76" w:rsidRPr="00F71480" w:rsidRDefault="001D2B76" w:rsidP="003B14CE">
            <w:pPr>
              <w:jc w:val="center"/>
              <w:rPr>
                <w:rFonts w:asciiTheme="majorHAnsi" w:eastAsia="Times New Roman" w:hAnsiTheme="majorHAnsi" w:cs="Calibri"/>
                <w:b/>
                <w:bCs/>
                <w:color w:val="000000"/>
                <w:sz w:val="20"/>
                <w:szCs w:val="20"/>
                <w:lang w:eastAsia="es-CO"/>
              </w:rPr>
            </w:pPr>
            <w:r w:rsidRPr="00F71480">
              <w:rPr>
                <w:rFonts w:asciiTheme="majorHAnsi" w:eastAsia="Times New Roman" w:hAnsiTheme="majorHAnsi" w:cs="Calibri"/>
                <w:b/>
                <w:bCs/>
                <w:color w:val="000000"/>
                <w:sz w:val="20"/>
                <w:szCs w:val="20"/>
                <w:lang w:eastAsia="es-CO"/>
              </w:rPr>
              <w:t>246</w:t>
            </w:r>
          </w:p>
        </w:tc>
      </w:tr>
      <w:tr w:rsidR="001D2B76" w:rsidRPr="001D7177" w:rsidTr="009D053D">
        <w:trPr>
          <w:trHeight w:val="340"/>
        </w:trPr>
        <w:tc>
          <w:tcPr>
            <w:tcW w:w="7481" w:type="dxa"/>
            <w:gridSpan w:val="7"/>
            <w:noWrap/>
          </w:tcPr>
          <w:p w:rsidR="001D2B76" w:rsidRPr="00354A91" w:rsidRDefault="001D2B76" w:rsidP="003B14CE">
            <w:pPr>
              <w:rPr>
                <w:rFonts w:asciiTheme="majorHAnsi" w:eastAsia="Times New Roman" w:hAnsiTheme="majorHAnsi" w:cs="Calibri"/>
                <w:b/>
                <w:bCs/>
                <w:color w:val="000000"/>
                <w:sz w:val="20"/>
                <w:szCs w:val="20"/>
                <w:lang w:eastAsia="es-CO"/>
              </w:rPr>
            </w:pPr>
            <w:r w:rsidRPr="00354A91">
              <w:rPr>
                <w:rFonts w:asciiTheme="majorHAnsi" w:eastAsia="Times New Roman" w:hAnsiTheme="majorHAnsi" w:cs="Arial"/>
                <w:sz w:val="16"/>
                <w:szCs w:val="16"/>
                <w:lang w:eastAsia="es-CO"/>
              </w:rPr>
              <w:t>Fuente: Elaboración Propia Grupo Interno de Trabajo de Talento Humano.</w:t>
            </w:r>
            <w:r w:rsidR="00303EE6">
              <w:rPr>
                <w:rFonts w:asciiTheme="majorHAnsi" w:eastAsia="Times New Roman" w:hAnsiTheme="majorHAnsi" w:cs="Arial"/>
                <w:sz w:val="16"/>
                <w:szCs w:val="16"/>
                <w:lang w:eastAsia="es-CO"/>
              </w:rPr>
              <w:t xml:space="preserve"> Información a 31 de diciembre de 2018.</w:t>
            </w:r>
          </w:p>
        </w:tc>
      </w:tr>
    </w:tbl>
    <w:p w:rsidR="001D2B76" w:rsidRDefault="001D2B76" w:rsidP="00F4136B">
      <w:pPr>
        <w:jc w:val="both"/>
        <w:rPr>
          <w:rFonts w:asciiTheme="majorHAnsi" w:hAnsiTheme="majorHAnsi"/>
          <w:sz w:val="24"/>
          <w:szCs w:val="24"/>
        </w:rPr>
      </w:pPr>
    </w:p>
    <w:p w:rsidR="001D2B76" w:rsidRDefault="001D2B76" w:rsidP="00F4136B">
      <w:pPr>
        <w:jc w:val="both"/>
        <w:rPr>
          <w:rFonts w:asciiTheme="majorHAnsi" w:hAnsiTheme="majorHAnsi"/>
          <w:sz w:val="24"/>
          <w:szCs w:val="24"/>
        </w:rPr>
      </w:pPr>
    </w:p>
    <w:p w:rsidR="001D2B76" w:rsidRDefault="001D2B76" w:rsidP="00F4136B">
      <w:pPr>
        <w:jc w:val="both"/>
        <w:rPr>
          <w:rFonts w:asciiTheme="majorHAnsi" w:hAnsiTheme="majorHAnsi"/>
          <w:sz w:val="24"/>
          <w:szCs w:val="24"/>
        </w:rPr>
      </w:pPr>
    </w:p>
    <w:p w:rsidR="00F71480" w:rsidRDefault="00F71480" w:rsidP="00F4136B">
      <w:pPr>
        <w:jc w:val="both"/>
        <w:rPr>
          <w:rFonts w:asciiTheme="majorHAnsi" w:hAnsiTheme="majorHAnsi"/>
          <w:sz w:val="24"/>
          <w:szCs w:val="24"/>
        </w:rPr>
      </w:pPr>
    </w:p>
    <w:p w:rsidR="001D2B76" w:rsidRDefault="001D2B76" w:rsidP="00F4136B">
      <w:pPr>
        <w:jc w:val="both"/>
        <w:rPr>
          <w:rFonts w:asciiTheme="majorHAnsi" w:hAnsiTheme="majorHAnsi"/>
          <w:sz w:val="24"/>
          <w:szCs w:val="24"/>
        </w:rPr>
      </w:pPr>
    </w:p>
    <w:p w:rsidR="001D2B76" w:rsidRDefault="001D2B76" w:rsidP="00F4136B">
      <w:pPr>
        <w:jc w:val="both"/>
        <w:rPr>
          <w:rFonts w:asciiTheme="majorHAnsi" w:hAnsiTheme="majorHAnsi"/>
          <w:sz w:val="24"/>
          <w:szCs w:val="24"/>
        </w:rPr>
      </w:pPr>
    </w:p>
    <w:p w:rsidR="001D2B76" w:rsidRDefault="001D2B76" w:rsidP="00F4136B">
      <w:pPr>
        <w:jc w:val="both"/>
        <w:rPr>
          <w:rFonts w:asciiTheme="majorHAnsi" w:hAnsiTheme="majorHAnsi"/>
          <w:sz w:val="24"/>
          <w:szCs w:val="24"/>
        </w:rPr>
      </w:pPr>
    </w:p>
    <w:p w:rsidR="001D2B76" w:rsidRDefault="001D2B76" w:rsidP="00F4136B">
      <w:pPr>
        <w:jc w:val="both"/>
        <w:rPr>
          <w:rFonts w:asciiTheme="majorHAnsi" w:hAnsiTheme="majorHAnsi"/>
          <w:sz w:val="24"/>
          <w:szCs w:val="24"/>
        </w:rPr>
      </w:pPr>
    </w:p>
    <w:p w:rsidR="001D2B76" w:rsidRPr="00A0555A" w:rsidRDefault="001D2B76" w:rsidP="00F4136B">
      <w:pPr>
        <w:jc w:val="both"/>
        <w:rPr>
          <w:rFonts w:asciiTheme="majorHAnsi" w:hAnsiTheme="majorHAnsi"/>
          <w:sz w:val="24"/>
          <w:szCs w:val="24"/>
        </w:rPr>
      </w:pPr>
    </w:p>
    <w:p w:rsidR="00405A3D" w:rsidRPr="008F3091" w:rsidRDefault="00405A3D" w:rsidP="00CE0838">
      <w:pPr>
        <w:pStyle w:val="Ttulo2"/>
        <w:rPr>
          <w:rFonts w:ascii="Work Sans" w:hAnsi="Work Sans"/>
          <w:b/>
        </w:rPr>
      </w:pPr>
      <w:bookmarkStart w:id="8" w:name="_Toc536109011"/>
      <w:r w:rsidRPr="008F3091">
        <w:rPr>
          <w:rFonts w:ascii="Work Sans" w:hAnsi="Work Sans"/>
          <w:b/>
        </w:rPr>
        <w:t>Resultado de la Encuesta sobre Ambiente y Desempeño Institucional – EDI</w:t>
      </w:r>
      <w:bookmarkEnd w:id="8"/>
    </w:p>
    <w:p w:rsidR="000C6B3D" w:rsidRDefault="000C6B3D" w:rsidP="000C6B3D"/>
    <w:p w:rsidR="00255C6E" w:rsidRDefault="00255C6E" w:rsidP="00255C6E">
      <w:pPr>
        <w:jc w:val="both"/>
        <w:rPr>
          <w:rFonts w:asciiTheme="majorHAnsi" w:hAnsiTheme="majorHAnsi"/>
          <w:sz w:val="24"/>
          <w:szCs w:val="24"/>
        </w:rPr>
      </w:pPr>
      <w:r w:rsidRPr="00255C6E">
        <w:rPr>
          <w:rFonts w:asciiTheme="majorHAnsi" w:hAnsiTheme="majorHAnsi"/>
          <w:sz w:val="24"/>
          <w:szCs w:val="24"/>
        </w:rPr>
        <w:t>La encuesta sobre ambiente y desempeño institucional Nacional –</w:t>
      </w:r>
      <w:r>
        <w:rPr>
          <w:rFonts w:asciiTheme="majorHAnsi" w:hAnsiTheme="majorHAnsi"/>
          <w:sz w:val="24"/>
          <w:szCs w:val="24"/>
        </w:rPr>
        <w:t xml:space="preserve"> EDI realizada en el año 2017 y aplicada por el Departamento Nacional de Estadística – DANE, </w:t>
      </w:r>
      <w:r w:rsidR="00F46A61">
        <w:rPr>
          <w:rFonts w:asciiTheme="majorHAnsi" w:hAnsiTheme="majorHAnsi"/>
          <w:sz w:val="24"/>
          <w:szCs w:val="24"/>
        </w:rPr>
        <w:t xml:space="preserve">es una encuesta </w:t>
      </w:r>
      <w:r w:rsidR="00F46A61" w:rsidRPr="00F46A61">
        <w:rPr>
          <w:rFonts w:asciiTheme="majorHAnsi" w:hAnsiTheme="majorHAnsi"/>
          <w:sz w:val="24"/>
          <w:szCs w:val="24"/>
        </w:rPr>
        <w:t>dirigida a los servidores públicos de entidades del orden nacional</w:t>
      </w:r>
      <w:r w:rsidR="00F46A61">
        <w:rPr>
          <w:rFonts w:asciiTheme="majorHAnsi" w:hAnsiTheme="majorHAnsi"/>
          <w:sz w:val="24"/>
          <w:szCs w:val="24"/>
        </w:rPr>
        <w:t>, en donde se consulta la precepción en aspectos relacionados con el ambiente y desempeño en las entidades.</w:t>
      </w:r>
      <w:r>
        <w:rPr>
          <w:rFonts w:asciiTheme="majorHAnsi" w:hAnsiTheme="majorHAnsi"/>
          <w:sz w:val="24"/>
          <w:szCs w:val="24"/>
        </w:rPr>
        <w:t xml:space="preserve"> </w:t>
      </w:r>
      <w:r w:rsidR="00AF5089" w:rsidRPr="00AF5089">
        <w:rPr>
          <w:rFonts w:asciiTheme="majorHAnsi" w:hAnsiTheme="majorHAnsi"/>
          <w:sz w:val="24"/>
          <w:szCs w:val="24"/>
        </w:rPr>
        <w:t>Teniendo en cuenta que los resultados de la encuesta EDI - 2018 no han sido publicados, se toma como referencia para el análisis, los resultados 2017.</w:t>
      </w:r>
      <w:r w:rsidR="00AF5089">
        <w:rPr>
          <w:rFonts w:asciiTheme="majorHAnsi" w:hAnsiTheme="majorHAnsi"/>
          <w:sz w:val="24"/>
          <w:szCs w:val="24"/>
        </w:rPr>
        <w:t xml:space="preserve"> </w:t>
      </w:r>
      <w:r w:rsidR="00F46A61">
        <w:rPr>
          <w:rFonts w:asciiTheme="majorHAnsi" w:hAnsiTheme="majorHAnsi"/>
          <w:sz w:val="24"/>
          <w:szCs w:val="24"/>
        </w:rPr>
        <w:t>L</w:t>
      </w:r>
      <w:r>
        <w:rPr>
          <w:rFonts w:asciiTheme="majorHAnsi" w:hAnsiTheme="majorHAnsi"/>
          <w:sz w:val="24"/>
          <w:szCs w:val="24"/>
        </w:rPr>
        <w:t>os resultados fueron los siguientes:</w:t>
      </w:r>
    </w:p>
    <w:p w:rsidR="006C1177" w:rsidRDefault="006C1177" w:rsidP="00255C6E">
      <w:pPr>
        <w:jc w:val="both"/>
        <w:rPr>
          <w:rFonts w:asciiTheme="majorHAnsi" w:hAnsiTheme="majorHAnsi"/>
          <w:sz w:val="24"/>
          <w:szCs w:val="24"/>
        </w:rPr>
      </w:pPr>
    </w:p>
    <w:tbl>
      <w:tblPr>
        <w:tblStyle w:val="Tablaconcuadrcula"/>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5"/>
        <w:gridCol w:w="1070"/>
        <w:gridCol w:w="2943"/>
      </w:tblGrid>
      <w:tr w:rsidR="00255C6E" w:rsidTr="006C1177">
        <w:trPr>
          <w:trHeight w:val="567"/>
          <w:tblHeader/>
        </w:trPr>
        <w:tc>
          <w:tcPr>
            <w:tcW w:w="8828" w:type="dxa"/>
            <w:gridSpan w:val="3"/>
            <w:shd w:val="clear" w:color="auto" w:fill="F2F2F2" w:themeFill="background1" w:themeFillShade="F2"/>
            <w:vAlign w:val="center"/>
          </w:tcPr>
          <w:p w:rsidR="00255C6E" w:rsidRPr="006C1177" w:rsidRDefault="00255C6E" w:rsidP="00255C6E">
            <w:pPr>
              <w:jc w:val="center"/>
              <w:rPr>
                <w:rFonts w:asciiTheme="majorHAnsi" w:hAnsiTheme="majorHAnsi"/>
                <w:b/>
                <w:sz w:val="24"/>
                <w:szCs w:val="24"/>
              </w:rPr>
            </w:pPr>
            <w:r w:rsidRPr="006C1177">
              <w:rPr>
                <w:rFonts w:asciiTheme="majorHAnsi" w:hAnsiTheme="majorHAnsi"/>
                <w:b/>
                <w:sz w:val="24"/>
                <w:szCs w:val="24"/>
              </w:rPr>
              <w:t>Resultados Encuesta - EDI</w:t>
            </w:r>
          </w:p>
        </w:tc>
      </w:tr>
      <w:tr w:rsidR="00255C6E" w:rsidTr="006C1177">
        <w:trPr>
          <w:trHeight w:val="567"/>
          <w:tblHeader/>
        </w:trPr>
        <w:tc>
          <w:tcPr>
            <w:tcW w:w="4815" w:type="dxa"/>
            <w:vAlign w:val="center"/>
          </w:tcPr>
          <w:p w:rsidR="00255C6E" w:rsidRPr="006C1177" w:rsidRDefault="00255C6E" w:rsidP="00255C6E">
            <w:pPr>
              <w:jc w:val="center"/>
              <w:rPr>
                <w:rFonts w:asciiTheme="majorHAnsi" w:hAnsiTheme="majorHAnsi"/>
                <w:b/>
                <w:sz w:val="16"/>
                <w:szCs w:val="16"/>
              </w:rPr>
            </w:pPr>
            <w:r w:rsidRPr="006C1177">
              <w:rPr>
                <w:rFonts w:asciiTheme="majorHAnsi" w:hAnsiTheme="majorHAnsi"/>
                <w:b/>
                <w:sz w:val="16"/>
                <w:szCs w:val="16"/>
              </w:rPr>
              <w:t>Variable</w:t>
            </w:r>
          </w:p>
        </w:tc>
        <w:tc>
          <w:tcPr>
            <w:tcW w:w="1070" w:type="dxa"/>
            <w:vAlign w:val="center"/>
          </w:tcPr>
          <w:p w:rsidR="00255C6E" w:rsidRPr="006C1177" w:rsidRDefault="00255C6E" w:rsidP="00255C6E">
            <w:pPr>
              <w:jc w:val="center"/>
              <w:rPr>
                <w:rFonts w:asciiTheme="majorHAnsi" w:hAnsiTheme="majorHAnsi"/>
                <w:b/>
                <w:sz w:val="16"/>
                <w:szCs w:val="16"/>
              </w:rPr>
            </w:pPr>
            <w:r w:rsidRPr="006C1177">
              <w:rPr>
                <w:rFonts w:asciiTheme="majorHAnsi" w:hAnsiTheme="majorHAnsi"/>
                <w:b/>
                <w:sz w:val="16"/>
                <w:szCs w:val="16"/>
              </w:rPr>
              <w:t>Resultado</w:t>
            </w:r>
          </w:p>
        </w:tc>
        <w:tc>
          <w:tcPr>
            <w:tcW w:w="2943" w:type="dxa"/>
            <w:vAlign w:val="center"/>
          </w:tcPr>
          <w:p w:rsidR="00255C6E" w:rsidRPr="006C1177" w:rsidRDefault="00255C6E" w:rsidP="00255C6E">
            <w:pPr>
              <w:jc w:val="center"/>
              <w:rPr>
                <w:rFonts w:asciiTheme="majorHAnsi" w:hAnsiTheme="majorHAnsi"/>
                <w:b/>
                <w:sz w:val="16"/>
                <w:szCs w:val="16"/>
              </w:rPr>
            </w:pPr>
            <w:r w:rsidRPr="006C1177">
              <w:rPr>
                <w:rFonts w:asciiTheme="majorHAnsi" w:hAnsiTheme="majorHAnsi"/>
                <w:b/>
                <w:sz w:val="16"/>
                <w:szCs w:val="16"/>
              </w:rPr>
              <w:t>Estrategia Asociada</w:t>
            </w:r>
          </w:p>
        </w:tc>
      </w:tr>
      <w:tr w:rsidR="00255C6E" w:rsidTr="006C1177">
        <w:trPr>
          <w:trHeight w:val="567"/>
        </w:trPr>
        <w:tc>
          <w:tcPr>
            <w:tcW w:w="4815" w:type="dxa"/>
            <w:vAlign w:val="center"/>
          </w:tcPr>
          <w:p w:rsidR="00255C6E" w:rsidRPr="00A83337" w:rsidRDefault="00255C6E" w:rsidP="00255C6E">
            <w:pPr>
              <w:jc w:val="both"/>
              <w:rPr>
                <w:rFonts w:asciiTheme="majorHAnsi" w:hAnsiTheme="majorHAnsi"/>
                <w:sz w:val="20"/>
                <w:szCs w:val="20"/>
              </w:rPr>
            </w:pPr>
            <w:r w:rsidRPr="00A83337">
              <w:rPr>
                <w:rFonts w:asciiTheme="majorHAnsi" w:hAnsiTheme="majorHAnsi"/>
                <w:sz w:val="20"/>
                <w:szCs w:val="20"/>
              </w:rPr>
              <w:t>La entidad promovió el trabajo en equipo y el compañerismo.</w:t>
            </w:r>
          </w:p>
        </w:tc>
        <w:tc>
          <w:tcPr>
            <w:tcW w:w="1070" w:type="dxa"/>
            <w:vAlign w:val="center"/>
          </w:tcPr>
          <w:p w:rsidR="00255C6E" w:rsidRPr="00A83337" w:rsidRDefault="00C739F4" w:rsidP="00C739F4">
            <w:pPr>
              <w:jc w:val="center"/>
              <w:rPr>
                <w:rFonts w:asciiTheme="majorHAnsi" w:hAnsiTheme="majorHAnsi"/>
                <w:sz w:val="20"/>
                <w:szCs w:val="20"/>
              </w:rPr>
            </w:pPr>
            <w:r w:rsidRPr="00A83337">
              <w:rPr>
                <w:rFonts w:asciiTheme="majorHAnsi" w:hAnsiTheme="majorHAnsi"/>
                <w:sz w:val="20"/>
                <w:szCs w:val="20"/>
              </w:rPr>
              <w:t>95.1%</w:t>
            </w:r>
          </w:p>
        </w:tc>
        <w:tc>
          <w:tcPr>
            <w:tcW w:w="2943" w:type="dxa"/>
            <w:vAlign w:val="center"/>
          </w:tcPr>
          <w:p w:rsidR="00255C6E" w:rsidRPr="00A83337" w:rsidRDefault="00C739F4" w:rsidP="00255C6E">
            <w:pPr>
              <w:jc w:val="both"/>
              <w:rPr>
                <w:rFonts w:asciiTheme="majorHAnsi" w:hAnsiTheme="majorHAnsi"/>
                <w:sz w:val="20"/>
                <w:szCs w:val="20"/>
              </w:rPr>
            </w:pPr>
            <w:r w:rsidRPr="00A83337">
              <w:rPr>
                <w:rFonts w:asciiTheme="majorHAnsi" w:hAnsiTheme="majorHAnsi"/>
                <w:sz w:val="20"/>
                <w:szCs w:val="20"/>
              </w:rPr>
              <w:t>Plan de Incentivos Institucionales, Bienestar y Estímulos</w:t>
            </w:r>
          </w:p>
        </w:tc>
      </w:tr>
      <w:tr w:rsidR="00C739F4" w:rsidTr="006C1177">
        <w:trPr>
          <w:trHeight w:val="567"/>
        </w:trPr>
        <w:tc>
          <w:tcPr>
            <w:tcW w:w="4815" w:type="dxa"/>
            <w:vAlign w:val="center"/>
          </w:tcPr>
          <w:p w:rsidR="00C739F4" w:rsidRPr="00A83337" w:rsidRDefault="00C739F4" w:rsidP="00255C6E">
            <w:pPr>
              <w:jc w:val="both"/>
              <w:rPr>
                <w:rFonts w:asciiTheme="majorHAnsi" w:hAnsiTheme="majorHAnsi"/>
                <w:sz w:val="20"/>
                <w:szCs w:val="20"/>
              </w:rPr>
            </w:pPr>
            <w:r w:rsidRPr="00A83337">
              <w:rPr>
                <w:rFonts w:asciiTheme="majorHAnsi" w:hAnsiTheme="majorHAnsi"/>
                <w:sz w:val="20"/>
                <w:szCs w:val="20"/>
              </w:rPr>
              <w:t>Implementaron acciones para mejorar el clima laboral en la entidad.</w:t>
            </w:r>
          </w:p>
        </w:tc>
        <w:tc>
          <w:tcPr>
            <w:tcW w:w="1070" w:type="dxa"/>
            <w:vAlign w:val="center"/>
          </w:tcPr>
          <w:p w:rsidR="00C739F4" w:rsidRPr="00A83337" w:rsidRDefault="00C739F4" w:rsidP="00C739F4">
            <w:pPr>
              <w:jc w:val="center"/>
              <w:rPr>
                <w:rFonts w:asciiTheme="majorHAnsi" w:hAnsiTheme="majorHAnsi"/>
                <w:sz w:val="20"/>
                <w:szCs w:val="20"/>
              </w:rPr>
            </w:pPr>
            <w:r w:rsidRPr="00A83337">
              <w:rPr>
                <w:rFonts w:asciiTheme="majorHAnsi" w:hAnsiTheme="majorHAnsi"/>
                <w:sz w:val="20"/>
                <w:szCs w:val="20"/>
              </w:rPr>
              <w:t>86.9%</w:t>
            </w:r>
          </w:p>
        </w:tc>
        <w:tc>
          <w:tcPr>
            <w:tcW w:w="2943" w:type="dxa"/>
            <w:vAlign w:val="center"/>
          </w:tcPr>
          <w:p w:rsidR="00C739F4" w:rsidRPr="00A83337" w:rsidRDefault="00C739F4" w:rsidP="00255C6E">
            <w:pPr>
              <w:jc w:val="both"/>
              <w:rPr>
                <w:rFonts w:asciiTheme="majorHAnsi" w:hAnsiTheme="majorHAnsi"/>
                <w:sz w:val="20"/>
                <w:szCs w:val="20"/>
              </w:rPr>
            </w:pPr>
            <w:r w:rsidRPr="00A83337">
              <w:rPr>
                <w:rFonts w:asciiTheme="majorHAnsi" w:hAnsiTheme="majorHAnsi"/>
                <w:sz w:val="20"/>
                <w:szCs w:val="20"/>
              </w:rPr>
              <w:t>Plan de Incentivos Institucionales, Bienestar y Estímulos</w:t>
            </w:r>
          </w:p>
        </w:tc>
      </w:tr>
      <w:tr w:rsidR="00C739F4" w:rsidTr="006C1177">
        <w:trPr>
          <w:trHeight w:val="567"/>
        </w:trPr>
        <w:tc>
          <w:tcPr>
            <w:tcW w:w="4815" w:type="dxa"/>
            <w:vAlign w:val="center"/>
          </w:tcPr>
          <w:p w:rsidR="00C739F4" w:rsidRPr="00A83337" w:rsidRDefault="00C739F4" w:rsidP="00255C6E">
            <w:pPr>
              <w:jc w:val="both"/>
              <w:rPr>
                <w:rFonts w:asciiTheme="majorHAnsi" w:hAnsiTheme="majorHAnsi"/>
                <w:sz w:val="20"/>
                <w:szCs w:val="20"/>
              </w:rPr>
            </w:pPr>
            <w:r w:rsidRPr="00A83337">
              <w:rPr>
                <w:rFonts w:asciiTheme="majorHAnsi" w:hAnsiTheme="majorHAnsi"/>
                <w:sz w:val="20"/>
                <w:szCs w:val="20"/>
              </w:rPr>
              <w:t>Me sentí orgulloso/a cuando dije que era un/a servidor/a público/a.</w:t>
            </w:r>
          </w:p>
        </w:tc>
        <w:tc>
          <w:tcPr>
            <w:tcW w:w="1070" w:type="dxa"/>
            <w:vAlign w:val="center"/>
          </w:tcPr>
          <w:p w:rsidR="00C739F4" w:rsidRPr="00A83337" w:rsidRDefault="00C739F4" w:rsidP="00C739F4">
            <w:pPr>
              <w:jc w:val="center"/>
              <w:rPr>
                <w:rFonts w:asciiTheme="majorHAnsi" w:hAnsiTheme="majorHAnsi"/>
                <w:sz w:val="20"/>
                <w:szCs w:val="20"/>
              </w:rPr>
            </w:pPr>
            <w:r w:rsidRPr="00A83337">
              <w:rPr>
                <w:rFonts w:asciiTheme="majorHAnsi" w:hAnsiTheme="majorHAnsi"/>
                <w:sz w:val="20"/>
                <w:szCs w:val="20"/>
              </w:rPr>
              <w:t>98.4%</w:t>
            </w:r>
          </w:p>
        </w:tc>
        <w:tc>
          <w:tcPr>
            <w:tcW w:w="2943" w:type="dxa"/>
            <w:vAlign w:val="center"/>
          </w:tcPr>
          <w:p w:rsidR="00C739F4" w:rsidRPr="00A83337" w:rsidRDefault="00C739F4" w:rsidP="00255C6E">
            <w:pPr>
              <w:jc w:val="both"/>
              <w:rPr>
                <w:rFonts w:asciiTheme="majorHAnsi" w:hAnsiTheme="majorHAnsi"/>
                <w:sz w:val="20"/>
                <w:szCs w:val="20"/>
              </w:rPr>
            </w:pPr>
            <w:r w:rsidRPr="00A83337">
              <w:rPr>
                <w:rFonts w:asciiTheme="majorHAnsi" w:hAnsiTheme="majorHAnsi"/>
                <w:sz w:val="20"/>
                <w:szCs w:val="20"/>
              </w:rPr>
              <w:t>Plan de Incentivos Institucionales, Bienestar y Estímulos</w:t>
            </w:r>
          </w:p>
        </w:tc>
      </w:tr>
      <w:tr w:rsidR="00C739F4" w:rsidTr="006C1177">
        <w:trPr>
          <w:trHeight w:val="567"/>
        </w:trPr>
        <w:tc>
          <w:tcPr>
            <w:tcW w:w="4815" w:type="dxa"/>
            <w:vAlign w:val="center"/>
          </w:tcPr>
          <w:p w:rsidR="00C739F4" w:rsidRPr="00A83337" w:rsidRDefault="00C739F4" w:rsidP="00255C6E">
            <w:pPr>
              <w:jc w:val="both"/>
              <w:rPr>
                <w:rFonts w:asciiTheme="majorHAnsi" w:hAnsiTheme="majorHAnsi"/>
                <w:sz w:val="20"/>
                <w:szCs w:val="20"/>
              </w:rPr>
            </w:pPr>
            <w:r w:rsidRPr="00A83337">
              <w:rPr>
                <w:rFonts w:asciiTheme="majorHAnsi" w:hAnsiTheme="majorHAnsi"/>
                <w:sz w:val="20"/>
                <w:szCs w:val="20"/>
              </w:rPr>
              <w:t>Me sentí feliz de trabajar en esta entidad.</w:t>
            </w:r>
          </w:p>
        </w:tc>
        <w:tc>
          <w:tcPr>
            <w:tcW w:w="1070" w:type="dxa"/>
            <w:vAlign w:val="center"/>
          </w:tcPr>
          <w:p w:rsidR="00C739F4" w:rsidRPr="00A83337" w:rsidRDefault="00C739F4" w:rsidP="00C739F4">
            <w:pPr>
              <w:jc w:val="center"/>
              <w:rPr>
                <w:rFonts w:asciiTheme="majorHAnsi" w:hAnsiTheme="majorHAnsi"/>
                <w:sz w:val="20"/>
                <w:szCs w:val="20"/>
              </w:rPr>
            </w:pPr>
            <w:r w:rsidRPr="00A83337">
              <w:rPr>
                <w:rFonts w:asciiTheme="majorHAnsi" w:hAnsiTheme="majorHAnsi"/>
                <w:sz w:val="20"/>
                <w:szCs w:val="20"/>
              </w:rPr>
              <w:t>99.2%</w:t>
            </w:r>
          </w:p>
        </w:tc>
        <w:tc>
          <w:tcPr>
            <w:tcW w:w="2943" w:type="dxa"/>
            <w:vAlign w:val="center"/>
          </w:tcPr>
          <w:p w:rsidR="00C739F4" w:rsidRPr="00A83337" w:rsidRDefault="00C739F4" w:rsidP="00255C6E">
            <w:pPr>
              <w:jc w:val="both"/>
              <w:rPr>
                <w:rFonts w:asciiTheme="majorHAnsi" w:hAnsiTheme="majorHAnsi"/>
                <w:sz w:val="20"/>
                <w:szCs w:val="20"/>
              </w:rPr>
            </w:pPr>
            <w:r w:rsidRPr="00A83337">
              <w:rPr>
                <w:rFonts w:asciiTheme="majorHAnsi" w:hAnsiTheme="majorHAnsi"/>
                <w:sz w:val="20"/>
                <w:szCs w:val="20"/>
              </w:rPr>
              <w:t>Plan de Incentivos Institucionales, Bienestar y Estímulos</w:t>
            </w:r>
          </w:p>
        </w:tc>
      </w:tr>
      <w:tr w:rsidR="00C739F4" w:rsidTr="006C1177">
        <w:trPr>
          <w:trHeight w:val="567"/>
        </w:trPr>
        <w:tc>
          <w:tcPr>
            <w:tcW w:w="4815" w:type="dxa"/>
            <w:vAlign w:val="center"/>
          </w:tcPr>
          <w:p w:rsidR="00C739F4" w:rsidRPr="00A83337" w:rsidRDefault="00C739F4" w:rsidP="00255C6E">
            <w:pPr>
              <w:jc w:val="both"/>
              <w:rPr>
                <w:rFonts w:asciiTheme="majorHAnsi" w:hAnsiTheme="majorHAnsi"/>
                <w:sz w:val="20"/>
                <w:szCs w:val="20"/>
              </w:rPr>
            </w:pPr>
            <w:r w:rsidRPr="00A83337">
              <w:rPr>
                <w:rFonts w:asciiTheme="majorHAnsi" w:hAnsiTheme="majorHAnsi"/>
                <w:sz w:val="20"/>
                <w:szCs w:val="20"/>
              </w:rPr>
              <w:lastRenderedPageBreak/>
              <w:t>Una de las razones para permanecer en la entidad es la Posibilidad de conciliar la vida familiar y laboral.</w:t>
            </w:r>
          </w:p>
        </w:tc>
        <w:tc>
          <w:tcPr>
            <w:tcW w:w="1070" w:type="dxa"/>
            <w:vAlign w:val="center"/>
          </w:tcPr>
          <w:p w:rsidR="00C739F4" w:rsidRPr="00A83337" w:rsidRDefault="00C739F4" w:rsidP="00C739F4">
            <w:pPr>
              <w:jc w:val="center"/>
              <w:rPr>
                <w:rFonts w:asciiTheme="majorHAnsi" w:hAnsiTheme="majorHAnsi"/>
                <w:sz w:val="20"/>
                <w:szCs w:val="20"/>
              </w:rPr>
            </w:pPr>
            <w:r w:rsidRPr="00A83337">
              <w:rPr>
                <w:rFonts w:asciiTheme="majorHAnsi" w:hAnsiTheme="majorHAnsi"/>
                <w:sz w:val="20"/>
                <w:szCs w:val="20"/>
              </w:rPr>
              <w:t>91%</w:t>
            </w:r>
          </w:p>
        </w:tc>
        <w:tc>
          <w:tcPr>
            <w:tcW w:w="2943" w:type="dxa"/>
            <w:vAlign w:val="center"/>
          </w:tcPr>
          <w:p w:rsidR="00C739F4" w:rsidRPr="00A83337" w:rsidRDefault="00C739F4" w:rsidP="00255C6E">
            <w:pPr>
              <w:jc w:val="both"/>
              <w:rPr>
                <w:rFonts w:asciiTheme="majorHAnsi" w:hAnsiTheme="majorHAnsi"/>
                <w:sz w:val="20"/>
                <w:szCs w:val="20"/>
              </w:rPr>
            </w:pPr>
            <w:r w:rsidRPr="00A83337">
              <w:rPr>
                <w:rFonts w:asciiTheme="majorHAnsi" w:hAnsiTheme="majorHAnsi"/>
                <w:sz w:val="20"/>
                <w:szCs w:val="20"/>
              </w:rPr>
              <w:t>Plan de Incentivos Institucionales, Bienestar y Estímulos</w:t>
            </w:r>
          </w:p>
        </w:tc>
      </w:tr>
      <w:tr w:rsidR="00C739F4" w:rsidTr="006C1177">
        <w:trPr>
          <w:trHeight w:val="567"/>
        </w:trPr>
        <w:tc>
          <w:tcPr>
            <w:tcW w:w="4815" w:type="dxa"/>
            <w:vAlign w:val="center"/>
          </w:tcPr>
          <w:p w:rsidR="00C739F4" w:rsidRPr="00A83337" w:rsidRDefault="00C739F4" w:rsidP="00255C6E">
            <w:pPr>
              <w:jc w:val="both"/>
              <w:rPr>
                <w:rFonts w:asciiTheme="majorHAnsi" w:hAnsiTheme="majorHAnsi"/>
                <w:sz w:val="20"/>
                <w:szCs w:val="20"/>
              </w:rPr>
            </w:pPr>
            <w:r w:rsidRPr="00A83337">
              <w:rPr>
                <w:rFonts w:asciiTheme="majorHAnsi" w:hAnsiTheme="majorHAnsi"/>
                <w:sz w:val="20"/>
                <w:szCs w:val="20"/>
              </w:rPr>
              <w:t>La provisión de empleos por encargo y los concursos para suplir vacantes definitivas en el personal de planta Se caracterizaron por su transparencia.</w:t>
            </w:r>
          </w:p>
        </w:tc>
        <w:tc>
          <w:tcPr>
            <w:tcW w:w="1070" w:type="dxa"/>
            <w:vAlign w:val="center"/>
          </w:tcPr>
          <w:p w:rsidR="00C739F4" w:rsidRPr="00A83337" w:rsidRDefault="00C739F4" w:rsidP="00C739F4">
            <w:pPr>
              <w:jc w:val="center"/>
              <w:rPr>
                <w:rFonts w:asciiTheme="majorHAnsi" w:hAnsiTheme="majorHAnsi"/>
                <w:sz w:val="20"/>
                <w:szCs w:val="20"/>
              </w:rPr>
            </w:pPr>
            <w:r w:rsidRPr="00A83337">
              <w:rPr>
                <w:rFonts w:asciiTheme="majorHAnsi" w:hAnsiTheme="majorHAnsi"/>
                <w:sz w:val="20"/>
                <w:szCs w:val="20"/>
              </w:rPr>
              <w:t>90.2%</w:t>
            </w:r>
          </w:p>
        </w:tc>
        <w:tc>
          <w:tcPr>
            <w:tcW w:w="2943" w:type="dxa"/>
            <w:vAlign w:val="center"/>
          </w:tcPr>
          <w:p w:rsidR="00C739F4" w:rsidRPr="00A83337" w:rsidRDefault="00C739F4" w:rsidP="00255C6E">
            <w:pPr>
              <w:jc w:val="both"/>
              <w:rPr>
                <w:rFonts w:asciiTheme="majorHAnsi" w:hAnsiTheme="majorHAnsi"/>
                <w:sz w:val="20"/>
                <w:szCs w:val="20"/>
              </w:rPr>
            </w:pPr>
            <w:r w:rsidRPr="00A83337">
              <w:rPr>
                <w:rFonts w:asciiTheme="majorHAnsi" w:hAnsiTheme="majorHAnsi"/>
                <w:sz w:val="20"/>
                <w:szCs w:val="20"/>
              </w:rPr>
              <w:t>Vinculación</w:t>
            </w:r>
          </w:p>
        </w:tc>
      </w:tr>
      <w:tr w:rsidR="00C739F4" w:rsidTr="006C1177">
        <w:trPr>
          <w:trHeight w:val="567"/>
        </w:trPr>
        <w:tc>
          <w:tcPr>
            <w:tcW w:w="4815" w:type="dxa"/>
            <w:vAlign w:val="center"/>
          </w:tcPr>
          <w:p w:rsidR="00C739F4" w:rsidRPr="00A83337" w:rsidRDefault="00C739F4" w:rsidP="00255C6E">
            <w:pPr>
              <w:jc w:val="both"/>
              <w:rPr>
                <w:rFonts w:asciiTheme="majorHAnsi" w:hAnsiTheme="majorHAnsi"/>
                <w:sz w:val="20"/>
                <w:szCs w:val="20"/>
              </w:rPr>
            </w:pPr>
            <w:r w:rsidRPr="00A83337">
              <w:rPr>
                <w:rFonts w:asciiTheme="majorHAnsi" w:hAnsiTheme="majorHAnsi"/>
                <w:sz w:val="20"/>
                <w:szCs w:val="20"/>
              </w:rPr>
              <w:t>Los espacios de trabajo fueron suficientes para desempeñar las labores asignadas.</w:t>
            </w:r>
          </w:p>
        </w:tc>
        <w:tc>
          <w:tcPr>
            <w:tcW w:w="1070" w:type="dxa"/>
            <w:vAlign w:val="center"/>
          </w:tcPr>
          <w:p w:rsidR="00C739F4" w:rsidRPr="00A83337" w:rsidRDefault="00C739F4" w:rsidP="00C739F4">
            <w:pPr>
              <w:jc w:val="center"/>
              <w:rPr>
                <w:rFonts w:asciiTheme="majorHAnsi" w:hAnsiTheme="majorHAnsi"/>
                <w:sz w:val="20"/>
                <w:szCs w:val="20"/>
              </w:rPr>
            </w:pPr>
            <w:r w:rsidRPr="00A83337">
              <w:rPr>
                <w:rFonts w:asciiTheme="majorHAnsi" w:hAnsiTheme="majorHAnsi"/>
                <w:sz w:val="20"/>
                <w:szCs w:val="20"/>
              </w:rPr>
              <w:t>86%</w:t>
            </w:r>
          </w:p>
        </w:tc>
        <w:tc>
          <w:tcPr>
            <w:tcW w:w="2943" w:type="dxa"/>
            <w:vAlign w:val="center"/>
          </w:tcPr>
          <w:p w:rsidR="00C739F4" w:rsidRPr="00A83337" w:rsidRDefault="00C739F4" w:rsidP="00255C6E">
            <w:pPr>
              <w:jc w:val="both"/>
              <w:rPr>
                <w:rFonts w:asciiTheme="majorHAnsi" w:hAnsiTheme="majorHAnsi"/>
                <w:sz w:val="20"/>
                <w:szCs w:val="20"/>
              </w:rPr>
            </w:pPr>
            <w:r w:rsidRPr="00A83337">
              <w:rPr>
                <w:rFonts w:asciiTheme="majorHAnsi" w:hAnsiTheme="majorHAnsi"/>
                <w:sz w:val="20"/>
                <w:szCs w:val="20"/>
              </w:rPr>
              <w:t>Plan de Seguridad y Salud en el Trabajo.</w:t>
            </w:r>
          </w:p>
        </w:tc>
      </w:tr>
      <w:tr w:rsidR="00C739F4" w:rsidTr="006C1177">
        <w:trPr>
          <w:trHeight w:val="567"/>
        </w:trPr>
        <w:tc>
          <w:tcPr>
            <w:tcW w:w="4815" w:type="dxa"/>
            <w:vAlign w:val="center"/>
          </w:tcPr>
          <w:p w:rsidR="00C739F4" w:rsidRPr="00A83337" w:rsidRDefault="00C739F4" w:rsidP="00255C6E">
            <w:pPr>
              <w:jc w:val="both"/>
              <w:rPr>
                <w:rFonts w:asciiTheme="majorHAnsi" w:hAnsiTheme="majorHAnsi"/>
                <w:sz w:val="20"/>
                <w:szCs w:val="20"/>
              </w:rPr>
            </w:pPr>
            <w:r w:rsidRPr="00A83337">
              <w:rPr>
                <w:rFonts w:asciiTheme="majorHAnsi" w:hAnsiTheme="majorHAnsi"/>
                <w:sz w:val="20"/>
                <w:szCs w:val="20"/>
              </w:rPr>
              <w:t>Conté con la información necesaria para desempeñar mi trabajo.</w:t>
            </w:r>
          </w:p>
        </w:tc>
        <w:tc>
          <w:tcPr>
            <w:tcW w:w="1070" w:type="dxa"/>
            <w:vAlign w:val="center"/>
          </w:tcPr>
          <w:p w:rsidR="00C739F4" w:rsidRPr="00A83337" w:rsidRDefault="00C739F4" w:rsidP="00C739F4">
            <w:pPr>
              <w:jc w:val="center"/>
              <w:rPr>
                <w:rFonts w:asciiTheme="majorHAnsi" w:hAnsiTheme="majorHAnsi"/>
                <w:sz w:val="20"/>
                <w:szCs w:val="20"/>
              </w:rPr>
            </w:pPr>
            <w:r w:rsidRPr="00A83337">
              <w:rPr>
                <w:rFonts w:asciiTheme="majorHAnsi" w:hAnsiTheme="majorHAnsi"/>
                <w:sz w:val="20"/>
                <w:szCs w:val="20"/>
              </w:rPr>
              <w:t>95.9%</w:t>
            </w:r>
          </w:p>
        </w:tc>
        <w:tc>
          <w:tcPr>
            <w:tcW w:w="2943" w:type="dxa"/>
            <w:vAlign w:val="center"/>
          </w:tcPr>
          <w:p w:rsidR="00C739F4" w:rsidRPr="00A83337" w:rsidRDefault="00C739F4" w:rsidP="00255C6E">
            <w:pPr>
              <w:jc w:val="both"/>
              <w:rPr>
                <w:rFonts w:asciiTheme="majorHAnsi" w:hAnsiTheme="majorHAnsi"/>
                <w:sz w:val="20"/>
                <w:szCs w:val="20"/>
              </w:rPr>
            </w:pPr>
            <w:r w:rsidRPr="00A83337">
              <w:rPr>
                <w:rFonts w:asciiTheme="majorHAnsi" w:hAnsiTheme="majorHAnsi"/>
                <w:sz w:val="20"/>
                <w:szCs w:val="20"/>
              </w:rPr>
              <w:t>Plan de Capacitación</w:t>
            </w:r>
          </w:p>
        </w:tc>
      </w:tr>
      <w:tr w:rsidR="00C739F4" w:rsidTr="006C1177">
        <w:trPr>
          <w:trHeight w:val="567"/>
        </w:trPr>
        <w:tc>
          <w:tcPr>
            <w:tcW w:w="4815" w:type="dxa"/>
            <w:vAlign w:val="center"/>
          </w:tcPr>
          <w:p w:rsidR="00C739F4" w:rsidRPr="00A83337" w:rsidRDefault="00C739F4" w:rsidP="00255C6E">
            <w:pPr>
              <w:jc w:val="both"/>
              <w:rPr>
                <w:rFonts w:asciiTheme="majorHAnsi" w:hAnsiTheme="majorHAnsi"/>
                <w:sz w:val="20"/>
                <w:szCs w:val="20"/>
              </w:rPr>
            </w:pPr>
            <w:r w:rsidRPr="00A83337">
              <w:rPr>
                <w:rFonts w:asciiTheme="majorHAnsi" w:hAnsiTheme="majorHAnsi"/>
                <w:sz w:val="20"/>
                <w:szCs w:val="20"/>
              </w:rPr>
              <w:t>Contó con orientación oportuna y pertinente, por parte de la oficina de Recursos Humanos.</w:t>
            </w:r>
          </w:p>
        </w:tc>
        <w:tc>
          <w:tcPr>
            <w:tcW w:w="1070" w:type="dxa"/>
            <w:vAlign w:val="center"/>
          </w:tcPr>
          <w:p w:rsidR="00C739F4" w:rsidRPr="00A83337" w:rsidRDefault="00C739F4" w:rsidP="00C739F4">
            <w:pPr>
              <w:jc w:val="center"/>
              <w:rPr>
                <w:rFonts w:asciiTheme="majorHAnsi" w:hAnsiTheme="majorHAnsi"/>
                <w:sz w:val="20"/>
                <w:szCs w:val="20"/>
              </w:rPr>
            </w:pPr>
            <w:r w:rsidRPr="00A83337">
              <w:rPr>
                <w:rFonts w:asciiTheme="majorHAnsi" w:hAnsiTheme="majorHAnsi"/>
                <w:sz w:val="20"/>
                <w:szCs w:val="20"/>
              </w:rPr>
              <w:t>92.5%</w:t>
            </w:r>
          </w:p>
        </w:tc>
        <w:tc>
          <w:tcPr>
            <w:tcW w:w="2943" w:type="dxa"/>
            <w:vAlign w:val="center"/>
          </w:tcPr>
          <w:p w:rsidR="00C739F4" w:rsidRPr="00A83337" w:rsidRDefault="00C739F4" w:rsidP="00255C6E">
            <w:pPr>
              <w:jc w:val="both"/>
              <w:rPr>
                <w:rFonts w:asciiTheme="majorHAnsi" w:hAnsiTheme="majorHAnsi"/>
                <w:sz w:val="20"/>
                <w:szCs w:val="20"/>
              </w:rPr>
            </w:pPr>
            <w:r w:rsidRPr="00A83337">
              <w:rPr>
                <w:rFonts w:asciiTheme="majorHAnsi" w:hAnsiTheme="majorHAnsi"/>
                <w:sz w:val="20"/>
                <w:szCs w:val="20"/>
              </w:rPr>
              <w:t>Evaluación de Desempeño</w:t>
            </w:r>
          </w:p>
        </w:tc>
      </w:tr>
      <w:tr w:rsidR="00C739F4" w:rsidTr="006C1177">
        <w:trPr>
          <w:trHeight w:val="567"/>
        </w:trPr>
        <w:tc>
          <w:tcPr>
            <w:tcW w:w="4815" w:type="dxa"/>
            <w:vAlign w:val="center"/>
          </w:tcPr>
          <w:p w:rsidR="00C739F4" w:rsidRPr="00A83337" w:rsidRDefault="00C739F4" w:rsidP="00255C6E">
            <w:pPr>
              <w:jc w:val="both"/>
              <w:rPr>
                <w:rFonts w:asciiTheme="majorHAnsi" w:hAnsiTheme="majorHAnsi"/>
                <w:sz w:val="20"/>
                <w:szCs w:val="20"/>
              </w:rPr>
            </w:pPr>
            <w:r w:rsidRPr="00A83337">
              <w:rPr>
                <w:rFonts w:asciiTheme="majorHAnsi" w:hAnsiTheme="majorHAnsi"/>
                <w:sz w:val="20"/>
                <w:szCs w:val="20"/>
              </w:rPr>
              <w:t>Durante los últimos doce meses Recibió información sobre el código de ética de su entidad.</w:t>
            </w:r>
          </w:p>
        </w:tc>
        <w:tc>
          <w:tcPr>
            <w:tcW w:w="1070" w:type="dxa"/>
            <w:vAlign w:val="center"/>
          </w:tcPr>
          <w:p w:rsidR="00C739F4" w:rsidRPr="00A83337" w:rsidRDefault="00C739F4" w:rsidP="00C739F4">
            <w:pPr>
              <w:jc w:val="center"/>
              <w:rPr>
                <w:rFonts w:asciiTheme="majorHAnsi" w:hAnsiTheme="majorHAnsi"/>
                <w:sz w:val="20"/>
                <w:szCs w:val="20"/>
              </w:rPr>
            </w:pPr>
            <w:r w:rsidRPr="00A83337">
              <w:rPr>
                <w:rFonts w:asciiTheme="majorHAnsi" w:hAnsiTheme="majorHAnsi"/>
                <w:sz w:val="20"/>
                <w:szCs w:val="20"/>
              </w:rPr>
              <w:t>87.7%</w:t>
            </w:r>
          </w:p>
        </w:tc>
        <w:tc>
          <w:tcPr>
            <w:tcW w:w="2943" w:type="dxa"/>
            <w:vAlign w:val="center"/>
          </w:tcPr>
          <w:p w:rsidR="00C739F4" w:rsidRPr="00A83337" w:rsidRDefault="00C739F4" w:rsidP="00255C6E">
            <w:pPr>
              <w:jc w:val="both"/>
              <w:rPr>
                <w:rFonts w:asciiTheme="majorHAnsi" w:hAnsiTheme="majorHAnsi"/>
                <w:sz w:val="20"/>
                <w:szCs w:val="20"/>
              </w:rPr>
            </w:pPr>
            <w:r w:rsidRPr="00A83337">
              <w:rPr>
                <w:rFonts w:asciiTheme="majorHAnsi" w:hAnsiTheme="majorHAnsi"/>
                <w:sz w:val="20"/>
                <w:szCs w:val="20"/>
              </w:rPr>
              <w:t>Código de Integridad y Buen Gobierno</w:t>
            </w:r>
          </w:p>
        </w:tc>
      </w:tr>
      <w:tr w:rsidR="00C739F4" w:rsidTr="006C1177">
        <w:trPr>
          <w:trHeight w:val="567"/>
        </w:trPr>
        <w:tc>
          <w:tcPr>
            <w:tcW w:w="4815" w:type="dxa"/>
            <w:vAlign w:val="center"/>
          </w:tcPr>
          <w:p w:rsidR="00C739F4" w:rsidRPr="00A83337" w:rsidRDefault="00C739F4" w:rsidP="00255C6E">
            <w:pPr>
              <w:jc w:val="both"/>
              <w:rPr>
                <w:rFonts w:asciiTheme="majorHAnsi" w:hAnsiTheme="majorHAnsi"/>
                <w:sz w:val="20"/>
                <w:szCs w:val="20"/>
              </w:rPr>
            </w:pPr>
            <w:r w:rsidRPr="00A83337">
              <w:rPr>
                <w:rFonts w:asciiTheme="majorHAnsi" w:hAnsiTheme="majorHAnsi"/>
                <w:sz w:val="20"/>
                <w:szCs w:val="20"/>
              </w:rPr>
              <w:t>Durante los últimos doce meses, la entidad promovió la integridad en las y los servidores públicos y el manejo de dilemas éticos</w:t>
            </w:r>
          </w:p>
        </w:tc>
        <w:tc>
          <w:tcPr>
            <w:tcW w:w="1070" w:type="dxa"/>
            <w:vAlign w:val="center"/>
          </w:tcPr>
          <w:p w:rsidR="00C739F4" w:rsidRPr="00A83337" w:rsidRDefault="00C739F4" w:rsidP="00C739F4">
            <w:pPr>
              <w:jc w:val="center"/>
              <w:rPr>
                <w:rFonts w:asciiTheme="majorHAnsi" w:hAnsiTheme="majorHAnsi"/>
                <w:sz w:val="20"/>
                <w:szCs w:val="20"/>
              </w:rPr>
            </w:pPr>
            <w:r w:rsidRPr="00A83337">
              <w:rPr>
                <w:rFonts w:asciiTheme="majorHAnsi" w:hAnsiTheme="majorHAnsi"/>
                <w:sz w:val="20"/>
                <w:szCs w:val="20"/>
              </w:rPr>
              <w:t>91.8%</w:t>
            </w:r>
          </w:p>
        </w:tc>
        <w:tc>
          <w:tcPr>
            <w:tcW w:w="2943" w:type="dxa"/>
            <w:vAlign w:val="center"/>
          </w:tcPr>
          <w:p w:rsidR="00C739F4" w:rsidRPr="00A83337" w:rsidRDefault="00C739F4" w:rsidP="00255C6E">
            <w:pPr>
              <w:jc w:val="both"/>
              <w:rPr>
                <w:rFonts w:asciiTheme="majorHAnsi" w:hAnsiTheme="majorHAnsi"/>
                <w:sz w:val="20"/>
                <w:szCs w:val="20"/>
              </w:rPr>
            </w:pPr>
            <w:r w:rsidRPr="00A83337">
              <w:rPr>
                <w:rFonts w:asciiTheme="majorHAnsi" w:hAnsiTheme="majorHAnsi"/>
                <w:sz w:val="20"/>
                <w:szCs w:val="20"/>
              </w:rPr>
              <w:t>Código de Integridad y Buen Gobierno</w:t>
            </w:r>
          </w:p>
        </w:tc>
      </w:tr>
      <w:tr w:rsidR="00533452" w:rsidTr="006C1177">
        <w:trPr>
          <w:trHeight w:val="567"/>
        </w:trPr>
        <w:tc>
          <w:tcPr>
            <w:tcW w:w="4815" w:type="dxa"/>
            <w:vAlign w:val="center"/>
          </w:tcPr>
          <w:p w:rsidR="00533452" w:rsidRPr="00A83337" w:rsidRDefault="00533452" w:rsidP="00255C6E">
            <w:pPr>
              <w:jc w:val="both"/>
              <w:rPr>
                <w:rFonts w:asciiTheme="majorHAnsi" w:hAnsiTheme="majorHAnsi"/>
                <w:sz w:val="20"/>
                <w:szCs w:val="20"/>
              </w:rPr>
            </w:pPr>
            <w:r w:rsidRPr="00A83337">
              <w:rPr>
                <w:rFonts w:asciiTheme="majorHAnsi" w:hAnsiTheme="majorHAnsi"/>
                <w:sz w:val="20"/>
                <w:szCs w:val="20"/>
              </w:rPr>
              <w:t>Se realizaron jornadas de inducción y/o reinducción a los servidores</w:t>
            </w:r>
          </w:p>
        </w:tc>
        <w:tc>
          <w:tcPr>
            <w:tcW w:w="1070" w:type="dxa"/>
            <w:vAlign w:val="center"/>
          </w:tcPr>
          <w:p w:rsidR="00533452" w:rsidRPr="00A83337" w:rsidRDefault="00533452" w:rsidP="00C739F4">
            <w:pPr>
              <w:jc w:val="center"/>
              <w:rPr>
                <w:rFonts w:asciiTheme="majorHAnsi" w:hAnsiTheme="majorHAnsi"/>
                <w:sz w:val="20"/>
                <w:szCs w:val="20"/>
              </w:rPr>
            </w:pPr>
            <w:r w:rsidRPr="00A83337">
              <w:rPr>
                <w:rFonts w:asciiTheme="majorHAnsi" w:hAnsiTheme="majorHAnsi"/>
                <w:sz w:val="20"/>
                <w:szCs w:val="20"/>
              </w:rPr>
              <w:t>68.9%</w:t>
            </w:r>
          </w:p>
        </w:tc>
        <w:tc>
          <w:tcPr>
            <w:tcW w:w="2943" w:type="dxa"/>
            <w:vAlign w:val="center"/>
          </w:tcPr>
          <w:p w:rsidR="00533452" w:rsidRPr="00A83337" w:rsidRDefault="00533452" w:rsidP="00255C6E">
            <w:pPr>
              <w:jc w:val="both"/>
              <w:rPr>
                <w:rFonts w:asciiTheme="majorHAnsi" w:hAnsiTheme="majorHAnsi"/>
                <w:sz w:val="20"/>
                <w:szCs w:val="20"/>
              </w:rPr>
            </w:pPr>
            <w:r w:rsidRPr="00A83337">
              <w:rPr>
                <w:rFonts w:asciiTheme="majorHAnsi" w:hAnsiTheme="majorHAnsi"/>
                <w:sz w:val="20"/>
                <w:szCs w:val="20"/>
              </w:rPr>
              <w:t>Inducción y reinducción</w:t>
            </w:r>
          </w:p>
        </w:tc>
      </w:tr>
      <w:tr w:rsidR="00533452" w:rsidTr="006C1177">
        <w:trPr>
          <w:trHeight w:val="567"/>
        </w:trPr>
        <w:tc>
          <w:tcPr>
            <w:tcW w:w="4815" w:type="dxa"/>
            <w:tcBorders>
              <w:bottom w:val="dotted" w:sz="4" w:space="0" w:color="auto"/>
            </w:tcBorders>
            <w:vAlign w:val="center"/>
          </w:tcPr>
          <w:p w:rsidR="00533452" w:rsidRPr="00A83337" w:rsidRDefault="00533452" w:rsidP="00255C6E">
            <w:pPr>
              <w:jc w:val="both"/>
              <w:rPr>
                <w:rFonts w:asciiTheme="majorHAnsi" w:hAnsiTheme="majorHAnsi"/>
                <w:sz w:val="20"/>
                <w:szCs w:val="20"/>
              </w:rPr>
            </w:pPr>
            <w:r w:rsidRPr="00A83337">
              <w:rPr>
                <w:rFonts w:asciiTheme="majorHAnsi" w:hAnsiTheme="majorHAnsi"/>
                <w:sz w:val="20"/>
                <w:szCs w:val="20"/>
              </w:rPr>
              <w:t>Se promovieron programas de formación y capacitación para todas las y los servidores.</w:t>
            </w:r>
          </w:p>
        </w:tc>
        <w:tc>
          <w:tcPr>
            <w:tcW w:w="1070" w:type="dxa"/>
            <w:tcBorders>
              <w:bottom w:val="dotted" w:sz="4" w:space="0" w:color="auto"/>
            </w:tcBorders>
            <w:vAlign w:val="center"/>
          </w:tcPr>
          <w:p w:rsidR="00533452" w:rsidRPr="00A83337" w:rsidRDefault="00533452" w:rsidP="00C739F4">
            <w:pPr>
              <w:jc w:val="center"/>
              <w:rPr>
                <w:rFonts w:asciiTheme="majorHAnsi" w:hAnsiTheme="majorHAnsi"/>
                <w:sz w:val="20"/>
                <w:szCs w:val="20"/>
              </w:rPr>
            </w:pPr>
            <w:r w:rsidRPr="00A83337">
              <w:rPr>
                <w:rFonts w:asciiTheme="majorHAnsi" w:hAnsiTheme="majorHAnsi"/>
                <w:sz w:val="20"/>
                <w:szCs w:val="20"/>
              </w:rPr>
              <w:t>77%</w:t>
            </w:r>
          </w:p>
        </w:tc>
        <w:tc>
          <w:tcPr>
            <w:tcW w:w="2943" w:type="dxa"/>
            <w:tcBorders>
              <w:bottom w:val="dotted" w:sz="4" w:space="0" w:color="auto"/>
            </w:tcBorders>
            <w:vAlign w:val="center"/>
          </w:tcPr>
          <w:p w:rsidR="00533452" w:rsidRPr="00A83337" w:rsidRDefault="00533452" w:rsidP="00255C6E">
            <w:pPr>
              <w:jc w:val="both"/>
              <w:rPr>
                <w:rFonts w:asciiTheme="majorHAnsi" w:hAnsiTheme="majorHAnsi"/>
                <w:sz w:val="20"/>
                <w:szCs w:val="20"/>
              </w:rPr>
            </w:pPr>
            <w:r w:rsidRPr="00A83337">
              <w:rPr>
                <w:rFonts w:asciiTheme="majorHAnsi" w:hAnsiTheme="majorHAnsi"/>
                <w:sz w:val="20"/>
                <w:szCs w:val="20"/>
              </w:rPr>
              <w:t>Plan de Capacitación</w:t>
            </w:r>
            <w:r w:rsidR="00A83337">
              <w:rPr>
                <w:rFonts w:asciiTheme="majorHAnsi" w:hAnsiTheme="majorHAnsi"/>
                <w:sz w:val="20"/>
                <w:szCs w:val="20"/>
              </w:rPr>
              <w:t>.</w:t>
            </w:r>
          </w:p>
        </w:tc>
      </w:tr>
      <w:tr w:rsidR="00F03455" w:rsidTr="00AF5089">
        <w:trPr>
          <w:trHeight w:val="364"/>
        </w:trPr>
        <w:tc>
          <w:tcPr>
            <w:tcW w:w="8828" w:type="dxa"/>
            <w:gridSpan w:val="3"/>
            <w:tcBorders>
              <w:left w:val="nil"/>
              <w:bottom w:val="nil"/>
              <w:right w:val="nil"/>
            </w:tcBorders>
            <w:vAlign w:val="center"/>
          </w:tcPr>
          <w:p w:rsidR="00F03455" w:rsidRPr="00AF5089" w:rsidRDefault="00F03455" w:rsidP="00AF5089">
            <w:pPr>
              <w:jc w:val="both"/>
              <w:rPr>
                <w:rFonts w:asciiTheme="majorHAnsi" w:hAnsiTheme="majorHAnsi"/>
                <w:sz w:val="16"/>
                <w:szCs w:val="16"/>
              </w:rPr>
            </w:pPr>
            <w:r w:rsidRPr="00354A91">
              <w:rPr>
                <w:rFonts w:asciiTheme="majorHAnsi" w:hAnsiTheme="majorHAnsi"/>
                <w:sz w:val="16"/>
                <w:szCs w:val="16"/>
              </w:rPr>
              <w:t>Fuente: Elaboración propia Grupo Intern</w:t>
            </w:r>
            <w:r w:rsidR="00AF5089">
              <w:rPr>
                <w:rFonts w:asciiTheme="majorHAnsi" w:hAnsiTheme="majorHAnsi"/>
                <w:sz w:val="16"/>
                <w:szCs w:val="16"/>
              </w:rPr>
              <w:t>o de Trabajo de Talento Humano.</w:t>
            </w:r>
          </w:p>
        </w:tc>
      </w:tr>
    </w:tbl>
    <w:p w:rsidR="00255C6E" w:rsidRPr="00255C6E" w:rsidRDefault="00255C6E" w:rsidP="00255C6E">
      <w:pPr>
        <w:jc w:val="both"/>
        <w:rPr>
          <w:rFonts w:asciiTheme="majorHAnsi" w:hAnsiTheme="majorHAnsi"/>
          <w:sz w:val="24"/>
          <w:szCs w:val="24"/>
        </w:rPr>
      </w:pPr>
    </w:p>
    <w:p w:rsidR="007908F8" w:rsidRPr="008F3091" w:rsidRDefault="00405A3D" w:rsidP="000A7C20">
      <w:pPr>
        <w:pStyle w:val="Ttulo2"/>
        <w:rPr>
          <w:rFonts w:ascii="Work Sans" w:hAnsi="Work Sans"/>
          <w:b/>
        </w:rPr>
      </w:pPr>
      <w:bookmarkStart w:id="9" w:name="_Toc536109012"/>
      <w:r w:rsidRPr="008F3091">
        <w:rPr>
          <w:rFonts w:ascii="Work Sans" w:hAnsi="Work Sans"/>
          <w:b/>
        </w:rPr>
        <w:t>Resultados de la Medición de Clima Organizacional</w:t>
      </w:r>
      <w:bookmarkEnd w:id="9"/>
    </w:p>
    <w:p w:rsidR="0092541D" w:rsidRDefault="0092541D" w:rsidP="0092541D"/>
    <w:p w:rsidR="0092118A" w:rsidRDefault="0092118A" w:rsidP="0092541D">
      <w:pPr>
        <w:rPr>
          <w:rFonts w:asciiTheme="majorHAnsi" w:hAnsiTheme="majorHAnsi"/>
          <w:sz w:val="24"/>
          <w:szCs w:val="24"/>
        </w:rPr>
      </w:pPr>
      <w:r w:rsidRPr="0092118A">
        <w:rPr>
          <w:rFonts w:asciiTheme="majorHAnsi" w:hAnsiTheme="majorHAnsi"/>
          <w:sz w:val="24"/>
          <w:szCs w:val="24"/>
        </w:rPr>
        <w:t xml:space="preserve">La medición </w:t>
      </w:r>
      <w:r>
        <w:rPr>
          <w:rFonts w:asciiTheme="majorHAnsi" w:hAnsiTheme="majorHAnsi"/>
          <w:sz w:val="24"/>
          <w:szCs w:val="24"/>
        </w:rPr>
        <w:t>del Clima Organizacional se realiza con el objetivo de identificar la percepción de los servidores públicos</w:t>
      </w:r>
      <w:r w:rsidR="000A7C20">
        <w:rPr>
          <w:rFonts w:asciiTheme="majorHAnsi" w:hAnsiTheme="majorHAnsi"/>
          <w:sz w:val="24"/>
          <w:szCs w:val="24"/>
        </w:rPr>
        <w:t xml:space="preserve"> en aspectos que intervienen en el desarrollo de un buen entorno laboral. Los resultados de la medición realizada en el año 2018, es la siguiente:</w:t>
      </w:r>
    </w:p>
    <w:p w:rsidR="007211FB" w:rsidRDefault="007211FB" w:rsidP="0092541D">
      <w:pPr>
        <w:rPr>
          <w:rFonts w:asciiTheme="majorHAnsi" w:hAnsiTheme="majorHAnsi"/>
          <w:sz w:val="24"/>
          <w:szCs w:val="24"/>
        </w:rPr>
      </w:pPr>
    </w:p>
    <w:tbl>
      <w:tblPr>
        <w:tblStyle w:val="Tablaconcuadrcula"/>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0"/>
        <w:gridCol w:w="1417"/>
        <w:gridCol w:w="3021"/>
      </w:tblGrid>
      <w:tr w:rsidR="000A7C20" w:rsidRPr="000A7C20" w:rsidTr="007211FB">
        <w:trPr>
          <w:cantSplit/>
          <w:trHeight w:val="397"/>
          <w:tblHeader/>
        </w:trPr>
        <w:tc>
          <w:tcPr>
            <w:tcW w:w="8828" w:type="dxa"/>
            <w:gridSpan w:val="3"/>
            <w:shd w:val="clear" w:color="auto" w:fill="F2F2F2" w:themeFill="background1" w:themeFillShade="F2"/>
            <w:vAlign w:val="center"/>
          </w:tcPr>
          <w:p w:rsidR="000A7C20" w:rsidRPr="000A7C20" w:rsidRDefault="000A7C20" w:rsidP="000A7C20">
            <w:pPr>
              <w:jc w:val="center"/>
              <w:rPr>
                <w:rFonts w:asciiTheme="majorHAnsi" w:hAnsiTheme="majorHAnsi"/>
                <w:b/>
                <w:sz w:val="20"/>
                <w:szCs w:val="20"/>
              </w:rPr>
            </w:pPr>
            <w:r w:rsidRPr="000A7C20">
              <w:rPr>
                <w:rFonts w:asciiTheme="majorHAnsi" w:hAnsiTheme="majorHAnsi"/>
                <w:b/>
                <w:sz w:val="20"/>
                <w:szCs w:val="20"/>
              </w:rPr>
              <w:lastRenderedPageBreak/>
              <w:t>RESULTADOS MEDICIÓN CLIMA LABORAL</w:t>
            </w:r>
          </w:p>
        </w:tc>
      </w:tr>
      <w:tr w:rsidR="000A7C20" w:rsidRPr="000A7C20" w:rsidTr="0078602B">
        <w:trPr>
          <w:cantSplit/>
          <w:trHeight w:val="397"/>
          <w:tblHeader/>
        </w:trPr>
        <w:tc>
          <w:tcPr>
            <w:tcW w:w="4390" w:type="dxa"/>
            <w:shd w:val="clear" w:color="auto" w:fill="F2F2F2" w:themeFill="background1" w:themeFillShade="F2"/>
            <w:vAlign w:val="center"/>
          </w:tcPr>
          <w:p w:rsidR="000A7C20" w:rsidRPr="000A7C20" w:rsidRDefault="000A7C20" w:rsidP="000A7C20">
            <w:pPr>
              <w:jc w:val="center"/>
              <w:rPr>
                <w:rFonts w:asciiTheme="majorHAnsi" w:hAnsiTheme="majorHAnsi"/>
                <w:b/>
                <w:sz w:val="20"/>
                <w:szCs w:val="20"/>
              </w:rPr>
            </w:pPr>
            <w:r w:rsidRPr="000A7C20">
              <w:rPr>
                <w:rFonts w:asciiTheme="majorHAnsi" w:hAnsiTheme="majorHAnsi"/>
                <w:b/>
                <w:sz w:val="20"/>
                <w:szCs w:val="20"/>
              </w:rPr>
              <w:t>ÍTEM</w:t>
            </w:r>
          </w:p>
        </w:tc>
        <w:tc>
          <w:tcPr>
            <w:tcW w:w="1417" w:type="dxa"/>
            <w:shd w:val="clear" w:color="auto" w:fill="F2F2F2" w:themeFill="background1" w:themeFillShade="F2"/>
            <w:vAlign w:val="center"/>
          </w:tcPr>
          <w:p w:rsidR="000A7C20" w:rsidRPr="000A7C20" w:rsidRDefault="000A7C20" w:rsidP="000A7C20">
            <w:pPr>
              <w:jc w:val="center"/>
              <w:rPr>
                <w:rFonts w:asciiTheme="majorHAnsi" w:hAnsiTheme="majorHAnsi"/>
                <w:b/>
                <w:sz w:val="20"/>
                <w:szCs w:val="20"/>
              </w:rPr>
            </w:pPr>
            <w:r w:rsidRPr="000A7C20">
              <w:rPr>
                <w:rFonts w:asciiTheme="majorHAnsi" w:hAnsiTheme="majorHAnsi"/>
                <w:b/>
                <w:sz w:val="20"/>
                <w:szCs w:val="20"/>
              </w:rPr>
              <w:t>Puntuación</w:t>
            </w:r>
          </w:p>
        </w:tc>
        <w:tc>
          <w:tcPr>
            <w:tcW w:w="3021" w:type="dxa"/>
            <w:shd w:val="clear" w:color="auto" w:fill="F2F2F2" w:themeFill="background1" w:themeFillShade="F2"/>
            <w:vAlign w:val="center"/>
          </w:tcPr>
          <w:p w:rsidR="000A7C20" w:rsidRPr="000A7C20" w:rsidRDefault="000A7C20" w:rsidP="000A7C20">
            <w:pPr>
              <w:jc w:val="center"/>
              <w:rPr>
                <w:rFonts w:asciiTheme="majorHAnsi" w:hAnsiTheme="majorHAnsi"/>
                <w:b/>
                <w:sz w:val="20"/>
                <w:szCs w:val="20"/>
              </w:rPr>
            </w:pPr>
            <w:r w:rsidRPr="000A7C20">
              <w:rPr>
                <w:rFonts w:asciiTheme="majorHAnsi" w:hAnsiTheme="majorHAnsi"/>
                <w:b/>
                <w:sz w:val="20"/>
                <w:szCs w:val="20"/>
              </w:rPr>
              <w:t>Estrategia Asociada</w:t>
            </w:r>
          </w:p>
        </w:tc>
      </w:tr>
      <w:tr w:rsidR="000A7C20" w:rsidRPr="000A7C20" w:rsidTr="00E65868">
        <w:trPr>
          <w:cantSplit/>
          <w:trHeight w:val="567"/>
          <w:tblHeader/>
        </w:trPr>
        <w:tc>
          <w:tcPr>
            <w:tcW w:w="4390" w:type="dxa"/>
            <w:vAlign w:val="center"/>
          </w:tcPr>
          <w:p w:rsidR="000A7C20" w:rsidRPr="000A7C20" w:rsidRDefault="000A7C20" w:rsidP="0092541D">
            <w:pPr>
              <w:rPr>
                <w:rFonts w:asciiTheme="majorHAnsi" w:hAnsiTheme="majorHAnsi"/>
                <w:sz w:val="20"/>
                <w:szCs w:val="20"/>
              </w:rPr>
            </w:pPr>
            <w:r>
              <w:rPr>
                <w:rFonts w:asciiTheme="majorHAnsi" w:hAnsiTheme="majorHAnsi"/>
                <w:sz w:val="20"/>
                <w:szCs w:val="20"/>
              </w:rPr>
              <w:t>Puntuación General</w:t>
            </w:r>
          </w:p>
        </w:tc>
        <w:tc>
          <w:tcPr>
            <w:tcW w:w="1417" w:type="dxa"/>
            <w:vAlign w:val="center"/>
          </w:tcPr>
          <w:p w:rsidR="000A7C20" w:rsidRPr="00E65868" w:rsidRDefault="000A7C20" w:rsidP="000A7C20">
            <w:pPr>
              <w:jc w:val="center"/>
              <w:rPr>
                <w:rFonts w:asciiTheme="majorHAnsi" w:hAnsiTheme="majorHAnsi"/>
                <w:b/>
                <w:sz w:val="20"/>
                <w:szCs w:val="20"/>
              </w:rPr>
            </w:pPr>
            <w:r w:rsidRPr="00E65868">
              <w:rPr>
                <w:rFonts w:asciiTheme="majorHAnsi" w:hAnsiTheme="majorHAnsi"/>
                <w:b/>
                <w:sz w:val="20"/>
                <w:szCs w:val="20"/>
              </w:rPr>
              <w:t>79.50</w:t>
            </w:r>
          </w:p>
        </w:tc>
        <w:tc>
          <w:tcPr>
            <w:tcW w:w="3021" w:type="dxa"/>
            <w:vAlign w:val="center"/>
          </w:tcPr>
          <w:p w:rsidR="000A7C20" w:rsidRPr="00821DD2" w:rsidRDefault="0078602B" w:rsidP="00821DD2">
            <w:pPr>
              <w:rPr>
                <w:rFonts w:asciiTheme="majorHAnsi" w:hAnsiTheme="majorHAnsi"/>
                <w:sz w:val="16"/>
                <w:szCs w:val="16"/>
              </w:rPr>
            </w:pPr>
            <w:r w:rsidRPr="00821DD2">
              <w:rPr>
                <w:rFonts w:asciiTheme="majorHAnsi" w:hAnsiTheme="majorHAnsi"/>
                <w:sz w:val="16"/>
                <w:szCs w:val="16"/>
              </w:rPr>
              <w:t>Planeación Estratégica</w:t>
            </w:r>
          </w:p>
        </w:tc>
      </w:tr>
      <w:tr w:rsidR="000A7C20" w:rsidRPr="000A7C20" w:rsidTr="00E65868">
        <w:trPr>
          <w:cantSplit/>
          <w:trHeight w:val="567"/>
          <w:tblHeader/>
        </w:trPr>
        <w:tc>
          <w:tcPr>
            <w:tcW w:w="4390" w:type="dxa"/>
            <w:vAlign w:val="center"/>
          </w:tcPr>
          <w:p w:rsidR="000A7C20" w:rsidRPr="000A7C20" w:rsidRDefault="000A7C20" w:rsidP="0092541D">
            <w:pPr>
              <w:rPr>
                <w:rFonts w:asciiTheme="majorHAnsi" w:hAnsiTheme="majorHAnsi"/>
                <w:sz w:val="20"/>
                <w:szCs w:val="20"/>
              </w:rPr>
            </w:pPr>
            <w:r>
              <w:rPr>
                <w:rFonts w:asciiTheme="majorHAnsi" w:hAnsiTheme="majorHAnsi"/>
                <w:sz w:val="20"/>
                <w:szCs w:val="20"/>
              </w:rPr>
              <w:t>Comportamiento Organizacional</w:t>
            </w:r>
          </w:p>
        </w:tc>
        <w:tc>
          <w:tcPr>
            <w:tcW w:w="1417" w:type="dxa"/>
            <w:vAlign w:val="center"/>
          </w:tcPr>
          <w:p w:rsidR="000A7C20" w:rsidRPr="00E65868" w:rsidRDefault="000A7C20" w:rsidP="000A7C20">
            <w:pPr>
              <w:jc w:val="center"/>
              <w:rPr>
                <w:rFonts w:asciiTheme="majorHAnsi" w:hAnsiTheme="majorHAnsi"/>
                <w:b/>
                <w:sz w:val="20"/>
                <w:szCs w:val="20"/>
              </w:rPr>
            </w:pPr>
            <w:r w:rsidRPr="00E65868">
              <w:rPr>
                <w:rFonts w:asciiTheme="majorHAnsi" w:hAnsiTheme="majorHAnsi"/>
                <w:b/>
                <w:sz w:val="20"/>
                <w:szCs w:val="20"/>
              </w:rPr>
              <w:t>78.75</w:t>
            </w:r>
          </w:p>
        </w:tc>
        <w:tc>
          <w:tcPr>
            <w:tcW w:w="3021" w:type="dxa"/>
            <w:vAlign w:val="center"/>
          </w:tcPr>
          <w:p w:rsidR="000A7C20" w:rsidRPr="00821DD2" w:rsidRDefault="0078602B" w:rsidP="00821DD2">
            <w:pPr>
              <w:rPr>
                <w:rFonts w:asciiTheme="majorHAnsi" w:hAnsiTheme="majorHAnsi"/>
                <w:sz w:val="16"/>
                <w:szCs w:val="16"/>
              </w:rPr>
            </w:pPr>
            <w:r w:rsidRPr="00821DD2">
              <w:rPr>
                <w:rFonts w:asciiTheme="majorHAnsi" w:hAnsiTheme="majorHAnsi"/>
                <w:sz w:val="16"/>
                <w:szCs w:val="16"/>
              </w:rPr>
              <w:t>Plan de Incentivos Institucionales, Bienestar y Estímulos</w:t>
            </w:r>
          </w:p>
        </w:tc>
      </w:tr>
      <w:tr w:rsidR="000A7C20" w:rsidRPr="000A7C20" w:rsidTr="00E65868">
        <w:trPr>
          <w:cantSplit/>
          <w:trHeight w:val="567"/>
          <w:tblHeader/>
        </w:trPr>
        <w:tc>
          <w:tcPr>
            <w:tcW w:w="4390" w:type="dxa"/>
            <w:vAlign w:val="center"/>
          </w:tcPr>
          <w:p w:rsidR="000A7C20" w:rsidRDefault="000A7C20" w:rsidP="0092541D">
            <w:pPr>
              <w:rPr>
                <w:rFonts w:asciiTheme="majorHAnsi" w:hAnsiTheme="majorHAnsi"/>
                <w:sz w:val="20"/>
                <w:szCs w:val="20"/>
              </w:rPr>
            </w:pPr>
            <w:r>
              <w:rPr>
                <w:rFonts w:asciiTheme="majorHAnsi" w:hAnsiTheme="majorHAnsi"/>
                <w:sz w:val="20"/>
                <w:szCs w:val="20"/>
              </w:rPr>
              <w:t>Estructura Organizacional</w:t>
            </w:r>
          </w:p>
        </w:tc>
        <w:tc>
          <w:tcPr>
            <w:tcW w:w="1417" w:type="dxa"/>
            <w:vAlign w:val="center"/>
          </w:tcPr>
          <w:p w:rsidR="000A7C20" w:rsidRPr="00E65868" w:rsidRDefault="000A7C20" w:rsidP="000A7C20">
            <w:pPr>
              <w:jc w:val="center"/>
              <w:rPr>
                <w:rFonts w:asciiTheme="majorHAnsi" w:hAnsiTheme="majorHAnsi"/>
                <w:b/>
                <w:sz w:val="20"/>
                <w:szCs w:val="20"/>
              </w:rPr>
            </w:pPr>
            <w:r w:rsidRPr="00E65868">
              <w:rPr>
                <w:rFonts w:asciiTheme="majorHAnsi" w:hAnsiTheme="majorHAnsi"/>
                <w:b/>
                <w:sz w:val="20"/>
                <w:szCs w:val="20"/>
              </w:rPr>
              <w:t>77.77</w:t>
            </w:r>
          </w:p>
        </w:tc>
        <w:tc>
          <w:tcPr>
            <w:tcW w:w="3021" w:type="dxa"/>
            <w:vAlign w:val="center"/>
          </w:tcPr>
          <w:p w:rsidR="000A7C20" w:rsidRPr="00821DD2" w:rsidRDefault="0078602B" w:rsidP="00821DD2">
            <w:pPr>
              <w:rPr>
                <w:rFonts w:asciiTheme="majorHAnsi" w:hAnsiTheme="majorHAnsi"/>
                <w:sz w:val="16"/>
                <w:szCs w:val="16"/>
              </w:rPr>
            </w:pPr>
            <w:r w:rsidRPr="00821DD2">
              <w:rPr>
                <w:rFonts w:asciiTheme="majorHAnsi" w:hAnsiTheme="majorHAnsi"/>
                <w:sz w:val="16"/>
                <w:szCs w:val="16"/>
              </w:rPr>
              <w:t>Plan de Incentivos Institucionales, Bienestar y Estímulos</w:t>
            </w:r>
          </w:p>
        </w:tc>
      </w:tr>
      <w:tr w:rsidR="000A7C20" w:rsidRPr="000A7C20" w:rsidTr="00E65868">
        <w:trPr>
          <w:cantSplit/>
          <w:trHeight w:val="567"/>
          <w:tblHeader/>
        </w:trPr>
        <w:tc>
          <w:tcPr>
            <w:tcW w:w="4390" w:type="dxa"/>
            <w:vAlign w:val="center"/>
          </w:tcPr>
          <w:p w:rsidR="000A7C20" w:rsidRDefault="000A7C20" w:rsidP="0092541D">
            <w:pPr>
              <w:rPr>
                <w:rFonts w:asciiTheme="majorHAnsi" w:hAnsiTheme="majorHAnsi"/>
                <w:sz w:val="20"/>
                <w:szCs w:val="20"/>
              </w:rPr>
            </w:pPr>
            <w:r>
              <w:rPr>
                <w:rFonts w:asciiTheme="majorHAnsi" w:hAnsiTheme="majorHAnsi"/>
                <w:sz w:val="20"/>
                <w:szCs w:val="20"/>
              </w:rPr>
              <w:t>Estilos de Liderazgo</w:t>
            </w:r>
          </w:p>
        </w:tc>
        <w:tc>
          <w:tcPr>
            <w:tcW w:w="1417" w:type="dxa"/>
            <w:vAlign w:val="center"/>
          </w:tcPr>
          <w:p w:rsidR="000A7C20" w:rsidRPr="00E65868" w:rsidRDefault="000A7C20" w:rsidP="000A7C20">
            <w:pPr>
              <w:jc w:val="center"/>
              <w:rPr>
                <w:rFonts w:asciiTheme="majorHAnsi" w:hAnsiTheme="majorHAnsi"/>
                <w:b/>
                <w:sz w:val="20"/>
                <w:szCs w:val="20"/>
              </w:rPr>
            </w:pPr>
            <w:r w:rsidRPr="00E65868">
              <w:rPr>
                <w:rFonts w:asciiTheme="majorHAnsi" w:hAnsiTheme="majorHAnsi"/>
                <w:b/>
                <w:sz w:val="20"/>
                <w:szCs w:val="20"/>
              </w:rPr>
              <w:t>79.16</w:t>
            </w:r>
          </w:p>
        </w:tc>
        <w:tc>
          <w:tcPr>
            <w:tcW w:w="3021" w:type="dxa"/>
            <w:vAlign w:val="center"/>
          </w:tcPr>
          <w:p w:rsidR="000A7C20" w:rsidRPr="00821DD2" w:rsidRDefault="0078602B" w:rsidP="00821DD2">
            <w:pPr>
              <w:rPr>
                <w:rFonts w:asciiTheme="majorHAnsi" w:hAnsiTheme="majorHAnsi"/>
                <w:sz w:val="16"/>
                <w:szCs w:val="16"/>
              </w:rPr>
            </w:pPr>
            <w:r w:rsidRPr="00821DD2">
              <w:rPr>
                <w:rFonts w:asciiTheme="majorHAnsi" w:hAnsiTheme="majorHAnsi"/>
                <w:sz w:val="16"/>
                <w:szCs w:val="16"/>
              </w:rPr>
              <w:t>Plan Institucional de Capacitación.</w:t>
            </w:r>
          </w:p>
        </w:tc>
      </w:tr>
      <w:tr w:rsidR="0078602B" w:rsidRPr="000A7C20" w:rsidTr="00E65868">
        <w:trPr>
          <w:cantSplit/>
          <w:trHeight w:val="567"/>
          <w:tblHeader/>
        </w:trPr>
        <w:tc>
          <w:tcPr>
            <w:tcW w:w="4390" w:type="dxa"/>
            <w:vAlign w:val="center"/>
          </w:tcPr>
          <w:p w:rsidR="0078602B" w:rsidRDefault="0078602B" w:rsidP="0078602B">
            <w:pPr>
              <w:rPr>
                <w:rFonts w:asciiTheme="majorHAnsi" w:hAnsiTheme="majorHAnsi"/>
                <w:sz w:val="20"/>
                <w:szCs w:val="20"/>
              </w:rPr>
            </w:pPr>
            <w:r>
              <w:rPr>
                <w:rFonts w:asciiTheme="majorHAnsi" w:hAnsiTheme="majorHAnsi"/>
                <w:sz w:val="20"/>
                <w:szCs w:val="20"/>
              </w:rPr>
              <w:t xml:space="preserve">La ANI es la mejor empresa para trabajar - </w:t>
            </w:r>
            <w:r w:rsidRPr="000A7C20">
              <w:rPr>
                <w:rFonts w:asciiTheme="majorHAnsi" w:hAnsiTheme="majorHAnsi"/>
                <w:b/>
                <w:sz w:val="20"/>
                <w:szCs w:val="20"/>
              </w:rPr>
              <w:t>TOM</w:t>
            </w:r>
          </w:p>
        </w:tc>
        <w:tc>
          <w:tcPr>
            <w:tcW w:w="1417" w:type="dxa"/>
            <w:vAlign w:val="center"/>
          </w:tcPr>
          <w:p w:rsidR="0078602B" w:rsidRPr="00E65868" w:rsidRDefault="0078602B" w:rsidP="0078602B">
            <w:pPr>
              <w:jc w:val="center"/>
              <w:rPr>
                <w:rFonts w:asciiTheme="majorHAnsi" w:hAnsiTheme="majorHAnsi"/>
                <w:b/>
                <w:sz w:val="20"/>
                <w:szCs w:val="20"/>
              </w:rPr>
            </w:pPr>
            <w:r w:rsidRPr="00E65868">
              <w:rPr>
                <w:rFonts w:asciiTheme="majorHAnsi" w:hAnsiTheme="majorHAnsi"/>
                <w:b/>
                <w:sz w:val="20"/>
                <w:szCs w:val="20"/>
              </w:rPr>
              <w:t>83.2</w:t>
            </w:r>
          </w:p>
        </w:tc>
        <w:tc>
          <w:tcPr>
            <w:tcW w:w="3021" w:type="dxa"/>
            <w:vAlign w:val="center"/>
          </w:tcPr>
          <w:p w:rsidR="0078602B" w:rsidRPr="00821DD2" w:rsidRDefault="0078602B" w:rsidP="00821DD2">
            <w:pPr>
              <w:rPr>
                <w:rFonts w:asciiTheme="majorHAnsi" w:hAnsiTheme="majorHAnsi"/>
                <w:sz w:val="16"/>
                <w:szCs w:val="16"/>
              </w:rPr>
            </w:pPr>
            <w:r w:rsidRPr="00821DD2">
              <w:rPr>
                <w:rFonts w:asciiTheme="majorHAnsi" w:hAnsiTheme="majorHAnsi"/>
                <w:sz w:val="16"/>
                <w:szCs w:val="16"/>
              </w:rPr>
              <w:t>Plan Institucional de Capacitación.</w:t>
            </w:r>
          </w:p>
          <w:p w:rsidR="0078602B" w:rsidRPr="00821DD2" w:rsidRDefault="0078602B" w:rsidP="00821DD2">
            <w:pPr>
              <w:rPr>
                <w:rFonts w:asciiTheme="majorHAnsi" w:hAnsiTheme="majorHAnsi"/>
                <w:sz w:val="16"/>
                <w:szCs w:val="16"/>
              </w:rPr>
            </w:pPr>
            <w:r w:rsidRPr="00821DD2">
              <w:rPr>
                <w:rFonts w:asciiTheme="majorHAnsi" w:hAnsiTheme="majorHAnsi"/>
                <w:sz w:val="16"/>
                <w:szCs w:val="16"/>
              </w:rPr>
              <w:t>Plan de Incentivos Institucionales, Bienestar y Estímulos</w:t>
            </w:r>
          </w:p>
        </w:tc>
      </w:tr>
      <w:tr w:rsidR="0078602B" w:rsidRPr="000A7C20" w:rsidTr="00E65868">
        <w:trPr>
          <w:cantSplit/>
          <w:trHeight w:val="567"/>
          <w:tblHeader/>
        </w:trPr>
        <w:tc>
          <w:tcPr>
            <w:tcW w:w="4390" w:type="dxa"/>
            <w:vAlign w:val="center"/>
          </w:tcPr>
          <w:p w:rsidR="0078602B" w:rsidRDefault="0078602B" w:rsidP="0078602B">
            <w:pPr>
              <w:rPr>
                <w:rFonts w:asciiTheme="majorHAnsi" w:hAnsiTheme="majorHAnsi"/>
                <w:sz w:val="20"/>
                <w:szCs w:val="20"/>
              </w:rPr>
            </w:pPr>
            <w:r>
              <w:rPr>
                <w:rFonts w:asciiTheme="majorHAnsi" w:hAnsiTheme="majorHAnsi"/>
                <w:sz w:val="20"/>
                <w:szCs w:val="20"/>
              </w:rPr>
              <w:t>Siento Orgullo de Trabajar en la Entidad</w:t>
            </w:r>
          </w:p>
        </w:tc>
        <w:tc>
          <w:tcPr>
            <w:tcW w:w="1417" w:type="dxa"/>
            <w:vAlign w:val="center"/>
          </w:tcPr>
          <w:p w:rsidR="0078602B" w:rsidRPr="00E65868" w:rsidRDefault="0078602B" w:rsidP="0078602B">
            <w:pPr>
              <w:jc w:val="center"/>
              <w:rPr>
                <w:rFonts w:asciiTheme="majorHAnsi" w:hAnsiTheme="majorHAnsi"/>
                <w:b/>
                <w:sz w:val="20"/>
                <w:szCs w:val="20"/>
              </w:rPr>
            </w:pPr>
            <w:r w:rsidRPr="00E65868">
              <w:rPr>
                <w:rFonts w:asciiTheme="majorHAnsi" w:hAnsiTheme="majorHAnsi"/>
                <w:b/>
                <w:sz w:val="20"/>
                <w:szCs w:val="20"/>
              </w:rPr>
              <w:t>72.0</w:t>
            </w:r>
          </w:p>
        </w:tc>
        <w:tc>
          <w:tcPr>
            <w:tcW w:w="3021" w:type="dxa"/>
            <w:vAlign w:val="center"/>
          </w:tcPr>
          <w:p w:rsidR="0078602B" w:rsidRPr="00821DD2" w:rsidRDefault="0078602B" w:rsidP="00821DD2">
            <w:pPr>
              <w:rPr>
                <w:rFonts w:asciiTheme="majorHAnsi" w:hAnsiTheme="majorHAnsi"/>
                <w:sz w:val="16"/>
                <w:szCs w:val="16"/>
              </w:rPr>
            </w:pPr>
            <w:r w:rsidRPr="00821DD2">
              <w:rPr>
                <w:rFonts w:asciiTheme="majorHAnsi" w:hAnsiTheme="majorHAnsi"/>
                <w:sz w:val="16"/>
                <w:szCs w:val="16"/>
              </w:rPr>
              <w:t>Plan de Incentivos Institucionales, Bienestar y Estímulos</w:t>
            </w:r>
          </w:p>
        </w:tc>
      </w:tr>
    </w:tbl>
    <w:p w:rsidR="000A7C20" w:rsidRDefault="000A7C20" w:rsidP="0092541D">
      <w:pPr>
        <w:rPr>
          <w:rFonts w:asciiTheme="majorHAnsi" w:hAnsiTheme="majorHAnsi"/>
          <w:sz w:val="24"/>
          <w:szCs w:val="24"/>
        </w:rPr>
      </w:pPr>
    </w:p>
    <w:p w:rsidR="007908F8" w:rsidRPr="006616C3" w:rsidRDefault="007908F8" w:rsidP="002B287F">
      <w:pPr>
        <w:pStyle w:val="Ttulo2"/>
        <w:rPr>
          <w:rFonts w:ascii="Work Sans" w:hAnsi="Work Sans"/>
          <w:b/>
        </w:rPr>
      </w:pPr>
      <w:bookmarkStart w:id="10" w:name="_Toc536109013"/>
      <w:r w:rsidRPr="006616C3">
        <w:rPr>
          <w:rFonts w:ascii="Work Sans" w:hAnsi="Work Sans"/>
          <w:b/>
        </w:rPr>
        <w:t xml:space="preserve">Formulario </w:t>
      </w:r>
      <w:r w:rsidR="00997DFF" w:rsidRPr="006616C3">
        <w:rPr>
          <w:rFonts w:ascii="Work Sans" w:hAnsi="Work Sans"/>
          <w:b/>
        </w:rPr>
        <w:t>Ú</w:t>
      </w:r>
      <w:r w:rsidRPr="006616C3">
        <w:rPr>
          <w:rFonts w:ascii="Work Sans" w:hAnsi="Work Sans"/>
          <w:b/>
        </w:rPr>
        <w:t xml:space="preserve">nico de </w:t>
      </w:r>
      <w:r w:rsidR="00997DFF">
        <w:rPr>
          <w:rFonts w:ascii="Work Sans" w:hAnsi="Work Sans"/>
          <w:b/>
        </w:rPr>
        <w:t>R</w:t>
      </w:r>
      <w:r w:rsidRPr="006616C3">
        <w:rPr>
          <w:rFonts w:ascii="Work Sans" w:hAnsi="Work Sans"/>
          <w:b/>
        </w:rPr>
        <w:t xml:space="preserve">eporte de </w:t>
      </w:r>
      <w:r w:rsidR="00997DFF">
        <w:rPr>
          <w:rFonts w:ascii="Work Sans" w:hAnsi="Work Sans"/>
          <w:b/>
        </w:rPr>
        <w:t>A</w:t>
      </w:r>
      <w:r w:rsidRPr="006616C3">
        <w:rPr>
          <w:rFonts w:ascii="Work Sans" w:hAnsi="Work Sans"/>
          <w:b/>
        </w:rPr>
        <w:t>vance de la Gestión – FURAG II</w:t>
      </w:r>
      <w:bookmarkEnd w:id="10"/>
    </w:p>
    <w:p w:rsidR="007908F8" w:rsidRDefault="007908F8" w:rsidP="007908F8"/>
    <w:p w:rsidR="007D436E" w:rsidRDefault="000E731B" w:rsidP="000E731B">
      <w:pPr>
        <w:jc w:val="both"/>
        <w:rPr>
          <w:rFonts w:asciiTheme="majorHAnsi" w:hAnsiTheme="majorHAnsi"/>
          <w:sz w:val="24"/>
          <w:szCs w:val="24"/>
        </w:rPr>
      </w:pPr>
      <w:r w:rsidRPr="000E731B">
        <w:rPr>
          <w:rFonts w:asciiTheme="majorHAnsi" w:hAnsiTheme="majorHAnsi"/>
          <w:sz w:val="24"/>
          <w:szCs w:val="24"/>
        </w:rPr>
        <w:t xml:space="preserve">Para la identificación del </w:t>
      </w:r>
      <w:r w:rsidR="0085322C" w:rsidRPr="000E731B">
        <w:rPr>
          <w:rFonts w:asciiTheme="majorHAnsi" w:hAnsiTheme="majorHAnsi"/>
          <w:sz w:val="24"/>
          <w:szCs w:val="24"/>
        </w:rPr>
        <w:t>autodiagnóstico,</w:t>
      </w:r>
      <w:r w:rsidR="0085322C">
        <w:rPr>
          <w:rFonts w:asciiTheme="majorHAnsi" w:hAnsiTheme="majorHAnsi"/>
          <w:sz w:val="24"/>
          <w:szCs w:val="24"/>
        </w:rPr>
        <w:t xml:space="preserve"> así como para la evaluación de la gestión, se desarrolla la medición del Formulario Único Reporte de Avance de la Gestión – FURAG, bajo los lineamiento e instrumentos establecidos para tal fin. El puntaje objetivo por la Agencia Nacional de Infraestructura en la </w:t>
      </w:r>
      <w:r w:rsidR="005E2ED9">
        <w:rPr>
          <w:rFonts w:asciiTheme="majorHAnsi" w:hAnsiTheme="majorHAnsi"/>
          <w:sz w:val="24"/>
          <w:szCs w:val="24"/>
        </w:rPr>
        <w:t>Dimensión</w:t>
      </w:r>
      <w:r w:rsidR="0085322C">
        <w:rPr>
          <w:rFonts w:asciiTheme="majorHAnsi" w:hAnsiTheme="majorHAnsi"/>
          <w:sz w:val="24"/>
          <w:szCs w:val="24"/>
        </w:rPr>
        <w:t xml:space="preserve"> de Talento Humano para vigencia 201</w:t>
      </w:r>
      <w:r w:rsidR="005E2ED9">
        <w:rPr>
          <w:rFonts w:asciiTheme="majorHAnsi" w:hAnsiTheme="majorHAnsi"/>
          <w:sz w:val="24"/>
          <w:szCs w:val="24"/>
        </w:rPr>
        <w:t>7</w:t>
      </w:r>
      <w:r w:rsidR="0085322C">
        <w:rPr>
          <w:rFonts w:asciiTheme="majorHAnsi" w:hAnsiTheme="majorHAnsi"/>
          <w:sz w:val="24"/>
          <w:szCs w:val="24"/>
        </w:rPr>
        <w:t xml:space="preserve"> </w:t>
      </w:r>
      <w:r w:rsidR="009D0E80">
        <w:rPr>
          <w:rFonts w:asciiTheme="majorHAnsi" w:hAnsiTheme="majorHAnsi"/>
          <w:sz w:val="24"/>
          <w:szCs w:val="24"/>
        </w:rPr>
        <w:t xml:space="preserve">y </w:t>
      </w:r>
      <w:r w:rsidR="005E2ED9">
        <w:rPr>
          <w:rFonts w:asciiTheme="majorHAnsi" w:hAnsiTheme="majorHAnsi"/>
          <w:sz w:val="24"/>
          <w:szCs w:val="24"/>
        </w:rPr>
        <w:t>l</w:t>
      </w:r>
      <w:r w:rsidR="0085322C">
        <w:rPr>
          <w:rFonts w:asciiTheme="majorHAnsi" w:hAnsiTheme="majorHAnsi"/>
          <w:sz w:val="24"/>
          <w:szCs w:val="24"/>
        </w:rPr>
        <w:t>os índices desagregados de desempeño en la</w:t>
      </w:r>
      <w:r w:rsidR="005E2ED9">
        <w:rPr>
          <w:rFonts w:asciiTheme="majorHAnsi" w:hAnsiTheme="majorHAnsi"/>
          <w:sz w:val="24"/>
          <w:szCs w:val="24"/>
        </w:rPr>
        <w:t xml:space="preserve"> Dimensión de Talento Humano son los siguientes:</w:t>
      </w:r>
    </w:p>
    <w:p w:rsidR="00A77F8E" w:rsidRDefault="00A77F8E" w:rsidP="000E731B">
      <w:pPr>
        <w:jc w:val="both"/>
        <w:rPr>
          <w:rFonts w:asciiTheme="majorHAnsi" w:hAnsiTheme="majorHAnsi"/>
          <w:sz w:val="24"/>
          <w:szCs w:val="24"/>
        </w:rPr>
      </w:pPr>
    </w:p>
    <w:tbl>
      <w:tblPr>
        <w:tblW w:w="5000" w:type="pct"/>
        <w:tblCellMar>
          <w:left w:w="70" w:type="dxa"/>
          <w:right w:w="70" w:type="dxa"/>
        </w:tblCellMar>
        <w:tblLook w:val="04A0" w:firstRow="1" w:lastRow="0" w:firstColumn="1" w:lastColumn="0" w:noHBand="0" w:noVBand="1"/>
      </w:tblPr>
      <w:tblGrid>
        <w:gridCol w:w="2255"/>
        <w:gridCol w:w="4122"/>
        <w:gridCol w:w="1135"/>
        <w:gridCol w:w="1316"/>
      </w:tblGrid>
      <w:tr w:rsidR="009D0E80" w:rsidRPr="009D0E80" w:rsidTr="008265EF">
        <w:trPr>
          <w:trHeight w:val="464"/>
        </w:trPr>
        <w:tc>
          <w:tcPr>
            <w:tcW w:w="8828" w:type="dxa"/>
            <w:gridSpan w:val="4"/>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hideMark/>
          </w:tcPr>
          <w:p w:rsidR="009D0E80" w:rsidRPr="0078602B" w:rsidRDefault="009D0E80" w:rsidP="009D0E80">
            <w:pPr>
              <w:spacing w:after="0" w:line="240" w:lineRule="auto"/>
              <w:jc w:val="center"/>
              <w:rPr>
                <w:rFonts w:asciiTheme="majorHAnsi" w:eastAsia="Times New Roman" w:hAnsiTheme="majorHAnsi" w:cs="Times New Roman"/>
                <w:b/>
                <w:bCs/>
                <w:sz w:val="20"/>
                <w:szCs w:val="20"/>
                <w:lang w:val="es-MX" w:eastAsia="es-MX"/>
              </w:rPr>
            </w:pPr>
            <w:r w:rsidRPr="0078602B">
              <w:rPr>
                <w:rFonts w:asciiTheme="majorHAnsi" w:eastAsia="Times New Roman" w:hAnsiTheme="majorHAnsi" w:cs="Times New Roman"/>
                <w:b/>
                <w:bCs/>
                <w:sz w:val="20"/>
                <w:szCs w:val="20"/>
                <w:lang w:val="es-MX" w:eastAsia="es-MX"/>
              </w:rPr>
              <w:t>AGENCIA NACIONAL DE INFRAESTRUCTURA</w:t>
            </w:r>
          </w:p>
        </w:tc>
      </w:tr>
      <w:tr w:rsidR="009D0E80" w:rsidRPr="009D0E80" w:rsidTr="008265EF">
        <w:trPr>
          <w:trHeight w:val="546"/>
        </w:trPr>
        <w:tc>
          <w:tcPr>
            <w:tcW w:w="8828" w:type="dxa"/>
            <w:gridSpan w:val="4"/>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hideMark/>
          </w:tcPr>
          <w:p w:rsidR="009D0E80" w:rsidRPr="0078602B" w:rsidRDefault="009D0E80" w:rsidP="009D0E80">
            <w:pPr>
              <w:spacing w:after="0" w:line="240" w:lineRule="auto"/>
              <w:jc w:val="center"/>
              <w:rPr>
                <w:rFonts w:asciiTheme="majorHAnsi" w:eastAsia="Times New Roman" w:hAnsiTheme="majorHAnsi" w:cs="Times New Roman"/>
                <w:b/>
                <w:bCs/>
                <w:sz w:val="20"/>
                <w:szCs w:val="20"/>
                <w:lang w:val="es-MX" w:eastAsia="es-MX"/>
              </w:rPr>
            </w:pPr>
            <w:r w:rsidRPr="0078602B">
              <w:rPr>
                <w:rFonts w:asciiTheme="majorHAnsi" w:eastAsia="Times New Roman" w:hAnsiTheme="majorHAnsi" w:cs="Times New Roman"/>
                <w:b/>
                <w:bCs/>
                <w:sz w:val="20"/>
                <w:szCs w:val="20"/>
                <w:lang w:val="es-MX" w:eastAsia="es-MX"/>
              </w:rPr>
              <w:t>RESULTADOS - FURAG 2017</w:t>
            </w:r>
          </w:p>
        </w:tc>
      </w:tr>
      <w:tr w:rsidR="009D0E80" w:rsidRPr="00A77F8E" w:rsidTr="008265EF">
        <w:trPr>
          <w:trHeight w:val="667"/>
        </w:trPr>
        <w:tc>
          <w:tcPr>
            <w:tcW w:w="2255"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hideMark/>
          </w:tcPr>
          <w:p w:rsidR="009D0E80" w:rsidRPr="0078602B" w:rsidRDefault="009D0E80" w:rsidP="009D0E80">
            <w:pPr>
              <w:spacing w:after="0" w:line="240" w:lineRule="auto"/>
              <w:jc w:val="center"/>
              <w:rPr>
                <w:rFonts w:asciiTheme="majorHAnsi" w:eastAsia="Times New Roman" w:hAnsiTheme="majorHAnsi" w:cs="Times New Roman"/>
                <w:b/>
                <w:bCs/>
                <w:sz w:val="20"/>
                <w:szCs w:val="20"/>
                <w:lang w:val="es-MX" w:eastAsia="es-MX"/>
              </w:rPr>
            </w:pPr>
            <w:r w:rsidRPr="0078602B">
              <w:rPr>
                <w:rFonts w:asciiTheme="majorHAnsi" w:eastAsia="Times New Roman" w:hAnsiTheme="majorHAnsi" w:cs="Times New Roman"/>
                <w:b/>
                <w:bCs/>
                <w:sz w:val="20"/>
                <w:szCs w:val="20"/>
                <w:lang w:val="es-MX" w:eastAsia="es-MX"/>
              </w:rPr>
              <w:t xml:space="preserve">Dimensión </w:t>
            </w:r>
          </w:p>
        </w:tc>
        <w:tc>
          <w:tcPr>
            <w:tcW w:w="4122"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hideMark/>
          </w:tcPr>
          <w:p w:rsidR="009D0E80" w:rsidRPr="0078602B" w:rsidRDefault="009D0E80" w:rsidP="009D0E80">
            <w:pPr>
              <w:spacing w:after="0" w:line="240" w:lineRule="auto"/>
              <w:jc w:val="center"/>
              <w:rPr>
                <w:rFonts w:asciiTheme="majorHAnsi" w:eastAsia="Times New Roman" w:hAnsiTheme="majorHAnsi" w:cs="Times New Roman"/>
                <w:b/>
                <w:bCs/>
                <w:sz w:val="20"/>
                <w:szCs w:val="20"/>
                <w:lang w:val="es-MX" w:eastAsia="es-MX"/>
              </w:rPr>
            </w:pPr>
            <w:r w:rsidRPr="0078602B">
              <w:rPr>
                <w:rFonts w:asciiTheme="majorHAnsi" w:eastAsia="Times New Roman" w:hAnsiTheme="majorHAnsi" w:cs="Times New Roman"/>
                <w:b/>
                <w:bCs/>
                <w:sz w:val="20"/>
                <w:szCs w:val="20"/>
                <w:lang w:val="es-MX" w:eastAsia="es-MX"/>
              </w:rPr>
              <w:t xml:space="preserve">Política </w:t>
            </w:r>
          </w:p>
        </w:tc>
        <w:tc>
          <w:tcPr>
            <w:tcW w:w="1135"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hideMark/>
          </w:tcPr>
          <w:p w:rsidR="009D0E80" w:rsidRPr="0078602B" w:rsidRDefault="009D0E80" w:rsidP="009D0E80">
            <w:pPr>
              <w:spacing w:after="0" w:line="240" w:lineRule="auto"/>
              <w:jc w:val="center"/>
              <w:rPr>
                <w:rFonts w:asciiTheme="majorHAnsi" w:eastAsia="Times New Roman" w:hAnsiTheme="majorHAnsi" w:cs="Times New Roman"/>
                <w:b/>
                <w:bCs/>
                <w:sz w:val="16"/>
                <w:szCs w:val="16"/>
                <w:lang w:val="es-MX" w:eastAsia="es-MX"/>
              </w:rPr>
            </w:pPr>
            <w:r w:rsidRPr="0078602B">
              <w:rPr>
                <w:rFonts w:asciiTheme="majorHAnsi" w:eastAsia="Times New Roman" w:hAnsiTheme="majorHAnsi" w:cs="Times New Roman"/>
                <w:b/>
                <w:bCs/>
                <w:sz w:val="16"/>
                <w:szCs w:val="16"/>
                <w:lang w:val="es-MX" w:eastAsia="es-MX"/>
              </w:rPr>
              <w:t>Resultado Política (Promedio)</w:t>
            </w:r>
          </w:p>
        </w:tc>
        <w:tc>
          <w:tcPr>
            <w:tcW w:w="1316"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hideMark/>
          </w:tcPr>
          <w:p w:rsidR="009D0E80" w:rsidRPr="0078602B" w:rsidRDefault="009D0E80" w:rsidP="009D0E80">
            <w:pPr>
              <w:spacing w:after="0" w:line="240" w:lineRule="auto"/>
              <w:jc w:val="center"/>
              <w:rPr>
                <w:rFonts w:asciiTheme="majorHAnsi" w:eastAsia="Times New Roman" w:hAnsiTheme="majorHAnsi" w:cs="Times New Roman"/>
                <w:b/>
                <w:bCs/>
                <w:sz w:val="16"/>
                <w:szCs w:val="16"/>
                <w:lang w:val="es-MX" w:eastAsia="es-MX"/>
              </w:rPr>
            </w:pPr>
            <w:r w:rsidRPr="0078602B">
              <w:rPr>
                <w:rFonts w:asciiTheme="majorHAnsi" w:eastAsia="Times New Roman" w:hAnsiTheme="majorHAnsi" w:cs="Times New Roman"/>
                <w:b/>
                <w:bCs/>
                <w:sz w:val="16"/>
                <w:szCs w:val="16"/>
                <w:lang w:val="es-MX" w:eastAsia="es-MX"/>
              </w:rPr>
              <w:t>Resultado Dimensión (Promedio)</w:t>
            </w:r>
          </w:p>
        </w:tc>
      </w:tr>
      <w:tr w:rsidR="009D0E80" w:rsidRPr="00A77F8E" w:rsidTr="008265EF">
        <w:trPr>
          <w:trHeight w:val="720"/>
        </w:trPr>
        <w:tc>
          <w:tcPr>
            <w:tcW w:w="2255" w:type="dxa"/>
            <w:vMerge w:val="restar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vAlign w:val="center"/>
            <w:hideMark/>
          </w:tcPr>
          <w:p w:rsidR="009D0E80" w:rsidRPr="0078602B" w:rsidRDefault="009D0E80" w:rsidP="009D0E80">
            <w:pPr>
              <w:spacing w:after="0" w:line="240" w:lineRule="auto"/>
              <w:rPr>
                <w:rFonts w:asciiTheme="majorHAnsi" w:eastAsia="Times New Roman" w:hAnsiTheme="majorHAnsi" w:cs="Times New Roman"/>
                <w:b/>
                <w:bCs/>
                <w:sz w:val="20"/>
                <w:szCs w:val="20"/>
                <w:lang w:val="es-MX" w:eastAsia="es-MX"/>
              </w:rPr>
            </w:pPr>
            <w:r w:rsidRPr="0078602B">
              <w:rPr>
                <w:rFonts w:asciiTheme="majorHAnsi" w:eastAsia="Times New Roman" w:hAnsiTheme="majorHAnsi" w:cs="Times New Roman"/>
                <w:b/>
                <w:bCs/>
                <w:sz w:val="20"/>
                <w:szCs w:val="20"/>
                <w:lang w:val="es-MX" w:eastAsia="es-MX"/>
              </w:rPr>
              <w:t>Talento Humano</w:t>
            </w:r>
          </w:p>
        </w:tc>
        <w:tc>
          <w:tcPr>
            <w:tcW w:w="4122"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vAlign w:val="center"/>
            <w:hideMark/>
          </w:tcPr>
          <w:p w:rsidR="009D0E80" w:rsidRPr="0078602B" w:rsidRDefault="009D0E80" w:rsidP="009D0E80">
            <w:pPr>
              <w:spacing w:after="0" w:line="240" w:lineRule="auto"/>
              <w:rPr>
                <w:rFonts w:asciiTheme="majorHAnsi" w:eastAsia="Times New Roman" w:hAnsiTheme="majorHAnsi" w:cs="Times New Roman"/>
                <w:sz w:val="20"/>
                <w:szCs w:val="20"/>
                <w:lang w:val="es-MX" w:eastAsia="es-MX"/>
              </w:rPr>
            </w:pPr>
            <w:r w:rsidRPr="0078602B">
              <w:rPr>
                <w:rFonts w:asciiTheme="majorHAnsi" w:eastAsia="Times New Roman" w:hAnsiTheme="majorHAnsi" w:cs="Times New Roman"/>
                <w:sz w:val="20"/>
                <w:szCs w:val="20"/>
                <w:lang w:val="es-MX" w:eastAsia="es-MX"/>
              </w:rPr>
              <w:t>1.   Política de Gestión Estratégica del Talento Humano - GETH</w:t>
            </w:r>
          </w:p>
        </w:tc>
        <w:tc>
          <w:tcPr>
            <w:tcW w:w="1135"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vAlign w:val="center"/>
            <w:hideMark/>
          </w:tcPr>
          <w:p w:rsidR="009D0E80" w:rsidRPr="0078602B" w:rsidRDefault="009D0E80" w:rsidP="009D0E80">
            <w:pPr>
              <w:spacing w:after="0" w:line="240" w:lineRule="auto"/>
              <w:jc w:val="center"/>
              <w:rPr>
                <w:rFonts w:asciiTheme="majorHAnsi" w:eastAsia="Times New Roman" w:hAnsiTheme="majorHAnsi" w:cs="Times New Roman"/>
                <w:sz w:val="20"/>
                <w:szCs w:val="20"/>
                <w:lang w:val="es-MX" w:eastAsia="es-MX"/>
              </w:rPr>
            </w:pPr>
            <w:r w:rsidRPr="0078602B">
              <w:rPr>
                <w:rFonts w:asciiTheme="majorHAnsi" w:eastAsia="Times New Roman" w:hAnsiTheme="majorHAnsi" w:cs="Times New Roman"/>
                <w:sz w:val="20"/>
                <w:szCs w:val="20"/>
                <w:lang w:val="es-MX" w:eastAsia="es-MX"/>
              </w:rPr>
              <w:t>76.55</w:t>
            </w:r>
          </w:p>
        </w:tc>
        <w:tc>
          <w:tcPr>
            <w:tcW w:w="1316" w:type="dxa"/>
            <w:vMerge w:val="restar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vAlign w:val="center"/>
            <w:hideMark/>
          </w:tcPr>
          <w:p w:rsidR="009D0E80" w:rsidRPr="0078602B" w:rsidRDefault="009D0E80" w:rsidP="009D0E80">
            <w:pPr>
              <w:spacing w:after="0" w:line="240" w:lineRule="auto"/>
              <w:jc w:val="center"/>
              <w:rPr>
                <w:rFonts w:asciiTheme="majorHAnsi" w:eastAsia="Times New Roman" w:hAnsiTheme="majorHAnsi" w:cs="Times New Roman"/>
                <w:sz w:val="20"/>
                <w:szCs w:val="20"/>
                <w:lang w:val="es-MX" w:eastAsia="es-MX"/>
              </w:rPr>
            </w:pPr>
            <w:r w:rsidRPr="0078602B">
              <w:rPr>
                <w:rFonts w:asciiTheme="majorHAnsi" w:eastAsia="Times New Roman" w:hAnsiTheme="majorHAnsi" w:cs="Times New Roman"/>
                <w:sz w:val="20"/>
                <w:szCs w:val="20"/>
                <w:lang w:val="es-MX" w:eastAsia="es-MX"/>
              </w:rPr>
              <w:t>78.94</w:t>
            </w:r>
          </w:p>
        </w:tc>
      </w:tr>
      <w:tr w:rsidR="009D0E80" w:rsidRPr="00A77F8E" w:rsidTr="008265EF">
        <w:trPr>
          <w:trHeight w:val="720"/>
        </w:trPr>
        <w:tc>
          <w:tcPr>
            <w:tcW w:w="2255" w:type="dxa"/>
            <w:vMerge/>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rsidR="009D0E80" w:rsidRPr="009D0E80" w:rsidRDefault="009D0E80" w:rsidP="009D0E80">
            <w:pPr>
              <w:spacing w:after="0" w:line="240" w:lineRule="auto"/>
              <w:rPr>
                <w:rFonts w:asciiTheme="majorHAnsi" w:eastAsia="Times New Roman" w:hAnsiTheme="majorHAnsi" w:cs="Times New Roman"/>
                <w:b/>
                <w:bCs/>
                <w:color w:val="244061"/>
                <w:sz w:val="20"/>
                <w:szCs w:val="20"/>
                <w:lang w:val="es-MX" w:eastAsia="es-MX"/>
              </w:rPr>
            </w:pPr>
          </w:p>
        </w:tc>
        <w:tc>
          <w:tcPr>
            <w:tcW w:w="4122"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FFFFF" w:themeFill="background1"/>
            <w:vAlign w:val="center"/>
            <w:hideMark/>
          </w:tcPr>
          <w:p w:rsidR="009D0E80" w:rsidRPr="0078602B" w:rsidRDefault="009D0E80" w:rsidP="009D0E80">
            <w:pPr>
              <w:spacing w:after="0" w:line="240" w:lineRule="auto"/>
              <w:rPr>
                <w:rFonts w:asciiTheme="majorHAnsi" w:eastAsia="Times New Roman" w:hAnsiTheme="majorHAnsi" w:cs="Times New Roman"/>
                <w:sz w:val="20"/>
                <w:szCs w:val="20"/>
                <w:lang w:val="es-MX" w:eastAsia="es-MX"/>
              </w:rPr>
            </w:pPr>
            <w:r w:rsidRPr="0078602B">
              <w:rPr>
                <w:rFonts w:asciiTheme="majorHAnsi" w:eastAsia="Times New Roman" w:hAnsiTheme="majorHAnsi" w:cs="Times New Roman"/>
                <w:sz w:val="20"/>
                <w:szCs w:val="20"/>
                <w:lang w:val="es-MX" w:eastAsia="es-MX"/>
              </w:rPr>
              <w:t>2.   Política de Integridad</w:t>
            </w:r>
          </w:p>
        </w:tc>
        <w:tc>
          <w:tcPr>
            <w:tcW w:w="1135"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FFFFF" w:themeFill="background1"/>
            <w:vAlign w:val="center"/>
            <w:hideMark/>
          </w:tcPr>
          <w:p w:rsidR="009D0E80" w:rsidRPr="009D0E80" w:rsidRDefault="009D0E80" w:rsidP="009D0E80">
            <w:pPr>
              <w:spacing w:after="0" w:line="240" w:lineRule="auto"/>
              <w:jc w:val="center"/>
              <w:rPr>
                <w:rFonts w:asciiTheme="majorHAnsi" w:eastAsia="Times New Roman" w:hAnsiTheme="majorHAnsi" w:cs="Times New Roman"/>
                <w:color w:val="244061"/>
                <w:sz w:val="20"/>
                <w:szCs w:val="20"/>
                <w:lang w:val="es-MX" w:eastAsia="es-MX"/>
              </w:rPr>
            </w:pPr>
            <w:r w:rsidRPr="0078602B">
              <w:rPr>
                <w:rFonts w:asciiTheme="majorHAnsi" w:eastAsia="Times New Roman" w:hAnsiTheme="majorHAnsi" w:cs="Times New Roman"/>
                <w:sz w:val="20"/>
                <w:szCs w:val="20"/>
                <w:lang w:val="es-MX" w:eastAsia="es-MX"/>
              </w:rPr>
              <w:t>81.33</w:t>
            </w:r>
          </w:p>
        </w:tc>
        <w:tc>
          <w:tcPr>
            <w:tcW w:w="1316" w:type="dxa"/>
            <w:vMerge/>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rsidR="009D0E80" w:rsidRPr="009D0E80" w:rsidRDefault="009D0E80" w:rsidP="009D0E80">
            <w:pPr>
              <w:spacing w:after="0" w:line="240" w:lineRule="auto"/>
              <w:rPr>
                <w:rFonts w:asciiTheme="majorHAnsi" w:eastAsia="Times New Roman" w:hAnsiTheme="majorHAnsi" w:cs="Times New Roman"/>
                <w:color w:val="244061"/>
                <w:sz w:val="20"/>
                <w:szCs w:val="20"/>
                <w:lang w:val="es-MX" w:eastAsia="es-MX"/>
              </w:rPr>
            </w:pPr>
          </w:p>
        </w:tc>
      </w:tr>
      <w:tr w:rsidR="008265EF" w:rsidRPr="00A77F8E" w:rsidTr="00701632">
        <w:trPr>
          <w:trHeight w:val="284"/>
        </w:trPr>
        <w:tc>
          <w:tcPr>
            <w:tcW w:w="8828" w:type="dxa"/>
            <w:gridSpan w:val="4"/>
            <w:tcBorders>
              <w:top w:val="dotted" w:sz="4" w:space="0" w:color="000000" w:themeColor="text1"/>
            </w:tcBorders>
            <w:vAlign w:val="center"/>
          </w:tcPr>
          <w:p w:rsidR="008265EF" w:rsidRPr="009D0E80" w:rsidRDefault="008265EF" w:rsidP="009D0E80">
            <w:pPr>
              <w:spacing w:after="0" w:line="240" w:lineRule="auto"/>
              <w:rPr>
                <w:rFonts w:asciiTheme="majorHAnsi" w:eastAsia="Times New Roman" w:hAnsiTheme="majorHAnsi" w:cs="Times New Roman"/>
                <w:color w:val="244061"/>
                <w:sz w:val="20"/>
                <w:szCs w:val="20"/>
                <w:lang w:val="es-MX" w:eastAsia="es-MX"/>
              </w:rPr>
            </w:pPr>
            <w:r w:rsidRPr="00354A91">
              <w:rPr>
                <w:rFonts w:asciiTheme="majorHAnsi" w:eastAsia="Times New Roman" w:hAnsiTheme="majorHAnsi" w:cs="Arial"/>
                <w:sz w:val="16"/>
                <w:szCs w:val="16"/>
                <w:lang w:eastAsia="es-CO"/>
              </w:rPr>
              <w:t>Fuente: Elaboración Propia Grupo Interno de Trabajo de Talento Humano.</w:t>
            </w:r>
          </w:p>
        </w:tc>
      </w:tr>
    </w:tbl>
    <w:p w:rsidR="009D0E80" w:rsidRDefault="009D0E80" w:rsidP="000E731B">
      <w:pPr>
        <w:jc w:val="both"/>
        <w:rPr>
          <w:rFonts w:asciiTheme="majorHAnsi" w:hAnsiTheme="majorHAnsi"/>
          <w:sz w:val="24"/>
          <w:szCs w:val="24"/>
        </w:rPr>
      </w:pPr>
    </w:p>
    <w:p w:rsidR="009D0E80" w:rsidRDefault="009D0E80" w:rsidP="000E731B">
      <w:pPr>
        <w:jc w:val="both"/>
        <w:rPr>
          <w:rFonts w:asciiTheme="majorHAnsi" w:hAnsiTheme="majorHAnsi"/>
          <w:sz w:val="24"/>
          <w:szCs w:val="24"/>
        </w:rPr>
      </w:pPr>
    </w:p>
    <w:tbl>
      <w:tblPr>
        <w:tblStyle w:val="Tablaconcuadrcula"/>
        <w:tblW w:w="0" w:type="auto"/>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5"/>
        <w:gridCol w:w="4110"/>
        <w:gridCol w:w="956"/>
        <w:gridCol w:w="2207"/>
      </w:tblGrid>
      <w:tr w:rsidR="00D7428F" w:rsidRPr="00D7428F" w:rsidTr="00B91914">
        <w:trPr>
          <w:trHeight w:val="567"/>
          <w:tblHeader/>
          <w:jc w:val="center"/>
        </w:trPr>
        <w:tc>
          <w:tcPr>
            <w:tcW w:w="1555" w:type="dxa"/>
            <w:shd w:val="clear" w:color="auto" w:fill="F2F2F2" w:themeFill="background1" w:themeFillShade="F2"/>
            <w:vAlign w:val="center"/>
          </w:tcPr>
          <w:p w:rsidR="00D7428F" w:rsidRPr="00D7428F" w:rsidRDefault="00D7428F" w:rsidP="00D7428F">
            <w:pPr>
              <w:jc w:val="center"/>
              <w:rPr>
                <w:rFonts w:asciiTheme="majorHAnsi" w:hAnsiTheme="majorHAnsi"/>
                <w:b/>
                <w:sz w:val="20"/>
                <w:szCs w:val="20"/>
              </w:rPr>
            </w:pPr>
            <w:r w:rsidRPr="00D7428F">
              <w:rPr>
                <w:rFonts w:asciiTheme="majorHAnsi" w:hAnsiTheme="majorHAnsi"/>
                <w:b/>
                <w:sz w:val="20"/>
                <w:szCs w:val="20"/>
              </w:rPr>
              <w:lastRenderedPageBreak/>
              <w:t>Política</w:t>
            </w:r>
          </w:p>
        </w:tc>
        <w:tc>
          <w:tcPr>
            <w:tcW w:w="4110" w:type="dxa"/>
            <w:shd w:val="clear" w:color="auto" w:fill="F2F2F2" w:themeFill="background1" w:themeFillShade="F2"/>
            <w:vAlign w:val="center"/>
          </w:tcPr>
          <w:p w:rsidR="00D7428F" w:rsidRPr="00D7428F" w:rsidRDefault="00D7428F" w:rsidP="00D7428F">
            <w:pPr>
              <w:jc w:val="center"/>
              <w:rPr>
                <w:rFonts w:asciiTheme="majorHAnsi" w:hAnsiTheme="majorHAnsi"/>
                <w:b/>
                <w:sz w:val="20"/>
                <w:szCs w:val="20"/>
              </w:rPr>
            </w:pPr>
            <w:r w:rsidRPr="00D7428F">
              <w:rPr>
                <w:rFonts w:asciiTheme="majorHAnsi" w:hAnsiTheme="majorHAnsi"/>
                <w:b/>
                <w:sz w:val="20"/>
                <w:szCs w:val="20"/>
              </w:rPr>
              <w:t>Índice</w:t>
            </w:r>
          </w:p>
        </w:tc>
        <w:tc>
          <w:tcPr>
            <w:tcW w:w="956" w:type="dxa"/>
            <w:shd w:val="clear" w:color="auto" w:fill="F2F2F2" w:themeFill="background1" w:themeFillShade="F2"/>
            <w:vAlign w:val="center"/>
          </w:tcPr>
          <w:p w:rsidR="00D7428F" w:rsidRPr="00D7428F" w:rsidRDefault="00D7428F" w:rsidP="00D7428F">
            <w:pPr>
              <w:jc w:val="center"/>
              <w:rPr>
                <w:rFonts w:asciiTheme="majorHAnsi" w:hAnsiTheme="majorHAnsi"/>
                <w:b/>
                <w:sz w:val="20"/>
                <w:szCs w:val="20"/>
              </w:rPr>
            </w:pPr>
            <w:r w:rsidRPr="00D7428F">
              <w:rPr>
                <w:rFonts w:asciiTheme="majorHAnsi" w:hAnsiTheme="majorHAnsi"/>
                <w:b/>
                <w:sz w:val="20"/>
                <w:szCs w:val="20"/>
              </w:rPr>
              <w:t>Puntaje Entidad</w:t>
            </w:r>
          </w:p>
        </w:tc>
        <w:tc>
          <w:tcPr>
            <w:tcW w:w="2207" w:type="dxa"/>
            <w:shd w:val="clear" w:color="auto" w:fill="F2F2F2" w:themeFill="background1" w:themeFillShade="F2"/>
            <w:vAlign w:val="center"/>
          </w:tcPr>
          <w:p w:rsidR="00D7428F" w:rsidRPr="00D7428F" w:rsidRDefault="00D7428F" w:rsidP="00D7428F">
            <w:pPr>
              <w:jc w:val="center"/>
              <w:rPr>
                <w:rFonts w:asciiTheme="majorHAnsi" w:hAnsiTheme="majorHAnsi"/>
                <w:b/>
                <w:sz w:val="20"/>
                <w:szCs w:val="20"/>
              </w:rPr>
            </w:pPr>
            <w:r w:rsidRPr="00D7428F">
              <w:rPr>
                <w:rFonts w:asciiTheme="majorHAnsi" w:hAnsiTheme="majorHAnsi"/>
                <w:b/>
                <w:sz w:val="20"/>
                <w:szCs w:val="20"/>
              </w:rPr>
              <w:t>Estrategia Asociada</w:t>
            </w:r>
          </w:p>
        </w:tc>
      </w:tr>
      <w:tr w:rsidR="00D7428F" w:rsidRPr="00D7428F" w:rsidTr="00D7428F">
        <w:trPr>
          <w:trHeight w:val="567"/>
          <w:jc w:val="center"/>
        </w:trPr>
        <w:tc>
          <w:tcPr>
            <w:tcW w:w="1555" w:type="dxa"/>
            <w:vAlign w:val="center"/>
          </w:tcPr>
          <w:p w:rsidR="00D7428F" w:rsidRPr="00D7428F" w:rsidRDefault="00D7428F" w:rsidP="000E731B">
            <w:pPr>
              <w:jc w:val="both"/>
              <w:rPr>
                <w:rFonts w:asciiTheme="majorHAnsi" w:hAnsiTheme="majorHAnsi"/>
                <w:sz w:val="20"/>
                <w:szCs w:val="20"/>
              </w:rPr>
            </w:pPr>
            <w:r>
              <w:rPr>
                <w:rFonts w:asciiTheme="majorHAnsi" w:hAnsiTheme="majorHAnsi"/>
                <w:sz w:val="20"/>
                <w:szCs w:val="20"/>
              </w:rPr>
              <w:t>Talento Humano</w:t>
            </w:r>
          </w:p>
        </w:tc>
        <w:tc>
          <w:tcPr>
            <w:tcW w:w="4110" w:type="dxa"/>
            <w:vAlign w:val="center"/>
          </w:tcPr>
          <w:p w:rsidR="00D7428F" w:rsidRPr="00D7428F" w:rsidRDefault="00D7428F" w:rsidP="00D7428F">
            <w:pPr>
              <w:jc w:val="both"/>
              <w:rPr>
                <w:rFonts w:asciiTheme="majorHAnsi" w:hAnsiTheme="majorHAnsi"/>
                <w:sz w:val="20"/>
                <w:szCs w:val="20"/>
              </w:rPr>
            </w:pPr>
            <w:r w:rsidRPr="00D7428F">
              <w:rPr>
                <w:rFonts w:asciiTheme="majorHAnsi" w:hAnsiTheme="majorHAnsi"/>
                <w:sz w:val="20"/>
                <w:szCs w:val="20"/>
              </w:rPr>
              <w:t>Calidad de la planeación</w:t>
            </w:r>
            <w:r>
              <w:rPr>
                <w:rFonts w:asciiTheme="majorHAnsi" w:hAnsiTheme="majorHAnsi"/>
                <w:sz w:val="20"/>
                <w:szCs w:val="20"/>
              </w:rPr>
              <w:t xml:space="preserve"> </w:t>
            </w:r>
            <w:r w:rsidRPr="00D7428F">
              <w:rPr>
                <w:rFonts w:asciiTheme="majorHAnsi" w:hAnsiTheme="majorHAnsi"/>
                <w:sz w:val="20"/>
                <w:szCs w:val="20"/>
              </w:rPr>
              <w:t>estratégica del talento humano</w:t>
            </w:r>
            <w:r>
              <w:rPr>
                <w:rFonts w:asciiTheme="majorHAnsi" w:hAnsiTheme="majorHAnsi"/>
                <w:sz w:val="20"/>
                <w:szCs w:val="20"/>
              </w:rPr>
              <w:t>.</w:t>
            </w:r>
          </w:p>
        </w:tc>
        <w:tc>
          <w:tcPr>
            <w:tcW w:w="956" w:type="dxa"/>
            <w:vAlign w:val="center"/>
          </w:tcPr>
          <w:p w:rsidR="00D7428F" w:rsidRPr="00D7428F" w:rsidRDefault="00D7428F" w:rsidP="00D7428F">
            <w:pPr>
              <w:jc w:val="center"/>
              <w:rPr>
                <w:rFonts w:asciiTheme="majorHAnsi" w:hAnsiTheme="majorHAnsi"/>
                <w:sz w:val="20"/>
                <w:szCs w:val="20"/>
              </w:rPr>
            </w:pPr>
            <w:r>
              <w:rPr>
                <w:rFonts w:asciiTheme="majorHAnsi" w:hAnsiTheme="majorHAnsi"/>
                <w:sz w:val="20"/>
                <w:szCs w:val="20"/>
              </w:rPr>
              <w:t>81.4</w:t>
            </w:r>
          </w:p>
        </w:tc>
        <w:tc>
          <w:tcPr>
            <w:tcW w:w="2207" w:type="dxa"/>
            <w:vAlign w:val="center"/>
          </w:tcPr>
          <w:p w:rsidR="00D7428F" w:rsidRPr="00D7428F" w:rsidRDefault="0012500E" w:rsidP="000E731B">
            <w:pPr>
              <w:jc w:val="both"/>
              <w:rPr>
                <w:rFonts w:asciiTheme="majorHAnsi" w:hAnsiTheme="majorHAnsi"/>
                <w:sz w:val="20"/>
                <w:szCs w:val="20"/>
              </w:rPr>
            </w:pPr>
            <w:r>
              <w:rPr>
                <w:rFonts w:asciiTheme="majorHAnsi" w:hAnsiTheme="majorHAnsi"/>
                <w:sz w:val="20"/>
                <w:szCs w:val="20"/>
              </w:rPr>
              <w:t>Planeación Estratégica</w:t>
            </w:r>
          </w:p>
        </w:tc>
      </w:tr>
      <w:tr w:rsidR="00D7428F" w:rsidRPr="00D7428F" w:rsidTr="00D7428F">
        <w:trPr>
          <w:trHeight w:val="567"/>
          <w:jc w:val="center"/>
        </w:trPr>
        <w:tc>
          <w:tcPr>
            <w:tcW w:w="1555" w:type="dxa"/>
            <w:vAlign w:val="center"/>
          </w:tcPr>
          <w:p w:rsidR="00D7428F" w:rsidRPr="00D7428F" w:rsidRDefault="00D7428F" w:rsidP="000E731B">
            <w:pPr>
              <w:jc w:val="both"/>
              <w:rPr>
                <w:rFonts w:asciiTheme="majorHAnsi" w:hAnsiTheme="majorHAnsi"/>
                <w:sz w:val="20"/>
                <w:szCs w:val="20"/>
              </w:rPr>
            </w:pPr>
            <w:r>
              <w:rPr>
                <w:rFonts w:asciiTheme="majorHAnsi" w:hAnsiTheme="majorHAnsi"/>
                <w:sz w:val="20"/>
                <w:szCs w:val="20"/>
              </w:rPr>
              <w:t>Talento Humano</w:t>
            </w:r>
          </w:p>
        </w:tc>
        <w:tc>
          <w:tcPr>
            <w:tcW w:w="4110" w:type="dxa"/>
            <w:vAlign w:val="center"/>
          </w:tcPr>
          <w:p w:rsidR="00D7428F" w:rsidRPr="00D7428F" w:rsidRDefault="00D7428F" w:rsidP="00D7428F">
            <w:pPr>
              <w:jc w:val="both"/>
              <w:rPr>
                <w:rFonts w:asciiTheme="majorHAnsi" w:hAnsiTheme="majorHAnsi"/>
                <w:sz w:val="20"/>
                <w:szCs w:val="20"/>
              </w:rPr>
            </w:pPr>
            <w:r w:rsidRPr="00D7428F">
              <w:rPr>
                <w:rFonts w:asciiTheme="majorHAnsi" w:hAnsiTheme="majorHAnsi"/>
                <w:sz w:val="20"/>
                <w:szCs w:val="20"/>
              </w:rPr>
              <w:t>Eficiencia y eficacia de la</w:t>
            </w:r>
            <w:r>
              <w:rPr>
                <w:rFonts w:asciiTheme="majorHAnsi" w:hAnsiTheme="majorHAnsi"/>
                <w:sz w:val="20"/>
                <w:szCs w:val="20"/>
              </w:rPr>
              <w:t xml:space="preserve"> </w:t>
            </w:r>
            <w:r w:rsidRPr="00D7428F">
              <w:rPr>
                <w:rFonts w:asciiTheme="majorHAnsi" w:hAnsiTheme="majorHAnsi"/>
                <w:sz w:val="20"/>
                <w:szCs w:val="20"/>
              </w:rPr>
              <w:t>selección meritocrática del talento humano</w:t>
            </w:r>
            <w:r>
              <w:rPr>
                <w:rFonts w:asciiTheme="majorHAnsi" w:hAnsiTheme="majorHAnsi"/>
                <w:sz w:val="20"/>
                <w:szCs w:val="20"/>
              </w:rPr>
              <w:t>.</w:t>
            </w:r>
          </w:p>
        </w:tc>
        <w:tc>
          <w:tcPr>
            <w:tcW w:w="956" w:type="dxa"/>
            <w:vAlign w:val="center"/>
          </w:tcPr>
          <w:p w:rsidR="00D7428F" w:rsidRPr="00D7428F" w:rsidRDefault="00D7428F" w:rsidP="00D7428F">
            <w:pPr>
              <w:jc w:val="center"/>
              <w:rPr>
                <w:rFonts w:asciiTheme="majorHAnsi" w:hAnsiTheme="majorHAnsi"/>
                <w:sz w:val="20"/>
                <w:szCs w:val="20"/>
              </w:rPr>
            </w:pPr>
            <w:r>
              <w:rPr>
                <w:rFonts w:asciiTheme="majorHAnsi" w:hAnsiTheme="majorHAnsi"/>
                <w:sz w:val="20"/>
                <w:szCs w:val="20"/>
              </w:rPr>
              <w:t>76.3</w:t>
            </w:r>
          </w:p>
        </w:tc>
        <w:tc>
          <w:tcPr>
            <w:tcW w:w="2207" w:type="dxa"/>
            <w:vAlign w:val="center"/>
          </w:tcPr>
          <w:p w:rsidR="00D7428F" w:rsidRPr="00D7428F" w:rsidRDefault="0012500E" w:rsidP="000E731B">
            <w:pPr>
              <w:jc w:val="both"/>
              <w:rPr>
                <w:rFonts w:asciiTheme="majorHAnsi" w:hAnsiTheme="majorHAnsi"/>
                <w:sz w:val="20"/>
                <w:szCs w:val="20"/>
              </w:rPr>
            </w:pPr>
            <w:r>
              <w:rPr>
                <w:rFonts w:asciiTheme="majorHAnsi" w:hAnsiTheme="majorHAnsi"/>
                <w:sz w:val="20"/>
                <w:szCs w:val="20"/>
              </w:rPr>
              <w:t>Vinculación</w:t>
            </w:r>
          </w:p>
        </w:tc>
      </w:tr>
      <w:tr w:rsidR="00D7428F" w:rsidRPr="00D7428F" w:rsidTr="00D7428F">
        <w:trPr>
          <w:trHeight w:val="567"/>
          <w:jc w:val="center"/>
        </w:trPr>
        <w:tc>
          <w:tcPr>
            <w:tcW w:w="1555" w:type="dxa"/>
            <w:vAlign w:val="center"/>
          </w:tcPr>
          <w:p w:rsidR="00D7428F" w:rsidRPr="00D7428F" w:rsidRDefault="00D7428F" w:rsidP="000E731B">
            <w:pPr>
              <w:jc w:val="both"/>
              <w:rPr>
                <w:rFonts w:asciiTheme="majorHAnsi" w:hAnsiTheme="majorHAnsi"/>
                <w:sz w:val="20"/>
                <w:szCs w:val="20"/>
              </w:rPr>
            </w:pPr>
            <w:r>
              <w:rPr>
                <w:rFonts w:asciiTheme="majorHAnsi" w:hAnsiTheme="majorHAnsi"/>
                <w:sz w:val="20"/>
                <w:szCs w:val="20"/>
              </w:rPr>
              <w:t>Talento Humano</w:t>
            </w:r>
          </w:p>
        </w:tc>
        <w:tc>
          <w:tcPr>
            <w:tcW w:w="4110" w:type="dxa"/>
            <w:vAlign w:val="center"/>
          </w:tcPr>
          <w:p w:rsidR="00D7428F" w:rsidRPr="00D7428F" w:rsidRDefault="00D7428F" w:rsidP="00D7428F">
            <w:pPr>
              <w:jc w:val="both"/>
              <w:rPr>
                <w:rFonts w:asciiTheme="majorHAnsi" w:hAnsiTheme="majorHAnsi"/>
                <w:sz w:val="20"/>
                <w:szCs w:val="20"/>
              </w:rPr>
            </w:pPr>
            <w:r w:rsidRPr="00D7428F">
              <w:rPr>
                <w:rFonts w:asciiTheme="majorHAnsi" w:hAnsiTheme="majorHAnsi"/>
                <w:sz w:val="20"/>
                <w:szCs w:val="20"/>
              </w:rPr>
              <w:t>Desarrollo y bienestar del</w:t>
            </w:r>
            <w:r>
              <w:rPr>
                <w:rFonts w:asciiTheme="majorHAnsi" w:hAnsiTheme="majorHAnsi"/>
                <w:sz w:val="20"/>
                <w:szCs w:val="20"/>
              </w:rPr>
              <w:t xml:space="preserve"> </w:t>
            </w:r>
            <w:r w:rsidRPr="00D7428F">
              <w:rPr>
                <w:rFonts w:asciiTheme="majorHAnsi" w:hAnsiTheme="majorHAnsi"/>
                <w:sz w:val="20"/>
                <w:szCs w:val="20"/>
              </w:rPr>
              <w:t>talento humano en la entidad</w:t>
            </w:r>
            <w:r>
              <w:rPr>
                <w:rFonts w:asciiTheme="majorHAnsi" w:hAnsiTheme="majorHAnsi"/>
                <w:sz w:val="20"/>
                <w:szCs w:val="20"/>
              </w:rPr>
              <w:t>.</w:t>
            </w:r>
          </w:p>
        </w:tc>
        <w:tc>
          <w:tcPr>
            <w:tcW w:w="956" w:type="dxa"/>
            <w:vAlign w:val="center"/>
          </w:tcPr>
          <w:p w:rsidR="00D7428F" w:rsidRDefault="00D7428F" w:rsidP="00D7428F">
            <w:pPr>
              <w:jc w:val="center"/>
              <w:rPr>
                <w:rFonts w:asciiTheme="majorHAnsi" w:hAnsiTheme="majorHAnsi"/>
                <w:sz w:val="20"/>
                <w:szCs w:val="20"/>
              </w:rPr>
            </w:pPr>
            <w:r>
              <w:rPr>
                <w:rFonts w:asciiTheme="majorHAnsi" w:hAnsiTheme="majorHAnsi"/>
                <w:sz w:val="20"/>
                <w:szCs w:val="20"/>
              </w:rPr>
              <w:t>78.4</w:t>
            </w:r>
          </w:p>
        </w:tc>
        <w:tc>
          <w:tcPr>
            <w:tcW w:w="2207" w:type="dxa"/>
            <w:vAlign w:val="center"/>
          </w:tcPr>
          <w:p w:rsidR="00D7428F" w:rsidRPr="00D7428F" w:rsidRDefault="0012500E" w:rsidP="000E731B">
            <w:pPr>
              <w:jc w:val="both"/>
              <w:rPr>
                <w:rFonts w:asciiTheme="majorHAnsi" w:hAnsiTheme="majorHAnsi"/>
                <w:sz w:val="20"/>
                <w:szCs w:val="20"/>
              </w:rPr>
            </w:pPr>
            <w:r w:rsidRPr="00A83337">
              <w:rPr>
                <w:rFonts w:asciiTheme="majorHAnsi" w:hAnsiTheme="majorHAnsi"/>
                <w:sz w:val="20"/>
                <w:szCs w:val="20"/>
              </w:rPr>
              <w:t>Plan de Incentivos Institucionales, Bienestar y Estímulos</w:t>
            </w:r>
          </w:p>
        </w:tc>
      </w:tr>
      <w:tr w:rsidR="00D7428F" w:rsidRPr="00D7428F" w:rsidTr="00D7428F">
        <w:trPr>
          <w:trHeight w:val="567"/>
          <w:jc w:val="center"/>
        </w:trPr>
        <w:tc>
          <w:tcPr>
            <w:tcW w:w="1555" w:type="dxa"/>
            <w:vAlign w:val="center"/>
          </w:tcPr>
          <w:p w:rsidR="00D7428F" w:rsidRPr="00D7428F" w:rsidRDefault="00D7428F" w:rsidP="000E731B">
            <w:pPr>
              <w:jc w:val="both"/>
              <w:rPr>
                <w:rFonts w:asciiTheme="majorHAnsi" w:hAnsiTheme="majorHAnsi"/>
                <w:sz w:val="20"/>
                <w:szCs w:val="20"/>
              </w:rPr>
            </w:pPr>
            <w:r>
              <w:rPr>
                <w:rFonts w:asciiTheme="majorHAnsi" w:hAnsiTheme="majorHAnsi"/>
                <w:sz w:val="20"/>
                <w:szCs w:val="20"/>
              </w:rPr>
              <w:t>Talento Humano</w:t>
            </w:r>
          </w:p>
        </w:tc>
        <w:tc>
          <w:tcPr>
            <w:tcW w:w="4110" w:type="dxa"/>
            <w:vAlign w:val="center"/>
          </w:tcPr>
          <w:p w:rsidR="00D7428F" w:rsidRPr="00D7428F" w:rsidRDefault="00D7428F" w:rsidP="00D7428F">
            <w:pPr>
              <w:jc w:val="both"/>
              <w:rPr>
                <w:rFonts w:asciiTheme="majorHAnsi" w:hAnsiTheme="majorHAnsi"/>
                <w:sz w:val="20"/>
                <w:szCs w:val="20"/>
              </w:rPr>
            </w:pPr>
            <w:r w:rsidRPr="00D7428F">
              <w:rPr>
                <w:rFonts w:asciiTheme="majorHAnsi" w:hAnsiTheme="majorHAnsi"/>
                <w:sz w:val="20"/>
                <w:szCs w:val="20"/>
              </w:rPr>
              <w:t>Desvinculación asistida y</w:t>
            </w:r>
            <w:r>
              <w:rPr>
                <w:rFonts w:asciiTheme="majorHAnsi" w:hAnsiTheme="majorHAnsi"/>
                <w:sz w:val="20"/>
                <w:szCs w:val="20"/>
              </w:rPr>
              <w:t xml:space="preserve"> </w:t>
            </w:r>
            <w:r w:rsidRPr="00D7428F">
              <w:rPr>
                <w:rFonts w:asciiTheme="majorHAnsi" w:hAnsiTheme="majorHAnsi"/>
                <w:sz w:val="20"/>
                <w:szCs w:val="20"/>
              </w:rPr>
              <w:t>retención del conocimiento generado por el</w:t>
            </w:r>
            <w:r>
              <w:rPr>
                <w:rFonts w:asciiTheme="majorHAnsi" w:hAnsiTheme="majorHAnsi"/>
                <w:sz w:val="20"/>
                <w:szCs w:val="20"/>
              </w:rPr>
              <w:t xml:space="preserve"> </w:t>
            </w:r>
            <w:r w:rsidRPr="00D7428F">
              <w:rPr>
                <w:rFonts w:asciiTheme="majorHAnsi" w:hAnsiTheme="majorHAnsi"/>
                <w:sz w:val="20"/>
                <w:szCs w:val="20"/>
              </w:rPr>
              <w:t>talento humano</w:t>
            </w:r>
          </w:p>
        </w:tc>
        <w:tc>
          <w:tcPr>
            <w:tcW w:w="956" w:type="dxa"/>
            <w:vAlign w:val="center"/>
          </w:tcPr>
          <w:p w:rsidR="00D7428F" w:rsidRDefault="00D7428F" w:rsidP="00D7428F">
            <w:pPr>
              <w:jc w:val="center"/>
              <w:rPr>
                <w:rFonts w:asciiTheme="majorHAnsi" w:hAnsiTheme="majorHAnsi"/>
                <w:sz w:val="20"/>
                <w:szCs w:val="20"/>
              </w:rPr>
            </w:pPr>
            <w:r>
              <w:rPr>
                <w:rFonts w:asciiTheme="majorHAnsi" w:hAnsiTheme="majorHAnsi"/>
                <w:sz w:val="20"/>
                <w:szCs w:val="20"/>
              </w:rPr>
              <w:t>70.1</w:t>
            </w:r>
          </w:p>
        </w:tc>
        <w:tc>
          <w:tcPr>
            <w:tcW w:w="2207" w:type="dxa"/>
            <w:vAlign w:val="center"/>
          </w:tcPr>
          <w:p w:rsidR="00D7428F" w:rsidRPr="00D7428F" w:rsidRDefault="0012500E" w:rsidP="000E731B">
            <w:pPr>
              <w:jc w:val="both"/>
              <w:rPr>
                <w:rFonts w:asciiTheme="majorHAnsi" w:hAnsiTheme="majorHAnsi"/>
                <w:sz w:val="20"/>
                <w:szCs w:val="20"/>
              </w:rPr>
            </w:pPr>
            <w:r>
              <w:rPr>
                <w:rFonts w:asciiTheme="majorHAnsi" w:hAnsiTheme="majorHAnsi"/>
                <w:sz w:val="20"/>
                <w:szCs w:val="20"/>
              </w:rPr>
              <w:t>Plan Institucional de Capacitación.</w:t>
            </w:r>
          </w:p>
        </w:tc>
      </w:tr>
      <w:tr w:rsidR="00D7428F" w:rsidRPr="00D7428F" w:rsidTr="00D7428F">
        <w:trPr>
          <w:trHeight w:val="567"/>
          <w:jc w:val="center"/>
        </w:trPr>
        <w:tc>
          <w:tcPr>
            <w:tcW w:w="1555" w:type="dxa"/>
            <w:vAlign w:val="center"/>
          </w:tcPr>
          <w:p w:rsidR="00D7428F" w:rsidRDefault="00D7428F" w:rsidP="00D7428F">
            <w:pPr>
              <w:jc w:val="center"/>
              <w:rPr>
                <w:rFonts w:asciiTheme="majorHAnsi" w:hAnsiTheme="majorHAnsi"/>
                <w:sz w:val="20"/>
                <w:szCs w:val="20"/>
              </w:rPr>
            </w:pPr>
            <w:r>
              <w:rPr>
                <w:rFonts w:asciiTheme="majorHAnsi" w:hAnsiTheme="majorHAnsi"/>
                <w:sz w:val="20"/>
                <w:szCs w:val="20"/>
              </w:rPr>
              <w:t>Integridad</w:t>
            </w:r>
          </w:p>
        </w:tc>
        <w:tc>
          <w:tcPr>
            <w:tcW w:w="4110" w:type="dxa"/>
            <w:vAlign w:val="center"/>
          </w:tcPr>
          <w:p w:rsidR="00D7428F" w:rsidRPr="00D7428F" w:rsidRDefault="00D7428F" w:rsidP="00D7428F">
            <w:pPr>
              <w:jc w:val="both"/>
              <w:rPr>
                <w:rFonts w:asciiTheme="majorHAnsi" w:hAnsiTheme="majorHAnsi"/>
                <w:sz w:val="20"/>
                <w:szCs w:val="20"/>
              </w:rPr>
            </w:pPr>
            <w:r w:rsidRPr="00D7428F">
              <w:rPr>
                <w:rFonts w:asciiTheme="majorHAnsi" w:hAnsiTheme="majorHAnsi"/>
                <w:sz w:val="20"/>
                <w:szCs w:val="20"/>
              </w:rPr>
              <w:t>Adecuación Institucional para la</w:t>
            </w:r>
          </w:p>
          <w:p w:rsidR="00D7428F" w:rsidRPr="00D7428F" w:rsidRDefault="00D7428F" w:rsidP="00D7428F">
            <w:pPr>
              <w:jc w:val="both"/>
              <w:rPr>
                <w:rFonts w:asciiTheme="majorHAnsi" w:hAnsiTheme="majorHAnsi"/>
                <w:sz w:val="20"/>
                <w:szCs w:val="20"/>
              </w:rPr>
            </w:pPr>
            <w:r w:rsidRPr="00D7428F">
              <w:rPr>
                <w:rFonts w:asciiTheme="majorHAnsi" w:hAnsiTheme="majorHAnsi"/>
                <w:sz w:val="20"/>
                <w:szCs w:val="20"/>
              </w:rPr>
              <w:t>Integridad</w:t>
            </w:r>
          </w:p>
        </w:tc>
        <w:tc>
          <w:tcPr>
            <w:tcW w:w="956" w:type="dxa"/>
            <w:vAlign w:val="center"/>
          </w:tcPr>
          <w:p w:rsidR="00D7428F" w:rsidRDefault="00D7428F" w:rsidP="00D7428F">
            <w:pPr>
              <w:jc w:val="center"/>
              <w:rPr>
                <w:rFonts w:asciiTheme="majorHAnsi" w:hAnsiTheme="majorHAnsi"/>
                <w:sz w:val="20"/>
                <w:szCs w:val="20"/>
              </w:rPr>
            </w:pPr>
            <w:r>
              <w:rPr>
                <w:rFonts w:asciiTheme="majorHAnsi" w:hAnsiTheme="majorHAnsi"/>
                <w:sz w:val="20"/>
                <w:szCs w:val="20"/>
              </w:rPr>
              <w:t>86.1</w:t>
            </w:r>
          </w:p>
        </w:tc>
        <w:tc>
          <w:tcPr>
            <w:tcW w:w="2207" w:type="dxa"/>
            <w:vAlign w:val="center"/>
          </w:tcPr>
          <w:p w:rsidR="00D7428F" w:rsidRPr="00D7428F" w:rsidRDefault="0012500E" w:rsidP="000E731B">
            <w:pPr>
              <w:jc w:val="both"/>
              <w:rPr>
                <w:rFonts w:asciiTheme="majorHAnsi" w:hAnsiTheme="majorHAnsi"/>
                <w:sz w:val="20"/>
                <w:szCs w:val="20"/>
              </w:rPr>
            </w:pPr>
            <w:r>
              <w:rPr>
                <w:rFonts w:asciiTheme="majorHAnsi" w:hAnsiTheme="majorHAnsi"/>
                <w:sz w:val="20"/>
                <w:szCs w:val="20"/>
              </w:rPr>
              <w:t>Código de Integridad y Buen Gobierno</w:t>
            </w:r>
          </w:p>
        </w:tc>
      </w:tr>
      <w:tr w:rsidR="00D7428F" w:rsidRPr="00D7428F" w:rsidTr="00354A91">
        <w:trPr>
          <w:trHeight w:val="567"/>
          <w:jc w:val="center"/>
        </w:trPr>
        <w:tc>
          <w:tcPr>
            <w:tcW w:w="1555" w:type="dxa"/>
            <w:tcBorders>
              <w:bottom w:val="dotted" w:sz="4" w:space="0" w:color="auto"/>
            </w:tcBorders>
            <w:vAlign w:val="center"/>
          </w:tcPr>
          <w:p w:rsidR="00D7428F" w:rsidRDefault="00D7428F" w:rsidP="00D7428F">
            <w:pPr>
              <w:jc w:val="center"/>
              <w:rPr>
                <w:rFonts w:asciiTheme="majorHAnsi" w:hAnsiTheme="majorHAnsi"/>
                <w:sz w:val="20"/>
                <w:szCs w:val="20"/>
              </w:rPr>
            </w:pPr>
            <w:r>
              <w:rPr>
                <w:rFonts w:asciiTheme="majorHAnsi" w:hAnsiTheme="majorHAnsi"/>
                <w:sz w:val="20"/>
                <w:szCs w:val="20"/>
              </w:rPr>
              <w:t>Integridad</w:t>
            </w:r>
          </w:p>
        </w:tc>
        <w:tc>
          <w:tcPr>
            <w:tcW w:w="4110" w:type="dxa"/>
            <w:tcBorders>
              <w:bottom w:val="dotted" w:sz="4" w:space="0" w:color="auto"/>
            </w:tcBorders>
            <w:vAlign w:val="center"/>
          </w:tcPr>
          <w:p w:rsidR="00D7428F" w:rsidRPr="00D7428F" w:rsidRDefault="00D7428F" w:rsidP="00D7428F">
            <w:pPr>
              <w:jc w:val="both"/>
              <w:rPr>
                <w:rFonts w:asciiTheme="majorHAnsi" w:hAnsiTheme="majorHAnsi"/>
                <w:sz w:val="20"/>
                <w:szCs w:val="20"/>
              </w:rPr>
            </w:pPr>
            <w:r w:rsidRPr="00D7428F">
              <w:rPr>
                <w:rFonts w:asciiTheme="majorHAnsi" w:hAnsiTheme="majorHAnsi"/>
                <w:sz w:val="20"/>
                <w:szCs w:val="20"/>
              </w:rPr>
              <w:t>Acciones para promover la integridad</w:t>
            </w:r>
            <w:r>
              <w:rPr>
                <w:rFonts w:asciiTheme="majorHAnsi" w:hAnsiTheme="majorHAnsi"/>
                <w:sz w:val="20"/>
                <w:szCs w:val="20"/>
              </w:rPr>
              <w:t xml:space="preserve"> </w:t>
            </w:r>
            <w:r w:rsidRPr="00D7428F">
              <w:rPr>
                <w:rFonts w:asciiTheme="majorHAnsi" w:hAnsiTheme="majorHAnsi"/>
                <w:sz w:val="20"/>
                <w:szCs w:val="20"/>
              </w:rPr>
              <w:t>de los servidores públicos</w:t>
            </w:r>
            <w:r>
              <w:rPr>
                <w:rFonts w:asciiTheme="majorHAnsi" w:hAnsiTheme="majorHAnsi"/>
                <w:sz w:val="20"/>
                <w:szCs w:val="20"/>
              </w:rPr>
              <w:t>.</w:t>
            </w:r>
          </w:p>
        </w:tc>
        <w:tc>
          <w:tcPr>
            <w:tcW w:w="956" w:type="dxa"/>
            <w:tcBorders>
              <w:bottom w:val="dotted" w:sz="4" w:space="0" w:color="auto"/>
            </w:tcBorders>
            <w:vAlign w:val="center"/>
          </w:tcPr>
          <w:p w:rsidR="00D7428F" w:rsidRDefault="00D7428F" w:rsidP="00D7428F">
            <w:pPr>
              <w:jc w:val="center"/>
              <w:rPr>
                <w:rFonts w:asciiTheme="majorHAnsi" w:hAnsiTheme="majorHAnsi"/>
                <w:sz w:val="20"/>
                <w:szCs w:val="20"/>
              </w:rPr>
            </w:pPr>
            <w:r>
              <w:rPr>
                <w:rFonts w:asciiTheme="majorHAnsi" w:hAnsiTheme="majorHAnsi"/>
                <w:sz w:val="20"/>
                <w:szCs w:val="20"/>
              </w:rPr>
              <w:t>79.1</w:t>
            </w:r>
          </w:p>
        </w:tc>
        <w:tc>
          <w:tcPr>
            <w:tcW w:w="2207" w:type="dxa"/>
            <w:tcBorders>
              <w:bottom w:val="dotted" w:sz="4" w:space="0" w:color="auto"/>
            </w:tcBorders>
            <w:vAlign w:val="center"/>
          </w:tcPr>
          <w:p w:rsidR="00D7428F" w:rsidRPr="00D7428F" w:rsidRDefault="0012500E" w:rsidP="000E731B">
            <w:pPr>
              <w:jc w:val="both"/>
              <w:rPr>
                <w:rFonts w:asciiTheme="majorHAnsi" w:hAnsiTheme="majorHAnsi"/>
                <w:sz w:val="20"/>
                <w:szCs w:val="20"/>
              </w:rPr>
            </w:pPr>
            <w:r>
              <w:rPr>
                <w:rFonts w:asciiTheme="majorHAnsi" w:hAnsiTheme="majorHAnsi"/>
                <w:sz w:val="20"/>
                <w:szCs w:val="20"/>
              </w:rPr>
              <w:t>Código de Integridad y Buen Gobierno</w:t>
            </w:r>
          </w:p>
        </w:tc>
      </w:tr>
      <w:tr w:rsidR="00354A91" w:rsidRPr="00D7428F" w:rsidTr="00354A91">
        <w:trPr>
          <w:trHeight w:val="567"/>
          <w:jc w:val="center"/>
        </w:trPr>
        <w:tc>
          <w:tcPr>
            <w:tcW w:w="8828" w:type="dxa"/>
            <w:gridSpan w:val="4"/>
            <w:tcBorders>
              <w:left w:val="nil"/>
              <w:bottom w:val="nil"/>
              <w:right w:val="nil"/>
            </w:tcBorders>
            <w:vAlign w:val="center"/>
          </w:tcPr>
          <w:p w:rsidR="00354A91" w:rsidRPr="00D7428F" w:rsidRDefault="00354A91" w:rsidP="000E731B">
            <w:pPr>
              <w:jc w:val="both"/>
              <w:rPr>
                <w:rFonts w:asciiTheme="majorHAnsi" w:hAnsiTheme="majorHAnsi"/>
                <w:sz w:val="20"/>
                <w:szCs w:val="20"/>
              </w:rPr>
            </w:pPr>
            <w:r w:rsidRPr="00354A91">
              <w:rPr>
                <w:rFonts w:asciiTheme="majorHAnsi" w:eastAsia="Times New Roman" w:hAnsiTheme="majorHAnsi" w:cs="Arial"/>
                <w:sz w:val="16"/>
                <w:szCs w:val="16"/>
                <w:lang w:eastAsia="es-CO"/>
              </w:rPr>
              <w:t>Fuente: Elaboración Propia Grupo Interno de Trabajo de Talento Humano.</w:t>
            </w:r>
          </w:p>
        </w:tc>
      </w:tr>
    </w:tbl>
    <w:p w:rsidR="005E2ED9" w:rsidRPr="000E731B" w:rsidRDefault="005E2ED9" w:rsidP="000E731B">
      <w:pPr>
        <w:jc w:val="both"/>
        <w:rPr>
          <w:rFonts w:asciiTheme="majorHAnsi" w:hAnsiTheme="majorHAnsi"/>
          <w:sz w:val="24"/>
          <w:szCs w:val="24"/>
        </w:rPr>
      </w:pPr>
    </w:p>
    <w:p w:rsidR="007D436E" w:rsidRDefault="007D436E" w:rsidP="007908F8"/>
    <w:p w:rsidR="007D436E" w:rsidRDefault="007D436E" w:rsidP="007908F8"/>
    <w:p w:rsidR="007D436E" w:rsidRDefault="007D436E" w:rsidP="007908F8"/>
    <w:p w:rsidR="009935F5" w:rsidRDefault="009935F5">
      <w:pPr>
        <w:rPr>
          <w:rFonts w:ascii="Franklin Gothic Demi Cond" w:eastAsiaTheme="majorEastAsia" w:hAnsi="Franklin Gothic Demi Cond" w:cstheme="majorBidi"/>
          <w:color w:val="767171" w:themeColor="background2" w:themeShade="80"/>
          <w:sz w:val="24"/>
          <w:szCs w:val="32"/>
        </w:rPr>
      </w:pPr>
      <w:r>
        <w:br w:type="page"/>
      </w:r>
    </w:p>
    <w:p w:rsidR="00405A3D" w:rsidRPr="006616C3" w:rsidRDefault="0092057A" w:rsidP="002D1D16">
      <w:pPr>
        <w:pStyle w:val="Ttulo1"/>
        <w:spacing w:before="0" w:line="240" w:lineRule="auto"/>
        <w:jc w:val="both"/>
        <w:rPr>
          <w:rFonts w:ascii="Work Sans" w:hAnsi="Work Sans"/>
          <w:b/>
        </w:rPr>
      </w:pPr>
      <w:bookmarkStart w:id="11" w:name="_Toc536109014"/>
      <w:r w:rsidRPr="006616C3">
        <w:rPr>
          <w:rFonts w:ascii="Work Sans" w:hAnsi="Work Sans"/>
          <w:b/>
        </w:rPr>
        <w:lastRenderedPageBreak/>
        <w:t>ESTRATEGIAS PARA LA GESTIÓN DEL TALENTO HUMANO 2019</w:t>
      </w:r>
      <w:bookmarkEnd w:id="11"/>
    </w:p>
    <w:p w:rsidR="00405A3D" w:rsidRDefault="00405A3D" w:rsidP="002D1D16">
      <w:pPr>
        <w:spacing w:line="240" w:lineRule="auto"/>
        <w:jc w:val="both"/>
      </w:pPr>
    </w:p>
    <w:p w:rsidR="00405A3D" w:rsidRPr="006616C3" w:rsidRDefault="0092057A" w:rsidP="00BA0411">
      <w:pPr>
        <w:pStyle w:val="Ttulo2"/>
        <w:spacing w:before="0" w:line="240" w:lineRule="auto"/>
        <w:rPr>
          <w:rFonts w:ascii="Work Sans" w:hAnsi="Work Sans"/>
          <w:b/>
        </w:rPr>
      </w:pPr>
      <w:bookmarkStart w:id="12" w:name="_Toc536109015"/>
      <w:r w:rsidRPr="006616C3">
        <w:rPr>
          <w:rFonts w:ascii="Work Sans" w:hAnsi="Work Sans"/>
          <w:b/>
        </w:rPr>
        <w:t>Estrategia de Vinculación</w:t>
      </w:r>
      <w:bookmarkEnd w:id="12"/>
    </w:p>
    <w:p w:rsidR="002D1D16" w:rsidRDefault="002D1D16" w:rsidP="002D1D16">
      <w:pPr>
        <w:spacing w:after="0" w:line="240" w:lineRule="auto"/>
        <w:jc w:val="both"/>
      </w:pPr>
    </w:p>
    <w:p w:rsidR="002D1D16" w:rsidRPr="00422A7F" w:rsidRDefault="002D1D16" w:rsidP="002D1D16">
      <w:pPr>
        <w:spacing w:line="240" w:lineRule="auto"/>
        <w:jc w:val="both"/>
        <w:rPr>
          <w:rFonts w:asciiTheme="majorHAnsi" w:hAnsiTheme="majorHAnsi"/>
          <w:sz w:val="24"/>
          <w:szCs w:val="24"/>
        </w:rPr>
      </w:pPr>
      <w:r w:rsidRPr="00422A7F">
        <w:rPr>
          <w:rFonts w:asciiTheme="majorHAnsi" w:hAnsiTheme="majorHAnsi"/>
          <w:sz w:val="24"/>
          <w:szCs w:val="24"/>
        </w:rPr>
        <w:t>El Grupo Interno de Trabajo de Talento Humano de la Vicepresidencia Administrativa y Financiera velará por la vinculación del talento humano idóneo, mediante herramientas de selección que permitan identificar el candidato con cumpla con los requisitos de formación académica y experiencia, las competencias, los conocimientos técnicos, la vocación de servicio requerido para articular su desempeño con los objetivos estratégicos de la entidad.</w:t>
      </w:r>
    </w:p>
    <w:p w:rsidR="00422A7F" w:rsidRDefault="00422A7F" w:rsidP="002D1D16">
      <w:pPr>
        <w:spacing w:line="240" w:lineRule="auto"/>
        <w:jc w:val="both"/>
      </w:pPr>
    </w:p>
    <w:p w:rsidR="007908F8" w:rsidRPr="006616C3" w:rsidRDefault="0092057A" w:rsidP="00BA0411">
      <w:pPr>
        <w:pStyle w:val="Ttulo2"/>
        <w:spacing w:before="0" w:line="240" w:lineRule="auto"/>
        <w:rPr>
          <w:rFonts w:ascii="Work Sans" w:hAnsi="Work Sans"/>
          <w:b/>
        </w:rPr>
      </w:pPr>
      <w:bookmarkStart w:id="13" w:name="_Toc536109016"/>
      <w:r w:rsidRPr="006616C3">
        <w:rPr>
          <w:rFonts w:ascii="Work Sans" w:hAnsi="Work Sans"/>
          <w:b/>
        </w:rPr>
        <w:t>Estrategia de Inducción</w:t>
      </w:r>
      <w:bookmarkEnd w:id="13"/>
    </w:p>
    <w:p w:rsidR="002D1D16" w:rsidRDefault="002D1D16" w:rsidP="002D1D16">
      <w:pPr>
        <w:spacing w:after="0"/>
      </w:pPr>
    </w:p>
    <w:p w:rsidR="002D1D16" w:rsidRPr="00422A7F" w:rsidRDefault="002D1D16" w:rsidP="002D1D16">
      <w:pPr>
        <w:jc w:val="both"/>
        <w:rPr>
          <w:rFonts w:asciiTheme="majorHAnsi" w:hAnsiTheme="majorHAnsi"/>
          <w:sz w:val="24"/>
          <w:szCs w:val="24"/>
        </w:rPr>
      </w:pPr>
      <w:r w:rsidRPr="00422A7F">
        <w:rPr>
          <w:rFonts w:asciiTheme="majorHAnsi" w:hAnsiTheme="majorHAnsi"/>
          <w:sz w:val="24"/>
          <w:szCs w:val="24"/>
        </w:rPr>
        <w:t>El programa de inducción estará orientado a fortalecer la integración del empleado a la cultura organizacional, crear identidad y sentido de pertenencia por la Entidad, desarrollar habilidades gerenciales y de servicio público y a suministrar información para el conocimiento de la función pública y del organismo en el que se presta sus servicios, durante los cuatro (4) meses siguientes a su vinculación.</w:t>
      </w:r>
    </w:p>
    <w:p w:rsidR="00422A7F" w:rsidRPr="002D1D16" w:rsidRDefault="00422A7F" w:rsidP="002D1D16">
      <w:pPr>
        <w:jc w:val="both"/>
      </w:pPr>
    </w:p>
    <w:p w:rsidR="007908F8" w:rsidRPr="006616C3" w:rsidRDefault="0092057A" w:rsidP="00BA0411">
      <w:pPr>
        <w:pStyle w:val="Ttulo2"/>
        <w:spacing w:before="0" w:line="240" w:lineRule="auto"/>
        <w:rPr>
          <w:rFonts w:ascii="Work Sans" w:hAnsi="Work Sans"/>
          <w:b/>
        </w:rPr>
      </w:pPr>
      <w:bookmarkStart w:id="14" w:name="_Toc536109017"/>
      <w:r w:rsidRPr="006616C3">
        <w:rPr>
          <w:rFonts w:ascii="Work Sans" w:hAnsi="Work Sans"/>
          <w:b/>
        </w:rPr>
        <w:t>Estrategia de Reinducción</w:t>
      </w:r>
      <w:bookmarkEnd w:id="14"/>
    </w:p>
    <w:p w:rsidR="002D1D16" w:rsidRDefault="002D1D16" w:rsidP="00750C36">
      <w:pPr>
        <w:spacing w:after="0"/>
      </w:pPr>
    </w:p>
    <w:p w:rsidR="002D1D16" w:rsidRPr="00422A7F" w:rsidRDefault="002D1D16" w:rsidP="002D1D16">
      <w:pPr>
        <w:jc w:val="both"/>
        <w:rPr>
          <w:rFonts w:asciiTheme="majorHAnsi" w:hAnsiTheme="majorHAnsi"/>
          <w:sz w:val="24"/>
          <w:szCs w:val="24"/>
        </w:rPr>
      </w:pPr>
      <w:r w:rsidRPr="00422A7F">
        <w:rPr>
          <w:rFonts w:asciiTheme="majorHAnsi" w:hAnsiTheme="majorHAnsi"/>
          <w:sz w:val="24"/>
          <w:szCs w:val="24"/>
        </w:rPr>
        <w:t>El programa de reinducción estará dirigido a reorientar la integración del empleado a la cultura organizacional en virtud de los cambios producidos en cualquier de los asuntos a los cuales se refieren sus objetivos, y se impartirán por lo menos cada dos (2) años, o en el momento en que se produzcan dichos cambios.</w:t>
      </w:r>
    </w:p>
    <w:p w:rsidR="00422A7F" w:rsidRPr="002D1D16" w:rsidRDefault="00422A7F" w:rsidP="002D1D16">
      <w:pPr>
        <w:jc w:val="both"/>
      </w:pPr>
    </w:p>
    <w:p w:rsidR="007908F8" w:rsidRPr="006616C3" w:rsidRDefault="0092057A" w:rsidP="00BA0411">
      <w:pPr>
        <w:pStyle w:val="Ttulo2"/>
        <w:spacing w:before="0" w:line="240" w:lineRule="auto"/>
        <w:rPr>
          <w:rFonts w:ascii="Work Sans" w:hAnsi="Work Sans"/>
          <w:b/>
        </w:rPr>
      </w:pPr>
      <w:bookmarkStart w:id="15" w:name="_Toc536109018"/>
      <w:r w:rsidRPr="006616C3">
        <w:rPr>
          <w:rFonts w:ascii="Work Sans" w:hAnsi="Work Sans"/>
          <w:b/>
        </w:rPr>
        <w:t>Estrategia Plan Institucional de Capacitación</w:t>
      </w:r>
      <w:bookmarkEnd w:id="15"/>
    </w:p>
    <w:p w:rsidR="002D1D16" w:rsidRDefault="002D1D16" w:rsidP="00750C36">
      <w:pPr>
        <w:spacing w:after="0"/>
      </w:pPr>
    </w:p>
    <w:p w:rsidR="002D1D16" w:rsidRPr="00422A7F" w:rsidRDefault="002D1D16" w:rsidP="00422A7F">
      <w:pPr>
        <w:jc w:val="both"/>
        <w:rPr>
          <w:rFonts w:asciiTheme="majorHAnsi" w:hAnsiTheme="majorHAnsi"/>
          <w:sz w:val="24"/>
          <w:szCs w:val="24"/>
        </w:rPr>
      </w:pPr>
      <w:r w:rsidRPr="00422A7F">
        <w:rPr>
          <w:rFonts w:asciiTheme="majorHAnsi" w:hAnsiTheme="majorHAnsi"/>
          <w:sz w:val="24"/>
          <w:szCs w:val="24"/>
        </w:rPr>
        <w:t>El Plan Institucional de Capacitación estará enfocado a fortalecer las competencias, capacidades y habilidades de los servidores públicos de la Agencia Nacional de Infraestructura, orientado a lograr la productividad individual y grupal y al mejoramiento en la gestión institucional.</w:t>
      </w:r>
    </w:p>
    <w:p w:rsidR="00422A7F" w:rsidRDefault="00422A7F" w:rsidP="009D2D9C">
      <w:pPr>
        <w:jc w:val="both"/>
      </w:pPr>
    </w:p>
    <w:p w:rsidR="007908F8" w:rsidRPr="006616C3" w:rsidRDefault="0092057A" w:rsidP="00BA0411">
      <w:pPr>
        <w:pStyle w:val="Ttulo2"/>
        <w:spacing w:before="0" w:line="240" w:lineRule="auto"/>
        <w:rPr>
          <w:rFonts w:ascii="Work Sans" w:hAnsi="Work Sans"/>
          <w:b/>
        </w:rPr>
      </w:pPr>
      <w:bookmarkStart w:id="16" w:name="_Toc536109019"/>
      <w:r w:rsidRPr="006616C3">
        <w:rPr>
          <w:rFonts w:ascii="Work Sans" w:hAnsi="Work Sans"/>
          <w:b/>
        </w:rPr>
        <w:t>Estrategia Plan de Incentivos</w:t>
      </w:r>
      <w:bookmarkEnd w:id="16"/>
    </w:p>
    <w:p w:rsidR="00422A7F" w:rsidRDefault="00422A7F" w:rsidP="00422A7F">
      <w:pPr>
        <w:spacing w:after="0"/>
      </w:pPr>
    </w:p>
    <w:p w:rsidR="00422A7F" w:rsidRDefault="00422A7F" w:rsidP="00422A7F">
      <w:pPr>
        <w:jc w:val="both"/>
        <w:rPr>
          <w:rFonts w:asciiTheme="majorHAnsi" w:hAnsiTheme="majorHAnsi"/>
          <w:sz w:val="24"/>
          <w:szCs w:val="24"/>
        </w:rPr>
      </w:pPr>
      <w:r w:rsidRPr="00422A7F">
        <w:rPr>
          <w:rFonts w:asciiTheme="majorHAnsi" w:hAnsiTheme="majorHAnsi"/>
          <w:sz w:val="24"/>
          <w:szCs w:val="24"/>
        </w:rPr>
        <w:t xml:space="preserve">El Plan de Incentivos estará orientado a motivar el desempeño eficaz y el compromiso de los servidores de la Agencia Nacional de Infraestructura a través del reconocimiento y </w:t>
      </w:r>
      <w:r w:rsidRPr="00422A7F">
        <w:rPr>
          <w:rFonts w:asciiTheme="majorHAnsi" w:hAnsiTheme="majorHAnsi"/>
          <w:sz w:val="24"/>
          <w:szCs w:val="24"/>
        </w:rPr>
        <w:lastRenderedPageBreak/>
        <w:t>premiación al mejor empleado de carrera, a los mejores empleados de carrera de cada nivel jerárquico y al mejor empleado d</w:t>
      </w:r>
      <w:r w:rsidR="0012571A">
        <w:rPr>
          <w:rFonts w:asciiTheme="majorHAnsi" w:hAnsiTheme="majorHAnsi"/>
          <w:sz w:val="24"/>
          <w:szCs w:val="24"/>
        </w:rPr>
        <w:t>e libre nombramiento y remoción.</w:t>
      </w:r>
    </w:p>
    <w:p w:rsidR="0012571A" w:rsidRDefault="0012571A" w:rsidP="00422A7F">
      <w:pPr>
        <w:jc w:val="both"/>
      </w:pPr>
    </w:p>
    <w:p w:rsidR="007908F8" w:rsidRPr="006616C3" w:rsidRDefault="0092057A" w:rsidP="00BA0411">
      <w:pPr>
        <w:pStyle w:val="Ttulo2"/>
        <w:spacing w:before="0" w:line="240" w:lineRule="auto"/>
        <w:rPr>
          <w:rFonts w:ascii="Work Sans" w:hAnsi="Work Sans"/>
          <w:b/>
        </w:rPr>
      </w:pPr>
      <w:bookmarkStart w:id="17" w:name="_Toc536109020"/>
      <w:r w:rsidRPr="006616C3">
        <w:rPr>
          <w:rFonts w:ascii="Work Sans" w:hAnsi="Work Sans"/>
          <w:b/>
        </w:rPr>
        <w:t>Estrategia Plan de Bienestar Social</w:t>
      </w:r>
      <w:bookmarkEnd w:id="17"/>
    </w:p>
    <w:p w:rsidR="00422A7F" w:rsidRPr="00422A7F" w:rsidRDefault="00422A7F" w:rsidP="00422A7F">
      <w:pPr>
        <w:spacing w:after="0"/>
      </w:pPr>
    </w:p>
    <w:p w:rsidR="00422A7F" w:rsidRDefault="00422A7F" w:rsidP="00422A7F">
      <w:pPr>
        <w:spacing w:after="0"/>
        <w:jc w:val="both"/>
        <w:rPr>
          <w:rFonts w:asciiTheme="majorHAnsi" w:hAnsiTheme="majorHAnsi"/>
          <w:sz w:val="24"/>
          <w:szCs w:val="24"/>
        </w:rPr>
      </w:pPr>
      <w:r w:rsidRPr="00422A7F">
        <w:rPr>
          <w:rFonts w:asciiTheme="majorHAnsi" w:hAnsiTheme="majorHAnsi"/>
          <w:sz w:val="24"/>
          <w:szCs w:val="24"/>
        </w:rPr>
        <w:t>El Plan de Bienestar Social estará orientado a promover un desempeño exitoso y motivar el compromiso de sus empleados a través de sus programas orientados a la promoción de los servicios sociales y la calidad de vida laboral de los empleados de la Agencia Nacional de Infraestructura, así como a fortalecer la cultura organizacional.</w:t>
      </w:r>
    </w:p>
    <w:p w:rsidR="00422A7F" w:rsidRPr="00422A7F" w:rsidRDefault="00422A7F" w:rsidP="009D2D9C">
      <w:pPr>
        <w:jc w:val="both"/>
      </w:pPr>
    </w:p>
    <w:p w:rsidR="007908F8" w:rsidRPr="006616C3" w:rsidRDefault="0092057A" w:rsidP="00BA0411">
      <w:pPr>
        <w:pStyle w:val="Ttulo2"/>
        <w:spacing w:before="0" w:line="240" w:lineRule="auto"/>
        <w:rPr>
          <w:rFonts w:ascii="Work Sans" w:hAnsi="Work Sans"/>
          <w:b/>
        </w:rPr>
      </w:pPr>
      <w:bookmarkStart w:id="18" w:name="_Toc536109021"/>
      <w:r w:rsidRPr="006616C3">
        <w:rPr>
          <w:rFonts w:ascii="Work Sans" w:hAnsi="Work Sans"/>
          <w:b/>
        </w:rPr>
        <w:t>Estrategia de Medición, Análisis y Mejoramiento del Clima Organizacional</w:t>
      </w:r>
      <w:bookmarkEnd w:id="18"/>
    </w:p>
    <w:p w:rsidR="00422A7F" w:rsidRDefault="00422A7F" w:rsidP="00422A7F"/>
    <w:p w:rsidR="00422A7F" w:rsidRPr="002A7751" w:rsidRDefault="00422A7F" w:rsidP="00422A7F">
      <w:pPr>
        <w:jc w:val="both"/>
        <w:rPr>
          <w:rFonts w:asciiTheme="majorHAnsi" w:hAnsiTheme="majorHAnsi"/>
          <w:sz w:val="24"/>
          <w:szCs w:val="24"/>
        </w:rPr>
      </w:pPr>
      <w:r w:rsidRPr="002A7751">
        <w:rPr>
          <w:rFonts w:asciiTheme="majorHAnsi" w:hAnsiTheme="majorHAnsi"/>
          <w:sz w:val="24"/>
          <w:szCs w:val="24"/>
        </w:rPr>
        <w:t>El Grupo Interno de Trabajo de Talento Humano de la Vicepresidencia Administrativa y Financiera realizará la medición del clima laboral en los tiempos establecidos en la Ley y articulará en el Plan de Bienestar Social la ejecución y evaluación de las estrategias de intervención.</w:t>
      </w:r>
    </w:p>
    <w:p w:rsidR="00422A7F" w:rsidRPr="00422A7F" w:rsidRDefault="00422A7F" w:rsidP="009D2D9C">
      <w:pPr>
        <w:jc w:val="both"/>
      </w:pPr>
    </w:p>
    <w:p w:rsidR="007908F8" w:rsidRPr="006616C3" w:rsidRDefault="0092057A" w:rsidP="00BA0411">
      <w:pPr>
        <w:pStyle w:val="Ttulo2"/>
        <w:spacing w:before="0" w:line="240" w:lineRule="auto"/>
        <w:rPr>
          <w:rFonts w:ascii="Work Sans" w:hAnsi="Work Sans"/>
          <w:b/>
        </w:rPr>
      </w:pPr>
      <w:bookmarkStart w:id="19" w:name="_Toc536109022"/>
      <w:r w:rsidRPr="006616C3">
        <w:rPr>
          <w:rFonts w:ascii="Work Sans" w:hAnsi="Work Sans"/>
          <w:b/>
        </w:rPr>
        <w:t>Estrategia Programa de Estímulos</w:t>
      </w:r>
      <w:bookmarkEnd w:id="19"/>
    </w:p>
    <w:p w:rsidR="00422A7F" w:rsidRDefault="00422A7F" w:rsidP="00422A7F"/>
    <w:p w:rsidR="00422A7F" w:rsidRDefault="00422A7F" w:rsidP="00422A7F">
      <w:pPr>
        <w:jc w:val="both"/>
        <w:rPr>
          <w:rFonts w:asciiTheme="majorHAnsi" w:hAnsiTheme="majorHAnsi"/>
        </w:rPr>
      </w:pPr>
      <w:r w:rsidRPr="00422A7F">
        <w:rPr>
          <w:rFonts w:asciiTheme="majorHAnsi" w:hAnsiTheme="majorHAnsi"/>
        </w:rPr>
        <w:t>El programa de estímulos estará orientado a motivar el desempeño eficaz y el compromiso de los servidores públicos de la Agencia Nacional de Infraestructura. Este se implementará a través del programa de Bienestar Social de la Entidad.</w:t>
      </w:r>
    </w:p>
    <w:p w:rsidR="009D2D9C" w:rsidRPr="009D2D9C" w:rsidRDefault="009D2D9C" w:rsidP="00422A7F">
      <w:pPr>
        <w:jc w:val="both"/>
      </w:pPr>
    </w:p>
    <w:p w:rsidR="007908F8" w:rsidRPr="006616C3" w:rsidRDefault="0092057A" w:rsidP="00BA0411">
      <w:pPr>
        <w:pStyle w:val="Ttulo2"/>
        <w:spacing w:before="0" w:line="240" w:lineRule="auto"/>
        <w:rPr>
          <w:rFonts w:ascii="Work Sans" w:hAnsi="Work Sans"/>
          <w:b/>
        </w:rPr>
      </w:pPr>
      <w:bookmarkStart w:id="20" w:name="_Toc536109023"/>
      <w:r w:rsidRPr="006616C3">
        <w:rPr>
          <w:rFonts w:ascii="Work Sans" w:hAnsi="Work Sans"/>
          <w:b/>
        </w:rPr>
        <w:t>Estrategia Plan de Seguridad y Salud en el Trabajo</w:t>
      </w:r>
      <w:bookmarkEnd w:id="20"/>
    </w:p>
    <w:p w:rsidR="00422A7F" w:rsidRDefault="00422A7F" w:rsidP="00422A7F"/>
    <w:p w:rsidR="00422A7F" w:rsidRDefault="00422A7F" w:rsidP="00422A7F">
      <w:pPr>
        <w:jc w:val="both"/>
        <w:rPr>
          <w:rFonts w:asciiTheme="majorHAnsi" w:hAnsiTheme="majorHAnsi"/>
          <w:sz w:val="24"/>
          <w:szCs w:val="24"/>
        </w:rPr>
      </w:pPr>
      <w:r w:rsidRPr="00422A7F">
        <w:rPr>
          <w:rFonts w:asciiTheme="majorHAnsi" w:hAnsiTheme="majorHAnsi"/>
          <w:sz w:val="24"/>
          <w:szCs w:val="24"/>
        </w:rPr>
        <w:t>El Plan de Seguridad y Salud en el trabajo estará orientado al desarrollo de actividades tendientes a conseguir condiciones de trabajo seguras y saludables en la entidad, a través de la promoción de la salud y de la identificación, evaluación y control de los riesgos ocupacionales, con el fin de evitar la presentación de accidentes de trabajo, enfermedades laborales y otras situaciones que afecten la calidad de vida de los servidores públicos.</w:t>
      </w:r>
    </w:p>
    <w:p w:rsidR="003C2053" w:rsidRDefault="003C2053" w:rsidP="00422A7F">
      <w:pPr>
        <w:jc w:val="both"/>
      </w:pPr>
    </w:p>
    <w:p w:rsidR="00DA60CA" w:rsidRDefault="00DA60CA" w:rsidP="00422A7F">
      <w:pPr>
        <w:jc w:val="both"/>
      </w:pPr>
    </w:p>
    <w:p w:rsidR="006616C3" w:rsidRPr="009D2D9C" w:rsidRDefault="006616C3" w:rsidP="00422A7F">
      <w:pPr>
        <w:jc w:val="both"/>
      </w:pPr>
    </w:p>
    <w:p w:rsidR="007908F8" w:rsidRPr="006616C3" w:rsidRDefault="00095B08" w:rsidP="00BA0411">
      <w:pPr>
        <w:pStyle w:val="Ttulo2"/>
        <w:spacing w:before="0" w:line="240" w:lineRule="auto"/>
        <w:rPr>
          <w:rFonts w:ascii="Work Sans" w:hAnsi="Work Sans"/>
          <w:b/>
        </w:rPr>
      </w:pPr>
      <w:bookmarkStart w:id="21" w:name="_Toc536109024"/>
      <w:r w:rsidRPr="006616C3">
        <w:rPr>
          <w:rFonts w:ascii="Work Sans" w:hAnsi="Work Sans"/>
          <w:b/>
        </w:rPr>
        <w:lastRenderedPageBreak/>
        <w:t>Estrategia Plan Anual de Vacantes</w:t>
      </w:r>
      <w:bookmarkEnd w:id="21"/>
    </w:p>
    <w:p w:rsidR="00422A7F" w:rsidRDefault="00422A7F" w:rsidP="00422A7F"/>
    <w:p w:rsidR="003C2053" w:rsidRDefault="003C2053" w:rsidP="003C2053">
      <w:pPr>
        <w:jc w:val="both"/>
        <w:rPr>
          <w:rFonts w:asciiTheme="majorHAnsi" w:hAnsiTheme="majorHAnsi"/>
          <w:sz w:val="24"/>
          <w:szCs w:val="24"/>
        </w:rPr>
      </w:pPr>
      <w:r w:rsidRPr="003C2053">
        <w:rPr>
          <w:rFonts w:asciiTheme="majorHAnsi" w:hAnsiTheme="majorHAnsi"/>
          <w:sz w:val="24"/>
          <w:szCs w:val="24"/>
        </w:rPr>
        <w:t>El Grupo Interno de Trabajo de Talento Humano de la Vicepresidencia Administrativa y Financiera formulará el Plan Anual de Vacantes y lo publicará en la página web de la entidad.</w:t>
      </w:r>
    </w:p>
    <w:p w:rsidR="003C2053" w:rsidRPr="009D2D9C" w:rsidRDefault="003C2053" w:rsidP="003C2053">
      <w:pPr>
        <w:jc w:val="both"/>
      </w:pPr>
    </w:p>
    <w:p w:rsidR="007908F8" w:rsidRPr="006616C3" w:rsidRDefault="00095B08" w:rsidP="00BA0411">
      <w:pPr>
        <w:pStyle w:val="Ttulo2"/>
        <w:spacing w:before="0" w:line="240" w:lineRule="auto"/>
        <w:jc w:val="both"/>
        <w:rPr>
          <w:rFonts w:ascii="Work Sans" w:hAnsi="Work Sans"/>
          <w:b/>
        </w:rPr>
      </w:pPr>
      <w:bookmarkStart w:id="22" w:name="_Toc536109025"/>
      <w:r w:rsidRPr="006616C3">
        <w:rPr>
          <w:rFonts w:ascii="Work Sans" w:hAnsi="Work Sans"/>
          <w:b/>
        </w:rPr>
        <w:t>Estrategia Plan de Previsión de Talento Humano</w:t>
      </w:r>
      <w:bookmarkEnd w:id="22"/>
    </w:p>
    <w:p w:rsidR="00422A7F" w:rsidRDefault="00422A7F" w:rsidP="003C2053">
      <w:pPr>
        <w:jc w:val="both"/>
      </w:pPr>
    </w:p>
    <w:p w:rsidR="003C2053" w:rsidRDefault="003C2053" w:rsidP="003C2053">
      <w:pPr>
        <w:jc w:val="both"/>
        <w:rPr>
          <w:rFonts w:asciiTheme="majorHAnsi" w:hAnsiTheme="majorHAnsi"/>
          <w:sz w:val="24"/>
          <w:szCs w:val="24"/>
        </w:rPr>
      </w:pPr>
      <w:r w:rsidRPr="003C2053">
        <w:rPr>
          <w:rFonts w:asciiTheme="majorHAnsi" w:hAnsiTheme="majorHAnsi"/>
          <w:sz w:val="24"/>
          <w:szCs w:val="24"/>
        </w:rPr>
        <w:t>El Grupo Interno de Trabajo de Talento Humano de la Vicepresidencia Administrativa y Financiera formulará el Plan de Previsión de Talento Humano y lo publicará en la página web de la entidad.</w:t>
      </w:r>
    </w:p>
    <w:p w:rsidR="003C2053" w:rsidRPr="009D2D9C" w:rsidRDefault="003C2053" w:rsidP="003C2053">
      <w:pPr>
        <w:jc w:val="both"/>
      </w:pPr>
    </w:p>
    <w:p w:rsidR="007908F8" w:rsidRPr="006616C3" w:rsidRDefault="00095B08" w:rsidP="00BA0411">
      <w:pPr>
        <w:pStyle w:val="Ttulo2"/>
        <w:spacing w:before="0" w:line="240" w:lineRule="auto"/>
        <w:jc w:val="both"/>
        <w:rPr>
          <w:rFonts w:ascii="Work Sans" w:hAnsi="Work Sans"/>
          <w:b/>
        </w:rPr>
      </w:pPr>
      <w:bookmarkStart w:id="23" w:name="_Toc536109026"/>
      <w:r w:rsidRPr="006616C3">
        <w:rPr>
          <w:rFonts w:ascii="Work Sans" w:hAnsi="Work Sans"/>
          <w:b/>
        </w:rPr>
        <w:t>Estrategia Monitoreo y Seguimiento SIGEP</w:t>
      </w:r>
      <w:bookmarkEnd w:id="23"/>
    </w:p>
    <w:p w:rsidR="00422A7F" w:rsidRDefault="00422A7F" w:rsidP="003C2053">
      <w:pPr>
        <w:jc w:val="both"/>
      </w:pPr>
    </w:p>
    <w:p w:rsidR="003C2053" w:rsidRDefault="003C2053" w:rsidP="003C2053">
      <w:pPr>
        <w:jc w:val="both"/>
        <w:rPr>
          <w:rFonts w:asciiTheme="majorHAnsi" w:hAnsiTheme="majorHAnsi"/>
          <w:sz w:val="24"/>
          <w:szCs w:val="24"/>
        </w:rPr>
      </w:pPr>
      <w:r w:rsidRPr="003C2053">
        <w:rPr>
          <w:rFonts w:asciiTheme="majorHAnsi" w:hAnsiTheme="majorHAnsi"/>
          <w:sz w:val="24"/>
          <w:szCs w:val="24"/>
        </w:rPr>
        <w:t xml:space="preserve">El Grupo Interno de Trabajo de Talento Humano de la Vicepresidencia Administrativa y Financiera propenderá </w:t>
      </w:r>
      <w:r w:rsidR="00E7154A">
        <w:rPr>
          <w:rFonts w:asciiTheme="majorHAnsi" w:hAnsiTheme="majorHAnsi"/>
          <w:sz w:val="24"/>
          <w:szCs w:val="24"/>
        </w:rPr>
        <w:t xml:space="preserve">por </w:t>
      </w:r>
      <w:r w:rsidRPr="003C2053">
        <w:rPr>
          <w:rFonts w:asciiTheme="majorHAnsi" w:hAnsiTheme="majorHAnsi"/>
          <w:sz w:val="24"/>
          <w:szCs w:val="24"/>
        </w:rPr>
        <w:t xml:space="preserve">mantener actualizada la información del formato único de hoja de vida a lo largo del ciclo de vida del servidor público vinculado a la planta de personal en los subcomponentes de ingreso, desarrollo y retiro en el Sistema del Información y Gestión del Empleo Público – SIGEP; de igual forma propenderá </w:t>
      </w:r>
      <w:r w:rsidR="00E7154A">
        <w:rPr>
          <w:rFonts w:asciiTheme="majorHAnsi" w:hAnsiTheme="majorHAnsi"/>
          <w:sz w:val="24"/>
          <w:szCs w:val="24"/>
        </w:rPr>
        <w:t xml:space="preserve">por </w:t>
      </w:r>
      <w:r w:rsidRPr="003C2053">
        <w:rPr>
          <w:rFonts w:asciiTheme="majorHAnsi" w:hAnsiTheme="majorHAnsi"/>
          <w:sz w:val="24"/>
          <w:szCs w:val="24"/>
        </w:rPr>
        <w:t>la actualización y presentación de la Declaración Juramentada de Bienes y Rentas en el Sistema de Información y Gestión del Empleo Público – SIGEP en los plazos establecidos en la Ley.</w:t>
      </w:r>
    </w:p>
    <w:p w:rsidR="003C2053" w:rsidRPr="009D2D9C" w:rsidRDefault="003C2053" w:rsidP="003C2053">
      <w:pPr>
        <w:jc w:val="both"/>
      </w:pPr>
    </w:p>
    <w:p w:rsidR="007908F8" w:rsidRPr="006616C3" w:rsidRDefault="00B20C0A" w:rsidP="00BA0411">
      <w:pPr>
        <w:pStyle w:val="Ttulo2"/>
        <w:spacing w:before="0" w:line="240" w:lineRule="auto"/>
        <w:jc w:val="both"/>
        <w:rPr>
          <w:rFonts w:ascii="Work Sans" w:hAnsi="Work Sans"/>
          <w:b/>
        </w:rPr>
      </w:pPr>
      <w:bookmarkStart w:id="24" w:name="_Toc536109027"/>
      <w:r w:rsidRPr="006616C3">
        <w:rPr>
          <w:rFonts w:ascii="Work Sans" w:hAnsi="Work Sans"/>
          <w:b/>
        </w:rPr>
        <w:t>Estrategia Evaluación del Desempeño Laboral</w:t>
      </w:r>
      <w:bookmarkEnd w:id="24"/>
    </w:p>
    <w:p w:rsidR="00422A7F" w:rsidRDefault="00422A7F" w:rsidP="003C2053">
      <w:pPr>
        <w:jc w:val="both"/>
      </w:pPr>
    </w:p>
    <w:p w:rsidR="003C2053" w:rsidRPr="009D2D9C" w:rsidRDefault="003C2053" w:rsidP="003C2053">
      <w:pPr>
        <w:jc w:val="both"/>
        <w:rPr>
          <w:rFonts w:asciiTheme="majorHAnsi" w:hAnsiTheme="majorHAnsi"/>
          <w:sz w:val="24"/>
          <w:szCs w:val="24"/>
        </w:rPr>
      </w:pPr>
      <w:r w:rsidRPr="009D2D9C">
        <w:rPr>
          <w:rFonts w:asciiTheme="majorHAnsi" w:hAnsiTheme="majorHAnsi"/>
          <w:sz w:val="24"/>
          <w:szCs w:val="24"/>
        </w:rPr>
        <w:t>Estará dirigida a orientar a los responsables del proceso de evaluación del desempeño laboral en la fase de concertación de compromisos, evaluaciones parciales y en la calificación definitiva; realizar el seguimiento en cada una de las fases en los tiempos establecidos con el fin de garantizar la correcta aplicación del Sistema Tipo de Evaluación de Desempeño Laboral y solicitar a los responsables del proceso de evaluación la calificación definitiva para anexarlos al expediente laboral.</w:t>
      </w:r>
    </w:p>
    <w:p w:rsidR="00DA60CA" w:rsidRPr="00422A7F" w:rsidRDefault="00DA60CA" w:rsidP="003C2053">
      <w:pPr>
        <w:jc w:val="both"/>
      </w:pPr>
    </w:p>
    <w:p w:rsidR="007908F8" w:rsidRPr="006616C3" w:rsidRDefault="00BA7DF4" w:rsidP="00BA0411">
      <w:pPr>
        <w:pStyle w:val="Ttulo2"/>
        <w:spacing w:before="0" w:line="240" w:lineRule="auto"/>
        <w:jc w:val="both"/>
        <w:rPr>
          <w:rFonts w:ascii="Work Sans" w:hAnsi="Work Sans"/>
          <w:b/>
        </w:rPr>
      </w:pPr>
      <w:bookmarkStart w:id="25" w:name="_Toc536109028"/>
      <w:r w:rsidRPr="006616C3">
        <w:rPr>
          <w:rFonts w:ascii="Work Sans" w:hAnsi="Work Sans"/>
          <w:b/>
        </w:rPr>
        <w:t>Estrategia Código de Integridad</w:t>
      </w:r>
      <w:bookmarkEnd w:id="25"/>
    </w:p>
    <w:p w:rsidR="007908F8" w:rsidRPr="009D2D9C" w:rsidRDefault="007908F8" w:rsidP="003C2053">
      <w:pPr>
        <w:spacing w:line="240" w:lineRule="auto"/>
        <w:jc w:val="both"/>
        <w:rPr>
          <w:rFonts w:asciiTheme="majorHAnsi" w:hAnsiTheme="majorHAnsi"/>
          <w:sz w:val="24"/>
          <w:szCs w:val="24"/>
        </w:rPr>
      </w:pPr>
    </w:p>
    <w:p w:rsidR="009D2D9C" w:rsidRDefault="009D2D9C" w:rsidP="003C2053">
      <w:pPr>
        <w:spacing w:line="240" w:lineRule="auto"/>
        <w:jc w:val="both"/>
        <w:rPr>
          <w:rFonts w:asciiTheme="majorHAnsi" w:hAnsiTheme="majorHAnsi"/>
          <w:sz w:val="24"/>
          <w:szCs w:val="24"/>
        </w:rPr>
      </w:pPr>
      <w:r w:rsidRPr="009D2D9C">
        <w:rPr>
          <w:rFonts w:asciiTheme="majorHAnsi" w:hAnsiTheme="majorHAnsi"/>
          <w:sz w:val="24"/>
          <w:szCs w:val="24"/>
        </w:rPr>
        <w:t xml:space="preserve">El Grupo Interno de Trabajo de Talento Humano de la Vicepresidencia Administrativa y Financiera formulará el Plan de Gestión del Código de Integridad y Buen Gobierno con el </w:t>
      </w:r>
      <w:r w:rsidRPr="009D2D9C">
        <w:rPr>
          <w:rFonts w:asciiTheme="majorHAnsi" w:hAnsiTheme="majorHAnsi"/>
          <w:sz w:val="24"/>
          <w:szCs w:val="24"/>
        </w:rPr>
        <w:lastRenderedPageBreak/>
        <w:t>objetivo de implementar, promover y apropiar en los servidores públicos de la entidad los valores del Código de Integridad y Buen Gobierno.</w:t>
      </w:r>
    </w:p>
    <w:p w:rsidR="003B14CE" w:rsidRPr="00517144" w:rsidRDefault="003B14CE" w:rsidP="00517144">
      <w:pPr>
        <w:jc w:val="both"/>
        <w:rPr>
          <w:rFonts w:asciiTheme="majorHAnsi" w:hAnsiTheme="majorHAnsi"/>
          <w:sz w:val="24"/>
          <w:szCs w:val="24"/>
        </w:rPr>
        <w:sectPr w:rsidR="003B14CE" w:rsidRPr="00517144" w:rsidSect="008265EF">
          <w:headerReference w:type="default" r:id="rId9"/>
          <w:footerReference w:type="default" r:id="rId10"/>
          <w:pgSz w:w="12240" w:h="15840" w:code="1"/>
          <w:pgMar w:top="1701" w:right="1701" w:bottom="1418" w:left="1701" w:header="709" w:footer="709" w:gutter="0"/>
          <w:cols w:space="708"/>
          <w:titlePg/>
          <w:docGrid w:linePitch="360"/>
        </w:sectPr>
      </w:pPr>
    </w:p>
    <w:p w:rsidR="007908F8" w:rsidRPr="006616C3" w:rsidRDefault="007D436E" w:rsidP="003C2053">
      <w:pPr>
        <w:pStyle w:val="Ttulo1"/>
        <w:jc w:val="both"/>
        <w:rPr>
          <w:rFonts w:ascii="Work Sans" w:hAnsi="Work Sans"/>
          <w:b/>
        </w:rPr>
      </w:pPr>
      <w:bookmarkStart w:id="26" w:name="_Toc536109029"/>
      <w:r w:rsidRPr="006616C3">
        <w:rPr>
          <w:rFonts w:ascii="Work Sans" w:hAnsi="Work Sans"/>
          <w:b/>
        </w:rPr>
        <w:lastRenderedPageBreak/>
        <w:t>PLAN DE ACC</w:t>
      </w:r>
      <w:r w:rsidR="00DD210A" w:rsidRPr="006616C3">
        <w:rPr>
          <w:rFonts w:ascii="Work Sans" w:hAnsi="Work Sans"/>
          <w:b/>
        </w:rPr>
        <w:t>IÓN ANUAL</w:t>
      </w:r>
      <w:bookmarkEnd w:id="26"/>
      <w:r w:rsidRPr="006616C3">
        <w:rPr>
          <w:rFonts w:ascii="Work Sans" w:hAnsi="Work Sans"/>
          <w:b/>
        </w:rPr>
        <w:t xml:space="preserve"> </w:t>
      </w:r>
    </w:p>
    <w:p w:rsidR="007908F8" w:rsidRDefault="007908F8" w:rsidP="009D2D9C">
      <w:pPr>
        <w:jc w:val="both"/>
      </w:pPr>
    </w:p>
    <w:p w:rsidR="00701AAC" w:rsidRPr="00701AAC" w:rsidRDefault="00701AAC" w:rsidP="009D2D9C">
      <w:pPr>
        <w:jc w:val="both"/>
        <w:rPr>
          <w:rFonts w:asciiTheme="majorHAnsi" w:hAnsiTheme="majorHAnsi"/>
          <w:sz w:val="24"/>
          <w:szCs w:val="24"/>
        </w:rPr>
      </w:pPr>
      <w:r>
        <w:rPr>
          <w:rFonts w:asciiTheme="majorHAnsi" w:hAnsiTheme="majorHAnsi"/>
          <w:sz w:val="24"/>
          <w:szCs w:val="24"/>
        </w:rPr>
        <w:t xml:space="preserve">En la matriz que se presenta a continuación, se consolida las estrategias del presente Plan Estratégico, se describen las acciones a realizar en cada una de </w:t>
      </w:r>
      <w:r w:rsidR="006613FC">
        <w:rPr>
          <w:rFonts w:asciiTheme="majorHAnsi" w:hAnsiTheme="majorHAnsi"/>
          <w:sz w:val="24"/>
          <w:szCs w:val="24"/>
        </w:rPr>
        <w:t>las estrategias</w:t>
      </w:r>
      <w:r>
        <w:rPr>
          <w:rFonts w:asciiTheme="majorHAnsi" w:hAnsiTheme="majorHAnsi"/>
          <w:sz w:val="24"/>
          <w:szCs w:val="24"/>
        </w:rPr>
        <w:t>, las fechas establecidas para cada una de las actividades y la unidad de medida establecida para cada un</w:t>
      </w:r>
      <w:r w:rsidR="0078602B">
        <w:rPr>
          <w:rFonts w:asciiTheme="majorHAnsi" w:hAnsiTheme="majorHAnsi"/>
          <w:sz w:val="24"/>
          <w:szCs w:val="24"/>
        </w:rPr>
        <w:t>a</w:t>
      </w:r>
      <w:r>
        <w:rPr>
          <w:rFonts w:asciiTheme="majorHAnsi" w:hAnsiTheme="majorHAnsi"/>
          <w:sz w:val="24"/>
          <w:szCs w:val="24"/>
        </w:rPr>
        <w:t xml:space="preserve"> de las actividades. </w:t>
      </w:r>
    </w:p>
    <w:tbl>
      <w:tblPr>
        <w:tblStyle w:val="Tablaconcuadrcula"/>
        <w:tblW w:w="13425"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02"/>
        <w:gridCol w:w="4182"/>
        <w:gridCol w:w="1158"/>
        <w:gridCol w:w="1158"/>
        <w:gridCol w:w="1449"/>
        <w:gridCol w:w="868"/>
        <w:gridCol w:w="2708"/>
      </w:tblGrid>
      <w:tr w:rsidR="004B742B" w:rsidRPr="00593A9B" w:rsidTr="006613FC">
        <w:trPr>
          <w:trHeight w:val="567"/>
          <w:tblHeader/>
        </w:trPr>
        <w:tc>
          <w:tcPr>
            <w:tcW w:w="1902" w:type="dxa"/>
            <w:shd w:val="clear" w:color="auto" w:fill="ED7D31" w:themeFill="accent2"/>
            <w:vAlign w:val="center"/>
          </w:tcPr>
          <w:p w:rsidR="004B742B" w:rsidRPr="00593A9B" w:rsidRDefault="004B742B" w:rsidP="007D436E">
            <w:pPr>
              <w:jc w:val="center"/>
              <w:rPr>
                <w:rFonts w:asciiTheme="majorHAnsi" w:hAnsiTheme="majorHAnsi"/>
                <w:b/>
                <w:color w:val="FFFFFF" w:themeColor="background1"/>
                <w:sz w:val="16"/>
                <w:szCs w:val="16"/>
              </w:rPr>
            </w:pPr>
            <w:r w:rsidRPr="00593A9B">
              <w:rPr>
                <w:rFonts w:asciiTheme="majorHAnsi" w:hAnsiTheme="majorHAnsi"/>
                <w:b/>
                <w:color w:val="FFFFFF" w:themeColor="background1"/>
                <w:sz w:val="16"/>
                <w:szCs w:val="16"/>
              </w:rPr>
              <w:t>Estrategia</w:t>
            </w:r>
          </w:p>
        </w:tc>
        <w:tc>
          <w:tcPr>
            <w:tcW w:w="4182" w:type="dxa"/>
            <w:shd w:val="clear" w:color="auto" w:fill="ED7D31" w:themeFill="accent2"/>
            <w:vAlign w:val="center"/>
          </w:tcPr>
          <w:p w:rsidR="004B742B" w:rsidRPr="00593A9B" w:rsidRDefault="004B742B" w:rsidP="007D436E">
            <w:pPr>
              <w:jc w:val="center"/>
              <w:rPr>
                <w:rFonts w:asciiTheme="majorHAnsi" w:hAnsiTheme="majorHAnsi"/>
                <w:b/>
                <w:color w:val="FFFFFF" w:themeColor="background1"/>
                <w:sz w:val="16"/>
                <w:szCs w:val="16"/>
              </w:rPr>
            </w:pPr>
            <w:r w:rsidRPr="00593A9B">
              <w:rPr>
                <w:rFonts w:asciiTheme="majorHAnsi" w:hAnsiTheme="majorHAnsi"/>
                <w:b/>
                <w:color w:val="FFFFFF" w:themeColor="background1"/>
                <w:sz w:val="16"/>
                <w:szCs w:val="16"/>
              </w:rPr>
              <w:t>Actividad</w:t>
            </w:r>
          </w:p>
        </w:tc>
        <w:tc>
          <w:tcPr>
            <w:tcW w:w="1158" w:type="dxa"/>
            <w:shd w:val="clear" w:color="auto" w:fill="ED7D31" w:themeFill="accent2"/>
            <w:vAlign w:val="center"/>
          </w:tcPr>
          <w:p w:rsidR="004B742B" w:rsidRPr="00593A9B" w:rsidRDefault="004B742B" w:rsidP="007D436E">
            <w:pPr>
              <w:jc w:val="center"/>
              <w:rPr>
                <w:rFonts w:asciiTheme="majorHAnsi" w:hAnsiTheme="majorHAnsi"/>
                <w:b/>
                <w:color w:val="FFFFFF" w:themeColor="background1"/>
                <w:sz w:val="16"/>
                <w:szCs w:val="16"/>
              </w:rPr>
            </w:pPr>
            <w:r w:rsidRPr="00593A9B">
              <w:rPr>
                <w:rFonts w:asciiTheme="majorHAnsi" w:hAnsiTheme="majorHAnsi"/>
                <w:b/>
                <w:color w:val="FFFFFF" w:themeColor="background1"/>
                <w:sz w:val="16"/>
                <w:szCs w:val="16"/>
              </w:rPr>
              <w:t>Fecha Inicio</w:t>
            </w:r>
          </w:p>
        </w:tc>
        <w:tc>
          <w:tcPr>
            <w:tcW w:w="1158" w:type="dxa"/>
            <w:shd w:val="clear" w:color="auto" w:fill="ED7D31" w:themeFill="accent2"/>
            <w:vAlign w:val="center"/>
          </w:tcPr>
          <w:p w:rsidR="004B742B" w:rsidRPr="00593A9B" w:rsidRDefault="004B742B" w:rsidP="007D436E">
            <w:pPr>
              <w:jc w:val="center"/>
              <w:rPr>
                <w:rFonts w:asciiTheme="majorHAnsi" w:hAnsiTheme="majorHAnsi"/>
                <w:b/>
                <w:color w:val="FFFFFF" w:themeColor="background1"/>
                <w:sz w:val="16"/>
                <w:szCs w:val="16"/>
              </w:rPr>
            </w:pPr>
            <w:r w:rsidRPr="00593A9B">
              <w:rPr>
                <w:rFonts w:asciiTheme="majorHAnsi" w:hAnsiTheme="majorHAnsi"/>
                <w:b/>
                <w:color w:val="FFFFFF" w:themeColor="background1"/>
                <w:sz w:val="16"/>
                <w:szCs w:val="16"/>
              </w:rPr>
              <w:t>Fecha Fin</w:t>
            </w:r>
          </w:p>
        </w:tc>
        <w:tc>
          <w:tcPr>
            <w:tcW w:w="1449" w:type="dxa"/>
            <w:shd w:val="clear" w:color="auto" w:fill="ED7D31" w:themeFill="accent2"/>
            <w:vAlign w:val="center"/>
          </w:tcPr>
          <w:p w:rsidR="004B742B" w:rsidRPr="00593A9B" w:rsidRDefault="004B742B" w:rsidP="007D436E">
            <w:pPr>
              <w:jc w:val="center"/>
              <w:rPr>
                <w:rFonts w:asciiTheme="majorHAnsi" w:hAnsiTheme="majorHAnsi"/>
                <w:b/>
                <w:color w:val="FFFFFF" w:themeColor="background1"/>
                <w:sz w:val="16"/>
                <w:szCs w:val="16"/>
              </w:rPr>
            </w:pPr>
            <w:r>
              <w:rPr>
                <w:rFonts w:asciiTheme="majorHAnsi" w:hAnsiTheme="majorHAnsi"/>
                <w:b/>
                <w:color w:val="FFFFFF" w:themeColor="background1"/>
                <w:sz w:val="16"/>
                <w:szCs w:val="16"/>
              </w:rPr>
              <w:t>Unidad de Medida</w:t>
            </w:r>
          </w:p>
        </w:tc>
        <w:tc>
          <w:tcPr>
            <w:tcW w:w="868" w:type="dxa"/>
            <w:shd w:val="clear" w:color="auto" w:fill="ED7D31" w:themeFill="accent2"/>
            <w:vAlign w:val="center"/>
          </w:tcPr>
          <w:p w:rsidR="004B742B" w:rsidRPr="00593A9B" w:rsidRDefault="004B742B" w:rsidP="007D436E">
            <w:pPr>
              <w:jc w:val="center"/>
              <w:rPr>
                <w:rFonts w:asciiTheme="majorHAnsi" w:hAnsiTheme="majorHAnsi"/>
                <w:b/>
                <w:color w:val="FFFFFF" w:themeColor="background1"/>
                <w:sz w:val="16"/>
                <w:szCs w:val="16"/>
              </w:rPr>
            </w:pPr>
            <w:r>
              <w:rPr>
                <w:rFonts w:asciiTheme="majorHAnsi" w:hAnsiTheme="majorHAnsi"/>
                <w:b/>
                <w:color w:val="FFFFFF" w:themeColor="background1"/>
                <w:sz w:val="16"/>
                <w:szCs w:val="16"/>
              </w:rPr>
              <w:t>Meta Año</w:t>
            </w:r>
          </w:p>
        </w:tc>
        <w:tc>
          <w:tcPr>
            <w:tcW w:w="2708" w:type="dxa"/>
            <w:shd w:val="clear" w:color="auto" w:fill="ED7D31" w:themeFill="accent2"/>
            <w:vAlign w:val="center"/>
          </w:tcPr>
          <w:p w:rsidR="004B742B" w:rsidRPr="00593A9B" w:rsidRDefault="004B742B" w:rsidP="007D436E">
            <w:pPr>
              <w:jc w:val="center"/>
              <w:rPr>
                <w:rFonts w:asciiTheme="majorHAnsi" w:hAnsiTheme="majorHAnsi"/>
                <w:b/>
                <w:color w:val="FFFFFF" w:themeColor="background1"/>
                <w:sz w:val="16"/>
                <w:szCs w:val="16"/>
              </w:rPr>
            </w:pPr>
            <w:r w:rsidRPr="00593A9B">
              <w:rPr>
                <w:rFonts w:asciiTheme="majorHAnsi" w:hAnsiTheme="majorHAnsi"/>
                <w:b/>
                <w:color w:val="FFFFFF" w:themeColor="background1"/>
                <w:sz w:val="16"/>
                <w:szCs w:val="16"/>
              </w:rPr>
              <w:t>Responsable</w:t>
            </w:r>
          </w:p>
        </w:tc>
      </w:tr>
      <w:tr w:rsidR="004B742B" w:rsidRPr="00593A9B" w:rsidTr="00420BD6">
        <w:trPr>
          <w:trHeight w:val="567"/>
        </w:trPr>
        <w:tc>
          <w:tcPr>
            <w:tcW w:w="1902" w:type="dxa"/>
            <w:vAlign w:val="center"/>
          </w:tcPr>
          <w:p w:rsidR="004B742B" w:rsidRPr="009D2D9C" w:rsidRDefault="004B742B" w:rsidP="007908F8">
            <w:pPr>
              <w:rPr>
                <w:rFonts w:asciiTheme="majorHAnsi" w:hAnsiTheme="majorHAnsi"/>
                <w:sz w:val="16"/>
                <w:szCs w:val="16"/>
              </w:rPr>
            </w:pPr>
            <w:r>
              <w:rPr>
                <w:rFonts w:asciiTheme="majorHAnsi" w:hAnsiTheme="majorHAnsi"/>
                <w:sz w:val="16"/>
                <w:szCs w:val="16"/>
              </w:rPr>
              <w:t>Plan Estratégico d</w:t>
            </w:r>
            <w:r w:rsidRPr="00AE2E8D">
              <w:rPr>
                <w:rFonts w:asciiTheme="majorHAnsi" w:hAnsiTheme="majorHAnsi"/>
                <w:sz w:val="16"/>
                <w:szCs w:val="16"/>
              </w:rPr>
              <w:t>e Talento Humano</w:t>
            </w:r>
          </w:p>
        </w:tc>
        <w:tc>
          <w:tcPr>
            <w:tcW w:w="4182" w:type="dxa"/>
            <w:vAlign w:val="center"/>
          </w:tcPr>
          <w:p w:rsidR="004B742B" w:rsidRDefault="004B742B" w:rsidP="00593A9B">
            <w:pPr>
              <w:jc w:val="both"/>
              <w:rPr>
                <w:rFonts w:asciiTheme="majorHAnsi" w:hAnsiTheme="majorHAnsi"/>
                <w:sz w:val="16"/>
                <w:szCs w:val="16"/>
              </w:rPr>
            </w:pPr>
            <w:r>
              <w:rPr>
                <w:rFonts w:asciiTheme="majorHAnsi" w:hAnsiTheme="majorHAnsi"/>
                <w:sz w:val="16"/>
                <w:szCs w:val="16"/>
              </w:rPr>
              <w:t>Formular y Publicar el Plan Estratégico de Talento Humano</w:t>
            </w:r>
            <w:r w:rsidR="000B7A70">
              <w:rPr>
                <w:rFonts w:asciiTheme="majorHAnsi" w:hAnsiTheme="majorHAnsi"/>
                <w:sz w:val="16"/>
                <w:szCs w:val="16"/>
              </w:rPr>
              <w:t>.</w:t>
            </w:r>
          </w:p>
        </w:tc>
        <w:tc>
          <w:tcPr>
            <w:tcW w:w="1158" w:type="dxa"/>
            <w:vAlign w:val="center"/>
          </w:tcPr>
          <w:p w:rsidR="004B742B" w:rsidRDefault="004B742B" w:rsidP="004B742B">
            <w:pPr>
              <w:jc w:val="center"/>
              <w:rPr>
                <w:rFonts w:asciiTheme="majorHAnsi" w:hAnsiTheme="majorHAnsi"/>
                <w:sz w:val="16"/>
                <w:szCs w:val="16"/>
              </w:rPr>
            </w:pPr>
            <w:r>
              <w:rPr>
                <w:rFonts w:asciiTheme="majorHAnsi" w:hAnsiTheme="majorHAnsi"/>
                <w:sz w:val="16"/>
                <w:szCs w:val="16"/>
              </w:rPr>
              <w:t>02/01/2019</w:t>
            </w:r>
          </w:p>
        </w:tc>
        <w:tc>
          <w:tcPr>
            <w:tcW w:w="1158" w:type="dxa"/>
            <w:vAlign w:val="center"/>
          </w:tcPr>
          <w:p w:rsidR="004B742B" w:rsidRDefault="004B742B" w:rsidP="004B742B">
            <w:pPr>
              <w:jc w:val="center"/>
              <w:rPr>
                <w:rFonts w:asciiTheme="majorHAnsi" w:hAnsiTheme="majorHAnsi"/>
                <w:sz w:val="16"/>
                <w:szCs w:val="16"/>
              </w:rPr>
            </w:pPr>
            <w:r>
              <w:rPr>
                <w:rFonts w:asciiTheme="majorHAnsi" w:hAnsiTheme="majorHAnsi"/>
                <w:sz w:val="16"/>
                <w:szCs w:val="16"/>
              </w:rPr>
              <w:t>31/01/2019</w:t>
            </w:r>
          </w:p>
        </w:tc>
        <w:tc>
          <w:tcPr>
            <w:tcW w:w="1449" w:type="dxa"/>
            <w:vAlign w:val="center"/>
          </w:tcPr>
          <w:p w:rsidR="004B742B" w:rsidRPr="00593A9B" w:rsidRDefault="004B742B" w:rsidP="004B742B">
            <w:pPr>
              <w:jc w:val="center"/>
              <w:rPr>
                <w:rFonts w:asciiTheme="majorHAnsi" w:hAnsiTheme="majorHAnsi"/>
                <w:sz w:val="16"/>
                <w:szCs w:val="16"/>
              </w:rPr>
            </w:pPr>
            <w:r>
              <w:rPr>
                <w:rFonts w:asciiTheme="majorHAnsi" w:hAnsiTheme="majorHAnsi"/>
                <w:sz w:val="16"/>
                <w:szCs w:val="16"/>
              </w:rPr>
              <w:t>Documento</w:t>
            </w:r>
          </w:p>
        </w:tc>
        <w:tc>
          <w:tcPr>
            <w:tcW w:w="868" w:type="dxa"/>
            <w:vAlign w:val="center"/>
          </w:tcPr>
          <w:p w:rsidR="004B742B" w:rsidRPr="00593A9B" w:rsidRDefault="004B742B" w:rsidP="004B742B">
            <w:pPr>
              <w:jc w:val="center"/>
              <w:rPr>
                <w:rFonts w:asciiTheme="majorHAnsi" w:hAnsiTheme="majorHAnsi"/>
                <w:sz w:val="16"/>
                <w:szCs w:val="16"/>
              </w:rPr>
            </w:pPr>
            <w:r>
              <w:rPr>
                <w:rFonts w:asciiTheme="majorHAnsi" w:hAnsiTheme="majorHAnsi"/>
                <w:sz w:val="16"/>
                <w:szCs w:val="16"/>
              </w:rPr>
              <w:t>1</w:t>
            </w:r>
          </w:p>
        </w:tc>
        <w:tc>
          <w:tcPr>
            <w:tcW w:w="2708" w:type="dxa"/>
            <w:vAlign w:val="center"/>
          </w:tcPr>
          <w:p w:rsidR="004B742B" w:rsidRPr="00593A9B" w:rsidRDefault="00F34064" w:rsidP="007908F8">
            <w:pPr>
              <w:rPr>
                <w:rFonts w:asciiTheme="majorHAnsi" w:hAnsiTheme="majorHAnsi"/>
                <w:sz w:val="16"/>
                <w:szCs w:val="16"/>
              </w:rPr>
            </w:pPr>
            <w:r w:rsidRPr="00F34064">
              <w:rPr>
                <w:rFonts w:asciiTheme="majorHAnsi" w:hAnsiTheme="majorHAnsi"/>
                <w:sz w:val="16"/>
                <w:szCs w:val="16"/>
              </w:rPr>
              <w:t>Grupo Interno de Trabajo de Talento Humano</w:t>
            </w:r>
          </w:p>
        </w:tc>
      </w:tr>
      <w:tr w:rsidR="004B742B" w:rsidRPr="00593A9B" w:rsidTr="00420BD6">
        <w:trPr>
          <w:trHeight w:val="567"/>
        </w:trPr>
        <w:tc>
          <w:tcPr>
            <w:tcW w:w="1902" w:type="dxa"/>
            <w:vAlign w:val="center"/>
          </w:tcPr>
          <w:p w:rsidR="004B742B" w:rsidRDefault="004B742B" w:rsidP="007908F8">
            <w:pPr>
              <w:rPr>
                <w:rFonts w:asciiTheme="majorHAnsi" w:hAnsiTheme="majorHAnsi"/>
                <w:sz w:val="16"/>
                <w:szCs w:val="16"/>
              </w:rPr>
            </w:pPr>
            <w:r>
              <w:rPr>
                <w:rFonts w:asciiTheme="majorHAnsi" w:hAnsiTheme="majorHAnsi"/>
                <w:sz w:val="16"/>
                <w:szCs w:val="16"/>
              </w:rPr>
              <w:t>Plan Anual d</w:t>
            </w:r>
            <w:r w:rsidRPr="009D2D9C">
              <w:rPr>
                <w:rFonts w:asciiTheme="majorHAnsi" w:hAnsiTheme="majorHAnsi"/>
                <w:sz w:val="16"/>
                <w:szCs w:val="16"/>
              </w:rPr>
              <w:t>e Vacantes</w:t>
            </w:r>
          </w:p>
        </w:tc>
        <w:tc>
          <w:tcPr>
            <w:tcW w:w="4182" w:type="dxa"/>
            <w:vAlign w:val="center"/>
          </w:tcPr>
          <w:p w:rsidR="004B742B" w:rsidRPr="00593A9B" w:rsidRDefault="004B742B" w:rsidP="00593A9B">
            <w:pPr>
              <w:jc w:val="both"/>
              <w:rPr>
                <w:rFonts w:asciiTheme="majorHAnsi" w:hAnsiTheme="majorHAnsi"/>
                <w:sz w:val="16"/>
                <w:szCs w:val="16"/>
              </w:rPr>
            </w:pPr>
            <w:r>
              <w:rPr>
                <w:rFonts w:asciiTheme="majorHAnsi" w:hAnsiTheme="majorHAnsi"/>
                <w:sz w:val="16"/>
                <w:szCs w:val="16"/>
              </w:rPr>
              <w:t>Formular y Publicar el Plan Anual de Vacantes</w:t>
            </w:r>
            <w:r w:rsidR="000B7A70">
              <w:rPr>
                <w:rFonts w:asciiTheme="majorHAnsi" w:hAnsiTheme="majorHAnsi"/>
                <w:sz w:val="16"/>
                <w:szCs w:val="16"/>
              </w:rPr>
              <w:t>.</w:t>
            </w:r>
          </w:p>
        </w:tc>
        <w:tc>
          <w:tcPr>
            <w:tcW w:w="1158" w:type="dxa"/>
            <w:vAlign w:val="center"/>
          </w:tcPr>
          <w:p w:rsidR="004B742B" w:rsidRDefault="004B742B" w:rsidP="004B742B">
            <w:pPr>
              <w:jc w:val="center"/>
              <w:rPr>
                <w:rFonts w:asciiTheme="majorHAnsi" w:hAnsiTheme="majorHAnsi"/>
                <w:sz w:val="16"/>
                <w:szCs w:val="16"/>
              </w:rPr>
            </w:pPr>
            <w:r>
              <w:rPr>
                <w:rFonts w:asciiTheme="majorHAnsi" w:hAnsiTheme="majorHAnsi"/>
                <w:sz w:val="16"/>
                <w:szCs w:val="16"/>
              </w:rPr>
              <w:t>02/01/2019</w:t>
            </w:r>
          </w:p>
        </w:tc>
        <w:tc>
          <w:tcPr>
            <w:tcW w:w="1158" w:type="dxa"/>
            <w:vAlign w:val="center"/>
          </w:tcPr>
          <w:p w:rsidR="004B742B" w:rsidRDefault="004B742B" w:rsidP="004B742B">
            <w:pPr>
              <w:jc w:val="center"/>
              <w:rPr>
                <w:rFonts w:asciiTheme="majorHAnsi" w:hAnsiTheme="majorHAnsi"/>
                <w:sz w:val="16"/>
                <w:szCs w:val="16"/>
              </w:rPr>
            </w:pPr>
            <w:r>
              <w:rPr>
                <w:rFonts w:asciiTheme="majorHAnsi" w:hAnsiTheme="majorHAnsi"/>
                <w:sz w:val="16"/>
                <w:szCs w:val="16"/>
              </w:rPr>
              <w:t>31/01/2019</w:t>
            </w:r>
          </w:p>
        </w:tc>
        <w:tc>
          <w:tcPr>
            <w:tcW w:w="1449" w:type="dxa"/>
            <w:vAlign w:val="center"/>
          </w:tcPr>
          <w:p w:rsidR="004B742B" w:rsidRPr="00593A9B" w:rsidRDefault="004B742B" w:rsidP="004B742B">
            <w:pPr>
              <w:jc w:val="center"/>
              <w:rPr>
                <w:rFonts w:asciiTheme="majorHAnsi" w:hAnsiTheme="majorHAnsi"/>
                <w:sz w:val="16"/>
                <w:szCs w:val="16"/>
              </w:rPr>
            </w:pPr>
            <w:r>
              <w:rPr>
                <w:rFonts w:asciiTheme="majorHAnsi" w:hAnsiTheme="majorHAnsi"/>
                <w:sz w:val="16"/>
                <w:szCs w:val="16"/>
              </w:rPr>
              <w:t>Documento</w:t>
            </w:r>
          </w:p>
        </w:tc>
        <w:tc>
          <w:tcPr>
            <w:tcW w:w="868" w:type="dxa"/>
            <w:vAlign w:val="center"/>
          </w:tcPr>
          <w:p w:rsidR="004B742B" w:rsidRPr="00593A9B" w:rsidRDefault="004B742B" w:rsidP="004B742B">
            <w:pPr>
              <w:jc w:val="center"/>
              <w:rPr>
                <w:rFonts w:asciiTheme="majorHAnsi" w:hAnsiTheme="majorHAnsi"/>
                <w:sz w:val="16"/>
                <w:szCs w:val="16"/>
              </w:rPr>
            </w:pPr>
            <w:r>
              <w:rPr>
                <w:rFonts w:asciiTheme="majorHAnsi" w:hAnsiTheme="majorHAnsi"/>
                <w:sz w:val="16"/>
                <w:szCs w:val="16"/>
              </w:rPr>
              <w:t>1</w:t>
            </w:r>
          </w:p>
        </w:tc>
        <w:tc>
          <w:tcPr>
            <w:tcW w:w="2708" w:type="dxa"/>
            <w:vAlign w:val="center"/>
          </w:tcPr>
          <w:p w:rsidR="004B742B" w:rsidRPr="00593A9B" w:rsidRDefault="00F34064" w:rsidP="007908F8">
            <w:pPr>
              <w:rPr>
                <w:rFonts w:asciiTheme="majorHAnsi" w:hAnsiTheme="majorHAnsi"/>
                <w:sz w:val="16"/>
                <w:szCs w:val="16"/>
              </w:rPr>
            </w:pPr>
            <w:r w:rsidRPr="00F34064">
              <w:rPr>
                <w:rFonts w:asciiTheme="majorHAnsi" w:hAnsiTheme="majorHAnsi"/>
                <w:sz w:val="16"/>
                <w:szCs w:val="16"/>
              </w:rPr>
              <w:t>Grupo Interno de Trabajo de Talento Humano</w:t>
            </w:r>
          </w:p>
        </w:tc>
      </w:tr>
      <w:tr w:rsidR="004B742B" w:rsidRPr="00593A9B" w:rsidTr="00420BD6">
        <w:trPr>
          <w:trHeight w:val="567"/>
        </w:trPr>
        <w:tc>
          <w:tcPr>
            <w:tcW w:w="1902" w:type="dxa"/>
            <w:vAlign w:val="center"/>
          </w:tcPr>
          <w:p w:rsidR="004B742B" w:rsidRPr="009D2D9C" w:rsidRDefault="004B742B" w:rsidP="007908F8">
            <w:pPr>
              <w:rPr>
                <w:rFonts w:asciiTheme="majorHAnsi" w:hAnsiTheme="majorHAnsi"/>
                <w:sz w:val="16"/>
                <w:szCs w:val="16"/>
              </w:rPr>
            </w:pPr>
            <w:r>
              <w:rPr>
                <w:rFonts w:asciiTheme="majorHAnsi" w:hAnsiTheme="majorHAnsi"/>
                <w:sz w:val="16"/>
                <w:szCs w:val="16"/>
              </w:rPr>
              <w:t>Plan de Previsión d</w:t>
            </w:r>
            <w:r w:rsidRPr="009D2D9C">
              <w:rPr>
                <w:rFonts w:asciiTheme="majorHAnsi" w:hAnsiTheme="majorHAnsi"/>
                <w:sz w:val="16"/>
                <w:szCs w:val="16"/>
              </w:rPr>
              <w:t>e Talento Humano</w:t>
            </w:r>
          </w:p>
        </w:tc>
        <w:tc>
          <w:tcPr>
            <w:tcW w:w="4182" w:type="dxa"/>
            <w:vAlign w:val="center"/>
          </w:tcPr>
          <w:p w:rsidR="004B742B" w:rsidRDefault="004B742B" w:rsidP="00593A9B">
            <w:pPr>
              <w:jc w:val="both"/>
              <w:rPr>
                <w:rFonts w:asciiTheme="majorHAnsi" w:hAnsiTheme="majorHAnsi"/>
                <w:sz w:val="16"/>
                <w:szCs w:val="16"/>
              </w:rPr>
            </w:pPr>
            <w:r>
              <w:rPr>
                <w:rFonts w:asciiTheme="majorHAnsi" w:hAnsiTheme="majorHAnsi"/>
                <w:sz w:val="16"/>
                <w:szCs w:val="16"/>
              </w:rPr>
              <w:t>Formular y Publicar el Plan de Previsión de Talento Humano</w:t>
            </w:r>
            <w:r w:rsidR="000B7A70">
              <w:rPr>
                <w:rFonts w:asciiTheme="majorHAnsi" w:hAnsiTheme="majorHAnsi"/>
                <w:sz w:val="16"/>
                <w:szCs w:val="16"/>
              </w:rPr>
              <w:t>.</w:t>
            </w:r>
          </w:p>
        </w:tc>
        <w:tc>
          <w:tcPr>
            <w:tcW w:w="1158" w:type="dxa"/>
            <w:vAlign w:val="center"/>
          </w:tcPr>
          <w:p w:rsidR="004B742B" w:rsidRDefault="004B742B" w:rsidP="004B742B">
            <w:pPr>
              <w:jc w:val="center"/>
              <w:rPr>
                <w:rFonts w:asciiTheme="majorHAnsi" w:hAnsiTheme="majorHAnsi"/>
                <w:sz w:val="16"/>
                <w:szCs w:val="16"/>
              </w:rPr>
            </w:pPr>
            <w:r>
              <w:rPr>
                <w:rFonts w:asciiTheme="majorHAnsi" w:hAnsiTheme="majorHAnsi"/>
                <w:sz w:val="16"/>
                <w:szCs w:val="16"/>
              </w:rPr>
              <w:t>02/01/2019</w:t>
            </w:r>
          </w:p>
        </w:tc>
        <w:tc>
          <w:tcPr>
            <w:tcW w:w="1158" w:type="dxa"/>
            <w:vAlign w:val="center"/>
          </w:tcPr>
          <w:p w:rsidR="004B742B" w:rsidRDefault="004B742B" w:rsidP="004B742B">
            <w:pPr>
              <w:jc w:val="center"/>
              <w:rPr>
                <w:rFonts w:asciiTheme="majorHAnsi" w:hAnsiTheme="majorHAnsi"/>
                <w:sz w:val="16"/>
                <w:szCs w:val="16"/>
              </w:rPr>
            </w:pPr>
            <w:r>
              <w:rPr>
                <w:rFonts w:asciiTheme="majorHAnsi" w:hAnsiTheme="majorHAnsi"/>
                <w:sz w:val="16"/>
                <w:szCs w:val="16"/>
              </w:rPr>
              <w:t>31/01/2019</w:t>
            </w:r>
          </w:p>
        </w:tc>
        <w:tc>
          <w:tcPr>
            <w:tcW w:w="1449" w:type="dxa"/>
            <w:vAlign w:val="center"/>
          </w:tcPr>
          <w:p w:rsidR="004B742B" w:rsidRPr="00593A9B" w:rsidRDefault="004B742B" w:rsidP="004B742B">
            <w:pPr>
              <w:jc w:val="center"/>
              <w:rPr>
                <w:rFonts w:asciiTheme="majorHAnsi" w:hAnsiTheme="majorHAnsi"/>
                <w:sz w:val="16"/>
                <w:szCs w:val="16"/>
              </w:rPr>
            </w:pPr>
            <w:r>
              <w:rPr>
                <w:rFonts w:asciiTheme="majorHAnsi" w:hAnsiTheme="majorHAnsi"/>
                <w:sz w:val="16"/>
                <w:szCs w:val="16"/>
              </w:rPr>
              <w:t>Documento</w:t>
            </w:r>
          </w:p>
        </w:tc>
        <w:tc>
          <w:tcPr>
            <w:tcW w:w="868" w:type="dxa"/>
            <w:vAlign w:val="center"/>
          </w:tcPr>
          <w:p w:rsidR="004B742B" w:rsidRPr="00593A9B" w:rsidRDefault="004B742B" w:rsidP="004B742B">
            <w:pPr>
              <w:jc w:val="center"/>
              <w:rPr>
                <w:rFonts w:asciiTheme="majorHAnsi" w:hAnsiTheme="majorHAnsi"/>
                <w:sz w:val="16"/>
                <w:szCs w:val="16"/>
              </w:rPr>
            </w:pPr>
            <w:r>
              <w:rPr>
                <w:rFonts w:asciiTheme="majorHAnsi" w:hAnsiTheme="majorHAnsi"/>
                <w:sz w:val="16"/>
                <w:szCs w:val="16"/>
              </w:rPr>
              <w:t>1</w:t>
            </w:r>
          </w:p>
        </w:tc>
        <w:tc>
          <w:tcPr>
            <w:tcW w:w="2708" w:type="dxa"/>
            <w:vAlign w:val="center"/>
          </w:tcPr>
          <w:p w:rsidR="004B742B" w:rsidRPr="00593A9B" w:rsidRDefault="00F34064" w:rsidP="007908F8">
            <w:pPr>
              <w:rPr>
                <w:rFonts w:asciiTheme="majorHAnsi" w:hAnsiTheme="majorHAnsi"/>
                <w:sz w:val="16"/>
                <w:szCs w:val="16"/>
              </w:rPr>
            </w:pPr>
            <w:r w:rsidRPr="00F34064">
              <w:rPr>
                <w:rFonts w:asciiTheme="majorHAnsi" w:hAnsiTheme="majorHAnsi"/>
                <w:sz w:val="16"/>
                <w:szCs w:val="16"/>
              </w:rPr>
              <w:t>Grupo Interno de Trabajo de Talento Humano</w:t>
            </w:r>
          </w:p>
        </w:tc>
      </w:tr>
      <w:tr w:rsidR="004B742B" w:rsidRPr="00593A9B" w:rsidTr="00420BD6">
        <w:trPr>
          <w:trHeight w:val="567"/>
        </w:trPr>
        <w:tc>
          <w:tcPr>
            <w:tcW w:w="1902" w:type="dxa"/>
            <w:vMerge w:val="restart"/>
            <w:vAlign w:val="center"/>
          </w:tcPr>
          <w:p w:rsidR="004B742B" w:rsidRPr="00593A9B" w:rsidRDefault="004B742B" w:rsidP="007908F8">
            <w:pPr>
              <w:rPr>
                <w:rFonts w:asciiTheme="majorHAnsi" w:hAnsiTheme="majorHAnsi"/>
                <w:sz w:val="16"/>
                <w:szCs w:val="16"/>
              </w:rPr>
            </w:pPr>
            <w:r>
              <w:rPr>
                <w:rFonts w:asciiTheme="majorHAnsi" w:hAnsiTheme="majorHAnsi"/>
                <w:sz w:val="16"/>
                <w:szCs w:val="16"/>
              </w:rPr>
              <w:t>Plan Institucional d</w:t>
            </w:r>
            <w:r w:rsidRPr="00593A9B">
              <w:rPr>
                <w:rFonts w:asciiTheme="majorHAnsi" w:hAnsiTheme="majorHAnsi"/>
                <w:sz w:val="16"/>
                <w:szCs w:val="16"/>
              </w:rPr>
              <w:t>e Capacitación</w:t>
            </w:r>
          </w:p>
        </w:tc>
        <w:tc>
          <w:tcPr>
            <w:tcW w:w="4182" w:type="dxa"/>
            <w:vAlign w:val="center"/>
          </w:tcPr>
          <w:p w:rsidR="004B742B" w:rsidRPr="00593A9B" w:rsidRDefault="004B742B" w:rsidP="00593A9B">
            <w:pPr>
              <w:jc w:val="both"/>
              <w:rPr>
                <w:rFonts w:asciiTheme="majorHAnsi" w:hAnsiTheme="majorHAnsi"/>
                <w:sz w:val="16"/>
                <w:szCs w:val="16"/>
              </w:rPr>
            </w:pPr>
            <w:r>
              <w:rPr>
                <w:rFonts w:asciiTheme="majorHAnsi" w:hAnsiTheme="majorHAnsi"/>
                <w:sz w:val="16"/>
                <w:szCs w:val="16"/>
              </w:rPr>
              <w:t xml:space="preserve">Formular, adoptar y Publicar </w:t>
            </w:r>
            <w:r w:rsidRPr="00593A9B">
              <w:rPr>
                <w:rFonts w:asciiTheme="majorHAnsi" w:hAnsiTheme="majorHAnsi"/>
                <w:sz w:val="16"/>
                <w:szCs w:val="16"/>
              </w:rPr>
              <w:t>el Plan Institucional de Formación y Capacitación.</w:t>
            </w:r>
          </w:p>
        </w:tc>
        <w:tc>
          <w:tcPr>
            <w:tcW w:w="1158" w:type="dxa"/>
            <w:vAlign w:val="center"/>
          </w:tcPr>
          <w:p w:rsidR="004B742B" w:rsidRPr="00593A9B" w:rsidRDefault="004B742B" w:rsidP="004B742B">
            <w:pPr>
              <w:jc w:val="center"/>
              <w:rPr>
                <w:rFonts w:asciiTheme="majorHAnsi" w:hAnsiTheme="majorHAnsi"/>
                <w:sz w:val="16"/>
                <w:szCs w:val="16"/>
              </w:rPr>
            </w:pPr>
            <w:r>
              <w:rPr>
                <w:rFonts w:asciiTheme="majorHAnsi" w:hAnsiTheme="majorHAnsi"/>
                <w:sz w:val="16"/>
                <w:szCs w:val="16"/>
              </w:rPr>
              <w:t>02/01/2019</w:t>
            </w:r>
          </w:p>
        </w:tc>
        <w:tc>
          <w:tcPr>
            <w:tcW w:w="1158" w:type="dxa"/>
            <w:vAlign w:val="center"/>
          </w:tcPr>
          <w:p w:rsidR="004B742B" w:rsidRPr="00593A9B" w:rsidRDefault="004B742B" w:rsidP="004B742B">
            <w:pPr>
              <w:jc w:val="center"/>
              <w:rPr>
                <w:rFonts w:asciiTheme="majorHAnsi" w:hAnsiTheme="majorHAnsi"/>
                <w:sz w:val="16"/>
                <w:szCs w:val="16"/>
              </w:rPr>
            </w:pPr>
            <w:r>
              <w:rPr>
                <w:rFonts w:asciiTheme="majorHAnsi" w:hAnsiTheme="majorHAnsi"/>
                <w:sz w:val="16"/>
                <w:szCs w:val="16"/>
              </w:rPr>
              <w:t>31/01/2019</w:t>
            </w:r>
          </w:p>
        </w:tc>
        <w:tc>
          <w:tcPr>
            <w:tcW w:w="1449" w:type="dxa"/>
            <w:vAlign w:val="center"/>
          </w:tcPr>
          <w:p w:rsidR="004B742B" w:rsidRPr="00593A9B" w:rsidRDefault="004B742B" w:rsidP="004B742B">
            <w:pPr>
              <w:jc w:val="center"/>
              <w:rPr>
                <w:rFonts w:asciiTheme="majorHAnsi" w:hAnsiTheme="majorHAnsi"/>
                <w:sz w:val="16"/>
                <w:szCs w:val="16"/>
              </w:rPr>
            </w:pPr>
            <w:r>
              <w:rPr>
                <w:rFonts w:asciiTheme="majorHAnsi" w:hAnsiTheme="majorHAnsi"/>
                <w:sz w:val="16"/>
                <w:szCs w:val="16"/>
              </w:rPr>
              <w:t>Documento</w:t>
            </w:r>
          </w:p>
        </w:tc>
        <w:tc>
          <w:tcPr>
            <w:tcW w:w="868" w:type="dxa"/>
            <w:vAlign w:val="center"/>
          </w:tcPr>
          <w:p w:rsidR="004B742B" w:rsidRPr="00593A9B" w:rsidRDefault="004B742B" w:rsidP="004B742B">
            <w:pPr>
              <w:jc w:val="center"/>
              <w:rPr>
                <w:rFonts w:asciiTheme="majorHAnsi" w:hAnsiTheme="majorHAnsi"/>
                <w:sz w:val="16"/>
                <w:szCs w:val="16"/>
              </w:rPr>
            </w:pPr>
            <w:r>
              <w:rPr>
                <w:rFonts w:asciiTheme="majorHAnsi" w:hAnsiTheme="majorHAnsi"/>
                <w:sz w:val="16"/>
                <w:szCs w:val="16"/>
              </w:rPr>
              <w:t>1</w:t>
            </w:r>
          </w:p>
        </w:tc>
        <w:tc>
          <w:tcPr>
            <w:tcW w:w="2708" w:type="dxa"/>
            <w:vAlign w:val="center"/>
          </w:tcPr>
          <w:p w:rsidR="004B742B" w:rsidRPr="00593A9B" w:rsidRDefault="00F34064" w:rsidP="007908F8">
            <w:pPr>
              <w:rPr>
                <w:rFonts w:asciiTheme="majorHAnsi" w:hAnsiTheme="majorHAnsi"/>
                <w:sz w:val="16"/>
                <w:szCs w:val="16"/>
              </w:rPr>
            </w:pPr>
            <w:r w:rsidRPr="00F34064">
              <w:rPr>
                <w:rFonts w:asciiTheme="majorHAnsi" w:hAnsiTheme="majorHAnsi"/>
                <w:sz w:val="16"/>
                <w:szCs w:val="16"/>
              </w:rPr>
              <w:t>Grupo Interno de Trabajo de Talento Humano</w:t>
            </w:r>
          </w:p>
        </w:tc>
      </w:tr>
      <w:tr w:rsidR="004B742B" w:rsidRPr="00593A9B" w:rsidTr="00420BD6">
        <w:trPr>
          <w:trHeight w:val="567"/>
        </w:trPr>
        <w:tc>
          <w:tcPr>
            <w:tcW w:w="1902" w:type="dxa"/>
            <w:vMerge/>
            <w:vAlign w:val="center"/>
          </w:tcPr>
          <w:p w:rsidR="004B742B" w:rsidRPr="00593A9B" w:rsidRDefault="004B742B" w:rsidP="007908F8">
            <w:pPr>
              <w:rPr>
                <w:rFonts w:asciiTheme="majorHAnsi" w:hAnsiTheme="majorHAnsi"/>
                <w:sz w:val="16"/>
                <w:szCs w:val="16"/>
              </w:rPr>
            </w:pPr>
          </w:p>
        </w:tc>
        <w:tc>
          <w:tcPr>
            <w:tcW w:w="4182" w:type="dxa"/>
            <w:vAlign w:val="center"/>
          </w:tcPr>
          <w:p w:rsidR="004B742B" w:rsidRPr="00593A9B" w:rsidRDefault="004B742B" w:rsidP="00593A9B">
            <w:pPr>
              <w:jc w:val="both"/>
              <w:rPr>
                <w:rFonts w:asciiTheme="majorHAnsi" w:hAnsiTheme="majorHAnsi"/>
                <w:sz w:val="16"/>
                <w:szCs w:val="16"/>
              </w:rPr>
            </w:pPr>
            <w:r w:rsidRPr="00593A9B">
              <w:rPr>
                <w:rFonts w:asciiTheme="majorHAnsi" w:hAnsiTheme="majorHAnsi"/>
                <w:sz w:val="16"/>
                <w:szCs w:val="16"/>
              </w:rPr>
              <w:t>Implementar y ejecutar el Plan Institucional de Formación y Capacitación.</w:t>
            </w:r>
          </w:p>
        </w:tc>
        <w:tc>
          <w:tcPr>
            <w:tcW w:w="1158" w:type="dxa"/>
            <w:vAlign w:val="center"/>
          </w:tcPr>
          <w:p w:rsidR="004B742B" w:rsidRPr="00593A9B" w:rsidRDefault="004B742B" w:rsidP="004B742B">
            <w:pPr>
              <w:jc w:val="center"/>
              <w:rPr>
                <w:rFonts w:asciiTheme="majorHAnsi" w:hAnsiTheme="majorHAnsi"/>
                <w:sz w:val="16"/>
                <w:szCs w:val="16"/>
              </w:rPr>
            </w:pPr>
            <w:r>
              <w:rPr>
                <w:rFonts w:asciiTheme="majorHAnsi" w:hAnsiTheme="majorHAnsi"/>
                <w:sz w:val="16"/>
                <w:szCs w:val="16"/>
              </w:rPr>
              <w:t>01/02/2019</w:t>
            </w:r>
          </w:p>
        </w:tc>
        <w:tc>
          <w:tcPr>
            <w:tcW w:w="1158" w:type="dxa"/>
            <w:vAlign w:val="center"/>
          </w:tcPr>
          <w:p w:rsidR="004B742B" w:rsidRPr="00593A9B" w:rsidRDefault="004B742B" w:rsidP="004B742B">
            <w:pPr>
              <w:jc w:val="center"/>
              <w:rPr>
                <w:rFonts w:asciiTheme="majorHAnsi" w:hAnsiTheme="majorHAnsi"/>
                <w:sz w:val="16"/>
                <w:szCs w:val="16"/>
              </w:rPr>
            </w:pPr>
            <w:r>
              <w:rPr>
                <w:rFonts w:asciiTheme="majorHAnsi" w:hAnsiTheme="majorHAnsi"/>
                <w:sz w:val="16"/>
                <w:szCs w:val="16"/>
              </w:rPr>
              <w:t>31/12/2019</w:t>
            </w:r>
          </w:p>
        </w:tc>
        <w:tc>
          <w:tcPr>
            <w:tcW w:w="1449" w:type="dxa"/>
            <w:vAlign w:val="center"/>
          </w:tcPr>
          <w:p w:rsidR="004B742B" w:rsidRPr="00593A9B" w:rsidRDefault="004B742B" w:rsidP="004B742B">
            <w:pPr>
              <w:jc w:val="center"/>
              <w:rPr>
                <w:rFonts w:asciiTheme="majorHAnsi" w:hAnsiTheme="majorHAnsi"/>
                <w:sz w:val="16"/>
                <w:szCs w:val="16"/>
              </w:rPr>
            </w:pPr>
            <w:r>
              <w:rPr>
                <w:rFonts w:asciiTheme="majorHAnsi" w:hAnsiTheme="majorHAnsi"/>
                <w:sz w:val="16"/>
                <w:szCs w:val="16"/>
              </w:rPr>
              <w:t>Actividad</w:t>
            </w:r>
          </w:p>
        </w:tc>
        <w:tc>
          <w:tcPr>
            <w:tcW w:w="868" w:type="dxa"/>
            <w:vAlign w:val="center"/>
          </w:tcPr>
          <w:p w:rsidR="004B742B" w:rsidRPr="00593A9B" w:rsidRDefault="004B742B" w:rsidP="004B742B">
            <w:pPr>
              <w:jc w:val="center"/>
              <w:rPr>
                <w:rFonts w:asciiTheme="majorHAnsi" w:hAnsiTheme="majorHAnsi"/>
                <w:sz w:val="16"/>
                <w:szCs w:val="16"/>
              </w:rPr>
            </w:pPr>
            <w:r>
              <w:rPr>
                <w:rFonts w:asciiTheme="majorHAnsi" w:hAnsiTheme="majorHAnsi"/>
                <w:sz w:val="16"/>
                <w:szCs w:val="16"/>
              </w:rPr>
              <w:t>100%</w:t>
            </w:r>
          </w:p>
        </w:tc>
        <w:tc>
          <w:tcPr>
            <w:tcW w:w="2708" w:type="dxa"/>
            <w:vAlign w:val="center"/>
          </w:tcPr>
          <w:p w:rsidR="004B742B" w:rsidRPr="00593A9B" w:rsidRDefault="00F34064" w:rsidP="007908F8">
            <w:pPr>
              <w:rPr>
                <w:rFonts w:asciiTheme="majorHAnsi" w:hAnsiTheme="majorHAnsi"/>
                <w:sz w:val="16"/>
                <w:szCs w:val="16"/>
              </w:rPr>
            </w:pPr>
            <w:r w:rsidRPr="00F34064">
              <w:rPr>
                <w:rFonts w:asciiTheme="majorHAnsi" w:hAnsiTheme="majorHAnsi"/>
                <w:sz w:val="16"/>
                <w:szCs w:val="16"/>
              </w:rPr>
              <w:t>Grupo Interno de Trabajo de Talento Humano</w:t>
            </w:r>
          </w:p>
        </w:tc>
      </w:tr>
      <w:tr w:rsidR="004B742B" w:rsidRPr="00593A9B" w:rsidTr="00420BD6">
        <w:trPr>
          <w:trHeight w:val="567"/>
        </w:trPr>
        <w:tc>
          <w:tcPr>
            <w:tcW w:w="1902" w:type="dxa"/>
            <w:vMerge/>
            <w:vAlign w:val="center"/>
          </w:tcPr>
          <w:p w:rsidR="004B742B" w:rsidRPr="00593A9B" w:rsidRDefault="004B742B" w:rsidP="007908F8">
            <w:pPr>
              <w:rPr>
                <w:rFonts w:asciiTheme="majorHAnsi" w:hAnsiTheme="majorHAnsi"/>
                <w:sz w:val="16"/>
                <w:szCs w:val="16"/>
              </w:rPr>
            </w:pPr>
          </w:p>
        </w:tc>
        <w:tc>
          <w:tcPr>
            <w:tcW w:w="4182" w:type="dxa"/>
            <w:vAlign w:val="center"/>
          </w:tcPr>
          <w:p w:rsidR="004B742B" w:rsidRPr="00593A9B" w:rsidRDefault="00963792" w:rsidP="00593A9B">
            <w:pPr>
              <w:jc w:val="both"/>
              <w:rPr>
                <w:rFonts w:asciiTheme="majorHAnsi" w:hAnsiTheme="majorHAnsi"/>
                <w:sz w:val="16"/>
                <w:szCs w:val="16"/>
              </w:rPr>
            </w:pPr>
            <w:r>
              <w:rPr>
                <w:rFonts w:asciiTheme="majorHAnsi" w:hAnsiTheme="majorHAnsi"/>
                <w:sz w:val="16"/>
                <w:szCs w:val="16"/>
              </w:rPr>
              <w:t xml:space="preserve">Realizar seguimiento y </w:t>
            </w:r>
            <w:r w:rsidR="004B742B">
              <w:rPr>
                <w:rFonts w:asciiTheme="majorHAnsi" w:hAnsiTheme="majorHAnsi"/>
                <w:sz w:val="16"/>
                <w:szCs w:val="16"/>
              </w:rPr>
              <w:t>Evaluar e</w:t>
            </w:r>
            <w:r w:rsidR="004B742B" w:rsidRPr="00593A9B">
              <w:rPr>
                <w:rFonts w:asciiTheme="majorHAnsi" w:hAnsiTheme="majorHAnsi"/>
                <w:sz w:val="16"/>
                <w:szCs w:val="16"/>
              </w:rPr>
              <w:t>l Plan Institucional de Formación y Capacitación</w:t>
            </w:r>
            <w:r w:rsidR="000B7A70">
              <w:rPr>
                <w:rFonts w:asciiTheme="majorHAnsi" w:hAnsiTheme="majorHAnsi"/>
                <w:sz w:val="16"/>
                <w:szCs w:val="16"/>
              </w:rPr>
              <w:t>.</w:t>
            </w:r>
          </w:p>
        </w:tc>
        <w:tc>
          <w:tcPr>
            <w:tcW w:w="1158" w:type="dxa"/>
            <w:vAlign w:val="center"/>
          </w:tcPr>
          <w:p w:rsidR="004B742B" w:rsidRPr="00593A9B" w:rsidRDefault="004B742B" w:rsidP="004B742B">
            <w:pPr>
              <w:jc w:val="center"/>
              <w:rPr>
                <w:rFonts w:asciiTheme="majorHAnsi" w:hAnsiTheme="majorHAnsi"/>
                <w:sz w:val="16"/>
                <w:szCs w:val="16"/>
              </w:rPr>
            </w:pPr>
            <w:r w:rsidRPr="00593A9B">
              <w:rPr>
                <w:rFonts w:asciiTheme="majorHAnsi" w:hAnsiTheme="majorHAnsi"/>
                <w:sz w:val="16"/>
                <w:szCs w:val="16"/>
              </w:rPr>
              <w:t>01/02</w:t>
            </w:r>
            <w:r>
              <w:rPr>
                <w:rFonts w:asciiTheme="majorHAnsi" w:hAnsiTheme="majorHAnsi"/>
                <w:sz w:val="16"/>
                <w:szCs w:val="16"/>
              </w:rPr>
              <w:t>/2019</w:t>
            </w:r>
          </w:p>
        </w:tc>
        <w:tc>
          <w:tcPr>
            <w:tcW w:w="1158" w:type="dxa"/>
            <w:vAlign w:val="center"/>
          </w:tcPr>
          <w:p w:rsidR="004B742B" w:rsidRPr="00593A9B" w:rsidRDefault="004B742B" w:rsidP="004B742B">
            <w:pPr>
              <w:jc w:val="center"/>
              <w:rPr>
                <w:rFonts w:asciiTheme="majorHAnsi" w:hAnsiTheme="majorHAnsi"/>
                <w:sz w:val="16"/>
                <w:szCs w:val="16"/>
              </w:rPr>
            </w:pPr>
            <w:r>
              <w:rPr>
                <w:rFonts w:asciiTheme="majorHAnsi" w:hAnsiTheme="majorHAnsi"/>
                <w:sz w:val="16"/>
                <w:szCs w:val="16"/>
              </w:rPr>
              <w:t>31/12/2019</w:t>
            </w:r>
          </w:p>
        </w:tc>
        <w:tc>
          <w:tcPr>
            <w:tcW w:w="1449" w:type="dxa"/>
            <w:vAlign w:val="center"/>
          </w:tcPr>
          <w:p w:rsidR="004B742B" w:rsidRPr="00593A9B" w:rsidRDefault="004B742B" w:rsidP="004B742B">
            <w:pPr>
              <w:jc w:val="center"/>
              <w:rPr>
                <w:rFonts w:asciiTheme="majorHAnsi" w:hAnsiTheme="majorHAnsi"/>
                <w:sz w:val="16"/>
                <w:szCs w:val="16"/>
              </w:rPr>
            </w:pPr>
            <w:r>
              <w:rPr>
                <w:rFonts w:asciiTheme="majorHAnsi" w:hAnsiTheme="majorHAnsi"/>
                <w:sz w:val="16"/>
                <w:szCs w:val="16"/>
              </w:rPr>
              <w:t>Documento</w:t>
            </w:r>
          </w:p>
        </w:tc>
        <w:tc>
          <w:tcPr>
            <w:tcW w:w="868" w:type="dxa"/>
            <w:vAlign w:val="center"/>
          </w:tcPr>
          <w:p w:rsidR="004B742B" w:rsidRPr="00593A9B" w:rsidRDefault="00963792" w:rsidP="004B742B">
            <w:pPr>
              <w:jc w:val="center"/>
              <w:rPr>
                <w:rFonts w:asciiTheme="majorHAnsi" w:hAnsiTheme="majorHAnsi"/>
                <w:sz w:val="16"/>
                <w:szCs w:val="16"/>
              </w:rPr>
            </w:pPr>
            <w:r>
              <w:rPr>
                <w:rFonts w:asciiTheme="majorHAnsi" w:hAnsiTheme="majorHAnsi"/>
                <w:sz w:val="16"/>
                <w:szCs w:val="16"/>
              </w:rPr>
              <w:t>1</w:t>
            </w:r>
          </w:p>
        </w:tc>
        <w:tc>
          <w:tcPr>
            <w:tcW w:w="2708" w:type="dxa"/>
            <w:vAlign w:val="center"/>
          </w:tcPr>
          <w:p w:rsidR="004B742B" w:rsidRPr="00593A9B" w:rsidRDefault="00F34064" w:rsidP="007908F8">
            <w:pPr>
              <w:rPr>
                <w:rFonts w:asciiTheme="majorHAnsi" w:hAnsiTheme="majorHAnsi"/>
                <w:sz w:val="16"/>
                <w:szCs w:val="16"/>
              </w:rPr>
            </w:pPr>
            <w:r w:rsidRPr="00F34064">
              <w:rPr>
                <w:rFonts w:asciiTheme="majorHAnsi" w:hAnsiTheme="majorHAnsi"/>
                <w:sz w:val="16"/>
                <w:szCs w:val="16"/>
              </w:rPr>
              <w:t>Grupo Interno de Trabajo de Talento Humano</w:t>
            </w:r>
          </w:p>
        </w:tc>
      </w:tr>
      <w:tr w:rsidR="004B742B" w:rsidRPr="00593A9B" w:rsidTr="00420BD6">
        <w:trPr>
          <w:trHeight w:val="567"/>
        </w:trPr>
        <w:tc>
          <w:tcPr>
            <w:tcW w:w="1902" w:type="dxa"/>
            <w:vMerge w:val="restart"/>
            <w:vAlign w:val="center"/>
          </w:tcPr>
          <w:p w:rsidR="004B742B" w:rsidRDefault="004B742B" w:rsidP="007908F8">
            <w:pPr>
              <w:rPr>
                <w:rFonts w:asciiTheme="majorHAnsi" w:hAnsiTheme="majorHAnsi"/>
                <w:sz w:val="16"/>
                <w:szCs w:val="16"/>
              </w:rPr>
            </w:pPr>
            <w:r>
              <w:rPr>
                <w:rFonts w:asciiTheme="majorHAnsi" w:hAnsiTheme="majorHAnsi"/>
                <w:sz w:val="16"/>
                <w:szCs w:val="16"/>
              </w:rPr>
              <w:t>Plan de Incentivos</w:t>
            </w:r>
          </w:p>
          <w:p w:rsidR="004B742B" w:rsidRDefault="004B742B" w:rsidP="007908F8">
            <w:pPr>
              <w:rPr>
                <w:rFonts w:asciiTheme="majorHAnsi" w:hAnsiTheme="majorHAnsi"/>
                <w:sz w:val="16"/>
                <w:szCs w:val="16"/>
              </w:rPr>
            </w:pPr>
            <w:r>
              <w:rPr>
                <w:rFonts w:asciiTheme="majorHAnsi" w:hAnsiTheme="majorHAnsi"/>
                <w:sz w:val="16"/>
                <w:szCs w:val="16"/>
              </w:rPr>
              <w:t>Plan de Bienestar S</w:t>
            </w:r>
            <w:r w:rsidRPr="002A7751">
              <w:rPr>
                <w:rFonts w:asciiTheme="majorHAnsi" w:hAnsiTheme="majorHAnsi"/>
                <w:sz w:val="16"/>
                <w:szCs w:val="16"/>
              </w:rPr>
              <w:t>ocial</w:t>
            </w:r>
          </w:p>
          <w:p w:rsidR="004B742B" w:rsidRPr="00593A9B" w:rsidRDefault="004B742B" w:rsidP="007908F8">
            <w:pPr>
              <w:rPr>
                <w:rFonts w:asciiTheme="majorHAnsi" w:hAnsiTheme="majorHAnsi"/>
                <w:sz w:val="16"/>
                <w:szCs w:val="16"/>
              </w:rPr>
            </w:pPr>
            <w:r>
              <w:rPr>
                <w:rFonts w:asciiTheme="majorHAnsi" w:hAnsiTheme="majorHAnsi"/>
                <w:sz w:val="16"/>
                <w:szCs w:val="16"/>
              </w:rPr>
              <w:t>Plan de Estímulos</w:t>
            </w:r>
          </w:p>
        </w:tc>
        <w:tc>
          <w:tcPr>
            <w:tcW w:w="4182" w:type="dxa"/>
            <w:vAlign w:val="center"/>
          </w:tcPr>
          <w:p w:rsidR="004B742B" w:rsidRDefault="004B742B" w:rsidP="00593A9B">
            <w:pPr>
              <w:jc w:val="both"/>
              <w:rPr>
                <w:rFonts w:asciiTheme="majorHAnsi" w:hAnsiTheme="majorHAnsi"/>
                <w:sz w:val="16"/>
                <w:szCs w:val="16"/>
              </w:rPr>
            </w:pPr>
            <w:r w:rsidRPr="00AE2E8D">
              <w:rPr>
                <w:rFonts w:asciiTheme="majorHAnsi" w:hAnsiTheme="majorHAnsi"/>
                <w:sz w:val="16"/>
                <w:szCs w:val="16"/>
              </w:rPr>
              <w:t>Formular</w:t>
            </w:r>
            <w:r>
              <w:rPr>
                <w:rFonts w:asciiTheme="majorHAnsi" w:hAnsiTheme="majorHAnsi"/>
                <w:sz w:val="16"/>
                <w:szCs w:val="16"/>
              </w:rPr>
              <w:t xml:space="preserve">, adoptar y Publicar </w:t>
            </w:r>
            <w:r w:rsidRPr="00AE2E8D">
              <w:rPr>
                <w:rFonts w:asciiTheme="majorHAnsi" w:hAnsiTheme="majorHAnsi"/>
                <w:sz w:val="16"/>
                <w:szCs w:val="16"/>
              </w:rPr>
              <w:t xml:space="preserve">el Plan </w:t>
            </w:r>
            <w:r>
              <w:rPr>
                <w:rFonts w:asciiTheme="majorHAnsi" w:hAnsiTheme="majorHAnsi"/>
                <w:sz w:val="16"/>
                <w:szCs w:val="16"/>
              </w:rPr>
              <w:t>de Incentivos Institucionales, Bienestar y Estímulos</w:t>
            </w:r>
            <w:r w:rsidR="000B7A70">
              <w:rPr>
                <w:rFonts w:asciiTheme="majorHAnsi" w:hAnsiTheme="majorHAnsi"/>
                <w:sz w:val="16"/>
                <w:szCs w:val="16"/>
              </w:rPr>
              <w:t>.</w:t>
            </w:r>
          </w:p>
        </w:tc>
        <w:tc>
          <w:tcPr>
            <w:tcW w:w="1158" w:type="dxa"/>
            <w:vAlign w:val="center"/>
          </w:tcPr>
          <w:p w:rsidR="004B742B" w:rsidRDefault="004B742B" w:rsidP="004B742B">
            <w:pPr>
              <w:jc w:val="center"/>
              <w:rPr>
                <w:rFonts w:asciiTheme="majorHAnsi" w:hAnsiTheme="majorHAnsi"/>
                <w:sz w:val="16"/>
                <w:szCs w:val="16"/>
              </w:rPr>
            </w:pPr>
            <w:r>
              <w:rPr>
                <w:rFonts w:asciiTheme="majorHAnsi" w:hAnsiTheme="majorHAnsi"/>
                <w:sz w:val="16"/>
                <w:szCs w:val="16"/>
              </w:rPr>
              <w:t>02/01/2019</w:t>
            </w:r>
          </w:p>
        </w:tc>
        <w:tc>
          <w:tcPr>
            <w:tcW w:w="1158" w:type="dxa"/>
            <w:vAlign w:val="center"/>
          </w:tcPr>
          <w:p w:rsidR="004B742B" w:rsidRDefault="004B742B" w:rsidP="004B742B">
            <w:pPr>
              <w:jc w:val="center"/>
              <w:rPr>
                <w:rFonts w:asciiTheme="majorHAnsi" w:hAnsiTheme="majorHAnsi"/>
                <w:sz w:val="16"/>
                <w:szCs w:val="16"/>
              </w:rPr>
            </w:pPr>
            <w:r>
              <w:rPr>
                <w:rFonts w:asciiTheme="majorHAnsi" w:hAnsiTheme="majorHAnsi"/>
                <w:sz w:val="16"/>
                <w:szCs w:val="16"/>
              </w:rPr>
              <w:t>31/12/2019</w:t>
            </w:r>
          </w:p>
        </w:tc>
        <w:tc>
          <w:tcPr>
            <w:tcW w:w="1449" w:type="dxa"/>
            <w:vAlign w:val="center"/>
          </w:tcPr>
          <w:p w:rsidR="004B742B" w:rsidRPr="00593A9B" w:rsidRDefault="00963792" w:rsidP="004B742B">
            <w:pPr>
              <w:jc w:val="center"/>
              <w:rPr>
                <w:rFonts w:asciiTheme="majorHAnsi" w:hAnsiTheme="majorHAnsi"/>
                <w:sz w:val="16"/>
                <w:szCs w:val="16"/>
              </w:rPr>
            </w:pPr>
            <w:r>
              <w:rPr>
                <w:rFonts w:asciiTheme="majorHAnsi" w:hAnsiTheme="majorHAnsi"/>
                <w:sz w:val="16"/>
                <w:szCs w:val="16"/>
              </w:rPr>
              <w:t>Documento</w:t>
            </w:r>
          </w:p>
        </w:tc>
        <w:tc>
          <w:tcPr>
            <w:tcW w:w="868" w:type="dxa"/>
            <w:vAlign w:val="center"/>
          </w:tcPr>
          <w:p w:rsidR="004B742B" w:rsidRPr="00593A9B" w:rsidRDefault="00963792" w:rsidP="004B742B">
            <w:pPr>
              <w:jc w:val="center"/>
              <w:rPr>
                <w:rFonts w:asciiTheme="majorHAnsi" w:hAnsiTheme="majorHAnsi"/>
                <w:sz w:val="16"/>
                <w:szCs w:val="16"/>
              </w:rPr>
            </w:pPr>
            <w:r>
              <w:rPr>
                <w:rFonts w:asciiTheme="majorHAnsi" w:hAnsiTheme="majorHAnsi"/>
                <w:sz w:val="16"/>
                <w:szCs w:val="16"/>
              </w:rPr>
              <w:t>1</w:t>
            </w:r>
          </w:p>
        </w:tc>
        <w:tc>
          <w:tcPr>
            <w:tcW w:w="2708" w:type="dxa"/>
            <w:vAlign w:val="center"/>
          </w:tcPr>
          <w:p w:rsidR="004B742B" w:rsidRPr="00593A9B" w:rsidRDefault="00F34064" w:rsidP="007908F8">
            <w:pPr>
              <w:rPr>
                <w:rFonts w:asciiTheme="majorHAnsi" w:hAnsiTheme="majorHAnsi"/>
                <w:sz w:val="16"/>
                <w:szCs w:val="16"/>
              </w:rPr>
            </w:pPr>
            <w:r w:rsidRPr="00F34064">
              <w:rPr>
                <w:rFonts w:asciiTheme="majorHAnsi" w:hAnsiTheme="majorHAnsi"/>
                <w:sz w:val="16"/>
                <w:szCs w:val="16"/>
              </w:rPr>
              <w:t>Grupo Interno de Trabajo de Talento Humano</w:t>
            </w:r>
          </w:p>
        </w:tc>
      </w:tr>
      <w:tr w:rsidR="004B742B" w:rsidRPr="00593A9B" w:rsidTr="00420BD6">
        <w:trPr>
          <w:trHeight w:val="567"/>
        </w:trPr>
        <w:tc>
          <w:tcPr>
            <w:tcW w:w="1902" w:type="dxa"/>
            <w:vMerge/>
            <w:vAlign w:val="center"/>
          </w:tcPr>
          <w:p w:rsidR="004B742B" w:rsidRDefault="004B742B" w:rsidP="007908F8">
            <w:pPr>
              <w:rPr>
                <w:rFonts w:asciiTheme="majorHAnsi" w:hAnsiTheme="majorHAnsi"/>
                <w:sz w:val="16"/>
                <w:szCs w:val="16"/>
              </w:rPr>
            </w:pPr>
          </w:p>
        </w:tc>
        <w:tc>
          <w:tcPr>
            <w:tcW w:w="4182" w:type="dxa"/>
            <w:vAlign w:val="center"/>
          </w:tcPr>
          <w:p w:rsidR="004B742B" w:rsidRPr="00AE2E8D" w:rsidRDefault="004B742B" w:rsidP="00593A9B">
            <w:pPr>
              <w:jc w:val="both"/>
              <w:rPr>
                <w:rFonts w:asciiTheme="majorHAnsi" w:hAnsiTheme="majorHAnsi"/>
                <w:sz w:val="16"/>
                <w:szCs w:val="16"/>
              </w:rPr>
            </w:pPr>
            <w:r w:rsidRPr="00593A9B">
              <w:rPr>
                <w:rFonts w:asciiTheme="majorHAnsi" w:hAnsiTheme="majorHAnsi"/>
                <w:sz w:val="16"/>
                <w:szCs w:val="16"/>
              </w:rPr>
              <w:t>Implementar y ejecutar</w:t>
            </w:r>
            <w:r>
              <w:rPr>
                <w:rFonts w:asciiTheme="majorHAnsi" w:hAnsiTheme="majorHAnsi"/>
                <w:sz w:val="16"/>
                <w:szCs w:val="16"/>
              </w:rPr>
              <w:t xml:space="preserve"> el </w:t>
            </w:r>
            <w:r w:rsidRPr="00AE2E8D">
              <w:rPr>
                <w:rFonts w:asciiTheme="majorHAnsi" w:hAnsiTheme="majorHAnsi"/>
                <w:sz w:val="16"/>
                <w:szCs w:val="16"/>
              </w:rPr>
              <w:t xml:space="preserve">Plan </w:t>
            </w:r>
            <w:r>
              <w:rPr>
                <w:rFonts w:asciiTheme="majorHAnsi" w:hAnsiTheme="majorHAnsi"/>
                <w:sz w:val="16"/>
                <w:szCs w:val="16"/>
              </w:rPr>
              <w:t>de Incentivos Institucionales, Bienestar y Estímulos</w:t>
            </w:r>
          </w:p>
        </w:tc>
        <w:tc>
          <w:tcPr>
            <w:tcW w:w="1158" w:type="dxa"/>
            <w:vAlign w:val="center"/>
          </w:tcPr>
          <w:p w:rsidR="004B742B" w:rsidRDefault="004B742B" w:rsidP="004B742B">
            <w:pPr>
              <w:jc w:val="center"/>
              <w:rPr>
                <w:rFonts w:asciiTheme="majorHAnsi" w:hAnsiTheme="majorHAnsi"/>
                <w:sz w:val="16"/>
                <w:szCs w:val="16"/>
              </w:rPr>
            </w:pPr>
            <w:r>
              <w:rPr>
                <w:rFonts w:asciiTheme="majorHAnsi" w:hAnsiTheme="majorHAnsi"/>
                <w:sz w:val="16"/>
                <w:szCs w:val="16"/>
              </w:rPr>
              <w:t>0</w:t>
            </w:r>
            <w:r w:rsidR="00327945">
              <w:rPr>
                <w:rFonts w:asciiTheme="majorHAnsi" w:hAnsiTheme="majorHAnsi"/>
                <w:sz w:val="16"/>
                <w:szCs w:val="16"/>
              </w:rPr>
              <w:t>1</w:t>
            </w:r>
            <w:r>
              <w:rPr>
                <w:rFonts w:asciiTheme="majorHAnsi" w:hAnsiTheme="majorHAnsi"/>
                <w:sz w:val="16"/>
                <w:szCs w:val="16"/>
              </w:rPr>
              <w:t>/0</w:t>
            </w:r>
            <w:r w:rsidR="00327945">
              <w:rPr>
                <w:rFonts w:asciiTheme="majorHAnsi" w:hAnsiTheme="majorHAnsi"/>
                <w:sz w:val="16"/>
                <w:szCs w:val="16"/>
              </w:rPr>
              <w:t>2</w:t>
            </w:r>
            <w:r>
              <w:rPr>
                <w:rFonts w:asciiTheme="majorHAnsi" w:hAnsiTheme="majorHAnsi"/>
                <w:sz w:val="16"/>
                <w:szCs w:val="16"/>
              </w:rPr>
              <w:t>/2019</w:t>
            </w:r>
          </w:p>
        </w:tc>
        <w:tc>
          <w:tcPr>
            <w:tcW w:w="1158" w:type="dxa"/>
            <w:vAlign w:val="center"/>
          </w:tcPr>
          <w:p w:rsidR="004B742B" w:rsidRDefault="004B742B" w:rsidP="004B742B">
            <w:pPr>
              <w:jc w:val="center"/>
              <w:rPr>
                <w:rFonts w:asciiTheme="majorHAnsi" w:hAnsiTheme="majorHAnsi"/>
                <w:sz w:val="16"/>
                <w:szCs w:val="16"/>
              </w:rPr>
            </w:pPr>
            <w:r>
              <w:rPr>
                <w:rFonts w:asciiTheme="majorHAnsi" w:hAnsiTheme="majorHAnsi"/>
                <w:sz w:val="16"/>
                <w:szCs w:val="16"/>
              </w:rPr>
              <w:t>31/12/2019</w:t>
            </w:r>
          </w:p>
        </w:tc>
        <w:tc>
          <w:tcPr>
            <w:tcW w:w="1449" w:type="dxa"/>
            <w:vAlign w:val="center"/>
          </w:tcPr>
          <w:p w:rsidR="004B742B" w:rsidRPr="00593A9B" w:rsidRDefault="00963792" w:rsidP="004B742B">
            <w:pPr>
              <w:jc w:val="center"/>
              <w:rPr>
                <w:rFonts w:asciiTheme="majorHAnsi" w:hAnsiTheme="majorHAnsi"/>
                <w:sz w:val="16"/>
                <w:szCs w:val="16"/>
              </w:rPr>
            </w:pPr>
            <w:r>
              <w:rPr>
                <w:rFonts w:asciiTheme="majorHAnsi" w:hAnsiTheme="majorHAnsi"/>
                <w:sz w:val="16"/>
                <w:szCs w:val="16"/>
              </w:rPr>
              <w:t>Actividad</w:t>
            </w:r>
          </w:p>
        </w:tc>
        <w:tc>
          <w:tcPr>
            <w:tcW w:w="868" w:type="dxa"/>
            <w:vAlign w:val="center"/>
          </w:tcPr>
          <w:p w:rsidR="004B742B" w:rsidRPr="00593A9B" w:rsidRDefault="00963792" w:rsidP="004B742B">
            <w:pPr>
              <w:jc w:val="center"/>
              <w:rPr>
                <w:rFonts w:asciiTheme="majorHAnsi" w:hAnsiTheme="majorHAnsi"/>
                <w:sz w:val="16"/>
                <w:szCs w:val="16"/>
              </w:rPr>
            </w:pPr>
            <w:r>
              <w:rPr>
                <w:rFonts w:asciiTheme="majorHAnsi" w:hAnsiTheme="majorHAnsi"/>
                <w:sz w:val="16"/>
                <w:szCs w:val="16"/>
              </w:rPr>
              <w:t>100%</w:t>
            </w:r>
          </w:p>
        </w:tc>
        <w:tc>
          <w:tcPr>
            <w:tcW w:w="2708" w:type="dxa"/>
            <w:vAlign w:val="center"/>
          </w:tcPr>
          <w:p w:rsidR="004B742B" w:rsidRPr="00593A9B" w:rsidRDefault="00F34064" w:rsidP="007908F8">
            <w:pPr>
              <w:rPr>
                <w:rFonts w:asciiTheme="majorHAnsi" w:hAnsiTheme="majorHAnsi"/>
                <w:sz w:val="16"/>
                <w:szCs w:val="16"/>
              </w:rPr>
            </w:pPr>
            <w:r w:rsidRPr="00F34064">
              <w:rPr>
                <w:rFonts w:asciiTheme="majorHAnsi" w:hAnsiTheme="majorHAnsi"/>
                <w:sz w:val="16"/>
                <w:szCs w:val="16"/>
              </w:rPr>
              <w:t>Grupo Interno de Trabajo de Talento Humano</w:t>
            </w:r>
          </w:p>
        </w:tc>
      </w:tr>
      <w:tr w:rsidR="004B742B" w:rsidRPr="00593A9B" w:rsidTr="00420BD6">
        <w:trPr>
          <w:trHeight w:val="567"/>
        </w:trPr>
        <w:tc>
          <w:tcPr>
            <w:tcW w:w="1902" w:type="dxa"/>
            <w:vMerge/>
            <w:vAlign w:val="center"/>
          </w:tcPr>
          <w:p w:rsidR="004B742B" w:rsidRDefault="004B742B" w:rsidP="007908F8">
            <w:pPr>
              <w:rPr>
                <w:rFonts w:asciiTheme="majorHAnsi" w:hAnsiTheme="majorHAnsi"/>
                <w:sz w:val="16"/>
                <w:szCs w:val="16"/>
              </w:rPr>
            </w:pPr>
          </w:p>
        </w:tc>
        <w:tc>
          <w:tcPr>
            <w:tcW w:w="4182" w:type="dxa"/>
            <w:vAlign w:val="center"/>
          </w:tcPr>
          <w:p w:rsidR="004B742B" w:rsidRPr="00AE2E8D" w:rsidRDefault="00963792" w:rsidP="00593A9B">
            <w:pPr>
              <w:jc w:val="both"/>
              <w:rPr>
                <w:rFonts w:asciiTheme="majorHAnsi" w:hAnsiTheme="majorHAnsi"/>
                <w:sz w:val="16"/>
                <w:szCs w:val="16"/>
              </w:rPr>
            </w:pPr>
            <w:r>
              <w:rPr>
                <w:rFonts w:asciiTheme="majorHAnsi" w:hAnsiTheme="majorHAnsi"/>
                <w:sz w:val="16"/>
                <w:szCs w:val="16"/>
              </w:rPr>
              <w:t xml:space="preserve">Realizar seguimiento y </w:t>
            </w:r>
            <w:r w:rsidR="004B742B">
              <w:rPr>
                <w:rFonts w:asciiTheme="majorHAnsi" w:hAnsiTheme="majorHAnsi"/>
                <w:sz w:val="16"/>
                <w:szCs w:val="16"/>
              </w:rPr>
              <w:t xml:space="preserve">Evaluar </w:t>
            </w:r>
            <w:r w:rsidR="000B7A70">
              <w:rPr>
                <w:rFonts w:asciiTheme="majorHAnsi" w:hAnsiTheme="majorHAnsi"/>
                <w:sz w:val="16"/>
                <w:szCs w:val="16"/>
              </w:rPr>
              <w:t xml:space="preserve">el </w:t>
            </w:r>
            <w:r w:rsidR="004B742B" w:rsidRPr="00AE2E8D">
              <w:rPr>
                <w:rFonts w:asciiTheme="majorHAnsi" w:hAnsiTheme="majorHAnsi"/>
                <w:sz w:val="16"/>
                <w:szCs w:val="16"/>
              </w:rPr>
              <w:t xml:space="preserve">Plan </w:t>
            </w:r>
            <w:r w:rsidR="004B742B">
              <w:rPr>
                <w:rFonts w:asciiTheme="majorHAnsi" w:hAnsiTheme="majorHAnsi"/>
                <w:sz w:val="16"/>
                <w:szCs w:val="16"/>
              </w:rPr>
              <w:t>de Incentivos Institucionales, Bienestar y Estímulos</w:t>
            </w:r>
            <w:r w:rsidR="000B7A70">
              <w:rPr>
                <w:rFonts w:asciiTheme="majorHAnsi" w:hAnsiTheme="majorHAnsi"/>
                <w:sz w:val="16"/>
                <w:szCs w:val="16"/>
              </w:rPr>
              <w:t>.</w:t>
            </w:r>
          </w:p>
        </w:tc>
        <w:tc>
          <w:tcPr>
            <w:tcW w:w="1158" w:type="dxa"/>
            <w:vAlign w:val="center"/>
          </w:tcPr>
          <w:p w:rsidR="004B742B" w:rsidRDefault="004B742B" w:rsidP="004B742B">
            <w:pPr>
              <w:jc w:val="center"/>
              <w:rPr>
                <w:rFonts w:asciiTheme="majorHAnsi" w:hAnsiTheme="majorHAnsi"/>
                <w:sz w:val="16"/>
                <w:szCs w:val="16"/>
              </w:rPr>
            </w:pPr>
            <w:r>
              <w:rPr>
                <w:rFonts w:asciiTheme="majorHAnsi" w:hAnsiTheme="majorHAnsi"/>
                <w:sz w:val="16"/>
                <w:szCs w:val="16"/>
              </w:rPr>
              <w:t>01/12/2019</w:t>
            </w:r>
          </w:p>
        </w:tc>
        <w:tc>
          <w:tcPr>
            <w:tcW w:w="1158" w:type="dxa"/>
            <w:vAlign w:val="center"/>
          </w:tcPr>
          <w:p w:rsidR="004B742B" w:rsidRDefault="004B742B" w:rsidP="004B742B">
            <w:pPr>
              <w:jc w:val="center"/>
              <w:rPr>
                <w:rFonts w:asciiTheme="majorHAnsi" w:hAnsiTheme="majorHAnsi"/>
                <w:sz w:val="16"/>
                <w:szCs w:val="16"/>
              </w:rPr>
            </w:pPr>
            <w:r>
              <w:rPr>
                <w:rFonts w:asciiTheme="majorHAnsi" w:hAnsiTheme="majorHAnsi"/>
                <w:sz w:val="16"/>
                <w:szCs w:val="16"/>
              </w:rPr>
              <w:t>31/12/2019</w:t>
            </w:r>
          </w:p>
        </w:tc>
        <w:tc>
          <w:tcPr>
            <w:tcW w:w="1449" w:type="dxa"/>
            <w:vAlign w:val="center"/>
          </w:tcPr>
          <w:p w:rsidR="004B742B" w:rsidRPr="00593A9B" w:rsidRDefault="006E4F50" w:rsidP="004B742B">
            <w:pPr>
              <w:jc w:val="center"/>
              <w:rPr>
                <w:rFonts w:asciiTheme="majorHAnsi" w:hAnsiTheme="majorHAnsi"/>
                <w:sz w:val="16"/>
                <w:szCs w:val="16"/>
              </w:rPr>
            </w:pPr>
            <w:r>
              <w:rPr>
                <w:rFonts w:asciiTheme="majorHAnsi" w:hAnsiTheme="majorHAnsi"/>
                <w:sz w:val="16"/>
                <w:szCs w:val="16"/>
              </w:rPr>
              <w:t>Documento</w:t>
            </w:r>
          </w:p>
        </w:tc>
        <w:tc>
          <w:tcPr>
            <w:tcW w:w="868" w:type="dxa"/>
            <w:vAlign w:val="center"/>
          </w:tcPr>
          <w:p w:rsidR="004B742B" w:rsidRPr="00593A9B" w:rsidRDefault="006E4F50" w:rsidP="004B742B">
            <w:pPr>
              <w:jc w:val="center"/>
              <w:rPr>
                <w:rFonts w:asciiTheme="majorHAnsi" w:hAnsiTheme="majorHAnsi"/>
                <w:sz w:val="16"/>
                <w:szCs w:val="16"/>
              </w:rPr>
            </w:pPr>
            <w:r>
              <w:rPr>
                <w:rFonts w:asciiTheme="majorHAnsi" w:hAnsiTheme="majorHAnsi"/>
                <w:sz w:val="16"/>
                <w:szCs w:val="16"/>
              </w:rPr>
              <w:t>1</w:t>
            </w:r>
          </w:p>
        </w:tc>
        <w:tc>
          <w:tcPr>
            <w:tcW w:w="2708" w:type="dxa"/>
            <w:vAlign w:val="center"/>
          </w:tcPr>
          <w:p w:rsidR="004B742B" w:rsidRPr="00593A9B" w:rsidRDefault="00F34064" w:rsidP="007908F8">
            <w:pPr>
              <w:rPr>
                <w:rFonts w:asciiTheme="majorHAnsi" w:hAnsiTheme="majorHAnsi"/>
                <w:sz w:val="16"/>
                <w:szCs w:val="16"/>
              </w:rPr>
            </w:pPr>
            <w:r w:rsidRPr="00F34064">
              <w:rPr>
                <w:rFonts w:asciiTheme="majorHAnsi" w:hAnsiTheme="majorHAnsi"/>
                <w:sz w:val="16"/>
                <w:szCs w:val="16"/>
              </w:rPr>
              <w:t>Grupo Interno de Trabajo de Talento Humano</w:t>
            </w:r>
          </w:p>
        </w:tc>
      </w:tr>
      <w:tr w:rsidR="005D4976" w:rsidRPr="00593A9B" w:rsidTr="00420BD6">
        <w:trPr>
          <w:trHeight w:val="567"/>
        </w:trPr>
        <w:tc>
          <w:tcPr>
            <w:tcW w:w="1902" w:type="dxa"/>
            <w:vMerge w:val="restart"/>
            <w:vAlign w:val="center"/>
          </w:tcPr>
          <w:p w:rsidR="005D4976" w:rsidRDefault="005D4976" w:rsidP="007908F8">
            <w:pPr>
              <w:rPr>
                <w:rFonts w:asciiTheme="majorHAnsi" w:hAnsiTheme="majorHAnsi"/>
                <w:sz w:val="16"/>
                <w:szCs w:val="16"/>
              </w:rPr>
            </w:pPr>
            <w:r>
              <w:rPr>
                <w:rFonts w:asciiTheme="majorHAnsi" w:hAnsiTheme="majorHAnsi"/>
                <w:sz w:val="16"/>
                <w:szCs w:val="16"/>
              </w:rPr>
              <w:t>Plan de Seguridad y Social en el Trabajo</w:t>
            </w:r>
          </w:p>
        </w:tc>
        <w:tc>
          <w:tcPr>
            <w:tcW w:w="4182" w:type="dxa"/>
            <w:vAlign w:val="center"/>
          </w:tcPr>
          <w:p w:rsidR="005D4976" w:rsidRDefault="005D4976" w:rsidP="00593A9B">
            <w:pPr>
              <w:jc w:val="both"/>
              <w:rPr>
                <w:rFonts w:asciiTheme="majorHAnsi" w:hAnsiTheme="majorHAnsi"/>
                <w:sz w:val="16"/>
                <w:szCs w:val="16"/>
              </w:rPr>
            </w:pPr>
            <w:r w:rsidRPr="00AE2E8D">
              <w:rPr>
                <w:rFonts w:asciiTheme="majorHAnsi" w:hAnsiTheme="majorHAnsi"/>
                <w:sz w:val="16"/>
                <w:szCs w:val="16"/>
              </w:rPr>
              <w:t>Formular</w:t>
            </w:r>
            <w:r>
              <w:rPr>
                <w:rFonts w:asciiTheme="majorHAnsi" w:hAnsiTheme="majorHAnsi"/>
                <w:sz w:val="16"/>
                <w:szCs w:val="16"/>
              </w:rPr>
              <w:t xml:space="preserve">, adoptar y Publicar </w:t>
            </w:r>
            <w:r w:rsidRPr="00AE2E8D">
              <w:rPr>
                <w:rFonts w:asciiTheme="majorHAnsi" w:hAnsiTheme="majorHAnsi"/>
                <w:sz w:val="16"/>
                <w:szCs w:val="16"/>
              </w:rPr>
              <w:t xml:space="preserve">el Plan </w:t>
            </w:r>
            <w:r>
              <w:rPr>
                <w:rFonts w:asciiTheme="majorHAnsi" w:hAnsiTheme="majorHAnsi"/>
                <w:sz w:val="16"/>
                <w:szCs w:val="16"/>
              </w:rPr>
              <w:t>de Seguridad y Salud en el Trabajo.</w:t>
            </w:r>
          </w:p>
        </w:tc>
        <w:tc>
          <w:tcPr>
            <w:tcW w:w="1158" w:type="dxa"/>
            <w:vAlign w:val="center"/>
          </w:tcPr>
          <w:p w:rsidR="005D4976" w:rsidRDefault="005B168D" w:rsidP="004B742B">
            <w:pPr>
              <w:jc w:val="center"/>
              <w:rPr>
                <w:rFonts w:asciiTheme="majorHAnsi" w:hAnsiTheme="majorHAnsi"/>
                <w:sz w:val="16"/>
                <w:szCs w:val="16"/>
              </w:rPr>
            </w:pPr>
            <w:r>
              <w:rPr>
                <w:rFonts w:asciiTheme="majorHAnsi" w:hAnsiTheme="majorHAnsi"/>
                <w:sz w:val="16"/>
                <w:szCs w:val="16"/>
              </w:rPr>
              <w:t>02/1/2019</w:t>
            </w:r>
          </w:p>
        </w:tc>
        <w:tc>
          <w:tcPr>
            <w:tcW w:w="1158" w:type="dxa"/>
            <w:vAlign w:val="center"/>
          </w:tcPr>
          <w:p w:rsidR="005D4976" w:rsidRDefault="005B168D" w:rsidP="004B742B">
            <w:pPr>
              <w:jc w:val="center"/>
              <w:rPr>
                <w:rFonts w:asciiTheme="majorHAnsi" w:hAnsiTheme="majorHAnsi"/>
                <w:sz w:val="16"/>
                <w:szCs w:val="16"/>
              </w:rPr>
            </w:pPr>
            <w:r>
              <w:rPr>
                <w:rFonts w:asciiTheme="majorHAnsi" w:hAnsiTheme="majorHAnsi"/>
                <w:sz w:val="16"/>
                <w:szCs w:val="16"/>
              </w:rPr>
              <w:t>31/01/2019</w:t>
            </w:r>
          </w:p>
        </w:tc>
        <w:tc>
          <w:tcPr>
            <w:tcW w:w="1449" w:type="dxa"/>
            <w:vAlign w:val="center"/>
          </w:tcPr>
          <w:p w:rsidR="005D4976" w:rsidRDefault="005B168D" w:rsidP="004B742B">
            <w:pPr>
              <w:jc w:val="center"/>
              <w:rPr>
                <w:rFonts w:asciiTheme="majorHAnsi" w:hAnsiTheme="majorHAnsi"/>
                <w:sz w:val="16"/>
                <w:szCs w:val="16"/>
              </w:rPr>
            </w:pPr>
            <w:r>
              <w:rPr>
                <w:rFonts w:asciiTheme="majorHAnsi" w:hAnsiTheme="majorHAnsi"/>
                <w:sz w:val="16"/>
                <w:szCs w:val="16"/>
              </w:rPr>
              <w:t>Documento</w:t>
            </w:r>
          </w:p>
        </w:tc>
        <w:tc>
          <w:tcPr>
            <w:tcW w:w="868" w:type="dxa"/>
            <w:vAlign w:val="center"/>
          </w:tcPr>
          <w:p w:rsidR="005D4976" w:rsidRDefault="005B168D" w:rsidP="004B742B">
            <w:pPr>
              <w:jc w:val="center"/>
              <w:rPr>
                <w:rFonts w:asciiTheme="majorHAnsi" w:hAnsiTheme="majorHAnsi"/>
                <w:sz w:val="16"/>
                <w:szCs w:val="16"/>
              </w:rPr>
            </w:pPr>
            <w:r>
              <w:rPr>
                <w:rFonts w:asciiTheme="majorHAnsi" w:hAnsiTheme="majorHAnsi"/>
                <w:sz w:val="16"/>
                <w:szCs w:val="16"/>
              </w:rPr>
              <w:t>1</w:t>
            </w:r>
          </w:p>
        </w:tc>
        <w:tc>
          <w:tcPr>
            <w:tcW w:w="2708" w:type="dxa"/>
            <w:vAlign w:val="center"/>
          </w:tcPr>
          <w:p w:rsidR="005D4976" w:rsidRPr="00593A9B" w:rsidRDefault="00F34064" w:rsidP="007908F8">
            <w:pPr>
              <w:rPr>
                <w:rFonts w:asciiTheme="majorHAnsi" w:hAnsiTheme="majorHAnsi"/>
                <w:sz w:val="16"/>
                <w:szCs w:val="16"/>
              </w:rPr>
            </w:pPr>
            <w:r w:rsidRPr="00F34064">
              <w:rPr>
                <w:rFonts w:asciiTheme="majorHAnsi" w:hAnsiTheme="majorHAnsi"/>
                <w:sz w:val="16"/>
                <w:szCs w:val="16"/>
              </w:rPr>
              <w:t>Grupo Interno de Trabajo de Talento Humano</w:t>
            </w:r>
          </w:p>
        </w:tc>
      </w:tr>
      <w:tr w:rsidR="005D4976" w:rsidRPr="00593A9B" w:rsidTr="00420BD6">
        <w:trPr>
          <w:trHeight w:val="567"/>
        </w:trPr>
        <w:tc>
          <w:tcPr>
            <w:tcW w:w="1902" w:type="dxa"/>
            <w:vMerge/>
            <w:vAlign w:val="center"/>
          </w:tcPr>
          <w:p w:rsidR="005D4976" w:rsidRDefault="005D4976" w:rsidP="007908F8">
            <w:pPr>
              <w:rPr>
                <w:rFonts w:asciiTheme="majorHAnsi" w:hAnsiTheme="majorHAnsi"/>
                <w:sz w:val="16"/>
                <w:szCs w:val="16"/>
              </w:rPr>
            </w:pPr>
          </w:p>
        </w:tc>
        <w:tc>
          <w:tcPr>
            <w:tcW w:w="4182" w:type="dxa"/>
            <w:vAlign w:val="center"/>
          </w:tcPr>
          <w:p w:rsidR="005D4976" w:rsidRDefault="005D4976" w:rsidP="00593A9B">
            <w:pPr>
              <w:jc w:val="both"/>
              <w:rPr>
                <w:rFonts w:asciiTheme="majorHAnsi" w:hAnsiTheme="majorHAnsi"/>
                <w:sz w:val="16"/>
                <w:szCs w:val="16"/>
              </w:rPr>
            </w:pPr>
            <w:r w:rsidRPr="00593A9B">
              <w:rPr>
                <w:rFonts w:asciiTheme="majorHAnsi" w:hAnsiTheme="majorHAnsi"/>
                <w:sz w:val="16"/>
                <w:szCs w:val="16"/>
              </w:rPr>
              <w:t>Implementar y ejecutar</w:t>
            </w:r>
            <w:r>
              <w:rPr>
                <w:rFonts w:asciiTheme="majorHAnsi" w:hAnsiTheme="majorHAnsi"/>
                <w:sz w:val="16"/>
                <w:szCs w:val="16"/>
              </w:rPr>
              <w:t xml:space="preserve"> el </w:t>
            </w:r>
            <w:r w:rsidRPr="00AE2E8D">
              <w:rPr>
                <w:rFonts w:asciiTheme="majorHAnsi" w:hAnsiTheme="majorHAnsi"/>
                <w:sz w:val="16"/>
                <w:szCs w:val="16"/>
              </w:rPr>
              <w:t xml:space="preserve">Plan </w:t>
            </w:r>
            <w:r>
              <w:rPr>
                <w:rFonts w:asciiTheme="majorHAnsi" w:hAnsiTheme="majorHAnsi"/>
                <w:sz w:val="16"/>
                <w:szCs w:val="16"/>
              </w:rPr>
              <w:t>de Seguridad y Salud en el Trabajo.</w:t>
            </w:r>
          </w:p>
        </w:tc>
        <w:tc>
          <w:tcPr>
            <w:tcW w:w="1158" w:type="dxa"/>
            <w:vAlign w:val="center"/>
          </w:tcPr>
          <w:p w:rsidR="005D4976" w:rsidRDefault="005B168D" w:rsidP="004B742B">
            <w:pPr>
              <w:jc w:val="center"/>
              <w:rPr>
                <w:rFonts w:asciiTheme="majorHAnsi" w:hAnsiTheme="majorHAnsi"/>
                <w:sz w:val="16"/>
                <w:szCs w:val="16"/>
              </w:rPr>
            </w:pPr>
            <w:r>
              <w:rPr>
                <w:rFonts w:asciiTheme="majorHAnsi" w:hAnsiTheme="majorHAnsi"/>
                <w:sz w:val="16"/>
                <w:szCs w:val="16"/>
              </w:rPr>
              <w:t>01/02/2019</w:t>
            </w:r>
          </w:p>
        </w:tc>
        <w:tc>
          <w:tcPr>
            <w:tcW w:w="1158" w:type="dxa"/>
            <w:vAlign w:val="center"/>
          </w:tcPr>
          <w:p w:rsidR="005D4976" w:rsidRDefault="005B168D" w:rsidP="004B742B">
            <w:pPr>
              <w:jc w:val="center"/>
              <w:rPr>
                <w:rFonts w:asciiTheme="majorHAnsi" w:hAnsiTheme="majorHAnsi"/>
                <w:sz w:val="16"/>
                <w:szCs w:val="16"/>
              </w:rPr>
            </w:pPr>
            <w:r>
              <w:rPr>
                <w:rFonts w:asciiTheme="majorHAnsi" w:hAnsiTheme="majorHAnsi"/>
                <w:sz w:val="16"/>
                <w:szCs w:val="16"/>
              </w:rPr>
              <w:t>31/12/2019</w:t>
            </w:r>
          </w:p>
        </w:tc>
        <w:tc>
          <w:tcPr>
            <w:tcW w:w="1449" w:type="dxa"/>
            <w:vAlign w:val="center"/>
          </w:tcPr>
          <w:p w:rsidR="005D4976" w:rsidRDefault="005B168D" w:rsidP="004B742B">
            <w:pPr>
              <w:jc w:val="center"/>
              <w:rPr>
                <w:rFonts w:asciiTheme="majorHAnsi" w:hAnsiTheme="majorHAnsi"/>
                <w:sz w:val="16"/>
                <w:szCs w:val="16"/>
              </w:rPr>
            </w:pPr>
            <w:r>
              <w:rPr>
                <w:rFonts w:asciiTheme="majorHAnsi" w:hAnsiTheme="majorHAnsi"/>
                <w:sz w:val="16"/>
                <w:szCs w:val="16"/>
              </w:rPr>
              <w:t>Actividad</w:t>
            </w:r>
          </w:p>
        </w:tc>
        <w:tc>
          <w:tcPr>
            <w:tcW w:w="868" w:type="dxa"/>
            <w:vAlign w:val="center"/>
          </w:tcPr>
          <w:p w:rsidR="005D4976" w:rsidRDefault="005B168D" w:rsidP="004B742B">
            <w:pPr>
              <w:jc w:val="center"/>
              <w:rPr>
                <w:rFonts w:asciiTheme="majorHAnsi" w:hAnsiTheme="majorHAnsi"/>
                <w:sz w:val="16"/>
                <w:szCs w:val="16"/>
              </w:rPr>
            </w:pPr>
            <w:r>
              <w:rPr>
                <w:rFonts w:asciiTheme="majorHAnsi" w:hAnsiTheme="majorHAnsi"/>
                <w:sz w:val="16"/>
                <w:szCs w:val="16"/>
              </w:rPr>
              <w:t>100%</w:t>
            </w:r>
          </w:p>
        </w:tc>
        <w:tc>
          <w:tcPr>
            <w:tcW w:w="2708" w:type="dxa"/>
            <w:vAlign w:val="center"/>
          </w:tcPr>
          <w:p w:rsidR="005D4976" w:rsidRPr="00593A9B" w:rsidRDefault="00F34064" w:rsidP="007908F8">
            <w:pPr>
              <w:rPr>
                <w:rFonts w:asciiTheme="majorHAnsi" w:hAnsiTheme="majorHAnsi"/>
                <w:sz w:val="16"/>
                <w:szCs w:val="16"/>
              </w:rPr>
            </w:pPr>
            <w:r w:rsidRPr="00F34064">
              <w:rPr>
                <w:rFonts w:asciiTheme="majorHAnsi" w:hAnsiTheme="majorHAnsi"/>
                <w:sz w:val="16"/>
                <w:szCs w:val="16"/>
              </w:rPr>
              <w:t>Grupo Interno de Trabajo de Talento Humano</w:t>
            </w:r>
          </w:p>
        </w:tc>
      </w:tr>
      <w:tr w:rsidR="005D4976" w:rsidRPr="00593A9B" w:rsidTr="00420BD6">
        <w:trPr>
          <w:trHeight w:val="567"/>
        </w:trPr>
        <w:tc>
          <w:tcPr>
            <w:tcW w:w="1902" w:type="dxa"/>
            <w:vMerge/>
            <w:vAlign w:val="center"/>
          </w:tcPr>
          <w:p w:rsidR="005D4976" w:rsidRDefault="005D4976" w:rsidP="007908F8">
            <w:pPr>
              <w:rPr>
                <w:rFonts w:asciiTheme="majorHAnsi" w:hAnsiTheme="majorHAnsi"/>
                <w:sz w:val="16"/>
                <w:szCs w:val="16"/>
              </w:rPr>
            </w:pPr>
          </w:p>
        </w:tc>
        <w:tc>
          <w:tcPr>
            <w:tcW w:w="4182" w:type="dxa"/>
            <w:vAlign w:val="center"/>
          </w:tcPr>
          <w:p w:rsidR="005D4976" w:rsidRDefault="005D4976" w:rsidP="00593A9B">
            <w:pPr>
              <w:jc w:val="both"/>
              <w:rPr>
                <w:rFonts w:asciiTheme="majorHAnsi" w:hAnsiTheme="majorHAnsi"/>
                <w:sz w:val="16"/>
                <w:szCs w:val="16"/>
              </w:rPr>
            </w:pPr>
            <w:r>
              <w:rPr>
                <w:rFonts w:asciiTheme="majorHAnsi" w:hAnsiTheme="majorHAnsi"/>
                <w:sz w:val="16"/>
                <w:szCs w:val="16"/>
              </w:rPr>
              <w:t xml:space="preserve">Realizar seguimiento y Evaluar el </w:t>
            </w:r>
            <w:r w:rsidRPr="00AE2E8D">
              <w:rPr>
                <w:rFonts w:asciiTheme="majorHAnsi" w:hAnsiTheme="majorHAnsi"/>
                <w:sz w:val="16"/>
                <w:szCs w:val="16"/>
              </w:rPr>
              <w:t xml:space="preserve">Plan </w:t>
            </w:r>
            <w:r>
              <w:rPr>
                <w:rFonts w:asciiTheme="majorHAnsi" w:hAnsiTheme="majorHAnsi"/>
                <w:sz w:val="16"/>
                <w:szCs w:val="16"/>
              </w:rPr>
              <w:t>de Seguridad y Salud en el Trabajo.</w:t>
            </w:r>
          </w:p>
        </w:tc>
        <w:tc>
          <w:tcPr>
            <w:tcW w:w="1158" w:type="dxa"/>
            <w:vAlign w:val="center"/>
          </w:tcPr>
          <w:p w:rsidR="005D4976" w:rsidRDefault="00A90234" w:rsidP="004B742B">
            <w:pPr>
              <w:jc w:val="center"/>
              <w:rPr>
                <w:rFonts w:asciiTheme="majorHAnsi" w:hAnsiTheme="majorHAnsi"/>
                <w:sz w:val="16"/>
                <w:szCs w:val="16"/>
              </w:rPr>
            </w:pPr>
            <w:r>
              <w:rPr>
                <w:rFonts w:asciiTheme="majorHAnsi" w:hAnsiTheme="majorHAnsi"/>
                <w:sz w:val="16"/>
                <w:szCs w:val="16"/>
              </w:rPr>
              <w:t>01/12/2019</w:t>
            </w:r>
          </w:p>
        </w:tc>
        <w:tc>
          <w:tcPr>
            <w:tcW w:w="1158" w:type="dxa"/>
            <w:vAlign w:val="center"/>
          </w:tcPr>
          <w:p w:rsidR="005D4976" w:rsidRDefault="00A90234" w:rsidP="004B742B">
            <w:pPr>
              <w:jc w:val="center"/>
              <w:rPr>
                <w:rFonts w:asciiTheme="majorHAnsi" w:hAnsiTheme="majorHAnsi"/>
                <w:sz w:val="16"/>
                <w:szCs w:val="16"/>
              </w:rPr>
            </w:pPr>
            <w:r>
              <w:rPr>
                <w:rFonts w:asciiTheme="majorHAnsi" w:hAnsiTheme="majorHAnsi"/>
                <w:sz w:val="16"/>
                <w:szCs w:val="16"/>
              </w:rPr>
              <w:t>31/12/2019</w:t>
            </w:r>
          </w:p>
        </w:tc>
        <w:tc>
          <w:tcPr>
            <w:tcW w:w="1449" w:type="dxa"/>
            <w:vAlign w:val="center"/>
          </w:tcPr>
          <w:p w:rsidR="005D4976" w:rsidRDefault="00A90234" w:rsidP="004B742B">
            <w:pPr>
              <w:jc w:val="center"/>
              <w:rPr>
                <w:rFonts w:asciiTheme="majorHAnsi" w:hAnsiTheme="majorHAnsi"/>
                <w:sz w:val="16"/>
                <w:szCs w:val="16"/>
              </w:rPr>
            </w:pPr>
            <w:r>
              <w:rPr>
                <w:rFonts w:asciiTheme="majorHAnsi" w:hAnsiTheme="majorHAnsi"/>
                <w:sz w:val="16"/>
                <w:szCs w:val="16"/>
              </w:rPr>
              <w:t>Documento</w:t>
            </w:r>
          </w:p>
        </w:tc>
        <w:tc>
          <w:tcPr>
            <w:tcW w:w="868" w:type="dxa"/>
            <w:vAlign w:val="center"/>
          </w:tcPr>
          <w:p w:rsidR="005D4976" w:rsidRDefault="00A90234" w:rsidP="004B742B">
            <w:pPr>
              <w:jc w:val="center"/>
              <w:rPr>
                <w:rFonts w:asciiTheme="majorHAnsi" w:hAnsiTheme="majorHAnsi"/>
                <w:sz w:val="16"/>
                <w:szCs w:val="16"/>
              </w:rPr>
            </w:pPr>
            <w:r>
              <w:rPr>
                <w:rFonts w:asciiTheme="majorHAnsi" w:hAnsiTheme="majorHAnsi"/>
                <w:sz w:val="16"/>
                <w:szCs w:val="16"/>
              </w:rPr>
              <w:t>1</w:t>
            </w:r>
          </w:p>
        </w:tc>
        <w:tc>
          <w:tcPr>
            <w:tcW w:w="2708" w:type="dxa"/>
            <w:vAlign w:val="center"/>
          </w:tcPr>
          <w:p w:rsidR="005D4976" w:rsidRPr="00593A9B" w:rsidRDefault="00F34064" w:rsidP="007908F8">
            <w:pPr>
              <w:rPr>
                <w:rFonts w:asciiTheme="majorHAnsi" w:hAnsiTheme="majorHAnsi"/>
                <w:sz w:val="16"/>
                <w:szCs w:val="16"/>
              </w:rPr>
            </w:pPr>
            <w:r w:rsidRPr="00F34064">
              <w:rPr>
                <w:rFonts w:asciiTheme="majorHAnsi" w:hAnsiTheme="majorHAnsi"/>
                <w:sz w:val="16"/>
                <w:szCs w:val="16"/>
              </w:rPr>
              <w:t>Grupo Interno de Trabajo de Talento Humano</w:t>
            </w:r>
          </w:p>
        </w:tc>
      </w:tr>
      <w:tr w:rsidR="00420BD6" w:rsidRPr="00593A9B" w:rsidTr="00420BD6">
        <w:trPr>
          <w:trHeight w:val="567"/>
        </w:trPr>
        <w:tc>
          <w:tcPr>
            <w:tcW w:w="1902" w:type="dxa"/>
            <w:vMerge w:val="restart"/>
            <w:vAlign w:val="center"/>
          </w:tcPr>
          <w:p w:rsidR="00420BD6" w:rsidRPr="00593A9B" w:rsidRDefault="00420BD6" w:rsidP="007908F8">
            <w:pPr>
              <w:rPr>
                <w:rFonts w:asciiTheme="majorHAnsi" w:hAnsiTheme="majorHAnsi"/>
                <w:sz w:val="16"/>
                <w:szCs w:val="16"/>
              </w:rPr>
            </w:pPr>
            <w:r w:rsidRPr="00593A9B">
              <w:rPr>
                <w:rFonts w:asciiTheme="majorHAnsi" w:hAnsiTheme="majorHAnsi"/>
                <w:sz w:val="16"/>
                <w:szCs w:val="16"/>
              </w:rPr>
              <w:t xml:space="preserve">Estrategia Evaluación </w:t>
            </w:r>
            <w:r>
              <w:rPr>
                <w:rFonts w:asciiTheme="majorHAnsi" w:hAnsiTheme="majorHAnsi"/>
                <w:sz w:val="16"/>
                <w:szCs w:val="16"/>
              </w:rPr>
              <w:t>d</w:t>
            </w:r>
            <w:r w:rsidRPr="00593A9B">
              <w:rPr>
                <w:rFonts w:asciiTheme="majorHAnsi" w:hAnsiTheme="majorHAnsi"/>
                <w:sz w:val="16"/>
                <w:szCs w:val="16"/>
              </w:rPr>
              <w:t>el Desempeño Laboral</w:t>
            </w:r>
          </w:p>
        </w:tc>
        <w:tc>
          <w:tcPr>
            <w:tcW w:w="4182" w:type="dxa"/>
            <w:vAlign w:val="center"/>
          </w:tcPr>
          <w:p w:rsidR="00420BD6" w:rsidRPr="00593A9B" w:rsidRDefault="00420BD6" w:rsidP="00593A9B">
            <w:pPr>
              <w:jc w:val="both"/>
              <w:rPr>
                <w:rFonts w:asciiTheme="majorHAnsi" w:hAnsiTheme="majorHAnsi"/>
                <w:sz w:val="16"/>
                <w:szCs w:val="16"/>
              </w:rPr>
            </w:pPr>
            <w:r>
              <w:rPr>
                <w:rFonts w:asciiTheme="majorHAnsi" w:hAnsiTheme="majorHAnsi"/>
                <w:sz w:val="16"/>
                <w:szCs w:val="16"/>
              </w:rPr>
              <w:t>Remitir memorando a los responsables del proceso de evaluación, indicando las pautas del nuevo acuerdo de EDL.</w:t>
            </w:r>
          </w:p>
        </w:tc>
        <w:tc>
          <w:tcPr>
            <w:tcW w:w="1158" w:type="dxa"/>
            <w:vAlign w:val="center"/>
          </w:tcPr>
          <w:p w:rsidR="00420BD6" w:rsidRPr="00593A9B" w:rsidRDefault="00420BD6" w:rsidP="004B742B">
            <w:pPr>
              <w:jc w:val="center"/>
              <w:rPr>
                <w:rFonts w:asciiTheme="majorHAnsi" w:hAnsiTheme="majorHAnsi"/>
                <w:sz w:val="16"/>
                <w:szCs w:val="16"/>
              </w:rPr>
            </w:pPr>
            <w:r>
              <w:rPr>
                <w:rFonts w:asciiTheme="majorHAnsi" w:hAnsiTheme="majorHAnsi"/>
                <w:sz w:val="16"/>
                <w:szCs w:val="16"/>
              </w:rPr>
              <w:t>02/01/2019</w:t>
            </w:r>
          </w:p>
        </w:tc>
        <w:tc>
          <w:tcPr>
            <w:tcW w:w="1158" w:type="dxa"/>
            <w:vAlign w:val="center"/>
          </w:tcPr>
          <w:p w:rsidR="00420BD6" w:rsidRPr="00593A9B" w:rsidRDefault="00420BD6" w:rsidP="004B742B">
            <w:pPr>
              <w:jc w:val="center"/>
              <w:rPr>
                <w:rFonts w:asciiTheme="majorHAnsi" w:hAnsiTheme="majorHAnsi"/>
                <w:sz w:val="16"/>
                <w:szCs w:val="16"/>
              </w:rPr>
            </w:pPr>
            <w:r>
              <w:rPr>
                <w:rFonts w:asciiTheme="majorHAnsi" w:hAnsiTheme="majorHAnsi"/>
                <w:sz w:val="16"/>
                <w:szCs w:val="16"/>
              </w:rPr>
              <w:t>31/01/2019</w:t>
            </w:r>
          </w:p>
        </w:tc>
        <w:tc>
          <w:tcPr>
            <w:tcW w:w="1449" w:type="dxa"/>
            <w:vAlign w:val="center"/>
          </w:tcPr>
          <w:p w:rsidR="00420BD6" w:rsidRPr="00593A9B" w:rsidRDefault="00420BD6" w:rsidP="004B742B">
            <w:pPr>
              <w:jc w:val="center"/>
              <w:rPr>
                <w:rFonts w:asciiTheme="majorHAnsi" w:hAnsiTheme="majorHAnsi"/>
                <w:sz w:val="16"/>
                <w:szCs w:val="16"/>
              </w:rPr>
            </w:pPr>
            <w:r>
              <w:rPr>
                <w:rFonts w:asciiTheme="majorHAnsi" w:hAnsiTheme="majorHAnsi"/>
                <w:sz w:val="16"/>
                <w:szCs w:val="16"/>
              </w:rPr>
              <w:t>Documento</w:t>
            </w:r>
          </w:p>
        </w:tc>
        <w:tc>
          <w:tcPr>
            <w:tcW w:w="868" w:type="dxa"/>
            <w:vAlign w:val="center"/>
          </w:tcPr>
          <w:p w:rsidR="00420BD6" w:rsidRPr="00593A9B" w:rsidRDefault="00420BD6" w:rsidP="004B742B">
            <w:pPr>
              <w:jc w:val="center"/>
              <w:rPr>
                <w:rFonts w:asciiTheme="majorHAnsi" w:hAnsiTheme="majorHAnsi"/>
                <w:sz w:val="16"/>
                <w:szCs w:val="16"/>
              </w:rPr>
            </w:pPr>
            <w:r>
              <w:rPr>
                <w:rFonts w:asciiTheme="majorHAnsi" w:hAnsiTheme="majorHAnsi"/>
                <w:sz w:val="16"/>
                <w:szCs w:val="16"/>
              </w:rPr>
              <w:t>1</w:t>
            </w:r>
          </w:p>
        </w:tc>
        <w:tc>
          <w:tcPr>
            <w:tcW w:w="2708" w:type="dxa"/>
            <w:vAlign w:val="center"/>
          </w:tcPr>
          <w:p w:rsidR="00420BD6" w:rsidRPr="00593A9B" w:rsidRDefault="00F34064" w:rsidP="007908F8">
            <w:pPr>
              <w:rPr>
                <w:rFonts w:asciiTheme="majorHAnsi" w:hAnsiTheme="majorHAnsi"/>
                <w:sz w:val="16"/>
                <w:szCs w:val="16"/>
              </w:rPr>
            </w:pPr>
            <w:r w:rsidRPr="00F34064">
              <w:rPr>
                <w:rFonts w:asciiTheme="majorHAnsi" w:hAnsiTheme="majorHAnsi"/>
                <w:sz w:val="16"/>
                <w:szCs w:val="16"/>
              </w:rPr>
              <w:t>Grupo Interno de Trabajo de Talento Humano</w:t>
            </w:r>
          </w:p>
        </w:tc>
      </w:tr>
      <w:tr w:rsidR="00420BD6" w:rsidRPr="00593A9B" w:rsidTr="00420BD6">
        <w:trPr>
          <w:trHeight w:val="567"/>
        </w:trPr>
        <w:tc>
          <w:tcPr>
            <w:tcW w:w="1902" w:type="dxa"/>
            <w:vMerge/>
            <w:vAlign w:val="center"/>
          </w:tcPr>
          <w:p w:rsidR="00420BD6" w:rsidRPr="00593A9B" w:rsidRDefault="00420BD6" w:rsidP="007908F8">
            <w:pPr>
              <w:rPr>
                <w:rFonts w:asciiTheme="majorHAnsi" w:hAnsiTheme="majorHAnsi"/>
                <w:sz w:val="16"/>
                <w:szCs w:val="16"/>
              </w:rPr>
            </w:pPr>
          </w:p>
        </w:tc>
        <w:tc>
          <w:tcPr>
            <w:tcW w:w="4182" w:type="dxa"/>
            <w:vAlign w:val="center"/>
          </w:tcPr>
          <w:p w:rsidR="00420BD6" w:rsidRDefault="00420BD6" w:rsidP="00593A9B">
            <w:pPr>
              <w:jc w:val="both"/>
              <w:rPr>
                <w:rFonts w:asciiTheme="majorHAnsi" w:hAnsiTheme="majorHAnsi"/>
                <w:sz w:val="16"/>
                <w:szCs w:val="16"/>
              </w:rPr>
            </w:pPr>
            <w:r>
              <w:rPr>
                <w:rFonts w:asciiTheme="majorHAnsi" w:hAnsiTheme="majorHAnsi"/>
                <w:sz w:val="16"/>
                <w:szCs w:val="16"/>
              </w:rPr>
              <w:t>Realizar capacitación de las Pautas del nuevo Acuerdo de EDL</w:t>
            </w:r>
          </w:p>
        </w:tc>
        <w:tc>
          <w:tcPr>
            <w:tcW w:w="1158" w:type="dxa"/>
            <w:vAlign w:val="center"/>
          </w:tcPr>
          <w:p w:rsidR="00420BD6" w:rsidRDefault="00420BD6" w:rsidP="004B742B">
            <w:pPr>
              <w:jc w:val="center"/>
              <w:rPr>
                <w:rFonts w:asciiTheme="majorHAnsi" w:hAnsiTheme="majorHAnsi"/>
                <w:sz w:val="16"/>
                <w:szCs w:val="16"/>
              </w:rPr>
            </w:pPr>
            <w:r>
              <w:rPr>
                <w:rFonts w:asciiTheme="majorHAnsi" w:hAnsiTheme="majorHAnsi"/>
                <w:sz w:val="16"/>
                <w:szCs w:val="16"/>
              </w:rPr>
              <w:t>02/01/2019</w:t>
            </w:r>
          </w:p>
        </w:tc>
        <w:tc>
          <w:tcPr>
            <w:tcW w:w="1158" w:type="dxa"/>
            <w:vAlign w:val="center"/>
          </w:tcPr>
          <w:p w:rsidR="00420BD6" w:rsidRDefault="00420BD6" w:rsidP="004B742B">
            <w:pPr>
              <w:jc w:val="center"/>
              <w:rPr>
                <w:rFonts w:asciiTheme="majorHAnsi" w:hAnsiTheme="majorHAnsi"/>
                <w:sz w:val="16"/>
                <w:szCs w:val="16"/>
              </w:rPr>
            </w:pPr>
            <w:r>
              <w:rPr>
                <w:rFonts w:asciiTheme="majorHAnsi" w:hAnsiTheme="majorHAnsi"/>
                <w:sz w:val="16"/>
                <w:szCs w:val="16"/>
              </w:rPr>
              <w:t>22/01/2019</w:t>
            </w:r>
          </w:p>
        </w:tc>
        <w:tc>
          <w:tcPr>
            <w:tcW w:w="1449" w:type="dxa"/>
            <w:vAlign w:val="center"/>
          </w:tcPr>
          <w:p w:rsidR="00420BD6" w:rsidRPr="00593A9B" w:rsidRDefault="007343F8" w:rsidP="004B742B">
            <w:pPr>
              <w:jc w:val="center"/>
              <w:rPr>
                <w:rFonts w:asciiTheme="majorHAnsi" w:hAnsiTheme="majorHAnsi"/>
                <w:sz w:val="16"/>
                <w:szCs w:val="16"/>
              </w:rPr>
            </w:pPr>
            <w:r>
              <w:rPr>
                <w:rFonts w:asciiTheme="majorHAnsi" w:hAnsiTheme="majorHAnsi"/>
                <w:sz w:val="16"/>
                <w:szCs w:val="16"/>
              </w:rPr>
              <w:t>Actividad</w:t>
            </w:r>
          </w:p>
        </w:tc>
        <w:tc>
          <w:tcPr>
            <w:tcW w:w="868" w:type="dxa"/>
            <w:vAlign w:val="center"/>
          </w:tcPr>
          <w:p w:rsidR="00420BD6" w:rsidRPr="00593A9B" w:rsidRDefault="007343F8" w:rsidP="004B742B">
            <w:pPr>
              <w:jc w:val="center"/>
              <w:rPr>
                <w:rFonts w:asciiTheme="majorHAnsi" w:hAnsiTheme="majorHAnsi"/>
                <w:sz w:val="16"/>
                <w:szCs w:val="16"/>
              </w:rPr>
            </w:pPr>
            <w:r>
              <w:rPr>
                <w:rFonts w:asciiTheme="majorHAnsi" w:hAnsiTheme="majorHAnsi"/>
                <w:sz w:val="16"/>
                <w:szCs w:val="16"/>
              </w:rPr>
              <w:t>1</w:t>
            </w:r>
          </w:p>
        </w:tc>
        <w:tc>
          <w:tcPr>
            <w:tcW w:w="2708" w:type="dxa"/>
            <w:vAlign w:val="center"/>
          </w:tcPr>
          <w:p w:rsidR="00420BD6" w:rsidRPr="00593A9B" w:rsidRDefault="00F34064" w:rsidP="007908F8">
            <w:pPr>
              <w:rPr>
                <w:rFonts w:asciiTheme="majorHAnsi" w:hAnsiTheme="majorHAnsi"/>
                <w:sz w:val="16"/>
                <w:szCs w:val="16"/>
              </w:rPr>
            </w:pPr>
            <w:r w:rsidRPr="00F34064">
              <w:rPr>
                <w:rFonts w:asciiTheme="majorHAnsi" w:hAnsiTheme="majorHAnsi"/>
                <w:sz w:val="16"/>
                <w:szCs w:val="16"/>
              </w:rPr>
              <w:t>Grupo Interno de Trabajo de Talento Humano</w:t>
            </w:r>
          </w:p>
        </w:tc>
      </w:tr>
      <w:tr w:rsidR="00C447A0" w:rsidRPr="00593A9B" w:rsidTr="00420BD6">
        <w:trPr>
          <w:trHeight w:val="567"/>
        </w:trPr>
        <w:tc>
          <w:tcPr>
            <w:tcW w:w="1902" w:type="dxa"/>
            <w:vMerge w:val="restart"/>
            <w:vAlign w:val="center"/>
          </w:tcPr>
          <w:p w:rsidR="00C447A0" w:rsidRPr="00593A9B" w:rsidRDefault="00C447A0" w:rsidP="007908F8">
            <w:pPr>
              <w:rPr>
                <w:rFonts w:asciiTheme="majorHAnsi" w:hAnsiTheme="majorHAnsi"/>
                <w:sz w:val="16"/>
                <w:szCs w:val="16"/>
              </w:rPr>
            </w:pPr>
            <w:r>
              <w:rPr>
                <w:rFonts w:asciiTheme="majorHAnsi" w:hAnsiTheme="majorHAnsi"/>
                <w:sz w:val="16"/>
                <w:szCs w:val="16"/>
              </w:rPr>
              <w:t>Monitoreo y Seguimiento SIGEP.</w:t>
            </w:r>
          </w:p>
        </w:tc>
        <w:tc>
          <w:tcPr>
            <w:tcW w:w="4182" w:type="dxa"/>
            <w:vAlign w:val="center"/>
          </w:tcPr>
          <w:p w:rsidR="00C447A0" w:rsidRPr="00977796" w:rsidRDefault="00C447A0" w:rsidP="00977796">
            <w:pPr>
              <w:jc w:val="both"/>
              <w:rPr>
                <w:rFonts w:asciiTheme="majorHAnsi" w:hAnsiTheme="majorHAnsi"/>
                <w:sz w:val="16"/>
                <w:szCs w:val="16"/>
              </w:rPr>
            </w:pPr>
            <w:r w:rsidRPr="00977796">
              <w:rPr>
                <w:rFonts w:asciiTheme="majorHAnsi" w:hAnsiTheme="majorHAnsi"/>
                <w:sz w:val="16"/>
                <w:szCs w:val="16"/>
              </w:rPr>
              <w:t>Realizar seguimiento semestral a la actualización de la información reportada en el</w:t>
            </w:r>
          </w:p>
          <w:p w:rsidR="00C447A0" w:rsidRDefault="00C447A0" w:rsidP="00977796">
            <w:pPr>
              <w:jc w:val="both"/>
              <w:rPr>
                <w:rFonts w:asciiTheme="majorHAnsi" w:hAnsiTheme="majorHAnsi"/>
                <w:sz w:val="16"/>
                <w:szCs w:val="16"/>
              </w:rPr>
            </w:pPr>
            <w:r w:rsidRPr="00977796">
              <w:rPr>
                <w:rFonts w:asciiTheme="majorHAnsi" w:hAnsiTheme="majorHAnsi"/>
                <w:sz w:val="16"/>
                <w:szCs w:val="16"/>
              </w:rPr>
              <w:t>aplicativo SIGEP</w:t>
            </w:r>
            <w:r>
              <w:rPr>
                <w:rFonts w:asciiTheme="majorHAnsi" w:hAnsiTheme="majorHAnsi"/>
                <w:sz w:val="16"/>
                <w:szCs w:val="16"/>
              </w:rPr>
              <w:t>.</w:t>
            </w:r>
          </w:p>
        </w:tc>
        <w:tc>
          <w:tcPr>
            <w:tcW w:w="1158" w:type="dxa"/>
            <w:vAlign w:val="center"/>
          </w:tcPr>
          <w:p w:rsidR="00C447A0" w:rsidRDefault="00C447A0" w:rsidP="004B742B">
            <w:pPr>
              <w:jc w:val="center"/>
              <w:rPr>
                <w:rFonts w:asciiTheme="majorHAnsi" w:hAnsiTheme="majorHAnsi"/>
                <w:sz w:val="16"/>
                <w:szCs w:val="16"/>
              </w:rPr>
            </w:pPr>
            <w:r>
              <w:rPr>
                <w:rFonts w:asciiTheme="majorHAnsi" w:hAnsiTheme="majorHAnsi"/>
                <w:sz w:val="16"/>
                <w:szCs w:val="16"/>
              </w:rPr>
              <w:t>02/01/3019</w:t>
            </w:r>
          </w:p>
        </w:tc>
        <w:tc>
          <w:tcPr>
            <w:tcW w:w="1158" w:type="dxa"/>
            <w:vAlign w:val="center"/>
          </w:tcPr>
          <w:p w:rsidR="00C447A0" w:rsidRDefault="00C447A0" w:rsidP="004B742B">
            <w:pPr>
              <w:jc w:val="center"/>
              <w:rPr>
                <w:rFonts w:asciiTheme="majorHAnsi" w:hAnsiTheme="majorHAnsi"/>
                <w:sz w:val="16"/>
                <w:szCs w:val="16"/>
              </w:rPr>
            </w:pPr>
            <w:r>
              <w:rPr>
                <w:rFonts w:asciiTheme="majorHAnsi" w:hAnsiTheme="majorHAnsi"/>
                <w:sz w:val="16"/>
                <w:szCs w:val="16"/>
              </w:rPr>
              <w:t>31/12/2019</w:t>
            </w:r>
          </w:p>
        </w:tc>
        <w:tc>
          <w:tcPr>
            <w:tcW w:w="1449" w:type="dxa"/>
            <w:vAlign w:val="center"/>
          </w:tcPr>
          <w:p w:rsidR="00C447A0" w:rsidRDefault="00C447A0" w:rsidP="004B742B">
            <w:pPr>
              <w:jc w:val="center"/>
              <w:rPr>
                <w:rFonts w:asciiTheme="majorHAnsi" w:hAnsiTheme="majorHAnsi"/>
                <w:sz w:val="16"/>
                <w:szCs w:val="16"/>
              </w:rPr>
            </w:pPr>
            <w:r>
              <w:rPr>
                <w:rFonts w:asciiTheme="majorHAnsi" w:hAnsiTheme="majorHAnsi"/>
                <w:sz w:val="16"/>
                <w:szCs w:val="16"/>
              </w:rPr>
              <w:t>Actividad</w:t>
            </w:r>
          </w:p>
        </w:tc>
        <w:tc>
          <w:tcPr>
            <w:tcW w:w="868" w:type="dxa"/>
            <w:vAlign w:val="center"/>
          </w:tcPr>
          <w:p w:rsidR="00C447A0" w:rsidRDefault="00C447A0" w:rsidP="004B742B">
            <w:pPr>
              <w:jc w:val="center"/>
              <w:rPr>
                <w:rFonts w:asciiTheme="majorHAnsi" w:hAnsiTheme="majorHAnsi"/>
                <w:sz w:val="16"/>
                <w:szCs w:val="16"/>
              </w:rPr>
            </w:pPr>
            <w:r>
              <w:rPr>
                <w:rFonts w:asciiTheme="majorHAnsi" w:hAnsiTheme="majorHAnsi"/>
                <w:sz w:val="16"/>
                <w:szCs w:val="16"/>
              </w:rPr>
              <w:t>2</w:t>
            </w:r>
          </w:p>
        </w:tc>
        <w:tc>
          <w:tcPr>
            <w:tcW w:w="2708" w:type="dxa"/>
            <w:vAlign w:val="center"/>
          </w:tcPr>
          <w:p w:rsidR="00C447A0" w:rsidRPr="00593A9B" w:rsidRDefault="00F34064" w:rsidP="007908F8">
            <w:pPr>
              <w:rPr>
                <w:rFonts w:asciiTheme="majorHAnsi" w:hAnsiTheme="majorHAnsi"/>
                <w:sz w:val="16"/>
                <w:szCs w:val="16"/>
              </w:rPr>
            </w:pPr>
            <w:r w:rsidRPr="00F34064">
              <w:rPr>
                <w:rFonts w:asciiTheme="majorHAnsi" w:hAnsiTheme="majorHAnsi"/>
                <w:sz w:val="16"/>
                <w:szCs w:val="16"/>
              </w:rPr>
              <w:t>Grupo Interno de Trabajo de Talento Humano</w:t>
            </w:r>
          </w:p>
        </w:tc>
      </w:tr>
      <w:tr w:rsidR="00C447A0" w:rsidRPr="00593A9B" w:rsidTr="00420BD6">
        <w:trPr>
          <w:trHeight w:val="567"/>
        </w:trPr>
        <w:tc>
          <w:tcPr>
            <w:tcW w:w="1902" w:type="dxa"/>
            <w:vMerge/>
            <w:vAlign w:val="center"/>
          </w:tcPr>
          <w:p w:rsidR="00C447A0" w:rsidRPr="00593A9B" w:rsidRDefault="00C447A0" w:rsidP="007908F8">
            <w:pPr>
              <w:rPr>
                <w:rFonts w:asciiTheme="majorHAnsi" w:hAnsiTheme="majorHAnsi"/>
                <w:sz w:val="16"/>
                <w:szCs w:val="16"/>
              </w:rPr>
            </w:pPr>
          </w:p>
        </w:tc>
        <w:tc>
          <w:tcPr>
            <w:tcW w:w="4182" w:type="dxa"/>
            <w:vAlign w:val="center"/>
          </w:tcPr>
          <w:p w:rsidR="00C447A0" w:rsidRPr="00977796" w:rsidRDefault="00C447A0" w:rsidP="00977796">
            <w:pPr>
              <w:jc w:val="both"/>
              <w:rPr>
                <w:rFonts w:asciiTheme="majorHAnsi" w:hAnsiTheme="majorHAnsi"/>
                <w:sz w:val="16"/>
                <w:szCs w:val="16"/>
              </w:rPr>
            </w:pPr>
            <w:r>
              <w:rPr>
                <w:rFonts w:asciiTheme="majorHAnsi" w:hAnsiTheme="majorHAnsi"/>
                <w:sz w:val="16"/>
                <w:szCs w:val="16"/>
              </w:rPr>
              <w:t>Remitir memorando a los servidores públicos indicando los plazos para la presentación de la Declaración de Bienes y Rentas.</w:t>
            </w:r>
          </w:p>
        </w:tc>
        <w:tc>
          <w:tcPr>
            <w:tcW w:w="1158" w:type="dxa"/>
            <w:vAlign w:val="center"/>
          </w:tcPr>
          <w:p w:rsidR="00C447A0" w:rsidRDefault="00C447A0" w:rsidP="004B742B">
            <w:pPr>
              <w:jc w:val="center"/>
              <w:rPr>
                <w:rFonts w:asciiTheme="majorHAnsi" w:hAnsiTheme="majorHAnsi"/>
                <w:sz w:val="16"/>
                <w:szCs w:val="16"/>
              </w:rPr>
            </w:pPr>
            <w:r>
              <w:rPr>
                <w:rFonts w:asciiTheme="majorHAnsi" w:hAnsiTheme="majorHAnsi"/>
                <w:sz w:val="16"/>
                <w:szCs w:val="16"/>
              </w:rPr>
              <w:t>15/03/2019</w:t>
            </w:r>
          </w:p>
        </w:tc>
        <w:tc>
          <w:tcPr>
            <w:tcW w:w="1158" w:type="dxa"/>
            <w:vAlign w:val="center"/>
          </w:tcPr>
          <w:p w:rsidR="00C447A0" w:rsidRDefault="00C447A0" w:rsidP="004B742B">
            <w:pPr>
              <w:jc w:val="center"/>
              <w:rPr>
                <w:rFonts w:asciiTheme="majorHAnsi" w:hAnsiTheme="majorHAnsi"/>
                <w:sz w:val="16"/>
                <w:szCs w:val="16"/>
              </w:rPr>
            </w:pPr>
            <w:r>
              <w:rPr>
                <w:rFonts w:asciiTheme="majorHAnsi" w:hAnsiTheme="majorHAnsi"/>
                <w:sz w:val="16"/>
                <w:szCs w:val="16"/>
              </w:rPr>
              <w:t>01/04/2019</w:t>
            </w:r>
          </w:p>
        </w:tc>
        <w:tc>
          <w:tcPr>
            <w:tcW w:w="1449" w:type="dxa"/>
            <w:vAlign w:val="center"/>
          </w:tcPr>
          <w:p w:rsidR="00C447A0" w:rsidRDefault="00C447A0" w:rsidP="004B742B">
            <w:pPr>
              <w:jc w:val="center"/>
              <w:rPr>
                <w:rFonts w:asciiTheme="majorHAnsi" w:hAnsiTheme="majorHAnsi"/>
                <w:sz w:val="16"/>
                <w:szCs w:val="16"/>
              </w:rPr>
            </w:pPr>
            <w:r>
              <w:rPr>
                <w:rFonts w:asciiTheme="majorHAnsi" w:hAnsiTheme="majorHAnsi"/>
                <w:sz w:val="16"/>
                <w:szCs w:val="16"/>
              </w:rPr>
              <w:t>Documento</w:t>
            </w:r>
          </w:p>
        </w:tc>
        <w:tc>
          <w:tcPr>
            <w:tcW w:w="868" w:type="dxa"/>
            <w:vAlign w:val="center"/>
          </w:tcPr>
          <w:p w:rsidR="00C447A0" w:rsidRDefault="00C447A0" w:rsidP="004B742B">
            <w:pPr>
              <w:jc w:val="center"/>
              <w:rPr>
                <w:rFonts w:asciiTheme="majorHAnsi" w:hAnsiTheme="majorHAnsi"/>
                <w:sz w:val="16"/>
                <w:szCs w:val="16"/>
              </w:rPr>
            </w:pPr>
            <w:r>
              <w:rPr>
                <w:rFonts w:asciiTheme="majorHAnsi" w:hAnsiTheme="majorHAnsi"/>
                <w:sz w:val="16"/>
                <w:szCs w:val="16"/>
              </w:rPr>
              <w:t>1</w:t>
            </w:r>
          </w:p>
        </w:tc>
        <w:tc>
          <w:tcPr>
            <w:tcW w:w="2708" w:type="dxa"/>
            <w:vAlign w:val="center"/>
          </w:tcPr>
          <w:p w:rsidR="00C447A0" w:rsidRPr="00593A9B" w:rsidRDefault="00F34064" w:rsidP="007908F8">
            <w:pPr>
              <w:rPr>
                <w:rFonts w:asciiTheme="majorHAnsi" w:hAnsiTheme="majorHAnsi"/>
                <w:sz w:val="16"/>
                <w:szCs w:val="16"/>
              </w:rPr>
            </w:pPr>
            <w:r w:rsidRPr="00F34064">
              <w:rPr>
                <w:rFonts w:asciiTheme="majorHAnsi" w:hAnsiTheme="majorHAnsi"/>
                <w:sz w:val="16"/>
                <w:szCs w:val="16"/>
              </w:rPr>
              <w:t>Grupo Interno de Trabajo de Talento Humano</w:t>
            </w:r>
          </w:p>
        </w:tc>
      </w:tr>
      <w:tr w:rsidR="009A3D75" w:rsidRPr="00593A9B" w:rsidTr="00420BD6">
        <w:trPr>
          <w:trHeight w:val="567"/>
        </w:trPr>
        <w:tc>
          <w:tcPr>
            <w:tcW w:w="1902" w:type="dxa"/>
            <w:vMerge w:val="restart"/>
            <w:vAlign w:val="center"/>
          </w:tcPr>
          <w:p w:rsidR="009A3D75" w:rsidRPr="00593A9B" w:rsidRDefault="009A3D75" w:rsidP="007908F8">
            <w:pPr>
              <w:rPr>
                <w:rFonts w:asciiTheme="majorHAnsi" w:hAnsiTheme="majorHAnsi"/>
                <w:sz w:val="16"/>
                <w:szCs w:val="16"/>
              </w:rPr>
            </w:pPr>
            <w:r>
              <w:rPr>
                <w:rFonts w:asciiTheme="majorHAnsi" w:hAnsiTheme="majorHAnsi"/>
                <w:sz w:val="16"/>
                <w:szCs w:val="16"/>
              </w:rPr>
              <w:t>Vinculación</w:t>
            </w:r>
          </w:p>
        </w:tc>
        <w:tc>
          <w:tcPr>
            <w:tcW w:w="4182" w:type="dxa"/>
            <w:vAlign w:val="center"/>
          </w:tcPr>
          <w:p w:rsidR="009A3D75" w:rsidRPr="00C447A0" w:rsidRDefault="009A3D75" w:rsidP="00977796">
            <w:pPr>
              <w:jc w:val="both"/>
              <w:rPr>
                <w:rFonts w:asciiTheme="majorHAnsi" w:hAnsiTheme="majorHAnsi"/>
                <w:sz w:val="16"/>
                <w:szCs w:val="16"/>
              </w:rPr>
            </w:pPr>
            <w:r>
              <w:rPr>
                <w:rFonts w:asciiTheme="majorHAnsi" w:hAnsiTheme="majorHAnsi"/>
                <w:sz w:val="16"/>
                <w:szCs w:val="16"/>
              </w:rPr>
              <w:t>Aplicar el formato “Estudio de Hojas de Vida” a cada proceso de vinculación.</w:t>
            </w:r>
          </w:p>
        </w:tc>
        <w:tc>
          <w:tcPr>
            <w:tcW w:w="1158" w:type="dxa"/>
            <w:vAlign w:val="center"/>
          </w:tcPr>
          <w:p w:rsidR="009A3D75" w:rsidRDefault="009A3D75" w:rsidP="004B742B">
            <w:pPr>
              <w:jc w:val="center"/>
              <w:rPr>
                <w:rFonts w:asciiTheme="majorHAnsi" w:hAnsiTheme="majorHAnsi"/>
                <w:sz w:val="16"/>
                <w:szCs w:val="16"/>
              </w:rPr>
            </w:pPr>
            <w:r>
              <w:rPr>
                <w:rFonts w:asciiTheme="majorHAnsi" w:hAnsiTheme="majorHAnsi"/>
                <w:sz w:val="16"/>
                <w:szCs w:val="16"/>
              </w:rPr>
              <w:t>02/01/2019</w:t>
            </w:r>
          </w:p>
        </w:tc>
        <w:tc>
          <w:tcPr>
            <w:tcW w:w="1158" w:type="dxa"/>
            <w:vAlign w:val="center"/>
          </w:tcPr>
          <w:p w:rsidR="009A3D75" w:rsidRDefault="009A3D75" w:rsidP="004B742B">
            <w:pPr>
              <w:jc w:val="center"/>
              <w:rPr>
                <w:rFonts w:asciiTheme="majorHAnsi" w:hAnsiTheme="majorHAnsi"/>
                <w:sz w:val="16"/>
                <w:szCs w:val="16"/>
              </w:rPr>
            </w:pPr>
            <w:r>
              <w:rPr>
                <w:rFonts w:asciiTheme="majorHAnsi" w:hAnsiTheme="majorHAnsi"/>
                <w:sz w:val="16"/>
                <w:szCs w:val="16"/>
              </w:rPr>
              <w:t>31/12/2019</w:t>
            </w:r>
          </w:p>
        </w:tc>
        <w:tc>
          <w:tcPr>
            <w:tcW w:w="1449" w:type="dxa"/>
            <w:vAlign w:val="center"/>
          </w:tcPr>
          <w:p w:rsidR="009A3D75" w:rsidRDefault="009A3D75" w:rsidP="004B742B">
            <w:pPr>
              <w:jc w:val="center"/>
              <w:rPr>
                <w:rFonts w:asciiTheme="majorHAnsi" w:hAnsiTheme="majorHAnsi"/>
                <w:sz w:val="16"/>
                <w:szCs w:val="16"/>
              </w:rPr>
            </w:pPr>
            <w:r>
              <w:rPr>
                <w:rFonts w:asciiTheme="majorHAnsi" w:hAnsiTheme="majorHAnsi"/>
                <w:sz w:val="16"/>
                <w:szCs w:val="16"/>
              </w:rPr>
              <w:t>Actividad</w:t>
            </w:r>
          </w:p>
        </w:tc>
        <w:tc>
          <w:tcPr>
            <w:tcW w:w="868" w:type="dxa"/>
            <w:vAlign w:val="center"/>
          </w:tcPr>
          <w:p w:rsidR="009A3D75" w:rsidRDefault="009A3D75" w:rsidP="004B742B">
            <w:pPr>
              <w:jc w:val="center"/>
              <w:rPr>
                <w:rFonts w:asciiTheme="majorHAnsi" w:hAnsiTheme="majorHAnsi"/>
                <w:sz w:val="16"/>
                <w:szCs w:val="16"/>
              </w:rPr>
            </w:pPr>
            <w:r>
              <w:rPr>
                <w:rFonts w:asciiTheme="majorHAnsi" w:hAnsiTheme="majorHAnsi"/>
                <w:sz w:val="16"/>
                <w:szCs w:val="16"/>
              </w:rPr>
              <w:t>100%</w:t>
            </w:r>
          </w:p>
        </w:tc>
        <w:tc>
          <w:tcPr>
            <w:tcW w:w="2708" w:type="dxa"/>
            <w:vAlign w:val="center"/>
          </w:tcPr>
          <w:p w:rsidR="009A3D75" w:rsidRPr="00593A9B" w:rsidRDefault="00F34064" w:rsidP="007908F8">
            <w:pPr>
              <w:rPr>
                <w:rFonts w:asciiTheme="majorHAnsi" w:hAnsiTheme="majorHAnsi"/>
                <w:sz w:val="16"/>
                <w:szCs w:val="16"/>
              </w:rPr>
            </w:pPr>
            <w:r w:rsidRPr="00F34064">
              <w:rPr>
                <w:rFonts w:asciiTheme="majorHAnsi" w:hAnsiTheme="majorHAnsi"/>
                <w:sz w:val="16"/>
                <w:szCs w:val="16"/>
              </w:rPr>
              <w:t>Grupo Interno de Trabajo de Talento Humano</w:t>
            </w:r>
          </w:p>
        </w:tc>
      </w:tr>
      <w:tr w:rsidR="009A3D75" w:rsidRPr="00593A9B" w:rsidTr="00420BD6">
        <w:trPr>
          <w:trHeight w:val="567"/>
        </w:trPr>
        <w:tc>
          <w:tcPr>
            <w:tcW w:w="1902" w:type="dxa"/>
            <w:vMerge/>
            <w:vAlign w:val="center"/>
          </w:tcPr>
          <w:p w:rsidR="009A3D75" w:rsidRDefault="009A3D75" w:rsidP="007908F8">
            <w:pPr>
              <w:rPr>
                <w:rFonts w:asciiTheme="majorHAnsi" w:hAnsiTheme="majorHAnsi"/>
                <w:sz w:val="16"/>
                <w:szCs w:val="16"/>
              </w:rPr>
            </w:pPr>
          </w:p>
        </w:tc>
        <w:tc>
          <w:tcPr>
            <w:tcW w:w="4182" w:type="dxa"/>
            <w:vAlign w:val="center"/>
          </w:tcPr>
          <w:p w:rsidR="009A3D75" w:rsidRDefault="009A3D75" w:rsidP="00977796">
            <w:pPr>
              <w:jc w:val="both"/>
              <w:rPr>
                <w:rFonts w:asciiTheme="majorHAnsi" w:hAnsiTheme="majorHAnsi"/>
                <w:sz w:val="16"/>
                <w:szCs w:val="16"/>
              </w:rPr>
            </w:pPr>
            <w:r>
              <w:rPr>
                <w:rFonts w:asciiTheme="majorHAnsi" w:hAnsiTheme="majorHAnsi"/>
                <w:sz w:val="16"/>
                <w:szCs w:val="16"/>
              </w:rPr>
              <w:t>Aplicar pruebas y entrevista a cada uno de los aspirantes en proceso de vinculación.</w:t>
            </w:r>
          </w:p>
        </w:tc>
        <w:tc>
          <w:tcPr>
            <w:tcW w:w="1158" w:type="dxa"/>
            <w:vAlign w:val="center"/>
          </w:tcPr>
          <w:p w:rsidR="009A3D75" w:rsidRDefault="009A3D75" w:rsidP="004B742B">
            <w:pPr>
              <w:jc w:val="center"/>
              <w:rPr>
                <w:rFonts w:asciiTheme="majorHAnsi" w:hAnsiTheme="majorHAnsi"/>
                <w:sz w:val="16"/>
                <w:szCs w:val="16"/>
              </w:rPr>
            </w:pPr>
            <w:r>
              <w:rPr>
                <w:rFonts w:asciiTheme="majorHAnsi" w:hAnsiTheme="majorHAnsi"/>
                <w:sz w:val="16"/>
                <w:szCs w:val="16"/>
              </w:rPr>
              <w:t>02/01/2019</w:t>
            </w:r>
          </w:p>
        </w:tc>
        <w:tc>
          <w:tcPr>
            <w:tcW w:w="1158" w:type="dxa"/>
            <w:vAlign w:val="center"/>
          </w:tcPr>
          <w:p w:rsidR="009A3D75" w:rsidRDefault="009A3D75" w:rsidP="004B742B">
            <w:pPr>
              <w:jc w:val="center"/>
              <w:rPr>
                <w:rFonts w:asciiTheme="majorHAnsi" w:hAnsiTheme="majorHAnsi"/>
                <w:sz w:val="16"/>
                <w:szCs w:val="16"/>
              </w:rPr>
            </w:pPr>
            <w:r>
              <w:rPr>
                <w:rFonts w:asciiTheme="majorHAnsi" w:hAnsiTheme="majorHAnsi"/>
                <w:sz w:val="16"/>
                <w:szCs w:val="16"/>
              </w:rPr>
              <w:t>31/12/2019</w:t>
            </w:r>
          </w:p>
        </w:tc>
        <w:tc>
          <w:tcPr>
            <w:tcW w:w="1449" w:type="dxa"/>
            <w:vAlign w:val="center"/>
          </w:tcPr>
          <w:p w:rsidR="009A3D75" w:rsidRDefault="009A3D75" w:rsidP="004B742B">
            <w:pPr>
              <w:jc w:val="center"/>
              <w:rPr>
                <w:rFonts w:asciiTheme="majorHAnsi" w:hAnsiTheme="majorHAnsi"/>
                <w:sz w:val="16"/>
                <w:szCs w:val="16"/>
              </w:rPr>
            </w:pPr>
            <w:r>
              <w:rPr>
                <w:rFonts w:asciiTheme="majorHAnsi" w:hAnsiTheme="majorHAnsi"/>
                <w:sz w:val="16"/>
                <w:szCs w:val="16"/>
              </w:rPr>
              <w:t>Actividad</w:t>
            </w:r>
          </w:p>
        </w:tc>
        <w:tc>
          <w:tcPr>
            <w:tcW w:w="868" w:type="dxa"/>
            <w:vAlign w:val="center"/>
          </w:tcPr>
          <w:p w:rsidR="009A3D75" w:rsidRDefault="009A3D75" w:rsidP="004B742B">
            <w:pPr>
              <w:jc w:val="center"/>
              <w:rPr>
                <w:rFonts w:asciiTheme="majorHAnsi" w:hAnsiTheme="majorHAnsi"/>
                <w:sz w:val="16"/>
                <w:szCs w:val="16"/>
              </w:rPr>
            </w:pPr>
            <w:r>
              <w:rPr>
                <w:rFonts w:asciiTheme="majorHAnsi" w:hAnsiTheme="majorHAnsi"/>
                <w:sz w:val="16"/>
                <w:szCs w:val="16"/>
              </w:rPr>
              <w:t>100%</w:t>
            </w:r>
          </w:p>
        </w:tc>
        <w:tc>
          <w:tcPr>
            <w:tcW w:w="2708" w:type="dxa"/>
            <w:vAlign w:val="center"/>
          </w:tcPr>
          <w:p w:rsidR="009A3D75" w:rsidRPr="00593A9B" w:rsidRDefault="00F34064" w:rsidP="007908F8">
            <w:pPr>
              <w:rPr>
                <w:rFonts w:asciiTheme="majorHAnsi" w:hAnsiTheme="majorHAnsi"/>
                <w:sz w:val="16"/>
                <w:szCs w:val="16"/>
              </w:rPr>
            </w:pPr>
            <w:r w:rsidRPr="00F34064">
              <w:rPr>
                <w:rFonts w:asciiTheme="majorHAnsi" w:hAnsiTheme="majorHAnsi"/>
                <w:sz w:val="16"/>
                <w:szCs w:val="16"/>
              </w:rPr>
              <w:t>Grupo Interno de Trabajo de Talento Humano</w:t>
            </w:r>
          </w:p>
        </w:tc>
      </w:tr>
      <w:tr w:rsidR="00273BEF" w:rsidRPr="00593A9B" w:rsidTr="00420BD6">
        <w:trPr>
          <w:trHeight w:val="567"/>
        </w:trPr>
        <w:tc>
          <w:tcPr>
            <w:tcW w:w="1902" w:type="dxa"/>
            <w:vAlign w:val="center"/>
          </w:tcPr>
          <w:p w:rsidR="00273BEF" w:rsidRDefault="00273BEF" w:rsidP="007908F8">
            <w:pPr>
              <w:rPr>
                <w:rFonts w:asciiTheme="majorHAnsi" w:hAnsiTheme="majorHAnsi"/>
                <w:sz w:val="16"/>
                <w:szCs w:val="16"/>
              </w:rPr>
            </w:pPr>
            <w:r>
              <w:rPr>
                <w:rFonts w:asciiTheme="majorHAnsi" w:hAnsiTheme="majorHAnsi"/>
                <w:sz w:val="16"/>
                <w:szCs w:val="16"/>
              </w:rPr>
              <w:t>Inducción</w:t>
            </w:r>
          </w:p>
        </w:tc>
        <w:tc>
          <w:tcPr>
            <w:tcW w:w="4182" w:type="dxa"/>
            <w:vAlign w:val="center"/>
          </w:tcPr>
          <w:p w:rsidR="00273BEF" w:rsidRPr="00C447A0" w:rsidRDefault="009A3D75" w:rsidP="00977796">
            <w:pPr>
              <w:jc w:val="both"/>
              <w:rPr>
                <w:rFonts w:asciiTheme="majorHAnsi" w:hAnsiTheme="majorHAnsi"/>
                <w:sz w:val="16"/>
                <w:szCs w:val="16"/>
              </w:rPr>
            </w:pPr>
            <w:r>
              <w:rPr>
                <w:rFonts w:asciiTheme="majorHAnsi" w:hAnsiTheme="majorHAnsi"/>
                <w:sz w:val="16"/>
                <w:szCs w:val="16"/>
              </w:rPr>
              <w:t xml:space="preserve">Realizar </w:t>
            </w:r>
            <w:r w:rsidR="00851B60">
              <w:rPr>
                <w:rFonts w:asciiTheme="majorHAnsi" w:hAnsiTheme="majorHAnsi"/>
                <w:sz w:val="16"/>
                <w:szCs w:val="16"/>
              </w:rPr>
              <w:t>la</w:t>
            </w:r>
            <w:r>
              <w:rPr>
                <w:rFonts w:asciiTheme="majorHAnsi" w:hAnsiTheme="majorHAnsi"/>
                <w:sz w:val="16"/>
                <w:szCs w:val="16"/>
              </w:rPr>
              <w:t xml:space="preserve"> inducción a los </w:t>
            </w:r>
            <w:r w:rsidR="00124E6C">
              <w:rPr>
                <w:rFonts w:asciiTheme="majorHAnsi" w:hAnsiTheme="majorHAnsi"/>
                <w:sz w:val="16"/>
                <w:szCs w:val="16"/>
              </w:rPr>
              <w:t>servidores públicos durante</w:t>
            </w:r>
            <w:r w:rsidR="00851B60">
              <w:rPr>
                <w:rFonts w:asciiTheme="majorHAnsi" w:hAnsiTheme="majorHAnsi"/>
                <w:sz w:val="16"/>
                <w:szCs w:val="16"/>
              </w:rPr>
              <w:t xml:space="preserve"> los primero</w:t>
            </w:r>
            <w:r w:rsidR="00124E6C">
              <w:rPr>
                <w:rFonts w:asciiTheme="majorHAnsi" w:hAnsiTheme="majorHAnsi"/>
                <w:sz w:val="16"/>
                <w:szCs w:val="16"/>
              </w:rPr>
              <w:t>s</w:t>
            </w:r>
            <w:r w:rsidR="00851B60">
              <w:rPr>
                <w:rFonts w:asciiTheme="majorHAnsi" w:hAnsiTheme="majorHAnsi"/>
                <w:sz w:val="16"/>
                <w:szCs w:val="16"/>
              </w:rPr>
              <w:t xml:space="preserve"> (4) meses siguientes a su vinculación.</w:t>
            </w:r>
          </w:p>
        </w:tc>
        <w:tc>
          <w:tcPr>
            <w:tcW w:w="1158" w:type="dxa"/>
            <w:vAlign w:val="center"/>
          </w:tcPr>
          <w:p w:rsidR="00273BEF" w:rsidRDefault="009A3D75" w:rsidP="004B742B">
            <w:pPr>
              <w:jc w:val="center"/>
              <w:rPr>
                <w:rFonts w:asciiTheme="majorHAnsi" w:hAnsiTheme="majorHAnsi"/>
                <w:sz w:val="16"/>
                <w:szCs w:val="16"/>
              </w:rPr>
            </w:pPr>
            <w:r>
              <w:rPr>
                <w:rFonts w:asciiTheme="majorHAnsi" w:hAnsiTheme="majorHAnsi"/>
                <w:sz w:val="16"/>
                <w:szCs w:val="16"/>
              </w:rPr>
              <w:t>02/01/2018</w:t>
            </w:r>
          </w:p>
        </w:tc>
        <w:tc>
          <w:tcPr>
            <w:tcW w:w="1158" w:type="dxa"/>
            <w:vAlign w:val="center"/>
          </w:tcPr>
          <w:p w:rsidR="00273BEF" w:rsidRDefault="009A3D75" w:rsidP="004B742B">
            <w:pPr>
              <w:jc w:val="center"/>
              <w:rPr>
                <w:rFonts w:asciiTheme="majorHAnsi" w:hAnsiTheme="majorHAnsi"/>
                <w:sz w:val="16"/>
                <w:szCs w:val="16"/>
              </w:rPr>
            </w:pPr>
            <w:r>
              <w:rPr>
                <w:rFonts w:asciiTheme="majorHAnsi" w:hAnsiTheme="majorHAnsi"/>
                <w:sz w:val="16"/>
                <w:szCs w:val="16"/>
              </w:rPr>
              <w:t>31/12/2019</w:t>
            </w:r>
          </w:p>
        </w:tc>
        <w:tc>
          <w:tcPr>
            <w:tcW w:w="1449" w:type="dxa"/>
            <w:vAlign w:val="center"/>
          </w:tcPr>
          <w:p w:rsidR="00273BEF" w:rsidRDefault="009A3D75" w:rsidP="004B742B">
            <w:pPr>
              <w:jc w:val="center"/>
              <w:rPr>
                <w:rFonts w:asciiTheme="majorHAnsi" w:hAnsiTheme="majorHAnsi"/>
                <w:sz w:val="16"/>
                <w:szCs w:val="16"/>
              </w:rPr>
            </w:pPr>
            <w:r>
              <w:rPr>
                <w:rFonts w:asciiTheme="majorHAnsi" w:hAnsiTheme="majorHAnsi"/>
                <w:sz w:val="16"/>
                <w:szCs w:val="16"/>
              </w:rPr>
              <w:t>Actividad</w:t>
            </w:r>
          </w:p>
        </w:tc>
        <w:tc>
          <w:tcPr>
            <w:tcW w:w="868" w:type="dxa"/>
            <w:vAlign w:val="center"/>
          </w:tcPr>
          <w:p w:rsidR="00273BEF" w:rsidRDefault="009A3D75" w:rsidP="004B742B">
            <w:pPr>
              <w:jc w:val="center"/>
              <w:rPr>
                <w:rFonts w:asciiTheme="majorHAnsi" w:hAnsiTheme="majorHAnsi"/>
                <w:sz w:val="16"/>
                <w:szCs w:val="16"/>
              </w:rPr>
            </w:pPr>
            <w:r>
              <w:rPr>
                <w:rFonts w:asciiTheme="majorHAnsi" w:hAnsiTheme="majorHAnsi"/>
                <w:sz w:val="16"/>
                <w:szCs w:val="16"/>
              </w:rPr>
              <w:t>100%</w:t>
            </w:r>
          </w:p>
        </w:tc>
        <w:tc>
          <w:tcPr>
            <w:tcW w:w="2708" w:type="dxa"/>
            <w:vAlign w:val="center"/>
          </w:tcPr>
          <w:p w:rsidR="00273BEF" w:rsidRPr="00593A9B" w:rsidRDefault="00F34064" w:rsidP="007908F8">
            <w:pPr>
              <w:rPr>
                <w:rFonts w:asciiTheme="majorHAnsi" w:hAnsiTheme="majorHAnsi"/>
                <w:sz w:val="16"/>
                <w:szCs w:val="16"/>
              </w:rPr>
            </w:pPr>
            <w:r w:rsidRPr="00F34064">
              <w:rPr>
                <w:rFonts w:asciiTheme="majorHAnsi" w:hAnsiTheme="majorHAnsi"/>
                <w:sz w:val="16"/>
                <w:szCs w:val="16"/>
              </w:rPr>
              <w:t>Grupo Interno de Trabajo de Talento Humano</w:t>
            </w:r>
          </w:p>
        </w:tc>
      </w:tr>
      <w:tr w:rsidR="00273BEF" w:rsidRPr="00593A9B" w:rsidTr="00420BD6">
        <w:trPr>
          <w:trHeight w:val="567"/>
        </w:trPr>
        <w:tc>
          <w:tcPr>
            <w:tcW w:w="1902" w:type="dxa"/>
            <w:vAlign w:val="center"/>
          </w:tcPr>
          <w:p w:rsidR="00273BEF" w:rsidRDefault="00273BEF" w:rsidP="007908F8">
            <w:pPr>
              <w:rPr>
                <w:rFonts w:asciiTheme="majorHAnsi" w:hAnsiTheme="majorHAnsi"/>
                <w:sz w:val="16"/>
                <w:szCs w:val="16"/>
              </w:rPr>
            </w:pPr>
            <w:r>
              <w:rPr>
                <w:rFonts w:asciiTheme="majorHAnsi" w:hAnsiTheme="majorHAnsi"/>
                <w:sz w:val="16"/>
                <w:szCs w:val="16"/>
              </w:rPr>
              <w:t>Reinducción</w:t>
            </w:r>
          </w:p>
        </w:tc>
        <w:tc>
          <w:tcPr>
            <w:tcW w:w="4182" w:type="dxa"/>
            <w:vAlign w:val="center"/>
          </w:tcPr>
          <w:p w:rsidR="00273BEF" w:rsidRPr="00C447A0" w:rsidRDefault="00645E92" w:rsidP="00977796">
            <w:pPr>
              <w:jc w:val="both"/>
              <w:rPr>
                <w:rFonts w:asciiTheme="majorHAnsi" w:hAnsiTheme="majorHAnsi"/>
                <w:sz w:val="16"/>
                <w:szCs w:val="16"/>
              </w:rPr>
            </w:pPr>
            <w:r>
              <w:rPr>
                <w:rFonts w:asciiTheme="majorHAnsi" w:hAnsiTheme="majorHAnsi"/>
                <w:sz w:val="16"/>
                <w:szCs w:val="16"/>
              </w:rPr>
              <w:t>Adelantar la jornada de reinducción para los servidores públicos</w:t>
            </w:r>
            <w:r w:rsidR="00D22A06">
              <w:rPr>
                <w:rFonts w:asciiTheme="majorHAnsi" w:hAnsiTheme="majorHAnsi"/>
                <w:sz w:val="16"/>
                <w:szCs w:val="16"/>
              </w:rPr>
              <w:t>.</w:t>
            </w:r>
          </w:p>
        </w:tc>
        <w:tc>
          <w:tcPr>
            <w:tcW w:w="1158" w:type="dxa"/>
            <w:vAlign w:val="center"/>
          </w:tcPr>
          <w:p w:rsidR="00273BEF" w:rsidRDefault="00645E92" w:rsidP="004B742B">
            <w:pPr>
              <w:jc w:val="center"/>
              <w:rPr>
                <w:rFonts w:asciiTheme="majorHAnsi" w:hAnsiTheme="majorHAnsi"/>
                <w:sz w:val="16"/>
                <w:szCs w:val="16"/>
              </w:rPr>
            </w:pPr>
            <w:r>
              <w:rPr>
                <w:rFonts w:asciiTheme="majorHAnsi" w:hAnsiTheme="majorHAnsi"/>
                <w:sz w:val="16"/>
                <w:szCs w:val="16"/>
              </w:rPr>
              <w:t>02/01/2019</w:t>
            </w:r>
          </w:p>
        </w:tc>
        <w:tc>
          <w:tcPr>
            <w:tcW w:w="1158" w:type="dxa"/>
            <w:vAlign w:val="center"/>
          </w:tcPr>
          <w:p w:rsidR="00273BEF" w:rsidRDefault="00645E92" w:rsidP="004B742B">
            <w:pPr>
              <w:jc w:val="center"/>
              <w:rPr>
                <w:rFonts w:asciiTheme="majorHAnsi" w:hAnsiTheme="majorHAnsi"/>
                <w:sz w:val="16"/>
                <w:szCs w:val="16"/>
              </w:rPr>
            </w:pPr>
            <w:r>
              <w:rPr>
                <w:rFonts w:asciiTheme="majorHAnsi" w:hAnsiTheme="majorHAnsi"/>
                <w:sz w:val="16"/>
                <w:szCs w:val="16"/>
              </w:rPr>
              <w:t>31/12/2019</w:t>
            </w:r>
          </w:p>
        </w:tc>
        <w:tc>
          <w:tcPr>
            <w:tcW w:w="1449" w:type="dxa"/>
            <w:vAlign w:val="center"/>
          </w:tcPr>
          <w:p w:rsidR="00273BEF" w:rsidRDefault="00645E92" w:rsidP="004B742B">
            <w:pPr>
              <w:jc w:val="center"/>
              <w:rPr>
                <w:rFonts w:asciiTheme="majorHAnsi" w:hAnsiTheme="majorHAnsi"/>
                <w:sz w:val="16"/>
                <w:szCs w:val="16"/>
              </w:rPr>
            </w:pPr>
            <w:r>
              <w:rPr>
                <w:rFonts w:asciiTheme="majorHAnsi" w:hAnsiTheme="majorHAnsi"/>
                <w:sz w:val="16"/>
                <w:szCs w:val="16"/>
              </w:rPr>
              <w:t>Actividad</w:t>
            </w:r>
          </w:p>
        </w:tc>
        <w:tc>
          <w:tcPr>
            <w:tcW w:w="868" w:type="dxa"/>
            <w:vAlign w:val="center"/>
          </w:tcPr>
          <w:p w:rsidR="00273BEF" w:rsidRDefault="00645E92" w:rsidP="004B742B">
            <w:pPr>
              <w:jc w:val="center"/>
              <w:rPr>
                <w:rFonts w:asciiTheme="majorHAnsi" w:hAnsiTheme="majorHAnsi"/>
                <w:sz w:val="16"/>
                <w:szCs w:val="16"/>
              </w:rPr>
            </w:pPr>
            <w:r>
              <w:rPr>
                <w:rFonts w:asciiTheme="majorHAnsi" w:hAnsiTheme="majorHAnsi"/>
                <w:sz w:val="16"/>
                <w:szCs w:val="16"/>
              </w:rPr>
              <w:t>1</w:t>
            </w:r>
          </w:p>
        </w:tc>
        <w:tc>
          <w:tcPr>
            <w:tcW w:w="2708" w:type="dxa"/>
            <w:vAlign w:val="center"/>
          </w:tcPr>
          <w:p w:rsidR="00273BEF" w:rsidRPr="00593A9B" w:rsidRDefault="00F34064" w:rsidP="007908F8">
            <w:pPr>
              <w:rPr>
                <w:rFonts w:asciiTheme="majorHAnsi" w:hAnsiTheme="majorHAnsi"/>
                <w:sz w:val="16"/>
                <w:szCs w:val="16"/>
              </w:rPr>
            </w:pPr>
            <w:r w:rsidRPr="00F34064">
              <w:rPr>
                <w:rFonts w:asciiTheme="majorHAnsi" w:hAnsiTheme="majorHAnsi"/>
                <w:sz w:val="16"/>
                <w:szCs w:val="16"/>
              </w:rPr>
              <w:t>Grupo Interno de Trabajo de Talento Humano</w:t>
            </w:r>
          </w:p>
        </w:tc>
      </w:tr>
    </w:tbl>
    <w:p w:rsidR="00701AAC" w:rsidRDefault="00701AAC" w:rsidP="007908F8">
      <w:pPr>
        <w:rPr>
          <w:b/>
        </w:rPr>
      </w:pPr>
    </w:p>
    <w:p w:rsidR="00701AAC" w:rsidRPr="006613FC" w:rsidRDefault="00701AAC" w:rsidP="006613FC">
      <w:pPr>
        <w:rPr>
          <w:b/>
        </w:rPr>
        <w:sectPr w:rsidR="00701AAC" w:rsidRPr="006613FC" w:rsidSect="007D436E">
          <w:pgSz w:w="15840" w:h="12240" w:orient="landscape"/>
          <w:pgMar w:top="1701" w:right="1418" w:bottom="1701" w:left="1418" w:header="709" w:footer="709" w:gutter="0"/>
          <w:cols w:space="708"/>
          <w:docGrid w:linePitch="360"/>
        </w:sectPr>
      </w:pPr>
    </w:p>
    <w:p w:rsidR="00701AAC" w:rsidRPr="006616C3" w:rsidRDefault="00701AAC" w:rsidP="00701AAC">
      <w:pPr>
        <w:pStyle w:val="Ttulo1"/>
        <w:spacing w:before="0" w:line="240" w:lineRule="auto"/>
        <w:jc w:val="both"/>
        <w:rPr>
          <w:rFonts w:ascii="Work Sans" w:hAnsi="Work Sans"/>
          <w:b/>
        </w:rPr>
      </w:pPr>
      <w:bookmarkStart w:id="27" w:name="_Toc536109030"/>
      <w:r w:rsidRPr="006616C3">
        <w:rPr>
          <w:rFonts w:ascii="Work Sans" w:hAnsi="Work Sans"/>
          <w:b/>
        </w:rPr>
        <w:lastRenderedPageBreak/>
        <w:t>EVALUACIÓN DEL PLAN</w:t>
      </w:r>
      <w:bookmarkEnd w:id="27"/>
    </w:p>
    <w:p w:rsidR="00701AAC" w:rsidRDefault="00701AAC" w:rsidP="00701AAC">
      <w:pPr>
        <w:spacing w:line="240" w:lineRule="auto"/>
      </w:pPr>
    </w:p>
    <w:p w:rsidR="00701AAC" w:rsidRDefault="00701AAC" w:rsidP="00701AAC">
      <w:pPr>
        <w:spacing w:line="240" w:lineRule="auto"/>
        <w:jc w:val="both"/>
        <w:rPr>
          <w:rFonts w:asciiTheme="majorHAnsi" w:hAnsiTheme="majorHAnsi"/>
          <w:sz w:val="24"/>
          <w:szCs w:val="24"/>
        </w:rPr>
      </w:pPr>
      <w:r>
        <w:rPr>
          <w:rFonts w:asciiTheme="majorHAnsi" w:hAnsiTheme="majorHAnsi"/>
          <w:sz w:val="24"/>
          <w:szCs w:val="24"/>
        </w:rPr>
        <w:t>La evaluación del Plan Estratégico de Talento Humano se llevará a cabo mediante los siguientes mecanismos:</w:t>
      </w:r>
    </w:p>
    <w:p w:rsidR="00701AAC" w:rsidRDefault="00701AAC" w:rsidP="00701AAC">
      <w:pPr>
        <w:spacing w:line="240" w:lineRule="auto"/>
        <w:jc w:val="both"/>
        <w:rPr>
          <w:rFonts w:asciiTheme="majorHAnsi" w:hAnsiTheme="majorHAnsi"/>
          <w:sz w:val="24"/>
          <w:szCs w:val="24"/>
        </w:rPr>
      </w:pPr>
    </w:p>
    <w:p w:rsidR="00701AAC" w:rsidRPr="006616C3" w:rsidRDefault="00701AAC" w:rsidP="00701AAC">
      <w:pPr>
        <w:pStyle w:val="Ttulo2"/>
        <w:numPr>
          <w:ilvl w:val="0"/>
          <w:numId w:val="11"/>
        </w:numPr>
        <w:rPr>
          <w:rFonts w:ascii="Work Sans" w:hAnsi="Work Sans"/>
          <w:b/>
        </w:rPr>
      </w:pPr>
      <w:bookmarkStart w:id="28" w:name="_Toc536109031"/>
      <w:r w:rsidRPr="006616C3">
        <w:rPr>
          <w:rFonts w:ascii="Work Sans" w:hAnsi="Work Sans"/>
          <w:b/>
        </w:rPr>
        <w:t>Matriz de Seguimiento</w:t>
      </w:r>
      <w:bookmarkEnd w:id="28"/>
    </w:p>
    <w:p w:rsidR="00701AAC" w:rsidRDefault="00701AAC" w:rsidP="00701AAC"/>
    <w:p w:rsidR="00701AAC" w:rsidRDefault="00701AAC" w:rsidP="00701AAC">
      <w:pPr>
        <w:jc w:val="both"/>
        <w:rPr>
          <w:rFonts w:asciiTheme="majorHAnsi" w:hAnsiTheme="majorHAnsi"/>
          <w:sz w:val="24"/>
          <w:szCs w:val="24"/>
        </w:rPr>
      </w:pPr>
      <w:r>
        <w:rPr>
          <w:rFonts w:asciiTheme="majorHAnsi" w:hAnsiTheme="majorHAnsi"/>
          <w:sz w:val="24"/>
          <w:szCs w:val="24"/>
        </w:rPr>
        <w:t>El Grupo Interno de Trabajo de Talento Humano, implementará la Matriz de Seguimiento al Plan de Acción Anual, en donde se especificarán las actividades y el cumplimiento de estas, permitiendo el control y cumplimiento de las estrategias.</w:t>
      </w:r>
    </w:p>
    <w:p w:rsidR="00701AAC" w:rsidRPr="000344B6" w:rsidRDefault="00701AAC" w:rsidP="00701AAC">
      <w:pPr>
        <w:jc w:val="both"/>
        <w:rPr>
          <w:rFonts w:asciiTheme="majorHAnsi" w:hAnsiTheme="majorHAnsi"/>
          <w:sz w:val="24"/>
          <w:szCs w:val="24"/>
        </w:rPr>
      </w:pPr>
    </w:p>
    <w:p w:rsidR="00701AAC" w:rsidRPr="006616C3" w:rsidRDefault="00701AAC" w:rsidP="00701AAC">
      <w:pPr>
        <w:pStyle w:val="Ttulo2"/>
        <w:numPr>
          <w:ilvl w:val="0"/>
          <w:numId w:val="11"/>
        </w:numPr>
        <w:rPr>
          <w:rFonts w:ascii="Work Sans" w:hAnsi="Work Sans"/>
          <w:b/>
        </w:rPr>
      </w:pPr>
      <w:bookmarkStart w:id="29" w:name="_Toc536109032"/>
      <w:r w:rsidRPr="006616C3">
        <w:rPr>
          <w:rFonts w:ascii="Work Sans" w:hAnsi="Work Sans"/>
          <w:b/>
        </w:rPr>
        <w:t>Plan de Acción</w:t>
      </w:r>
      <w:bookmarkEnd w:id="29"/>
    </w:p>
    <w:p w:rsidR="00701AAC" w:rsidRDefault="00701AAC" w:rsidP="00701AAC">
      <w:pPr>
        <w:spacing w:line="240" w:lineRule="auto"/>
        <w:jc w:val="both"/>
        <w:rPr>
          <w:rFonts w:asciiTheme="majorHAnsi" w:hAnsiTheme="majorHAnsi"/>
          <w:sz w:val="24"/>
          <w:szCs w:val="24"/>
        </w:rPr>
      </w:pPr>
    </w:p>
    <w:p w:rsidR="00701AAC" w:rsidRDefault="00701AAC" w:rsidP="00701AAC">
      <w:pPr>
        <w:spacing w:line="240" w:lineRule="auto"/>
        <w:jc w:val="both"/>
        <w:rPr>
          <w:rFonts w:asciiTheme="majorHAnsi" w:hAnsiTheme="majorHAnsi"/>
          <w:sz w:val="24"/>
          <w:szCs w:val="24"/>
        </w:rPr>
      </w:pPr>
      <w:r>
        <w:rPr>
          <w:rFonts w:asciiTheme="majorHAnsi" w:hAnsiTheme="majorHAnsi"/>
          <w:sz w:val="24"/>
          <w:szCs w:val="24"/>
        </w:rPr>
        <w:t>A través del Plan de Acción de la Vicepresidencia Administrativa y Financiera, en donde se integran las estrategias y lineamientos de la planeación de la dependencia y es el instrumento con el que la entidad evidencia la Gestión Estratégica de Talento Humano.</w:t>
      </w:r>
    </w:p>
    <w:p w:rsidR="00701AAC" w:rsidRDefault="00701AAC" w:rsidP="00701AAC">
      <w:pPr>
        <w:spacing w:line="240" w:lineRule="auto"/>
        <w:jc w:val="both"/>
        <w:rPr>
          <w:rFonts w:asciiTheme="majorHAnsi" w:hAnsiTheme="majorHAnsi"/>
          <w:sz w:val="24"/>
          <w:szCs w:val="24"/>
        </w:rPr>
      </w:pPr>
    </w:p>
    <w:p w:rsidR="00701AAC" w:rsidRPr="006616C3" w:rsidRDefault="00701AAC" w:rsidP="00701AAC">
      <w:pPr>
        <w:pStyle w:val="Ttulo2"/>
        <w:numPr>
          <w:ilvl w:val="0"/>
          <w:numId w:val="11"/>
        </w:numPr>
        <w:rPr>
          <w:rFonts w:ascii="Work Sans" w:hAnsi="Work Sans"/>
          <w:b/>
        </w:rPr>
      </w:pPr>
      <w:bookmarkStart w:id="30" w:name="_Toc536109033"/>
      <w:r w:rsidRPr="006616C3">
        <w:rPr>
          <w:rFonts w:ascii="Work Sans" w:hAnsi="Work Sans"/>
          <w:b/>
        </w:rPr>
        <w:t>Autodiagnóstico del Modelo Integrado de Planeación y Gestión (MIPG)</w:t>
      </w:r>
      <w:bookmarkEnd w:id="30"/>
    </w:p>
    <w:p w:rsidR="00701AAC" w:rsidRDefault="00701AAC" w:rsidP="00701AAC"/>
    <w:p w:rsidR="00701AAC" w:rsidRDefault="00701AAC" w:rsidP="00701AAC">
      <w:pPr>
        <w:jc w:val="both"/>
        <w:rPr>
          <w:rFonts w:asciiTheme="majorHAnsi" w:hAnsiTheme="majorHAnsi"/>
          <w:sz w:val="24"/>
          <w:szCs w:val="24"/>
        </w:rPr>
      </w:pPr>
      <w:r w:rsidRPr="0049736B">
        <w:rPr>
          <w:rFonts w:asciiTheme="majorHAnsi" w:hAnsiTheme="majorHAnsi"/>
          <w:sz w:val="24"/>
          <w:szCs w:val="24"/>
        </w:rPr>
        <w:t>La herramienta del Autodiagnóstico del Modelo Integrado de Planeación y Gestión (MIPG)</w:t>
      </w:r>
      <w:r>
        <w:rPr>
          <w:rFonts w:asciiTheme="majorHAnsi" w:hAnsiTheme="majorHAnsi"/>
          <w:sz w:val="24"/>
          <w:szCs w:val="24"/>
        </w:rPr>
        <w:t xml:space="preserve"> es el instrumento que permitirá al Grupo Interno de Trabajo de Talento Humano desarrollar un ejercicio de valoración del estado de cada una de las dimensiones en las cuales se estructura el Modelo Integrado de Planeación y Gestión con el propósito de identificar los aspectos que se deben fortalecer y que serán incluidos en la Planeación Institucional. El resultado obtenido de esta medición permitirá la formulación de las acciones de mejoramientos a que haya lugar de conformidad con las instrucciones del modelo.</w:t>
      </w:r>
    </w:p>
    <w:p w:rsidR="00701AAC" w:rsidRDefault="00701AAC" w:rsidP="00701AAC">
      <w:pPr>
        <w:jc w:val="both"/>
        <w:rPr>
          <w:rFonts w:asciiTheme="majorHAnsi" w:hAnsiTheme="majorHAnsi"/>
          <w:sz w:val="24"/>
          <w:szCs w:val="24"/>
        </w:rPr>
      </w:pPr>
    </w:p>
    <w:p w:rsidR="00701AAC" w:rsidRPr="006616C3" w:rsidRDefault="00701AAC" w:rsidP="00701AAC">
      <w:pPr>
        <w:pStyle w:val="Ttulo1"/>
        <w:numPr>
          <w:ilvl w:val="0"/>
          <w:numId w:val="11"/>
        </w:numPr>
        <w:rPr>
          <w:rFonts w:ascii="Work Sans" w:hAnsi="Work Sans"/>
          <w:b/>
        </w:rPr>
      </w:pPr>
      <w:bookmarkStart w:id="31" w:name="_Toc536109034"/>
      <w:r w:rsidRPr="006616C3">
        <w:rPr>
          <w:rFonts w:ascii="Work Sans" w:hAnsi="Work Sans"/>
          <w:b/>
        </w:rPr>
        <w:t>Formato Único de Reporte de Avance de la Gestión (FURAG II)</w:t>
      </w:r>
      <w:bookmarkEnd w:id="31"/>
    </w:p>
    <w:p w:rsidR="00701AAC" w:rsidRDefault="00701AAC" w:rsidP="00701AAC"/>
    <w:p w:rsidR="00701AAC" w:rsidRPr="00283E6F" w:rsidRDefault="00701AAC" w:rsidP="00701AAC">
      <w:pPr>
        <w:jc w:val="both"/>
        <w:rPr>
          <w:rFonts w:asciiTheme="majorHAnsi" w:hAnsiTheme="majorHAnsi"/>
          <w:sz w:val="24"/>
          <w:szCs w:val="24"/>
        </w:rPr>
      </w:pPr>
      <w:r w:rsidRPr="00283E6F">
        <w:rPr>
          <w:rFonts w:asciiTheme="majorHAnsi" w:hAnsiTheme="majorHAnsi"/>
          <w:sz w:val="24"/>
          <w:szCs w:val="24"/>
        </w:rPr>
        <w:t>El FURAG</w:t>
      </w:r>
      <w:r>
        <w:rPr>
          <w:rFonts w:asciiTheme="majorHAnsi" w:hAnsiTheme="majorHAnsi"/>
          <w:sz w:val="24"/>
          <w:szCs w:val="24"/>
        </w:rPr>
        <w:t xml:space="preserve"> es el instrumento diseñado para la verificación, medición y evaluación de la evolución de la Gestión Estratégica de Talento Humano de la Agencia Nacional de Infraestructura frente a la eficacia y niveles de madurez en la Dimensión de Talento Humano. Este se diligenciará en las fechas establecidas en lo concerniente a la Dimensión del Talento </w:t>
      </w:r>
      <w:r>
        <w:rPr>
          <w:rFonts w:asciiTheme="majorHAnsi" w:hAnsiTheme="majorHAnsi"/>
          <w:sz w:val="24"/>
          <w:szCs w:val="24"/>
        </w:rPr>
        <w:lastRenderedPageBreak/>
        <w:t>Humano y los resultados obtenidos de la medición, permitirá al Grupo Interno de Trabajo de Talento Humano, la formulación de acciones de mejoramiento a que haya lugar.</w:t>
      </w:r>
    </w:p>
    <w:p w:rsidR="007908F8" w:rsidRDefault="007908F8" w:rsidP="007908F8">
      <w:pPr>
        <w:rPr>
          <w:b/>
        </w:rPr>
      </w:pPr>
    </w:p>
    <w:p w:rsidR="00405DAA" w:rsidRDefault="00405DAA" w:rsidP="007908F8">
      <w:pPr>
        <w:rPr>
          <w:b/>
        </w:rPr>
      </w:pPr>
    </w:p>
    <w:p w:rsidR="00701AAC" w:rsidRDefault="00701AAC" w:rsidP="007908F8">
      <w:pPr>
        <w:rPr>
          <w:b/>
        </w:rPr>
      </w:pPr>
    </w:p>
    <w:p w:rsidR="001931E8" w:rsidRDefault="001931E8" w:rsidP="007908F8">
      <w:pPr>
        <w:rPr>
          <w:b/>
        </w:rPr>
      </w:pPr>
    </w:p>
    <w:p w:rsidR="00E40042" w:rsidRPr="00181DF2" w:rsidRDefault="00E40042" w:rsidP="002C6739">
      <w:pPr>
        <w:spacing w:after="0"/>
        <w:rPr>
          <w:rFonts w:asciiTheme="majorHAnsi" w:hAnsiTheme="majorHAnsi"/>
          <w:sz w:val="24"/>
          <w:szCs w:val="24"/>
        </w:rPr>
      </w:pPr>
    </w:p>
    <w:p w:rsidR="002C6739" w:rsidRPr="00181DF2" w:rsidRDefault="00D43787" w:rsidP="002C6739">
      <w:pPr>
        <w:spacing w:after="0"/>
        <w:rPr>
          <w:rFonts w:asciiTheme="majorHAnsi" w:hAnsiTheme="majorHAnsi"/>
          <w:sz w:val="24"/>
          <w:szCs w:val="24"/>
        </w:rPr>
      </w:pPr>
      <w:r w:rsidRPr="00181DF2">
        <w:rPr>
          <w:rFonts w:asciiTheme="majorHAnsi" w:hAnsiTheme="majorHAnsi"/>
          <w:sz w:val="24"/>
          <w:szCs w:val="24"/>
        </w:rPr>
        <w:t xml:space="preserve">Revisó: </w:t>
      </w:r>
      <w:r w:rsidRPr="00181DF2">
        <w:rPr>
          <w:rFonts w:asciiTheme="majorHAnsi" w:hAnsiTheme="majorHAnsi"/>
          <w:sz w:val="24"/>
          <w:szCs w:val="24"/>
        </w:rPr>
        <w:tab/>
        <w:t xml:space="preserve">Clemencia Rojas </w:t>
      </w:r>
      <w:r w:rsidR="002C6739" w:rsidRPr="00181DF2">
        <w:rPr>
          <w:rFonts w:asciiTheme="majorHAnsi" w:hAnsiTheme="majorHAnsi"/>
          <w:sz w:val="24"/>
          <w:szCs w:val="24"/>
        </w:rPr>
        <w:t>Arias / Coordinadora GIT Talento Humano</w:t>
      </w:r>
    </w:p>
    <w:p w:rsidR="00E40042" w:rsidRDefault="00E40042" w:rsidP="002C6739">
      <w:pPr>
        <w:spacing w:after="0"/>
        <w:rPr>
          <w:rFonts w:asciiTheme="majorHAnsi" w:hAnsiTheme="majorHAnsi"/>
          <w:sz w:val="24"/>
          <w:szCs w:val="24"/>
        </w:rPr>
      </w:pPr>
    </w:p>
    <w:p w:rsidR="00181DF2" w:rsidRPr="00181DF2" w:rsidRDefault="00181DF2" w:rsidP="002C6739">
      <w:pPr>
        <w:spacing w:after="0"/>
        <w:rPr>
          <w:rFonts w:asciiTheme="majorHAnsi" w:hAnsiTheme="majorHAnsi"/>
          <w:sz w:val="24"/>
          <w:szCs w:val="24"/>
        </w:rPr>
      </w:pPr>
      <w:bookmarkStart w:id="32" w:name="_GoBack"/>
      <w:bookmarkEnd w:id="32"/>
    </w:p>
    <w:p w:rsidR="002C6739" w:rsidRPr="00181DF2" w:rsidRDefault="002C6739" w:rsidP="002C6739">
      <w:pPr>
        <w:spacing w:after="0"/>
        <w:rPr>
          <w:rFonts w:asciiTheme="majorHAnsi" w:hAnsiTheme="majorHAnsi"/>
          <w:sz w:val="24"/>
          <w:szCs w:val="24"/>
        </w:rPr>
      </w:pPr>
      <w:r w:rsidRPr="00181DF2">
        <w:rPr>
          <w:rFonts w:asciiTheme="majorHAnsi" w:hAnsiTheme="majorHAnsi"/>
          <w:sz w:val="24"/>
          <w:szCs w:val="24"/>
        </w:rPr>
        <w:t>Elaboró:</w:t>
      </w:r>
      <w:r w:rsidRPr="00181DF2">
        <w:rPr>
          <w:rFonts w:asciiTheme="majorHAnsi" w:hAnsiTheme="majorHAnsi"/>
          <w:sz w:val="24"/>
          <w:szCs w:val="24"/>
        </w:rPr>
        <w:tab/>
        <w:t xml:space="preserve">Jhon Deiby Arévalo Zabala / Experto </w:t>
      </w:r>
      <w:r w:rsidR="00975F5B" w:rsidRPr="00181DF2">
        <w:rPr>
          <w:rFonts w:asciiTheme="majorHAnsi" w:hAnsiTheme="majorHAnsi" w:cs="Arial"/>
          <w:color w:val="000000"/>
          <w:sz w:val="24"/>
          <w:szCs w:val="24"/>
        </w:rPr>
        <w:t>GIT Talento Humano</w:t>
      </w:r>
    </w:p>
    <w:p w:rsidR="002C6739" w:rsidRPr="00181DF2" w:rsidRDefault="002C6739" w:rsidP="002C6739">
      <w:pPr>
        <w:spacing w:after="0"/>
        <w:rPr>
          <w:rFonts w:asciiTheme="majorHAnsi" w:hAnsiTheme="majorHAnsi"/>
          <w:sz w:val="24"/>
          <w:szCs w:val="24"/>
        </w:rPr>
      </w:pPr>
      <w:r w:rsidRPr="00181DF2">
        <w:rPr>
          <w:rFonts w:asciiTheme="majorHAnsi" w:hAnsiTheme="majorHAnsi"/>
          <w:sz w:val="24"/>
          <w:szCs w:val="24"/>
        </w:rPr>
        <w:tab/>
      </w:r>
      <w:r w:rsidR="00181DF2">
        <w:rPr>
          <w:rFonts w:asciiTheme="majorHAnsi" w:hAnsiTheme="majorHAnsi"/>
          <w:sz w:val="24"/>
          <w:szCs w:val="24"/>
        </w:rPr>
        <w:tab/>
      </w:r>
      <w:r w:rsidRPr="00181DF2">
        <w:rPr>
          <w:rFonts w:asciiTheme="majorHAnsi" w:hAnsiTheme="majorHAnsi"/>
          <w:sz w:val="24"/>
          <w:szCs w:val="24"/>
        </w:rPr>
        <w:t xml:space="preserve">Diego Fernando Ramírez Sepúlveda / </w:t>
      </w:r>
      <w:r w:rsidR="00975F5B" w:rsidRPr="00181DF2">
        <w:rPr>
          <w:rFonts w:asciiTheme="majorHAnsi" w:hAnsiTheme="majorHAnsi" w:cs="Arial"/>
          <w:color w:val="000000"/>
          <w:sz w:val="24"/>
          <w:szCs w:val="24"/>
        </w:rPr>
        <w:t>GIT Talento Humano</w:t>
      </w:r>
    </w:p>
    <w:p w:rsidR="002C6739" w:rsidRPr="007908F8" w:rsidRDefault="002C6739" w:rsidP="002C6739">
      <w:pPr>
        <w:spacing w:after="0"/>
      </w:pPr>
      <w:r>
        <w:tab/>
      </w:r>
    </w:p>
    <w:sectPr w:rsidR="002C6739" w:rsidRPr="007908F8" w:rsidSect="00701AAC">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4EE" w:rsidRDefault="00CA54EE" w:rsidP="00E4081F">
      <w:pPr>
        <w:spacing w:after="0" w:line="240" w:lineRule="auto"/>
      </w:pPr>
      <w:r>
        <w:separator/>
      </w:r>
    </w:p>
  </w:endnote>
  <w:endnote w:type="continuationSeparator" w:id="0">
    <w:p w:rsidR="00CA54EE" w:rsidRDefault="00CA54EE" w:rsidP="00E40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Work Sans">
    <w:panose1 w:val="000005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632" w:rsidRPr="008D1F9B" w:rsidRDefault="00701632" w:rsidP="00F93399">
    <w:pPr>
      <w:pStyle w:val="Piedepgina"/>
      <w:rPr>
        <w:rFonts w:ascii="Work Sans" w:hAnsi="Work Sans"/>
        <w:color w:val="767171" w:themeColor="background2" w:themeShade="80"/>
        <w:sz w:val="20"/>
        <w:szCs w:val="20"/>
      </w:rPr>
    </w:pPr>
    <w:r w:rsidRPr="008D1F9B">
      <w:rPr>
        <w:rFonts w:ascii="Work Sans" w:hAnsi="Work Sans"/>
        <w:color w:val="767171" w:themeColor="background2" w:themeShade="80"/>
        <w:sz w:val="20"/>
        <w:szCs w:val="20"/>
      </w:rPr>
      <w:t>F. Versión 1</w:t>
    </w:r>
  </w:p>
  <w:p w:rsidR="00701632" w:rsidRPr="008D1F9B" w:rsidRDefault="00701632" w:rsidP="00F93399">
    <w:pPr>
      <w:pStyle w:val="Piedepgina"/>
      <w:rPr>
        <w:rFonts w:ascii="Work Sans" w:hAnsi="Work Sans"/>
        <w:b/>
        <w:color w:val="767171" w:themeColor="background2" w:themeShade="80"/>
        <w:sz w:val="20"/>
        <w:szCs w:val="20"/>
      </w:rPr>
    </w:pPr>
    <w:r w:rsidRPr="008D1F9B">
      <w:rPr>
        <w:rFonts w:ascii="Work Sans" w:hAnsi="Work Sans"/>
        <w:color w:val="767171" w:themeColor="background2" w:themeShade="80"/>
        <w:sz w:val="20"/>
        <w:szCs w:val="20"/>
      </w:rPr>
      <w:t>2019 – 01 -31</w:t>
    </w:r>
    <w:r w:rsidRPr="008D1F9B">
      <w:rPr>
        <w:rFonts w:ascii="Work Sans" w:hAnsi="Work Sans"/>
        <w:color w:val="767171" w:themeColor="background2" w:themeShade="80"/>
        <w:sz w:val="20"/>
        <w:szCs w:val="20"/>
      </w:rPr>
      <w:ptab w:relativeTo="margin" w:alignment="center" w:leader="none"/>
    </w:r>
    <w:r w:rsidRPr="008D1F9B">
      <w:rPr>
        <w:rFonts w:ascii="Work Sans" w:hAnsi="Work Sans"/>
        <w:b/>
        <w:color w:val="767171" w:themeColor="background2" w:themeShade="80"/>
        <w:sz w:val="20"/>
        <w:szCs w:val="20"/>
      </w:rPr>
      <w:t xml:space="preserve">Grupo Interno de Trabajo de Talento Humano </w:t>
    </w:r>
  </w:p>
  <w:p w:rsidR="00701632" w:rsidRPr="008D1F9B" w:rsidRDefault="00701632" w:rsidP="00F93399">
    <w:pPr>
      <w:pStyle w:val="Piedepgina"/>
      <w:jc w:val="right"/>
      <w:rPr>
        <w:rFonts w:ascii="Work Sans" w:hAnsi="Work Sans"/>
      </w:rPr>
    </w:pPr>
    <w:r w:rsidRPr="008D1F9B">
      <w:rPr>
        <w:rFonts w:ascii="Work Sans" w:hAnsi="Work Sans"/>
        <w:b/>
        <w:color w:val="767171" w:themeColor="background2" w:themeShade="80"/>
        <w:sz w:val="20"/>
        <w:szCs w:val="20"/>
      </w:rPr>
      <w:tab/>
      <w:t>Vicepresidencia Administrativa y Financiera</w:t>
    </w:r>
    <w:r w:rsidRPr="008D1F9B">
      <w:rPr>
        <w:rFonts w:ascii="Work Sans" w:hAnsi="Work Sans"/>
        <w:b/>
        <w:color w:val="767171" w:themeColor="background2" w:themeShade="80"/>
        <w:sz w:val="20"/>
        <w:szCs w:val="20"/>
      </w:rPr>
      <w:ptab w:relativeTo="margin" w:alignment="right" w:leader="none"/>
    </w:r>
    <w:sdt>
      <w:sdtPr>
        <w:rPr>
          <w:rFonts w:ascii="Work Sans" w:hAnsi="Work Sans"/>
          <w:color w:val="767171" w:themeColor="background2" w:themeShade="80"/>
          <w:sz w:val="20"/>
          <w:szCs w:val="20"/>
        </w:rPr>
        <w:id w:val="1028219504"/>
        <w:docPartObj>
          <w:docPartGallery w:val="Page Numbers (Bottom of Page)"/>
          <w:docPartUnique/>
        </w:docPartObj>
      </w:sdtPr>
      <w:sdtEndPr/>
      <w:sdtContent>
        <w:r w:rsidRPr="008D1F9B">
          <w:rPr>
            <w:rFonts w:ascii="Work Sans" w:hAnsi="Work Sans"/>
            <w:color w:val="767171" w:themeColor="background2" w:themeShade="80"/>
            <w:sz w:val="20"/>
            <w:szCs w:val="20"/>
          </w:rPr>
          <w:fldChar w:fldCharType="begin"/>
        </w:r>
        <w:r w:rsidRPr="008D1F9B">
          <w:rPr>
            <w:rFonts w:ascii="Work Sans" w:hAnsi="Work Sans"/>
            <w:color w:val="767171" w:themeColor="background2" w:themeShade="80"/>
            <w:sz w:val="20"/>
            <w:szCs w:val="20"/>
          </w:rPr>
          <w:instrText>PAGE   \* MERGEFORMAT</w:instrText>
        </w:r>
        <w:r w:rsidRPr="008D1F9B">
          <w:rPr>
            <w:rFonts w:ascii="Work Sans" w:hAnsi="Work Sans"/>
            <w:color w:val="767171" w:themeColor="background2" w:themeShade="80"/>
            <w:sz w:val="20"/>
            <w:szCs w:val="20"/>
          </w:rPr>
          <w:fldChar w:fldCharType="separate"/>
        </w:r>
        <w:r w:rsidRPr="008D1F9B">
          <w:rPr>
            <w:rFonts w:ascii="Work Sans" w:hAnsi="Work Sans"/>
            <w:color w:val="767171" w:themeColor="background2" w:themeShade="80"/>
            <w:sz w:val="20"/>
            <w:szCs w:val="20"/>
            <w:lang w:val="es-ES"/>
          </w:rPr>
          <w:t>2</w:t>
        </w:r>
        <w:r w:rsidRPr="008D1F9B">
          <w:rPr>
            <w:rFonts w:ascii="Work Sans" w:hAnsi="Work Sans"/>
            <w:color w:val="767171" w:themeColor="background2" w:themeShade="80"/>
            <w:sz w:val="20"/>
            <w:szCs w:val="20"/>
          </w:rPr>
          <w:fldChar w:fldCharType="end"/>
        </w:r>
      </w:sdtContent>
    </w:sdt>
  </w:p>
  <w:p w:rsidR="00701632" w:rsidRPr="008D1F9B" w:rsidRDefault="00701632" w:rsidP="00F93399">
    <w:pPr>
      <w:pStyle w:val="Piedepgina"/>
      <w:rPr>
        <w:rFonts w:ascii="Work Sans" w:hAnsi="Work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4EE" w:rsidRDefault="00CA54EE" w:rsidP="00E4081F">
      <w:pPr>
        <w:spacing w:after="0" w:line="240" w:lineRule="auto"/>
      </w:pPr>
      <w:r>
        <w:separator/>
      </w:r>
    </w:p>
  </w:footnote>
  <w:footnote w:type="continuationSeparator" w:id="0">
    <w:p w:rsidR="00CA54EE" w:rsidRDefault="00CA54EE" w:rsidP="00E40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632" w:rsidRPr="008D1F9B" w:rsidRDefault="00701632" w:rsidP="00230A4C">
    <w:pPr>
      <w:spacing w:after="0" w:line="276" w:lineRule="auto"/>
      <w:jc w:val="right"/>
      <w:rPr>
        <w:rFonts w:ascii="Work Sans" w:hAnsi="Work Sans"/>
        <w:b/>
        <w:color w:val="767171" w:themeColor="background2" w:themeShade="80"/>
        <w:sz w:val="20"/>
        <w:szCs w:val="20"/>
      </w:rPr>
    </w:pPr>
    <w:r w:rsidRPr="008D1F9B">
      <w:rPr>
        <w:rFonts w:ascii="Work Sans" w:hAnsi="Work Sans"/>
        <w:b/>
        <w:noProof/>
        <w:sz w:val="24"/>
        <w:szCs w:val="24"/>
      </w:rPr>
      <w:drawing>
        <wp:anchor distT="0" distB="0" distL="114300" distR="114300" simplePos="0" relativeHeight="251659264" behindDoc="0" locked="0" layoutInCell="1" allowOverlap="1" wp14:anchorId="026184D2" wp14:editId="72312216">
          <wp:simplePos x="0" y="0"/>
          <wp:positionH relativeFrom="margin">
            <wp:posOffset>-3810</wp:posOffset>
          </wp:positionH>
          <wp:positionV relativeFrom="paragraph">
            <wp:posOffset>-97790</wp:posOffset>
          </wp:positionV>
          <wp:extent cx="1743075" cy="50419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NI_1170x339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075" cy="504190"/>
                  </a:xfrm>
                  <a:prstGeom prst="rect">
                    <a:avLst/>
                  </a:prstGeom>
                </pic:spPr>
              </pic:pic>
            </a:graphicData>
          </a:graphic>
          <wp14:sizeRelH relativeFrom="margin">
            <wp14:pctWidth>0</wp14:pctWidth>
          </wp14:sizeRelH>
          <wp14:sizeRelV relativeFrom="margin">
            <wp14:pctHeight>0</wp14:pctHeight>
          </wp14:sizeRelV>
        </wp:anchor>
      </w:drawing>
    </w:r>
    <w:r w:rsidRPr="008D1F9B">
      <w:rPr>
        <w:rFonts w:ascii="Work Sans" w:hAnsi="Work Sans"/>
        <w:b/>
        <w:color w:val="767171" w:themeColor="background2" w:themeShade="80"/>
        <w:sz w:val="20"/>
        <w:szCs w:val="20"/>
      </w:rPr>
      <w:t>Plan Estratégico de Talento Humano (PETH)</w:t>
    </w:r>
  </w:p>
  <w:p w:rsidR="00701632" w:rsidRPr="008D1F9B" w:rsidRDefault="00701632" w:rsidP="00230A4C">
    <w:pPr>
      <w:spacing w:after="0" w:line="276" w:lineRule="auto"/>
      <w:jc w:val="right"/>
      <w:rPr>
        <w:rFonts w:ascii="Work Sans" w:hAnsi="Work Sans"/>
        <w:b/>
        <w:color w:val="767171" w:themeColor="background2" w:themeShade="80"/>
        <w:sz w:val="20"/>
        <w:szCs w:val="20"/>
      </w:rPr>
    </w:pPr>
    <w:r w:rsidRPr="008D1F9B">
      <w:rPr>
        <w:rFonts w:ascii="Work Sans" w:hAnsi="Work Sans"/>
        <w:b/>
        <w:color w:val="767171" w:themeColor="background2" w:themeShade="80"/>
        <w:sz w:val="20"/>
        <w:szCs w:val="20"/>
      </w:rPr>
      <w:t>Vigencia 2019</w:t>
    </w:r>
  </w:p>
  <w:p w:rsidR="00701632" w:rsidRDefault="007016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03EB2"/>
    <w:multiLevelType w:val="hybridMultilevel"/>
    <w:tmpl w:val="57107B6C"/>
    <w:lvl w:ilvl="0" w:tplc="0A4C87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D10120"/>
    <w:multiLevelType w:val="hybridMultilevel"/>
    <w:tmpl w:val="554CA0AE"/>
    <w:lvl w:ilvl="0" w:tplc="AB042226">
      <w:start w:val="1"/>
      <w:numFmt w:val="decimal"/>
      <w:lvlText w:val="%1."/>
      <w:lvlJc w:val="left"/>
      <w:pPr>
        <w:ind w:left="1065" w:hanging="705"/>
      </w:pPr>
      <w:rPr>
        <w:rFonts w:asciiTheme="majorHAnsi" w:hAnsiTheme="majorHAnsi"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7B780B"/>
    <w:multiLevelType w:val="hybridMultilevel"/>
    <w:tmpl w:val="1D9AF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97148E"/>
    <w:multiLevelType w:val="hybridMultilevel"/>
    <w:tmpl w:val="F3E8BF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8A969C0"/>
    <w:multiLevelType w:val="hybridMultilevel"/>
    <w:tmpl w:val="331C360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BE702E"/>
    <w:multiLevelType w:val="hybridMultilevel"/>
    <w:tmpl w:val="81D406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4484B3B"/>
    <w:multiLevelType w:val="hybridMultilevel"/>
    <w:tmpl w:val="B7F48356"/>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473C0795"/>
    <w:multiLevelType w:val="hybridMultilevel"/>
    <w:tmpl w:val="58CACD04"/>
    <w:lvl w:ilvl="0" w:tplc="D37CE986">
      <w:start w:val="79"/>
      <w:numFmt w:val="bullet"/>
      <w:lvlText w:val="-"/>
      <w:lvlJc w:val="left"/>
      <w:pPr>
        <w:ind w:left="405" w:hanging="360"/>
      </w:pPr>
      <w:rPr>
        <w:rFonts w:ascii="Calibri Light" w:eastAsia="Times New Roman" w:hAnsi="Calibri Light" w:cs="Calibri"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8" w15:restartNumberingAfterBreak="0">
    <w:nsid w:val="50CC70D1"/>
    <w:multiLevelType w:val="hybridMultilevel"/>
    <w:tmpl w:val="D00C10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FD32F6"/>
    <w:multiLevelType w:val="hybridMultilevel"/>
    <w:tmpl w:val="EEE67F72"/>
    <w:lvl w:ilvl="0" w:tplc="B7CA5374">
      <w:start w:val="5"/>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2531F36"/>
    <w:multiLevelType w:val="hybridMultilevel"/>
    <w:tmpl w:val="3A4251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6141BD2"/>
    <w:multiLevelType w:val="hybridMultilevel"/>
    <w:tmpl w:val="05CEFE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8AD6960"/>
    <w:multiLevelType w:val="hybridMultilevel"/>
    <w:tmpl w:val="86C0DE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BF8393B"/>
    <w:multiLevelType w:val="hybridMultilevel"/>
    <w:tmpl w:val="69C28EB0"/>
    <w:lvl w:ilvl="0" w:tplc="30DE2F1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9"/>
  </w:num>
  <w:num w:numId="5">
    <w:abstractNumId w:val="11"/>
  </w:num>
  <w:num w:numId="6">
    <w:abstractNumId w:val="13"/>
  </w:num>
  <w:num w:numId="7">
    <w:abstractNumId w:val="1"/>
  </w:num>
  <w:num w:numId="8">
    <w:abstractNumId w:val="2"/>
  </w:num>
  <w:num w:numId="9">
    <w:abstractNumId w:val="10"/>
  </w:num>
  <w:num w:numId="10">
    <w:abstractNumId w:val="7"/>
  </w:num>
  <w:num w:numId="11">
    <w:abstractNumId w:val="4"/>
  </w:num>
  <w:num w:numId="12">
    <w:abstractNumId w:val="0"/>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9F3"/>
    <w:rsid w:val="0000202D"/>
    <w:rsid w:val="00007892"/>
    <w:rsid w:val="000344B6"/>
    <w:rsid w:val="00044832"/>
    <w:rsid w:val="00066911"/>
    <w:rsid w:val="000856C1"/>
    <w:rsid w:val="00095B08"/>
    <w:rsid w:val="000A7C20"/>
    <w:rsid w:val="000B7A70"/>
    <w:rsid w:val="000C6ACC"/>
    <w:rsid w:val="000C6B3D"/>
    <w:rsid w:val="000E3846"/>
    <w:rsid w:val="000E3C3B"/>
    <w:rsid w:val="000E731B"/>
    <w:rsid w:val="000F33E7"/>
    <w:rsid w:val="000F7024"/>
    <w:rsid w:val="00101D40"/>
    <w:rsid w:val="00105C00"/>
    <w:rsid w:val="00106A11"/>
    <w:rsid w:val="00112B58"/>
    <w:rsid w:val="00124E6C"/>
    <w:rsid w:val="0012500E"/>
    <w:rsid w:val="0012571A"/>
    <w:rsid w:val="00134674"/>
    <w:rsid w:val="0014248A"/>
    <w:rsid w:val="00155CF9"/>
    <w:rsid w:val="00172CD8"/>
    <w:rsid w:val="0017439A"/>
    <w:rsid w:val="00181DF2"/>
    <w:rsid w:val="00186A49"/>
    <w:rsid w:val="001931E8"/>
    <w:rsid w:val="001A0A51"/>
    <w:rsid w:val="001A3C6D"/>
    <w:rsid w:val="001B37F4"/>
    <w:rsid w:val="001B49F3"/>
    <w:rsid w:val="001C5BB9"/>
    <w:rsid w:val="001D2B76"/>
    <w:rsid w:val="001D7177"/>
    <w:rsid w:val="001E38F7"/>
    <w:rsid w:val="001F4FB8"/>
    <w:rsid w:val="00226C08"/>
    <w:rsid w:val="00230A4C"/>
    <w:rsid w:val="00255C6E"/>
    <w:rsid w:val="00261DEC"/>
    <w:rsid w:val="00272840"/>
    <w:rsid w:val="00273BEF"/>
    <w:rsid w:val="0027441A"/>
    <w:rsid w:val="00283E6F"/>
    <w:rsid w:val="0029350E"/>
    <w:rsid w:val="002A7751"/>
    <w:rsid w:val="002B287F"/>
    <w:rsid w:val="002C11C5"/>
    <w:rsid w:val="002C6739"/>
    <w:rsid w:val="002D1D16"/>
    <w:rsid w:val="003021DF"/>
    <w:rsid w:val="00303EE6"/>
    <w:rsid w:val="00304B6D"/>
    <w:rsid w:val="00305D56"/>
    <w:rsid w:val="00323D05"/>
    <w:rsid w:val="00327945"/>
    <w:rsid w:val="0033271B"/>
    <w:rsid w:val="003352DD"/>
    <w:rsid w:val="003357C9"/>
    <w:rsid w:val="003447C7"/>
    <w:rsid w:val="00344AFD"/>
    <w:rsid w:val="003472EA"/>
    <w:rsid w:val="00354A91"/>
    <w:rsid w:val="00371EAC"/>
    <w:rsid w:val="00385D75"/>
    <w:rsid w:val="003868EB"/>
    <w:rsid w:val="00393F81"/>
    <w:rsid w:val="00396073"/>
    <w:rsid w:val="003A0973"/>
    <w:rsid w:val="003B14CE"/>
    <w:rsid w:val="003C2053"/>
    <w:rsid w:val="003D6045"/>
    <w:rsid w:val="003E583C"/>
    <w:rsid w:val="00405A3D"/>
    <w:rsid w:val="00405DAA"/>
    <w:rsid w:val="00407A4D"/>
    <w:rsid w:val="00420BD6"/>
    <w:rsid w:val="00422A7F"/>
    <w:rsid w:val="00425F7C"/>
    <w:rsid w:val="00446CDA"/>
    <w:rsid w:val="00465AD4"/>
    <w:rsid w:val="0049736B"/>
    <w:rsid w:val="004A36D7"/>
    <w:rsid w:val="004B1B53"/>
    <w:rsid w:val="004B742B"/>
    <w:rsid w:val="004C2C04"/>
    <w:rsid w:val="00517144"/>
    <w:rsid w:val="0052163D"/>
    <w:rsid w:val="00522438"/>
    <w:rsid w:val="00533452"/>
    <w:rsid w:val="00555B86"/>
    <w:rsid w:val="00561837"/>
    <w:rsid w:val="005757CA"/>
    <w:rsid w:val="00593A9B"/>
    <w:rsid w:val="005B168D"/>
    <w:rsid w:val="005B5F3F"/>
    <w:rsid w:val="005D4976"/>
    <w:rsid w:val="005E2ED9"/>
    <w:rsid w:val="005F0999"/>
    <w:rsid w:val="0060285A"/>
    <w:rsid w:val="006202F4"/>
    <w:rsid w:val="00622679"/>
    <w:rsid w:val="0063654A"/>
    <w:rsid w:val="00645E92"/>
    <w:rsid w:val="006574BE"/>
    <w:rsid w:val="00660C1D"/>
    <w:rsid w:val="006613FC"/>
    <w:rsid w:val="006616C3"/>
    <w:rsid w:val="00692A25"/>
    <w:rsid w:val="006A373C"/>
    <w:rsid w:val="006A3C3B"/>
    <w:rsid w:val="006B1175"/>
    <w:rsid w:val="006B7B2A"/>
    <w:rsid w:val="006C1177"/>
    <w:rsid w:val="006D3A19"/>
    <w:rsid w:val="006D3A26"/>
    <w:rsid w:val="006E4F50"/>
    <w:rsid w:val="00701632"/>
    <w:rsid w:val="00701AAC"/>
    <w:rsid w:val="0071400C"/>
    <w:rsid w:val="00714C72"/>
    <w:rsid w:val="007211FB"/>
    <w:rsid w:val="0072433B"/>
    <w:rsid w:val="0072580B"/>
    <w:rsid w:val="007343F8"/>
    <w:rsid w:val="007360B9"/>
    <w:rsid w:val="00737F80"/>
    <w:rsid w:val="0074433D"/>
    <w:rsid w:val="00745E27"/>
    <w:rsid w:val="00750C36"/>
    <w:rsid w:val="00765A15"/>
    <w:rsid w:val="0078296C"/>
    <w:rsid w:val="0078524C"/>
    <w:rsid w:val="0078602B"/>
    <w:rsid w:val="00786889"/>
    <w:rsid w:val="007908F8"/>
    <w:rsid w:val="007C2D49"/>
    <w:rsid w:val="007D436E"/>
    <w:rsid w:val="007D70C5"/>
    <w:rsid w:val="008065BC"/>
    <w:rsid w:val="00816270"/>
    <w:rsid w:val="00816EA3"/>
    <w:rsid w:val="008208DD"/>
    <w:rsid w:val="00821DD2"/>
    <w:rsid w:val="00823945"/>
    <w:rsid w:val="008265EF"/>
    <w:rsid w:val="008376CE"/>
    <w:rsid w:val="00841EE4"/>
    <w:rsid w:val="00851B60"/>
    <w:rsid w:val="0085322C"/>
    <w:rsid w:val="00857670"/>
    <w:rsid w:val="00863366"/>
    <w:rsid w:val="00867CD9"/>
    <w:rsid w:val="008723D3"/>
    <w:rsid w:val="008768C2"/>
    <w:rsid w:val="0089295A"/>
    <w:rsid w:val="008B2C24"/>
    <w:rsid w:val="008C565A"/>
    <w:rsid w:val="008C6F06"/>
    <w:rsid w:val="008D1F9B"/>
    <w:rsid w:val="008D4675"/>
    <w:rsid w:val="008F3091"/>
    <w:rsid w:val="009156B7"/>
    <w:rsid w:val="0092057A"/>
    <w:rsid w:val="0092118A"/>
    <w:rsid w:val="00921ACC"/>
    <w:rsid w:val="00924D5F"/>
    <w:rsid w:val="0092541D"/>
    <w:rsid w:val="0093548B"/>
    <w:rsid w:val="0094059F"/>
    <w:rsid w:val="009514CD"/>
    <w:rsid w:val="00955B55"/>
    <w:rsid w:val="00963792"/>
    <w:rsid w:val="00975F5B"/>
    <w:rsid w:val="00977457"/>
    <w:rsid w:val="00977796"/>
    <w:rsid w:val="00983518"/>
    <w:rsid w:val="009935F5"/>
    <w:rsid w:val="00997592"/>
    <w:rsid w:val="00997DFF"/>
    <w:rsid w:val="009A3D75"/>
    <w:rsid w:val="009A74E9"/>
    <w:rsid w:val="009D053D"/>
    <w:rsid w:val="009D0E80"/>
    <w:rsid w:val="009D2D9C"/>
    <w:rsid w:val="009D4F5E"/>
    <w:rsid w:val="009E18BB"/>
    <w:rsid w:val="009E35E6"/>
    <w:rsid w:val="009E7A21"/>
    <w:rsid w:val="00A03E88"/>
    <w:rsid w:val="00A04E06"/>
    <w:rsid w:val="00A0555A"/>
    <w:rsid w:val="00A05DD5"/>
    <w:rsid w:val="00A13B02"/>
    <w:rsid w:val="00A14B22"/>
    <w:rsid w:val="00A15505"/>
    <w:rsid w:val="00A30A77"/>
    <w:rsid w:val="00A60811"/>
    <w:rsid w:val="00A6421F"/>
    <w:rsid w:val="00A65369"/>
    <w:rsid w:val="00A72B11"/>
    <w:rsid w:val="00A77F8E"/>
    <w:rsid w:val="00A83337"/>
    <w:rsid w:val="00A90234"/>
    <w:rsid w:val="00A97D67"/>
    <w:rsid w:val="00AB59CC"/>
    <w:rsid w:val="00AB61F4"/>
    <w:rsid w:val="00AB7517"/>
    <w:rsid w:val="00AC2565"/>
    <w:rsid w:val="00AC4FD9"/>
    <w:rsid w:val="00AC53C8"/>
    <w:rsid w:val="00AD2F98"/>
    <w:rsid w:val="00AE2E8D"/>
    <w:rsid w:val="00AF2CEC"/>
    <w:rsid w:val="00AF5089"/>
    <w:rsid w:val="00B1175F"/>
    <w:rsid w:val="00B20C0A"/>
    <w:rsid w:val="00B4202F"/>
    <w:rsid w:val="00B53280"/>
    <w:rsid w:val="00B61291"/>
    <w:rsid w:val="00B61A08"/>
    <w:rsid w:val="00B91914"/>
    <w:rsid w:val="00BA0411"/>
    <w:rsid w:val="00BA5152"/>
    <w:rsid w:val="00BA52FF"/>
    <w:rsid w:val="00BA7DF4"/>
    <w:rsid w:val="00BB6145"/>
    <w:rsid w:val="00BE0C50"/>
    <w:rsid w:val="00BF45CB"/>
    <w:rsid w:val="00C03B64"/>
    <w:rsid w:val="00C07577"/>
    <w:rsid w:val="00C11FDE"/>
    <w:rsid w:val="00C26F37"/>
    <w:rsid w:val="00C447A0"/>
    <w:rsid w:val="00C46F1B"/>
    <w:rsid w:val="00C54528"/>
    <w:rsid w:val="00C71BEB"/>
    <w:rsid w:val="00C739F4"/>
    <w:rsid w:val="00C925CA"/>
    <w:rsid w:val="00C92843"/>
    <w:rsid w:val="00C92B4C"/>
    <w:rsid w:val="00CA09A5"/>
    <w:rsid w:val="00CA366F"/>
    <w:rsid w:val="00CA54EE"/>
    <w:rsid w:val="00CB7760"/>
    <w:rsid w:val="00CD2BA1"/>
    <w:rsid w:val="00CE0838"/>
    <w:rsid w:val="00CE34A0"/>
    <w:rsid w:val="00D209F3"/>
    <w:rsid w:val="00D22A06"/>
    <w:rsid w:val="00D27AAD"/>
    <w:rsid w:val="00D43787"/>
    <w:rsid w:val="00D46F8F"/>
    <w:rsid w:val="00D56549"/>
    <w:rsid w:val="00D62438"/>
    <w:rsid w:val="00D62A2E"/>
    <w:rsid w:val="00D62EB8"/>
    <w:rsid w:val="00D70ABC"/>
    <w:rsid w:val="00D7428F"/>
    <w:rsid w:val="00DA60CA"/>
    <w:rsid w:val="00DA6A4B"/>
    <w:rsid w:val="00DB00BB"/>
    <w:rsid w:val="00DD210A"/>
    <w:rsid w:val="00E01799"/>
    <w:rsid w:val="00E234DD"/>
    <w:rsid w:val="00E3485C"/>
    <w:rsid w:val="00E36850"/>
    <w:rsid w:val="00E40042"/>
    <w:rsid w:val="00E4081F"/>
    <w:rsid w:val="00E57A74"/>
    <w:rsid w:val="00E65868"/>
    <w:rsid w:val="00E7154A"/>
    <w:rsid w:val="00E930B5"/>
    <w:rsid w:val="00EB1B5F"/>
    <w:rsid w:val="00EC6281"/>
    <w:rsid w:val="00ED4959"/>
    <w:rsid w:val="00EE75FF"/>
    <w:rsid w:val="00EF18E6"/>
    <w:rsid w:val="00EF1EAB"/>
    <w:rsid w:val="00EF624C"/>
    <w:rsid w:val="00F00FA7"/>
    <w:rsid w:val="00F03455"/>
    <w:rsid w:val="00F27FCA"/>
    <w:rsid w:val="00F34064"/>
    <w:rsid w:val="00F4136B"/>
    <w:rsid w:val="00F4583B"/>
    <w:rsid w:val="00F46A61"/>
    <w:rsid w:val="00F505EB"/>
    <w:rsid w:val="00F61F27"/>
    <w:rsid w:val="00F623D9"/>
    <w:rsid w:val="00F63957"/>
    <w:rsid w:val="00F66D57"/>
    <w:rsid w:val="00F6757C"/>
    <w:rsid w:val="00F71480"/>
    <w:rsid w:val="00F73A9F"/>
    <w:rsid w:val="00F82224"/>
    <w:rsid w:val="00F93399"/>
    <w:rsid w:val="00FA0603"/>
    <w:rsid w:val="00FB2766"/>
    <w:rsid w:val="00FC1652"/>
    <w:rsid w:val="00FD542A"/>
    <w:rsid w:val="00FE26C2"/>
    <w:rsid w:val="00FE3231"/>
    <w:rsid w:val="00FE3A86"/>
    <w:rsid w:val="00FF61AC"/>
    <w:rsid w:val="00FF6C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C2F2E"/>
  <w15:chartTrackingRefBased/>
  <w15:docId w15:val="{EAC7D10A-A10A-4D59-B67F-05816146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8C6F06"/>
    <w:pPr>
      <w:keepNext/>
      <w:keepLines/>
      <w:spacing w:before="240" w:after="0"/>
      <w:outlineLvl w:val="0"/>
    </w:pPr>
    <w:rPr>
      <w:rFonts w:ascii="Franklin Gothic Demi Cond" w:eastAsiaTheme="majorEastAsia" w:hAnsi="Franklin Gothic Demi Cond" w:cstheme="majorBidi"/>
      <w:color w:val="767171" w:themeColor="background2" w:themeShade="80"/>
      <w:sz w:val="24"/>
      <w:szCs w:val="32"/>
    </w:rPr>
  </w:style>
  <w:style w:type="paragraph" w:styleId="Ttulo2">
    <w:name w:val="heading 2"/>
    <w:basedOn w:val="Normal"/>
    <w:next w:val="Normal"/>
    <w:link w:val="Ttulo2Car"/>
    <w:uiPriority w:val="9"/>
    <w:unhideWhenUsed/>
    <w:qFormat/>
    <w:rsid w:val="007908F8"/>
    <w:pPr>
      <w:keepNext/>
      <w:keepLines/>
      <w:spacing w:before="40" w:after="0"/>
      <w:outlineLvl w:val="1"/>
    </w:pPr>
    <w:rPr>
      <w:rFonts w:ascii="Franklin Gothic Demi Cond" w:eastAsiaTheme="majorEastAsia" w:hAnsi="Franklin Gothic Demi Cond" w:cstheme="majorBidi"/>
      <w:color w:val="808080" w:themeColor="background1" w:themeShade="80"/>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1B49F3"/>
    <w:pPr>
      <w:ind w:left="720"/>
      <w:contextualSpacing/>
    </w:pPr>
  </w:style>
  <w:style w:type="table" w:styleId="Tablaconcuadrcula">
    <w:name w:val="Table Grid"/>
    <w:basedOn w:val="Tablanormal"/>
    <w:uiPriority w:val="59"/>
    <w:rsid w:val="003352DD"/>
    <w:pPr>
      <w:spacing w:after="0" w:line="240" w:lineRule="auto"/>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aliases w:val="Char,Char Car,texto de nota al pie,Texto nota pie Car Car Car Car Car Car Car Car,Texto nota pie Car Car Car,fn,Footnote Text Char Char Char Char Char Char,Texto nota pie Car Car Car Car Car,Texto nota pie Car1,ft"/>
    <w:basedOn w:val="Normal"/>
    <w:uiPriority w:val="99"/>
    <w:rsid w:val="00E4081F"/>
    <w:pPr>
      <w:spacing w:after="0" w:line="240" w:lineRule="auto"/>
      <w:jc w:val="both"/>
    </w:pPr>
    <w:rPr>
      <w:rFonts w:ascii="Cambria" w:eastAsia="Times New Roman" w:hAnsi="Cambria" w:cs="Times New Roman"/>
      <w:sz w:val="20"/>
      <w:szCs w:val="20"/>
      <w:lang w:val="en-US" w:bidi="en-US"/>
    </w:rPr>
  </w:style>
  <w:style w:type="character" w:customStyle="1" w:styleId="PrrafodelistaCar">
    <w:name w:val="Párrafo de lista Car"/>
    <w:link w:val="Prrafodelista"/>
    <w:uiPriority w:val="34"/>
    <w:locked/>
    <w:rsid w:val="00E4081F"/>
  </w:style>
  <w:style w:type="character" w:styleId="Refdenotaalpie">
    <w:name w:val="footnote reference"/>
    <w:aliases w:val="referencia nota al pie"/>
    <w:basedOn w:val="Fuentedeprrafopredeter"/>
    <w:uiPriority w:val="99"/>
    <w:semiHidden/>
    <w:unhideWhenUsed/>
    <w:rsid w:val="00E4081F"/>
    <w:rPr>
      <w:vertAlign w:val="superscript"/>
    </w:rPr>
  </w:style>
  <w:style w:type="paragraph" w:styleId="Textonotapie">
    <w:name w:val="footnote text"/>
    <w:basedOn w:val="Normal"/>
    <w:link w:val="TextonotapieCar"/>
    <w:uiPriority w:val="99"/>
    <w:semiHidden/>
    <w:unhideWhenUsed/>
    <w:rsid w:val="00E408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4081F"/>
    <w:rPr>
      <w:sz w:val="20"/>
      <w:szCs w:val="20"/>
    </w:rPr>
  </w:style>
  <w:style w:type="paragraph" w:styleId="Textodeglobo">
    <w:name w:val="Balloon Text"/>
    <w:basedOn w:val="Normal"/>
    <w:link w:val="TextodegloboCar"/>
    <w:uiPriority w:val="99"/>
    <w:semiHidden/>
    <w:unhideWhenUsed/>
    <w:rsid w:val="00C26F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6F37"/>
    <w:rPr>
      <w:rFonts w:ascii="Segoe UI" w:hAnsi="Segoe UI" w:cs="Segoe UI"/>
      <w:sz w:val="18"/>
      <w:szCs w:val="18"/>
    </w:rPr>
  </w:style>
  <w:style w:type="character" w:customStyle="1" w:styleId="Ttulo1Car">
    <w:name w:val="Título 1 Car"/>
    <w:basedOn w:val="Fuentedeprrafopredeter"/>
    <w:link w:val="Ttulo1"/>
    <w:uiPriority w:val="9"/>
    <w:rsid w:val="008C6F06"/>
    <w:rPr>
      <w:rFonts w:ascii="Franklin Gothic Demi Cond" w:eastAsiaTheme="majorEastAsia" w:hAnsi="Franklin Gothic Demi Cond" w:cstheme="majorBidi"/>
      <w:color w:val="767171" w:themeColor="background2" w:themeShade="80"/>
      <w:sz w:val="24"/>
      <w:szCs w:val="32"/>
    </w:rPr>
  </w:style>
  <w:style w:type="character" w:customStyle="1" w:styleId="Ttulo2Car">
    <w:name w:val="Título 2 Car"/>
    <w:basedOn w:val="Fuentedeprrafopredeter"/>
    <w:link w:val="Ttulo2"/>
    <w:uiPriority w:val="9"/>
    <w:rsid w:val="007908F8"/>
    <w:rPr>
      <w:rFonts w:ascii="Franklin Gothic Demi Cond" w:eastAsiaTheme="majorEastAsia" w:hAnsi="Franklin Gothic Demi Cond" w:cstheme="majorBidi"/>
      <w:color w:val="808080" w:themeColor="background1" w:themeShade="80"/>
      <w:sz w:val="24"/>
      <w:szCs w:val="26"/>
    </w:rPr>
  </w:style>
  <w:style w:type="character" w:styleId="Refdecomentario">
    <w:name w:val="annotation reference"/>
    <w:basedOn w:val="Fuentedeprrafopredeter"/>
    <w:uiPriority w:val="99"/>
    <w:semiHidden/>
    <w:unhideWhenUsed/>
    <w:rsid w:val="007D436E"/>
    <w:rPr>
      <w:sz w:val="16"/>
      <w:szCs w:val="16"/>
    </w:rPr>
  </w:style>
  <w:style w:type="paragraph" w:styleId="Textocomentario">
    <w:name w:val="annotation text"/>
    <w:basedOn w:val="Normal"/>
    <w:link w:val="TextocomentarioCar"/>
    <w:uiPriority w:val="99"/>
    <w:semiHidden/>
    <w:unhideWhenUsed/>
    <w:rsid w:val="007D436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436E"/>
    <w:rPr>
      <w:sz w:val="20"/>
      <w:szCs w:val="20"/>
    </w:rPr>
  </w:style>
  <w:style w:type="paragraph" w:styleId="Asuntodelcomentario">
    <w:name w:val="annotation subject"/>
    <w:basedOn w:val="Textocomentario"/>
    <w:next w:val="Textocomentario"/>
    <w:link w:val="AsuntodelcomentarioCar"/>
    <w:uiPriority w:val="99"/>
    <w:semiHidden/>
    <w:unhideWhenUsed/>
    <w:rsid w:val="007D436E"/>
    <w:rPr>
      <w:b/>
      <w:bCs/>
    </w:rPr>
  </w:style>
  <w:style w:type="character" w:customStyle="1" w:styleId="AsuntodelcomentarioCar">
    <w:name w:val="Asunto del comentario Car"/>
    <w:basedOn w:val="TextocomentarioCar"/>
    <w:link w:val="Asuntodelcomentario"/>
    <w:uiPriority w:val="99"/>
    <w:semiHidden/>
    <w:rsid w:val="007D436E"/>
    <w:rPr>
      <w:b/>
      <w:bCs/>
      <w:sz w:val="20"/>
      <w:szCs w:val="20"/>
    </w:rPr>
  </w:style>
  <w:style w:type="paragraph" w:styleId="TtuloTDC">
    <w:name w:val="TOC Heading"/>
    <w:basedOn w:val="Ttulo1"/>
    <w:next w:val="Normal"/>
    <w:uiPriority w:val="39"/>
    <w:unhideWhenUsed/>
    <w:qFormat/>
    <w:rsid w:val="00DD210A"/>
    <w:pPr>
      <w:outlineLvl w:val="9"/>
    </w:pPr>
    <w:rPr>
      <w:rFonts w:asciiTheme="majorHAnsi" w:hAnsiTheme="majorHAnsi"/>
      <w:color w:val="2F5496" w:themeColor="accent1" w:themeShade="BF"/>
      <w:sz w:val="32"/>
      <w:lang w:val="es-MX" w:eastAsia="es-MX"/>
    </w:rPr>
  </w:style>
  <w:style w:type="paragraph" w:styleId="TDC1">
    <w:name w:val="toc 1"/>
    <w:basedOn w:val="Normal"/>
    <w:next w:val="Normal"/>
    <w:autoRedefine/>
    <w:uiPriority w:val="39"/>
    <w:unhideWhenUsed/>
    <w:rsid w:val="00DD210A"/>
    <w:pPr>
      <w:spacing w:after="100"/>
    </w:pPr>
  </w:style>
  <w:style w:type="paragraph" w:styleId="TDC2">
    <w:name w:val="toc 2"/>
    <w:basedOn w:val="Normal"/>
    <w:next w:val="Normal"/>
    <w:autoRedefine/>
    <w:uiPriority w:val="39"/>
    <w:unhideWhenUsed/>
    <w:rsid w:val="00DD210A"/>
    <w:pPr>
      <w:spacing w:after="100"/>
      <w:ind w:left="220"/>
    </w:pPr>
  </w:style>
  <w:style w:type="character" w:styleId="Hipervnculo">
    <w:name w:val="Hyperlink"/>
    <w:basedOn w:val="Fuentedeprrafopredeter"/>
    <w:uiPriority w:val="99"/>
    <w:unhideWhenUsed/>
    <w:rsid w:val="00DD210A"/>
    <w:rPr>
      <w:color w:val="0563C1" w:themeColor="hyperlink"/>
      <w:u w:val="single"/>
    </w:rPr>
  </w:style>
  <w:style w:type="table" w:styleId="Tablaconcuadrcula4-nfasis2">
    <w:name w:val="Grid Table 4 Accent 2"/>
    <w:basedOn w:val="Tablanormal"/>
    <w:uiPriority w:val="49"/>
    <w:rsid w:val="00F4136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5oscura-nfasis2">
    <w:name w:val="Grid Table 5 Dark Accent 2"/>
    <w:basedOn w:val="Tablanormal"/>
    <w:uiPriority w:val="50"/>
    <w:rsid w:val="00F413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Encabezado">
    <w:name w:val="header"/>
    <w:basedOn w:val="Normal"/>
    <w:link w:val="EncabezadoCar"/>
    <w:uiPriority w:val="99"/>
    <w:unhideWhenUsed/>
    <w:rsid w:val="00E234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34DD"/>
  </w:style>
  <w:style w:type="paragraph" w:styleId="Piedepgina">
    <w:name w:val="footer"/>
    <w:basedOn w:val="Normal"/>
    <w:link w:val="PiedepginaCar"/>
    <w:uiPriority w:val="99"/>
    <w:unhideWhenUsed/>
    <w:rsid w:val="00E234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34DD"/>
  </w:style>
  <w:style w:type="table" w:styleId="Tablaconcuadrculaclara">
    <w:name w:val="Grid Table Light"/>
    <w:basedOn w:val="Tablanormal"/>
    <w:uiPriority w:val="40"/>
    <w:rsid w:val="009D05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064957">
      <w:bodyDiv w:val="1"/>
      <w:marLeft w:val="0"/>
      <w:marRight w:val="0"/>
      <w:marTop w:val="0"/>
      <w:marBottom w:val="0"/>
      <w:divBdr>
        <w:top w:val="none" w:sz="0" w:space="0" w:color="auto"/>
        <w:left w:val="none" w:sz="0" w:space="0" w:color="auto"/>
        <w:bottom w:val="none" w:sz="0" w:space="0" w:color="auto"/>
        <w:right w:val="none" w:sz="0" w:space="0" w:color="auto"/>
      </w:divBdr>
    </w:div>
    <w:div w:id="651908768">
      <w:bodyDiv w:val="1"/>
      <w:marLeft w:val="0"/>
      <w:marRight w:val="0"/>
      <w:marTop w:val="0"/>
      <w:marBottom w:val="0"/>
      <w:divBdr>
        <w:top w:val="none" w:sz="0" w:space="0" w:color="auto"/>
        <w:left w:val="none" w:sz="0" w:space="0" w:color="auto"/>
        <w:bottom w:val="none" w:sz="0" w:space="0" w:color="auto"/>
        <w:right w:val="none" w:sz="0" w:space="0" w:color="auto"/>
      </w:divBdr>
    </w:div>
    <w:div w:id="718625845">
      <w:bodyDiv w:val="1"/>
      <w:marLeft w:val="0"/>
      <w:marRight w:val="0"/>
      <w:marTop w:val="0"/>
      <w:marBottom w:val="0"/>
      <w:divBdr>
        <w:top w:val="none" w:sz="0" w:space="0" w:color="auto"/>
        <w:left w:val="none" w:sz="0" w:space="0" w:color="auto"/>
        <w:bottom w:val="none" w:sz="0" w:space="0" w:color="auto"/>
        <w:right w:val="none" w:sz="0" w:space="0" w:color="auto"/>
      </w:divBdr>
    </w:div>
    <w:div w:id="1070810815">
      <w:bodyDiv w:val="1"/>
      <w:marLeft w:val="0"/>
      <w:marRight w:val="0"/>
      <w:marTop w:val="0"/>
      <w:marBottom w:val="0"/>
      <w:divBdr>
        <w:top w:val="none" w:sz="0" w:space="0" w:color="auto"/>
        <w:left w:val="none" w:sz="0" w:space="0" w:color="auto"/>
        <w:bottom w:val="none" w:sz="0" w:space="0" w:color="auto"/>
        <w:right w:val="none" w:sz="0" w:space="0" w:color="auto"/>
      </w:divBdr>
    </w:div>
    <w:div w:id="1633486638">
      <w:bodyDiv w:val="1"/>
      <w:marLeft w:val="0"/>
      <w:marRight w:val="0"/>
      <w:marTop w:val="0"/>
      <w:marBottom w:val="0"/>
      <w:divBdr>
        <w:top w:val="none" w:sz="0" w:space="0" w:color="auto"/>
        <w:left w:val="none" w:sz="0" w:space="0" w:color="auto"/>
        <w:bottom w:val="none" w:sz="0" w:space="0" w:color="auto"/>
        <w:right w:val="none" w:sz="0" w:space="0" w:color="auto"/>
      </w:divBdr>
    </w:div>
    <w:div w:id="1794784470">
      <w:bodyDiv w:val="1"/>
      <w:marLeft w:val="0"/>
      <w:marRight w:val="0"/>
      <w:marTop w:val="0"/>
      <w:marBottom w:val="0"/>
      <w:divBdr>
        <w:top w:val="none" w:sz="0" w:space="0" w:color="auto"/>
        <w:left w:val="none" w:sz="0" w:space="0" w:color="auto"/>
        <w:bottom w:val="none" w:sz="0" w:space="0" w:color="auto"/>
        <w:right w:val="none" w:sz="0" w:space="0" w:color="auto"/>
      </w:divBdr>
    </w:div>
    <w:div w:id="2032955905">
      <w:bodyDiv w:val="1"/>
      <w:marLeft w:val="0"/>
      <w:marRight w:val="0"/>
      <w:marTop w:val="0"/>
      <w:marBottom w:val="0"/>
      <w:divBdr>
        <w:top w:val="none" w:sz="0" w:space="0" w:color="auto"/>
        <w:left w:val="none" w:sz="0" w:space="0" w:color="auto"/>
        <w:bottom w:val="none" w:sz="0" w:space="0" w:color="auto"/>
        <w:right w:val="none" w:sz="0" w:space="0" w:color="auto"/>
      </w:divBdr>
    </w:div>
    <w:div w:id="210792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85F71-F1BE-4FB9-BD0F-C66C4B63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19</Pages>
  <Words>4925</Words>
  <Characters>27092</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Ramirez Sepulveda</dc:creator>
  <cp:keywords/>
  <dc:description/>
  <cp:lastModifiedBy>Jhon Deiby Arevalo Zabala</cp:lastModifiedBy>
  <cp:revision>243</cp:revision>
  <cp:lastPrinted>2019-01-18T17:15:00Z</cp:lastPrinted>
  <dcterms:created xsi:type="dcterms:W3CDTF">2019-01-18T14:43:00Z</dcterms:created>
  <dcterms:modified xsi:type="dcterms:W3CDTF">2019-01-31T14:08:00Z</dcterms:modified>
</cp:coreProperties>
</file>