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CA517" w14:textId="4A7E57E6" w:rsidR="005570F7" w:rsidRPr="002C238C" w:rsidRDefault="00ED2B68" w:rsidP="00261FB9">
      <w:pPr>
        <w:spacing w:after="0"/>
        <w:jc w:val="both"/>
      </w:pPr>
      <w:r w:rsidRPr="002C238C">
        <w:t xml:space="preserve"> </w:t>
      </w:r>
      <w:r w:rsidRPr="002C238C">
        <w:tab/>
      </w:r>
      <w:r w:rsidRPr="002C238C">
        <w:tab/>
      </w:r>
      <w:r w:rsidRPr="002C238C">
        <w:tab/>
      </w:r>
      <w:r w:rsidRPr="002C238C">
        <w:tab/>
      </w:r>
      <w:r w:rsidRPr="002C238C">
        <w:tab/>
      </w:r>
    </w:p>
    <w:p w14:paraId="6BFEDF21" w14:textId="2BC2E741" w:rsidR="005570F7" w:rsidRPr="002C238C" w:rsidRDefault="005570F7" w:rsidP="00261FB9">
      <w:pPr>
        <w:spacing w:after="0"/>
        <w:jc w:val="both"/>
        <w:rPr>
          <w:b/>
        </w:rPr>
      </w:pPr>
    </w:p>
    <w:p w14:paraId="6F2E8299" w14:textId="66552D8D" w:rsidR="005570F7" w:rsidRPr="002C238C" w:rsidRDefault="005570F7" w:rsidP="00261FB9">
      <w:pPr>
        <w:spacing w:after="0"/>
        <w:jc w:val="both"/>
        <w:rPr>
          <w:b/>
        </w:rPr>
      </w:pPr>
    </w:p>
    <w:p w14:paraId="6CC171BB" w14:textId="54350845" w:rsidR="005570F7" w:rsidRPr="002C238C" w:rsidRDefault="005570F7" w:rsidP="00261FB9">
      <w:pPr>
        <w:spacing w:after="0"/>
        <w:jc w:val="both"/>
        <w:rPr>
          <w:b/>
        </w:rPr>
      </w:pPr>
    </w:p>
    <w:p w14:paraId="118B2A4B" w14:textId="22E22FF4" w:rsidR="005570F7" w:rsidRPr="002C238C" w:rsidRDefault="005570F7" w:rsidP="00261FB9">
      <w:pPr>
        <w:spacing w:after="0"/>
        <w:jc w:val="both"/>
        <w:rPr>
          <w:b/>
        </w:rPr>
      </w:pPr>
    </w:p>
    <w:p w14:paraId="5A5659AA" w14:textId="3DBAA72C" w:rsidR="005570F7" w:rsidRPr="002C238C" w:rsidRDefault="005570F7" w:rsidP="00261FB9">
      <w:pPr>
        <w:spacing w:after="0"/>
        <w:jc w:val="both"/>
        <w:rPr>
          <w:b/>
        </w:rPr>
      </w:pPr>
    </w:p>
    <w:p w14:paraId="3CAC29B6" w14:textId="33C90615" w:rsidR="005570F7" w:rsidRPr="002C238C" w:rsidRDefault="005570F7" w:rsidP="00261FB9">
      <w:pPr>
        <w:spacing w:after="0"/>
        <w:jc w:val="both"/>
        <w:rPr>
          <w:b/>
        </w:rPr>
      </w:pPr>
    </w:p>
    <w:p w14:paraId="41FB1ABC" w14:textId="593D8699" w:rsidR="005570F7" w:rsidRPr="002C238C" w:rsidRDefault="005570F7" w:rsidP="00261FB9">
      <w:pPr>
        <w:spacing w:after="0"/>
        <w:jc w:val="both"/>
        <w:rPr>
          <w:b/>
        </w:rPr>
      </w:pPr>
    </w:p>
    <w:p w14:paraId="28616F6E" w14:textId="77777777" w:rsidR="005570F7" w:rsidRPr="002C238C" w:rsidRDefault="005570F7" w:rsidP="00695C2D">
      <w:pPr>
        <w:spacing w:after="0"/>
        <w:jc w:val="center"/>
        <w:rPr>
          <w:b/>
        </w:rPr>
      </w:pPr>
    </w:p>
    <w:p w14:paraId="68462C2F" w14:textId="6357E4B6" w:rsidR="005570F7" w:rsidRPr="002C238C" w:rsidRDefault="005570F7" w:rsidP="00261FB9">
      <w:pPr>
        <w:spacing w:after="0"/>
        <w:jc w:val="both"/>
        <w:rPr>
          <w:b/>
        </w:rPr>
      </w:pPr>
    </w:p>
    <w:p w14:paraId="6719F631" w14:textId="48504AE2" w:rsidR="005570F7" w:rsidRPr="002C238C" w:rsidRDefault="005570F7" w:rsidP="00261FB9">
      <w:pPr>
        <w:spacing w:after="0"/>
        <w:jc w:val="both"/>
        <w:rPr>
          <w:b/>
        </w:rPr>
      </w:pPr>
    </w:p>
    <w:p w14:paraId="6A069DF3" w14:textId="5AD2210C" w:rsidR="005570F7" w:rsidRPr="002C238C" w:rsidRDefault="005570F7" w:rsidP="00261FB9">
      <w:pPr>
        <w:spacing w:after="0"/>
        <w:jc w:val="both"/>
        <w:rPr>
          <w:b/>
        </w:rPr>
      </w:pPr>
    </w:p>
    <w:p w14:paraId="1AE65F8D" w14:textId="798144EF" w:rsidR="005570F7" w:rsidRPr="002C238C" w:rsidRDefault="005570F7" w:rsidP="00261FB9">
      <w:pPr>
        <w:spacing w:after="0"/>
        <w:jc w:val="both"/>
        <w:rPr>
          <w:b/>
        </w:rPr>
      </w:pPr>
    </w:p>
    <w:p w14:paraId="12EC69C2" w14:textId="40D1D7FC" w:rsidR="005570F7" w:rsidRPr="002C238C" w:rsidRDefault="008A53DE" w:rsidP="00261FB9">
      <w:pPr>
        <w:spacing w:after="0"/>
        <w:jc w:val="both"/>
        <w:rPr>
          <w:b/>
        </w:rPr>
      </w:pPr>
      <w:r w:rsidRPr="002C238C">
        <w:rPr>
          <w:noProof/>
        </w:rPr>
        <mc:AlternateContent>
          <mc:Choice Requires="wps">
            <w:drawing>
              <wp:anchor distT="0" distB="0" distL="114300" distR="114300" simplePos="0" relativeHeight="251659264" behindDoc="0" locked="0" layoutInCell="1" allowOverlap="1" wp14:anchorId="2982760B" wp14:editId="4CA667E3">
                <wp:simplePos x="0" y="0"/>
                <wp:positionH relativeFrom="page">
                  <wp:posOffset>515620</wp:posOffset>
                </wp:positionH>
                <wp:positionV relativeFrom="paragraph">
                  <wp:posOffset>217170</wp:posOffset>
                </wp:positionV>
                <wp:extent cx="6858000" cy="24860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6858000" cy="2486025"/>
                        </a:xfrm>
                        <a:prstGeom prst="rect">
                          <a:avLst/>
                        </a:prstGeom>
                        <a:no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8ACEC" id="Rectángulo 2" o:spid="_x0000_s1026" style="position:absolute;margin-left:40.6pt;margin-top:17.1pt;width:540pt;height:19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" filled="f" strokecolor="#ed7d31 [3205]" strokeweight="1pt">
                <w10:wrap anchorx="page"/>
              </v:rect>
            </w:pict>
          </mc:Fallback>
        </mc:AlternateContent>
      </w:r>
    </w:p>
    <w:p w14:paraId="12A20089" w14:textId="6F17C824" w:rsidR="005570F7" w:rsidRPr="002C238C" w:rsidRDefault="008A53DE" w:rsidP="00261FB9">
      <w:pPr>
        <w:spacing w:after="0"/>
        <w:jc w:val="both"/>
        <w:rPr>
          <w:b/>
        </w:rPr>
      </w:pPr>
      <w:r w:rsidRPr="002C238C">
        <w:rPr>
          <w:noProof/>
        </w:rPr>
        <mc:AlternateContent>
          <mc:Choice Requires="wps">
            <w:drawing>
              <wp:anchor distT="0" distB="0" distL="114300" distR="114300" simplePos="0" relativeHeight="251661312" behindDoc="0" locked="0" layoutInCell="1" allowOverlap="1" wp14:anchorId="07F1B6C4" wp14:editId="333F2C80">
                <wp:simplePos x="0" y="0"/>
                <wp:positionH relativeFrom="margin">
                  <wp:posOffset>423545</wp:posOffset>
                </wp:positionH>
                <wp:positionV relativeFrom="paragraph">
                  <wp:posOffset>77470</wp:posOffset>
                </wp:positionV>
                <wp:extent cx="334645" cy="2339975"/>
                <wp:effectExtent l="0" t="0" r="27305" b="22225"/>
                <wp:wrapNone/>
                <wp:docPr id="5" name="Rectángulo: esquinas redondeadas 5"/>
                <wp:cNvGraphicFramePr/>
                <a:graphic xmlns:a="http://schemas.openxmlformats.org/drawingml/2006/main">
                  <a:graphicData uri="http://schemas.microsoft.com/office/word/2010/wordprocessingShape">
                    <wps:wsp>
                      <wps:cNvSpPr/>
                      <wps:spPr>
                        <a:xfrm>
                          <a:off x="0" y="0"/>
                          <a:ext cx="334645" cy="2339975"/>
                        </a:xfrm>
                        <a:prstGeom prst="roundRect">
                          <a:avLst/>
                        </a:prstGeom>
                        <a:solidFill>
                          <a:schemeClr val="accent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C0C17" id="Rectángulo: esquinas redondeadas 5" o:spid="_x0000_s1026" style="position:absolute;margin-left:33.35pt;margin-top:6.1pt;width:26.35pt;height:18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" fillcolor="#ed7d31 [3205]" strokecolor="white [3212]" strokeweight="1pt">
                <v:stroke joinstyle="miter"/>
                <w10:wrap anchorx="margin"/>
              </v:roundrect>
            </w:pict>
          </mc:Fallback>
        </mc:AlternateContent>
      </w:r>
      <w:r w:rsidRPr="002C238C">
        <w:rPr>
          <w:noProof/>
        </w:rPr>
        <mc:AlternateContent>
          <mc:Choice Requires="wps">
            <w:drawing>
              <wp:anchor distT="0" distB="0" distL="114300" distR="114300" simplePos="0" relativeHeight="251662336" behindDoc="0" locked="0" layoutInCell="1" allowOverlap="1" wp14:anchorId="2FDA308F" wp14:editId="41084560">
                <wp:simplePos x="0" y="0"/>
                <wp:positionH relativeFrom="column">
                  <wp:posOffset>1091565</wp:posOffset>
                </wp:positionH>
                <wp:positionV relativeFrom="paragraph">
                  <wp:posOffset>149860</wp:posOffset>
                </wp:positionV>
                <wp:extent cx="4410075" cy="13906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4410075" cy="1390650"/>
                        </a:xfrm>
                        <a:prstGeom prst="rect">
                          <a:avLst/>
                        </a:prstGeom>
                        <a:solidFill>
                          <a:schemeClr val="lt1"/>
                        </a:solidFill>
                        <a:ln w="6350">
                          <a:solidFill>
                            <a:schemeClr val="bg1"/>
                          </a:solidFill>
                        </a:ln>
                      </wps:spPr>
                      <wps:txbx>
                        <w:txbxContent>
                          <w:p w14:paraId="799A11E0" w14:textId="6CE54BFD" w:rsidR="005414CA" w:rsidRDefault="005414CA" w:rsidP="005570F7">
                            <w:pPr>
                              <w:spacing w:after="0" w:line="276" w:lineRule="auto"/>
                              <w:rPr>
                                <w:rFonts w:ascii="Work Sans" w:hAnsi="Work Sans"/>
                                <w:b/>
                                <w:sz w:val="32"/>
                                <w:szCs w:val="32"/>
                              </w:rPr>
                            </w:pPr>
                            <w:r w:rsidRPr="005570F7">
                              <w:rPr>
                                <w:rFonts w:ascii="Work Sans" w:hAnsi="Work Sans"/>
                                <w:b/>
                                <w:sz w:val="32"/>
                                <w:szCs w:val="32"/>
                              </w:rPr>
                              <w:t xml:space="preserve">Plan </w:t>
                            </w:r>
                            <w:r>
                              <w:rPr>
                                <w:rFonts w:ascii="Work Sans" w:hAnsi="Work Sans"/>
                                <w:b/>
                                <w:sz w:val="32"/>
                                <w:szCs w:val="32"/>
                              </w:rPr>
                              <w:t>de Previsión de Talento Humano</w:t>
                            </w:r>
                          </w:p>
                          <w:p w14:paraId="4CEF9BE3" w14:textId="7B330077" w:rsidR="005414CA" w:rsidRDefault="005414CA" w:rsidP="005570F7">
                            <w:pPr>
                              <w:spacing w:after="0" w:line="276" w:lineRule="auto"/>
                              <w:rPr>
                                <w:rFonts w:ascii="Work Sans" w:hAnsi="Work Sans"/>
                                <w:b/>
                                <w:sz w:val="28"/>
                                <w:szCs w:val="28"/>
                              </w:rPr>
                            </w:pPr>
                            <w:r>
                              <w:rPr>
                                <w:rFonts w:ascii="Work Sans" w:hAnsi="Work Sans"/>
                                <w:b/>
                                <w:sz w:val="32"/>
                                <w:szCs w:val="32"/>
                              </w:rPr>
                              <w:t>Vigencia 2019</w:t>
                            </w:r>
                          </w:p>
                          <w:p w14:paraId="45EEA238" w14:textId="77777777" w:rsidR="005414CA" w:rsidRPr="005570F7" w:rsidRDefault="005414CA" w:rsidP="005570F7">
                            <w:pPr>
                              <w:spacing w:after="0" w:line="276" w:lineRule="auto"/>
                              <w:rPr>
                                <w:rFonts w:ascii="Work Sans" w:hAnsi="Work Sans"/>
                                <w:b/>
                                <w:sz w:val="28"/>
                                <w:szCs w:val="28"/>
                              </w:rPr>
                            </w:pPr>
                          </w:p>
                          <w:p w14:paraId="1F3C389F" w14:textId="77777777" w:rsidR="005414CA" w:rsidRPr="005570F7" w:rsidRDefault="005414CA" w:rsidP="005570F7">
                            <w:pPr>
                              <w:spacing w:after="0" w:line="276" w:lineRule="auto"/>
                              <w:rPr>
                                <w:rFonts w:ascii="Work Sans" w:hAnsi="Work Sans"/>
                                <w:b/>
                                <w:sz w:val="28"/>
                                <w:szCs w:val="28"/>
                              </w:rPr>
                            </w:pPr>
                            <w:r w:rsidRPr="005570F7">
                              <w:rPr>
                                <w:rFonts w:ascii="Work Sans" w:hAnsi="Work Sans"/>
                                <w:b/>
                                <w:sz w:val="28"/>
                                <w:szCs w:val="28"/>
                              </w:rPr>
                              <w:t>Grupo Interno de Trabajo de Talento Humano</w:t>
                            </w:r>
                          </w:p>
                          <w:p w14:paraId="6454E77A" w14:textId="77777777" w:rsidR="005414CA" w:rsidRPr="005570F7" w:rsidRDefault="005414CA" w:rsidP="005570F7">
                            <w:pPr>
                              <w:spacing w:after="0" w:line="276" w:lineRule="auto"/>
                              <w:rPr>
                                <w:rFonts w:ascii="Work Sans" w:hAnsi="Work Sans"/>
                                <w:b/>
                                <w:sz w:val="28"/>
                                <w:szCs w:val="28"/>
                              </w:rPr>
                            </w:pPr>
                            <w:r w:rsidRPr="005570F7">
                              <w:rPr>
                                <w:rFonts w:ascii="Work Sans" w:hAnsi="Work Sans"/>
                                <w:b/>
                                <w:sz w:val="28"/>
                                <w:szCs w:val="28"/>
                              </w:rPr>
                              <w:t>Vicepresidencia Administrativa y Financiera</w:t>
                            </w:r>
                          </w:p>
                          <w:p w14:paraId="28412A9C" w14:textId="77777777" w:rsidR="005414CA" w:rsidRPr="00EF18E6" w:rsidRDefault="005414CA" w:rsidP="005570F7">
                            <w:pPr>
                              <w:spacing w:after="0" w:line="240" w:lineRule="auto"/>
                              <w:rPr>
                                <w:rFonts w:ascii="Franklin Gothic Demi Cond" w:hAnsi="Franklin Gothic Demi Con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A308F" id="_x0000_t202" coordsize="21600,21600" o:spt="202" path="m,l,21600r21600,l21600,xe">
                <v:stroke joinstyle="miter"/>
                <v:path gradientshapeok="t" o:connecttype="rect"/>
              </v:shapetype>
              <v:shape id="Cuadro de texto 6" o:spid="_x0000_s1026" type="#_x0000_t202" style="position:absolute;left:0;text-align:left;margin-left:85.95pt;margin-top:11.8pt;width:347.2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" fillcolor="white [3201]" strokecolor="white [3212]" strokeweight=".5pt">
                <v:textbox>
                  <w:txbxContent>
                    <w:p w14:paraId="799A11E0" w14:textId="6CE54BFD" w:rsidR="005414CA" w:rsidRDefault="005414CA" w:rsidP="005570F7">
                      <w:pPr>
                        <w:spacing w:after="0" w:line="276" w:lineRule="auto"/>
                        <w:rPr>
                          <w:rFonts w:ascii="Work Sans" w:hAnsi="Work Sans"/>
                          <w:b/>
                          <w:sz w:val="32"/>
                          <w:szCs w:val="32"/>
                        </w:rPr>
                      </w:pPr>
                      <w:r w:rsidRPr="005570F7">
                        <w:rPr>
                          <w:rFonts w:ascii="Work Sans" w:hAnsi="Work Sans"/>
                          <w:b/>
                          <w:sz w:val="32"/>
                          <w:szCs w:val="32"/>
                        </w:rPr>
                        <w:t xml:space="preserve">Plan </w:t>
                      </w:r>
                      <w:r>
                        <w:rPr>
                          <w:rFonts w:ascii="Work Sans" w:hAnsi="Work Sans"/>
                          <w:b/>
                          <w:sz w:val="32"/>
                          <w:szCs w:val="32"/>
                        </w:rPr>
                        <w:t>de Previsión de Talento Humano</w:t>
                      </w:r>
                    </w:p>
                    <w:p w14:paraId="4CEF9BE3" w14:textId="7B330077" w:rsidR="005414CA" w:rsidRDefault="005414CA" w:rsidP="005570F7">
                      <w:pPr>
                        <w:spacing w:after="0" w:line="276" w:lineRule="auto"/>
                        <w:rPr>
                          <w:rFonts w:ascii="Work Sans" w:hAnsi="Work Sans"/>
                          <w:b/>
                          <w:sz w:val="28"/>
                          <w:szCs w:val="28"/>
                        </w:rPr>
                      </w:pPr>
                      <w:r>
                        <w:rPr>
                          <w:rFonts w:ascii="Work Sans" w:hAnsi="Work Sans"/>
                          <w:b/>
                          <w:sz w:val="32"/>
                          <w:szCs w:val="32"/>
                        </w:rPr>
                        <w:t>Vigencia 2019</w:t>
                      </w:r>
                    </w:p>
                    <w:p w14:paraId="45EEA238" w14:textId="77777777" w:rsidR="005414CA" w:rsidRPr="005570F7" w:rsidRDefault="005414CA" w:rsidP="005570F7">
                      <w:pPr>
                        <w:spacing w:after="0" w:line="276" w:lineRule="auto"/>
                        <w:rPr>
                          <w:rFonts w:ascii="Work Sans" w:hAnsi="Work Sans"/>
                          <w:b/>
                          <w:sz w:val="28"/>
                          <w:szCs w:val="28"/>
                        </w:rPr>
                      </w:pPr>
                    </w:p>
                    <w:p w14:paraId="1F3C389F" w14:textId="77777777" w:rsidR="005414CA" w:rsidRPr="005570F7" w:rsidRDefault="005414CA" w:rsidP="005570F7">
                      <w:pPr>
                        <w:spacing w:after="0" w:line="276" w:lineRule="auto"/>
                        <w:rPr>
                          <w:rFonts w:ascii="Work Sans" w:hAnsi="Work Sans"/>
                          <w:b/>
                          <w:sz w:val="28"/>
                          <w:szCs w:val="28"/>
                        </w:rPr>
                      </w:pPr>
                      <w:r w:rsidRPr="005570F7">
                        <w:rPr>
                          <w:rFonts w:ascii="Work Sans" w:hAnsi="Work Sans"/>
                          <w:b/>
                          <w:sz w:val="28"/>
                          <w:szCs w:val="28"/>
                        </w:rPr>
                        <w:t>Grupo Interno de Trabajo de Talento Humano</w:t>
                      </w:r>
                    </w:p>
                    <w:p w14:paraId="6454E77A" w14:textId="77777777" w:rsidR="005414CA" w:rsidRPr="005570F7" w:rsidRDefault="005414CA" w:rsidP="005570F7">
                      <w:pPr>
                        <w:spacing w:after="0" w:line="276" w:lineRule="auto"/>
                        <w:rPr>
                          <w:rFonts w:ascii="Work Sans" w:hAnsi="Work Sans"/>
                          <w:b/>
                          <w:sz w:val="28"/>
                          <w:szCs w:val="28"/>
                        </w:rPr>
                      </w:pPr>
                      <w:r w:rsidRPr="005570F7">
                        <w:rPr>
                          <w:rFonts w:ascii="Work Sans" w:hAnsi="Work Sans"/>
                          <w:b/>
                          <w:sz w:val="28"/>
                          <w:szCs w:val="28"/>
                        </w:rPr>
                        <w:t>Vicepresidencia Administrativa y Financiera</w:t>
                      </w:r>
                    </w:p>
                    <w:p w14:paraId="28412A9C" w14:textId="77777777" w:rsidR="005414CA" w:rsidRPr="00EF18E6" w:rsidRDefault="005414CA" w:rsidP="005570F7">
                      <w:pPr>
                        <w:spacing w:after="0" w:line="240" w:lineRule="auto"/>
                        <w:rPr>
                          <w:rFonts w:ascii="Franklin Gothic Demi Cond" w:hAnsi="Franklin Gothic Demi Cond"/>
                          <w:sz w:val="28"/>
                          <w:szCs w:val="28"/>
                        </w:rPr>
                      </w:pPr>
                    </w:p>
                  </w:txbxContent>
                </v:textbox>
              </v:shape>
            </w:pict>
          </mc:Fallback>
        </mc:AlternateContent>
      </w:r>
    </w:p>
    <w:p w14:paraId="6BFB3F10" w14:textId="5101AD45" w:rsidR="005570F7" w:rsidRPr="002C238C" w:rsidRDefault="005570F7" w:rsidP="00261FB9">
      <w:pPr>
        <w:spacing w:after="0"/>
        <w:jc w:val="both"/>
        <w:rPr>
          <w:b/>
        </w:rPr>
      </w:pPr>
    </w:p>
    <w:p w14:paraId="20AF4AF7" w14:textId="1F38EE2F" w:rsidR="005570F7" w:rsidRPr="002C238C" w:rsidRDefault="008A53DE" w:rsidP="00261FB9">
      <w:pPr>
        <w:spacing w:after="0"/>
        <w:jc w:val="both"/>
        <w:rPr>
          <w:b/>
        </w:rPr>
      </w:pPr>
      <w:r w:rsidRPr="002C238C">
        <w:rPr>
          <w:noProof/>
        </w:rPr>
        <mc:AlternateContent>
          <mc:Choice Requires="wps">
            <w:drawing>
              <wp:anchor distT="0" distB="0" distL="114300" distR="114300" simplePos="0" relativeHeight="251664384" behindDoc="0" locked="0" layoutInCell="1" allowOverlap="1" wp14:anchorId="04C6139C" wp14:editId="20491D27">
                <wp:simplePos x="0" y="0"/>
                <wp:positionH relativeFrom="margin">
                  <wp:posOffset>92710</wp:posOffset>
                </wp:positionH>
                <wp:positionV relativeFrom="paragraph">
                  <wp:posOffset>73025</wp:posOffset>
                </wp:positionV>
                <wp:extent cx="334645" cy="1979930"/>
                <wp:effectExtent l="0" t="0" r="27305" b="20320"/>
                <wp:wrapNone/>
                <wp:docPr id="4" name="Rectángulo: esquinas redondeadas 4"/>
                <wp:cNvGraphicFramePr/>
                <a:graphic xmlns:a="http://schemas.openxmlformats.org/drawingml/2006/main">
                  <a:graphicData uri="http://schemas.microsoft.com/office/word/2010/wordprocessingShape">
                    <wps:wsp>
                      <wps:cNvSpPr/>
                      <wps:spPr>
                        <a:xfrm>
                          <a:off x="0" y="0"/>
                          <a:ext cx="334645" cy="1979930"/>
                        </a:xfrm>
                        <a:prstGeom prst="roundRect">
                          <a:avLst/>
                        </a:prstGeom>
                        <a:solidFill>
                          <a:schemeClr val="accent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96FDA" id="Rectángulo: esquinas redondeadas 4" o:spid="_x0000_s1026" style="position:absolute;margin-left:7.3pt;margin-top:5.75pt;width:26.35pt;height:155.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" fillcolor="#ed7d31 [3205]" strokecolor="white [3212]" strokeweight="1pt">
                <v:stroke joinstyle="miter"/>
                <w10:wrap anchorx="margin"/>
              </v:roundrect>
            </w:pict>
          </mc:Fallback>
        </mc:AlternateContent>
      </w:r>
    </w:p>
    <w:p w14:paraId="7FDBACD5" w14:textId="6616415C" w:rsidR="005570F7" w:rsidRPr="002C238C" w:rsidRDefault="008A53DE" w:rsidP="00261FB9">
      <w:pPr>
        <w:spacing w:after="0"/>
        <w:jc w:val="both"/>
        <w:rPr>
          <w:b/>
        </w:rPr>
      </w:pPr>
      <w:r w:rsidRPr="002C238C">
        <w:rPr>
          <w:noProof/>
        </w:rPr>
        <mc:AlternateContent>
          <mc:Choice Requires="wps">
            <w:drawing>
              <wp:anchor distT="0" distB="0" distL="114300" distR="114300" simplePos="0" relativeHeight="251660288" behindDoc="0" locked="0" layoutInCell="1" allowOverlap="1" wp14:anchorId="7C49E01C" wp14:editId="620F8451">
                <wp:simplePos x="0" y="0"/>
                <wp:positionH relativeFrom="leftMargin">
                  <wp:posOffset>834390</wp:posOffset>
                </wp:positionH>
                <wp:positionV relativeFrom="paragraph">
                  <wp:posOffset>243840</wp:posOffset>
                </wp:positionV>
                <wp:extent cx="334645" cy="1619250"/>
                <wp:effectExtent l="0" t="0" r="27305" b="19050"/>
                <wp:wrapNone/>
                <wp:docPr id="3" name="Rectángulo: esquinas redondeadas 3"/>
                <wp:cNvGraphicFramePr/>
                <a:graphic xmlns:a="http://schemas.openxmlformats.org/drawingml/2006/main">
                  <a:graphicData uri="http://schemas.microsoft.com/office/word/2010/wordprocessingShape">
                    <wps:wsp>
                      <wps:cNvSpPr/>
                      <wps:spPr>
                        <a:xfrm>
                          <a:off x="0" y="0"/>
                          <a:ext cx="334645" cy="1619250"/>
                        </a:xfrm>
                        <a:prstGeom prst="roundRect">
                          <a:avLst/>
                        </a:prstGeom>
                        <a:solidFill>
                          <a:schemeClr val="accent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D1B75" id="Rectángulo: esquinas redondeadas 3" o:spid="_x0000_s1026" style="position:absolute;margin-left:65.7pt;margin-top:19.2pt;width:26.35pt;height:127.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" fillcolor="#ed7d31 [3205]" strokecolor="white [3212]" strokeweight="1pt">
                <v:stroke joinstyle="miter"/>
                <w10:wrap anchorx="margin"/>
              </v:roundrect>
            </w:pict>
          </mc:Fallback>
        </mc:AlternateContent>
      </w:r>
    </w:p>
    <w:p w14:paraId="2884AD34" w14:textId="30AA9E39" w:rsidR="005570F7" w:rsidRPr="002C238C" w:rsidRDefault="005570F7" w:rsidP="00261FB9">
      <w:pPr>
        <w:spacing w:after="0"/>
        <w:jc w:val="both"/>
        <w:rPr>
          <w:b/>
        </w:rPr>
      </w:pPr>
    </w:p>
    <w:p w14:paraId="0780A7F6" w14:textId="08AEBA7E" w:rsidR="005570F7" w:rsidRPr="002C238C" w:rsidRDefault="005570F7" w:rsidP="00261FB9">
      <w:pPr>
        <w:spacing w:after="0"/>
        <w:jc w:val="both"/>
        <w:rPr>
          <w:b/>
        </w:rPr>
      </w:pPr>
    </w:p>
    <w:p w14:paraId="4D923986" w14:textId="424BB402" w:rsidR="005570F7" w:rsidRPr="002C238C" w:rsidRDefault="008A53DE" w:rsidP="00261FB9">
      <w:pPr>
        <w:spacing w:after="0"/>
        <w:jc w:val="both"/>
        <w:rPr>
          <w:b/>
        </w:rPr>
      </w:pPr>
      <w:r w:rsidRPr="002C238C">
        <w:rPr>
          <w:noProof/>
        </w:rPr>
        <w:drawing>
          <wp:anchor distT="0" distB="0" distL="114300" distR="114300" simplePos="0" relativeHeight="251663360" behindDoc="0" locked="0" layoutInCell="1" allowOverlap="1" wp14:anchorId="3CA05036" wp14:editId="2FC58465">
            <wp:simplePos x="0" y="0"/>
            <wp:positionH relativeFrom="margin">
              <wp:posOffset>2858770</wp:posOffset>
            </wp:positionH>
            <wp:positionV relativeFrom="paragraph">
              <wp:posOffset>346075</wp:posOffset>
            </wp:positionV>
            <wp:extent cx="3345180" cy="968375"/>
            <wp:effectExtent l="0" t="0" r="0" b="317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I_1170x339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5180" cy="968375"/>
                    </a:xfrm>
                    <a:prstGeom prst="rect">
                      <a:avLst/>
                    </a:prstGeom>
                  </pic:spPr>
                </pic:pic>
              </a:graphicData>
            </a:graphic>
            <wp14:sizeRelH relativeFrom="margin">
              <wp14:pctWidth>0</wp14:pctWidth>
            </wp14:sizeRelH>
            <wp14:sizeRelV relativeFrom="margin">
              <wp14:pctHeight>0</wp14:pctHeight>
            </wp14:sizeRelV>
          </wp:anchor>
        </w:drawing>
      </w:r>
    </w:p>
    <w:p w14:paraId="3BC4FD32" w14:textId="3A8F364E" w:rsidR="005570F7" w:rsidRPr="002C238C" w:rsidRDefault="005570F7" w:rsidP="00261FB9">
      <w:pPr>
        <w:spacing w:after="0"/>
        <w:jc w:val="both"/>
        <w:rPr>
          <w:b/>
        </w:rPr>
      </w:pPr>
    </w:p>
    <w:p w14:paraId="6397DA66" w14:textId="77777777" w:rsidR="005570F7" w:rsidRPr="002C238C" w:rsidRDefault="005570F7" w:rsidP="00261FB9">
      <w:pPr>
        <w:spacing w:after="0"/>
        <w:jc w:val="both"/>
        <w:rPr>
          <w:b/>
        </w:rPr>
      </w:pPr>
    </w:p>
    <w:p w14:paraId="1A5CB04A" w14:textId="77777777" w:rsidR="005570F7" w:rsidRPr="002C238C" w:rsidRDefault="005570F7" w:rsidP="00261FB9">
      <w:pPr>
        <w:spacing w:after="0"/>
        <w:jc w:val="both"/>
        <w:rPr>
          <w:b/>
        </w:rPr>
      </w:pPr>
    </w:p>
    <w:p w14:paraId="7096A6FE" w14:textId="77777777" w:rsidR="00D01C29" w:rsidRDefault="00D01C29" w:rsidP="00261FB9">
      <w:pPr>
        <w:spacing w:after="0"/>
        <w:jc w:val="both"/>
        <w:rPr>
          <w:rFonts w:ascii="Work Sans" w:hAnsi="Work Sans"/>
          <w:sz w:val="28"/>
          <w:szCs w:val="28"/>
        </w:rPr>
      </w:pPr>
    </w:p>
    <w:p w14:paraId="07F6B61C" w14:textId="77777777" w:rsidR="00D01C29" w:rsidRDefault="00D01C29" w:rsidP="00261FB9">
      <w:pPr>
        <w:spacing w:after="0"/>
        <w:jc w:val="both"/>
        <w:rPr>
          <w:rFonts w:ascii="Work Sans" w:hAnsi="Work Sans"/>
          <w:sz w:val="28"/>
          <w:szCs w:val="28"/>
        </w:rPr>
      </w:pPr>
    </w:p>
    <w:p w14:paraId="2367D150" w14:textId="77777777" w:rsidR="00D01C29" w:rsidRDefault="00D01C29" w:rsidP="00261FB9">
      <w:pPr>
        <w:spacing w:after="0"/>
        <w:jc w:val="both"/>
        <w:rPr>
          <w:rFonts w:ascii="Work Sans" w:hAnsi="Work Sans"/>
          <w:sz w:val="28"/>
          <w:szCs w:val="28"/>
        </w:rPr>
      </w:pPr>
    </w:p>
    <w:p w14:paraId="7FEF52F2" w14:textId="77777777" w:rsidR="00D01C29" w:rsidRDefault="00D01C29" w:rsidP="00261FB9">
      <w:pPr>
        <w:spacing w:after="0"/>
        <w:jc w:val="both"/>
        <w:rPr>
          <w:rFonts w:ascii="Work Sans" w:hAnsi="Work Sans"/>
          <w:sz w:val="28"/>
          <w:szCs w:val="28"/>
        </w:rPr>
      </w:pPr>
    </w:p>
    <w:p w14:paraId="1B8C11B7" w14:textId="77777777" w:rsidR="00D01C29" w:rsidRDefault="00D01C29" w:rsidP="00261FB9">
      <w:pPr>
        <w:spacing w:after="0"/>
        <w:jc w:val="both"/>
        <w:rPr>
          <w:rFonts w:ascii="Work Sans" w:hAnsi="Work Sans"/>
          <w:sz w:val="28"/>
          <w:szCs w:val="28"/>
        </w:rPr>
      </w:pPr>
    </w:p>
    <w:p w14:paraId="28AB24BC" w14:textId="77777777" w:rsidR="00D01C29" w:rsidRDefault="00D01C29" w:rsidP="00261FB9">
      <w:pPr>
        <w:spacing w:after="0"/>
        <w:jc w:val="both"/>
        <w:rPr>
          <w:rFonts w:ascii="Work Sans" w:hAnsi="Work Sans"/>
          <w:sz w:val="28"/>
          <w:szCs w:val="28"/>
        </w:rPr>
      </w:pPr>
    </w:p>
    <w:p w14:paraId="30AE8678" w14:textId="77777777" w:rsidR="00D01C29" w:rsidRDefault="00D01C29" w:rsidP="00261FB9">
      <w:pPr>
        <w:spacing w:after="0"/>
        <w:jc w:val="both"/>
        <w:rPr>
          <w:rFonts w:ascii="Work Sans" w:hAnsi="Work Sans"/>
          <w:sz w:val="28"/>
          <w:szCs w:val="28"/>
        </w:rPr>
      </w:pPr>
    </w:p>
    <w:p w14:paraId="14A7ADB7" w14:textId="77777777" w:rsidR="00D01C29" w:rsidRDefault="00D01C29" w:rsidP="00261FB9">
      <w:pPr>
        <w:spacing w:after="0"/>
        <w:jc w:val="both"/>
        <w:rPr>
          <w:rFonts w:ascii="Work Sans" w:hAnsi="Work Sans"/>
          <w:sz w:val="28"/>
          <w:szCs w:val="28"/>
        </w:rPr>
      </w:pPr>
    </w:p>
    <w:p w14:paraId="0425F084" w14:textId="77777777" w:rsidR="00D01C29" w:rsidRDefault="00D01C29" w:rsidP="00261FB9">
      <w:pPr>
        <w:spacing w:after="0"/>
        <w:jc w:val="both"/>
        <w:rPr>
          <w:rFonts w:ascii="Work Sans" w:hAnsi="Work Sans"/>
          <w:sz w:val="28"/>
          <w:szCs w:val="28"/>
        </w:rPr>
      </w:pPr>
    </w:p>
    <w:p w14:paraId="19A1899B" w14:textId="77777777" w:rsidR="00D01C29" w:rsidRDefault="00D01C29" w:rsidP="00261FB9">
      <w:pPr>
        <w:spacing w:after="0"/>
        <w:jc w:val="both"/>
        <w:rPr>
          <w:rFonts w:ascii="Work Sans" w:hAnsi="Work Sans"/>
          <w:sz w:val="28"/>
          <w:szCs w:val="28"/>
        </w:rPr>
      </w:pPr>
    </w:p>
    <w:p w14:paraId="65AA5754" w14:textId="77777777" w:rsidR="00D01C29" w:rsidRDefault="00D01C29" w:rsidP="00261FB9">
      <w:pPr>
        <w:spacing w:after="0"/>
        <w:jc w:val="both"/>
        <w:rPr>
          <w:rFonts w:ascii="Work Sans" w:hAnsi="Work Sans"/>
          <w:sz w:val="28"/>
          <w:szCs w:val="28"/>
        </w:rPr>
      </w:pPr>
    </w:p>
    <w:p w14:paraId="0EC503D5" w14:textId="52E512D9" w:rsidR="00212440" w:rsidRPr="00B45B96" w:rsidRDefault="005570F7" w:rsidP="00D832BA">
      <w:pPr>
        <w:spacing w:after="0"/>
        <w:jc w:val="center"/>
        <w:rPr>
          <w:rFonts w:ascii="Work Sans" w:hAnsi="Work Sans"/>
          <w:sz w:val="28"/>
          <w:szCs w:val="28"/>
        </w:rPr>
      </w:pPr>
      <w:r w:rsidRPr="00B45B96">
        <w:rPr>
          <w:rFonts w:ascii="Work Sans" w:hAnsi="Work Sans"/>
          <w:sz w:val="28"/>
          <w:szCs w:val="28"/>
        </w:rPr>
        <w:t>Bogotá D.C, enero 2019</w:t>
      </w:r>
    </w:p>
    <w:p w14:paraId="109B9F24" w14:textId="4E27FDC0" w:rsidR="00B60F91" w:rsidRPr="00126277" w:rsidRDefault="006D7163" w:rsidP="00126277">
      <w:pPr>
        <w:pStyle w:val="Ttulo1"/>
        <w:rPr>
          <w:sz w:val="20"/>
          <w:szCs w:val="20"/>
        </w:rPr>
      </w:pPr>
      <w:bookmarkStart w:id="0" w:name="_Toc536178338"/>
      <w:r>
        <w:lastRenderedPageBreak/>
        <w:t>INTRODUCCIÓN</w:t>
      </w:r>
    </w:p>
    <w:p w14:paraId="785C3E84" w14:textId="77777777" w:rsidR="006D7163" w:rsidRPr="006D7163" w:rsidRDefault="006D7163" w:rsidP="006D7163"/>
    <w:p w14:paraId="50235DB2" w14:textId="77777777" w:rsidR="006D7163" w:rsidRDefault="006D7163" w:rsidP="006D7163">
      <w:pPr>
        <w:spacing w:after="0" w:line="276" w:lineRule="auto"/>
        <w:jc w:val="both"/>
        <w:rPr>
          <w:rFonts w:asciiTheme="majorHAnsi" w:eastAsiaTheme="majorEastAsia" w:hAnsiTheme="majorHAnsi" w:cstheme="majorBidi"/>
          <w:color w:val="000000" w:themeColor="text1"/>
          <w:sz w:val="24"/>
          <w:szCs w:val="24"/>
        </w:rPr>
      </w:pPr>
      <w:r w:rsidRPr="00FC4E10">
        <w:rPr>
          <w:rFonts w:asciiTheme="majorHAnsi" w:eastAsiaTheme="majorEastAsia" w:hAnsiTheme="majorHAnsi" w:cstheme="majorBidi"/>
          <w:color w:val="000000" w:themeColor="text1"/>
          <w:sz w:val="24"/>
          <w:szCs w:val="24"/>
        </w:rPr>
        <w:t xml:space="preserve">La Agencia Nacional de </w:t>
      </w:r>
      <w:r>
        <w:rPr>
          <w:rFonts w:asciiTheme="majorHAnsi" w:eastAsiaTheme="majorEastAsia" w:hAnsiTheme="majorHAnsi" w:cstheme="majorBidi"/>
          <w:color w:val="000000" w:themeColor="text1"/>
          <w:sz w:val="24"/>
          <w:szCs w:val="24"/>
        </w:rPr>
        <w:t xml:space="preserve">Infraestructura – ANI, </w:t>
      </w:r>
      <w:r w:rsidRPr="00FC4E10">
        <w:rPr>
          <w:rFonts w:asciiTheme="majorHAnsi" w:eastAsiaTheme="majorEastAsia" w:hAnsiTheme="majorHAnsi" w:cstheme="majorBidi"/>
          <w:color w:val="000000" w:themeColor="text1"/>
          <w:sz w:val="24"/>
          <w:szCs w:val="24"/>
        </w:rPr>
        <w:t xml:space="preserve">es una agencia estatal de naturaleza especial, del sector descentralizado de la Rama Ejecutiva del Orden Nacional, con personería jurídica, patrimonio propio y autonomía administrativa, </w:t>
      </w:r>
      <w:r>
        <w:rPr>
          <w:rFonts w:asciiTheme="majorHAnsi" w:eastAsiaTheme="majorEastAsia" w:hAnsiTheme="majorHAnsi" w:cstheme="majorBidi"/>
          <w:color w:val="000000" w:themeColor="text1"/>
          <w:sz w:val="24"/>
          <w:szCs w:val="24"/>
        </w:rPr>
        <w:t>financiera y técnica,</w:t>
      </w:r>
      <w:r w:rsidRPr="00FC4E10">
        <w:rPr>
          <w:rFonts w:asciiTheme="majorHAnsi" w:eastAsiaTheme="majorEastAsia" w:hAnsiTheme="majorHAnsi" w:cstheme="majorBidi"/>
          <w:color w:val="000000" w:themeColor="text1"/>
          <w:sz w:val="24"/>
          <w:szCs w:val="24"/>
        </w:rPr>
        <w:t xml:space="preserve"> adscrita al Ministerio de </w:t>
      </w:r>
      <w:r>
        <w:rPr>
          <w:rFonts w:asciiTheme="majorHAnsi" w:eastAsiaTheme="majorEastAsia" w:hAnsiTheme="majorHAnsi" w:cstheme="majorBidi"/>
          <w:color w:val="000000" w:themeColor="text1"/>
          <w:sz w:val="24"/>
          <w:szCs w:val="24"/>
        </w:rPr>
        <w:t>Transporte</w:t>
      </w:r>
      <w:r w:rsidRPr="00FC4E10">
        <w:rPr>
          <w:rFonts w:asciiTheme="majorHAnsi" w:eastAsiaTheme="majorEastAsia" w:hAnsiTheme="majorHAnsi" w:cstheme="majorBidi"/>
          <w:color w:val="000000" w:themeColor="text1"/>
          <w:sz w:val="24"/>
          <w:szCs w:val="24"/>
        </w:rPr>
        <w:t xml:space="preserve">, creada </w:t>
      </w:r>
      <w:r>
        <w:rPr>
          <w:rFonts w:asciiTheme="majorHAnsi" w:eastAsiaTheme="majorEastAsia" w:hAnsiTheme="majorHAnsi" w:cstheme="majorBidi"/>
          <w:color w:val="000000" w:themeColor="text1"/>
          <w:sz w:val="24"/>
          <w:szCs w:val="24"/>
        </w:rPr>
        <w:t xml:space="preserve">mediante </w:t>
      </w:r>
      <w:r w:rsidRPr="00FC4E10">
        <w:rPr>
          <w:rFonts w:asciiTheme="majorHAnsi" w:eastAsiaTheme="majorEastAsia" w:hAnsiTheme="majorHAnsi" w:cstheme="majorBidi"/>
          <w:color w:val="000000" w:themeColor="text1"/>
          <w:sz w:val="24"/>
          <w:szCs w:val="24"/>
        </w:rPr>
        <w:t xml:space="preserve">el Decreto </w:t>
      </w:r>
      <w:r>
        <w:rPr>
          <w:rFonts w:asciiTheme="majorHAnsi" w:eastAsiaTheme="majorEastAsia" w:hAnsiTheme="majorHAnsi" w:cstheme="majorBidi"/>
          <w:color w:val="000000" w:themeColor="text1"/>
          <w:sz w:val="24"/>
          <w:szCs w:val="24"/>
        </w:rPr>
        <w:t>4165</w:t>
      </w:r>
      <w:r w:rsidRPr="00FC4E10">
        <w:rPr>
          <w:rFonts w:asciiTheme="majorHAnsi" w:eastAsiaTheme="majorEastAsia" w:hAnsiTheme="majorHAnsi" w:cstheme="majorBidi"/>
          <w:color w:val="000000" w:themeColor="text1"/>
          <w:sz w:val="24"/>
          <w:szCs w:val="24"/>
        </w:rPr>
        <w:t xml:space="preserve"> del </w:t>
      </w:r>
      <w:r>
        <w:rPr>
          <w:rFonts w:asciiTheme="majorHAnsi" w:eastAsiaTheme="majorEastAsia" w:hAnsiTheme="majorHAnsi" w:cstheme="majorBidi"/>
          <w:color w:val="000000" w:themeColor="text1"/>
          <w:sz w:val="24"/>
          <w:szCs w:val="24"/>
        </w:rPr>
        <w:t>01</w:t>
      </w:r>
      <w:r w:rsidRPr="00FC4E10">
        <w:rPr>
          <w:rFonts w:asciiTheme="majorHAnsi" w:eastAsiaTheme="majorEastAsia" w:hAnsiTheme="majorHAnsi" w:cstheme="majorBidi"/>
          <w:color w:val="000000" w:themeColor="text1"/>
          <w:sz w:val="24"/>
          <w:szCs w:val="24"/>
        </w:rPr>
        <w:t xml:space="preserve"> de </w:t>
      </w:r>
      <w:r>
        <w:rPr>
          <w:rFonts w:asciiTheme="majorHAnsi" w:eastAsiaTheme="majorEastAsia" w:hAnsiTheme="majorHAnsi" w:cstheme="majorBidi"/>
          <w:color w:val="000000" w:themeColor="text1"/>
          <w:sz w:val="24"/>
          <w:szCs w:val="24"/>
        </w:rPr>
        <w:t xml:space="preserve">noviembre </w:t>
      </w:r>
      <w:r w:rsidRPr="00FC4E10">
        <w:rPr>
          <w:rFonts w:asciiTheme="majorHAnsi" w:eastAsiaTheme="majorEastAsia" w:hAnsiTheme="majorHAnsi" w:cstheme="majorBidi"/>
          <w:color w:val="000000" w:themeColor="text1"/>
          <w:sz w:val="24"/>
          <w:szCs w:val="24"/>
        </w:rPr>
        <w:t>de 201</w:t>
      </w:r>
      <w:r>
        <w:rPr>
          <w:rFonts w:asciiTheme="majorHAnsi" w:eastAsiaTheme="majorEastAsia" w:hAnsiTheme="majorHAnsi" w:cstheme="majorBidi"/>
          <w:color w:val="000000" w:themeColor="text1"/>
          <w:sz w:val="24"/>
          <w:szCs w:val="24"/>
        </w:rPr>
        <w:t>1</w:t>
      </w:r>
      <w:r w:rsidRPr="00FC4E10">
        <w:rPr>
          <w:rFonts w:asciiTheme="majorHAnsi" w:eastAsiaTheme="majorEastAsia" w:hAnsiTheme="majorHAnsi" w:cstheme="majorBidi"/>
          <w:color w:val="000000" w:themeColor="text1"/>
          <w:sz w:val="24"/>
          <w:szCs w:val="24"/>
        </w:rPr>
        <w:t>.</w:t>
      </w:r>
    </w:p>
    <w:p w14:paraId="77CE4D1A" w14:textId="77777777" w:rsidR="006D7163" w:rsidRDefault="006D7163" w:rsidP="006D7163">
      <w:pPr>
        <w:spacing w:after="0" w:line="276" w:lineRule="auto"/>
        <w:jc w:val="both"/>
        <w:rPr>
          <w:rFonts w:asciiTheme="majorHAnsi" w:eastAsiaTheme="majorEastAsia" w:hAnsiTheme="majorHAnsi" w:cstheme="majorBidi"/>
          <w:color w:val="000000" w:themeColor="text1"/>
          <w:sz w:val="24"/>
          <w:szCs w:val="24"/>
        </w:rPr>
      </w:pPr>
    </w:p>
    <w:p w14:paraId="4070DDAD" w14:textId="77777777" w:rsidR="006D7163" w:rsidRPr="00FC4E10" w:rsidRDefault="006D7163" w:rsidP="006D7163">
      <w:pPr>
        <w:spacing w:after="0" w:line="276" w:lineRule="auto"/>
        <w:jc w:val="both"/>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En el artículo 3 del citado Decreto, se estableció que el objeto de la entidad es el de </w:t>
      </w:r>
      <w:r w:rsidRPr="00CF7440">
        <w:rPr>
          <w:rFonts w:asciiTheme="majorHAnsi" w:eastAsiaTheme="majorEastAsia" w:hAnsiTheme="majorHAnsi" w:cstheme="majorBidi"/>
          <w:color w:val="000000" w:themeColor="text1"/>
          <w:sz w:val="24"/>
          <w:szCs w:val="24"/>
        </w:rPr>
        <w:t>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el desarrollo de proyectos de asociación público privada para otro tipo de infraestructura pública cuando así lo determine expresamente el Gobierno Nacional respecto de infraestructuras semejantes a las enunciadas en este artículo, dentro del respeto a las normas que regulan la distribución de funciones y competencias y su asignación</w:t>
      </w:r>
      <w:r>
        <w:rPr>
          <w:rFonts w:asciiTheme="majorHAnsi" w:eastAsiaTheme="majorEastAsia" w:hAnsiTheme="majorHAnsi" w:cstheme="majorBidi"/>
          <w:color w:val="000000" w:themeColor="text1"/>
          <w:sz w:val="24"/>
          <w:szCs w:val="24"/>
        </w:rPr>
        <w:t>.</w:t>
      </w:r>
    </w:p>
    <w:p w14:paraId="44F4F9CF" w14:textId="77777777" w:rsidR="006D7163" w:rsidRPr="00FC4E10" w:rsidRDefault="006D7163" w:rsidP="006D7163">
      <w:pPr>
        <w:spacing w:after="0" w:line="276" w:lineRule="auto"/>
        <w:jc w:val="both"/>
        <w:rPr>
          <w:rFonts w:asciiTheme="majorHAnsi" w:eastAsiaTheme="majorEastAsia" w:hAnsiTheme="majorHAnsi" w:cstheme="majorBidi"/>
          <w:color w:val="000000" w:themeColor="text1"/>
          <w:sz w:val="24"/>
          <w:szCs w:val="24"/>
        </w:rPr>
      </w:pPr>
    </w:p>
    <w:p w14:paraId="05204A60" w14:textId="77777777" w:rsidR="006D7163" w:rsidRDefault="006D7163" w:rsidP="006D7163">
      <w:pPr>
        <w:spacing w:after="0" w:line="276" w:lineRule="auto"/>
        <w:jc w:val="both"/>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De igual forma</w:t>
      </w:r>
      <w:r w:rsidRPr="00FC4E10">
        <w:rPr>
          <w:rFonts w:asciiTheme="majorHAnsi" w:eastAsiaTheme="majorEastAsia" w:hAnsiTheme="majorHAnsi" w:cstheme="majorBidi"/>
          <w:color w:val="000000" w:themeColor="text1"/>
          <w:sz w:val="24"/>
          <w:szCs w:val="24"/>
        </w:rPr>
        <w:t xml:space="preserve"> </w:t>
      </w:r>
      <w:r>
        <w:rPr>
          <w:rFonts w:asciiTheme="majorHAnsi" w:eastAsiaTheme="majorEastAsia" w:hAnsiTheme="majorHAnsi" w:cstheme="majorBidi"/>
          <w:color w:val="000000" w:themeColor="text1"/>
          <w:sz w:val="24"/>
          <w:szCs w:val="24"/>
        </w:rPr>
        <w:t>en el artículo 18, la Vicepresidencia Administrativa y Financiera</w:t>
      </w:r>
      <w:r w:rsidRPr="00FC4E10">
        <w:rPr>
          <w:rFonts w:asciiTheme="majorHAnsi" w:eastAsiaTheme="majorEastAsia" w:hAnsiTheme="majorHAnsi" w:cstheme="majorBidi"/>
          <w:color w:val="000000" w:themeColor="text1"/>
          <w:sz w:val="24"/>
          <w:szCs w:val="24"/>
        </w:rPr>
        <w:t xml:space="preserve"> tiene entre otras funciones las siguientes: “</w:t>
      </w:r>
      <w:r w:rsidRPr="006217CC">
        <w:rPr>
          <w:rFonts w:asciiTheme="majorHAnsi" w:eastAsiaTheme="majorEastAsia" w:hAnsiTheme="majorHAnsi" w:cstheme="majorBidi"/>
          <w:i/>
          <w:color w:val="000000" w:themeColor="text1"/>
          <w:sz w:val="24"/>
          <w:szCs w:val="24"/>
        </w:rPr>
        <w:t>Dirigir los asuntos administrativos, financieros y de recursos humanos de la entidad</w:t>
      </w:r>
      <w:r w:rsidRPr="00FC4E10">
        <w:rPr>
          <w:rFonts w:asciiTheme="majorHAnsi" w:eastAsiaTheme="majorEastAsia" w:hAnsiTheme="majorHAnsi" w:cstheme="majorBidi"/>
          <w:color w:val="000000" w:themeColor="text1"/>
          <w:sz w:val="24"/>
          <w:szCs w:val="24"/>
        </w:rPr>
        <w:t>”</w:t>
      </w:r>
      <w:r>
        <w:rPr>
          <w:rFonts w:asciiTheme="majorHAnsi" w:eastAsiaTheme="majorEastAsia" w:hAnsiTheme="majorHAnsi" w:cstheme="majorBidi"/>
          <w:color w:val="000000" w:themeColor="text1"/>
          <w:sz w:val="24"/>
          <w:szCs w:val="24"/>
        </w:rPr>
        <w:t xml:space="preserve">, </w:t>
      </w:r>
      <w:r w:rsidRPr="006217CC">
        <w:rPr>
          <w:rFonts w:asciiTheme="majorHAnsi" w:eastAsiaTheme="majorEastAsia" w:hAnsiTheme="majorHAnsi" w:cstheme="majorBidi"/>
          <w:color w:val="000000" w:themeColor="text1"/>
          <w:sz w:val="24"/>
          <w:szCs w:val="24"/>
        </w:rPr>
        <w:t>Implementar las políticas y programas de administración de personal, bienestar social, selección, registro y control, capacitación, incentivos y desarrollo del talento humano, y dirigir su gestión</w:t>
      </w:r>
      <w:r>
        <w:rPr>
          <w:rFonts w:asciiTheme="majorHAnsi" w:eastAsiaTheme="majorEastAsia" w:hAnsiTheme="majorHAnsi" w:cstheme="majorBidi"/>
          <w:color w:val="000000" w:themeColor="text1"/>
          <w:sz w:val="24"/>
          <w:szCs w:val="24"/>
        </w:rPr>
        <w:t>”</w:t>
      </w:r>
      <w:r w:rsidRPr="006217CC">
        <w:rPr>
          <w:rFonts w:asciiTheme="majorHAnsi" w:eastAsiaTheme="majorEastAsia" w:hAnsiTheme="majorHAnsi" w:cstheme="majorBidi"/>
          <w:color w:val="000000" w:themeColor="text1"/>
          <w:sz w:val="24"/>
          <w:szCs w:val="24"/>
        </w:rPr>
        <w:t>.</w:t>
      </w:r>
    </w:p>
    <w:p w14:paraId="42D205FD" w14:textId="77777777" w:rsidR="006D7163" w:rsidRDefault="006D7163" w:rsidP="006D7163">
      <w:pPr>
        <w:spacing w:after="0" w:line="276" w:lineRule="auto"/>
        <w:jc w:val="both"/>
        <w:rPr>
          <w:rFonts w:asciiTheme="majorHAnsi" w:eastAsiaTheme="majorEastAsia" w:hAnsiTheme="majorHAnsi" w:cstheme="majorBidi"/>
          <w:color w:val="000000" w:themeColor="text1"/>
          <w:sz w:val="24"/>
          <w:szCs w:val="24"/>
        </w:rPr>
      </w:pPr>
    </w:p>
    <w:p w14:paraId="0E3C8ED5" w14:textId="27F96CDC" w:rsidR="006D7163" w:rsidRDefault="006D7163" w:rsidP="006D7163">
      <w:pPr>
        <w:spacing w:after="0" w:line="276" w:lineRule="auto"/>
        <w:jc w:val="both"/>
        <w:rPr>
          <w:rFonts w:asciiTheme="majorHAnsi" w:eastAsiaTheme="majorEastAsia" w:hAnsiTheme="majorHAnsi" w:cstheme="majorBidi"/>
          <w:color w:val="000000" w:themeColor="text1"/>
          <w:sz w:val="24"/>
          <w:szCs w:val="24"/>
        </w:rPr>
      </w:pPr>
      <w:r w:rsidRPr="00FC4E10">
        <w:rPr>
          <w:rFonts w:asciiTheme="majorHAnsi" w:eastAsiaTheme="majorEastAsia" w:hAnsiTheme="majorHAnsi" w:cstheme="majorBidi"/>
          <w:color w:val="000000" w:themeColor="text1"/>
          <w:sz w:val="24"/>
          <w:szCs w:val="24"/>
        </w:rPr>
        <w:t xml:space="preserve">La planta de personal de la Agencian Nacional de </w:t>
      </w:r>
      <w:r>
        <w:rPr>
          <w:rFonts w:asciiTheme="majorHAnsi" w:eastAsiaTheme="majorEastAsia" w:hAnsiTheme="majorHAnsi" w:cstheme="majorBidi"/>
          <w:color w:val="000000" w:themeColor="text1"/>
          <w:sz w:val="24"/>
          <w:szCs w:val="24"/>
        </w:rPr>
        <w:t xml:space="preserve">Infraestructura – ANI, </w:t>
      </w:r>
      <w:r w:rsidRPr="00FC4E10">
        <w:rPr>
          <w:rFonts w:asciiTheme="majorHAnsi" w:eastAsiaTheme="majorEastAsia" w:hAnsiTheme="majorHAnsi" w:cstheme="majorBidi"/>
          <w:color w:val="000000" w:themeColor="text1"/>
          <w:sz w:val="24"/>
          <w:szCs w:val="24"/>
        </w:rPr>
        <w:t xml:space="preserve">se estableció mediante el Decreto </w:t>
      </w:r>
      <w:r>
        <w:rPr>
          <w:rFonts w:asciiTheme="majorHAnsi" w:eastAsiaTheme="majorEastAsia" w:hAnsiTheme="majorHAnsi" w:cstheme="majorBidi"/>
          <w:color w:val="000000" w:themeColor="text1"/>
          <w:sz w:val="24"/>
          <w:szCs w:val="24"/>
        </w:rPr>
        <w:t>665 de 2012, con 235 empleos y se modificó mediante el Decreto 1746 de 2013, con la creación de 11 empleos, para un total de 246 empleos; de los cuales setenta (70) son empleos de libre nombramiento y remoción y 176 son empleos de carrera administrativa.</w:t>
      </w:r>
    </w:p>
    <w:p w14:paraId="26D2078C" w14:textId="6278453F" w:rsidR="008101FB" w:rsidRDefault="008101FB" w:rsidP="006D7163">
      <w:pPr>
        <w:spacing w:after="0" w:line="276" w:lineRule="auto"/>
        <w:jc w:val="both"/>
        <w:rPr>
          <w:rFonts w:asciiTheme="majorHAnsi" w:eastAsiaTheme="majorEastAsia" w:hAnsiTheme="majorHAnsi" w:cstheme="majorBidi"/>
          <w:color w:val="000000" w:themeColor="text1"/>
          <w:sz w:val="24"/>
          <w:szCs w:val="24"/>
        </w:rPr>
      </w:pPr>
    </w:p>
    <w:p w14:paraId="40734CBE" w14:textId="05F2E69C" w:rsidR="00BA2366" w:rsidRDefault="00BA2366" w:rsidP="00BA2366">
      <w:pPr>
        <w:spacing w:after="0" w:line="276" w:lineRule="auto"/>
        <w:jc w:val="both"/>
        <w:rPr>
          <w:rFonts w:asciiTheme="majorHAnsi" w:eastAsiaTheme="majorEastAsia" w:hAnsiTheme="majorHAnsi" w:cstheme="majorBidi"/>
          <w:color w:val="000000" w:themeColor="text1"/>
          <w:sz w:val="24"/>
          <w:szCs w:val="24"/>
        </w:rPr>
      </w:pPr>
      <w:r w:rsidRPr="00BA2366">
        <w:rPr>
          <w:rFonts w:asciiTheme="majorHAnsi" w:eastAsiaTheme="majorEastAsia" w:hAnsiTheme="majorHAnsi" w:cstheme="majorBidi"/>
          <w:color w:val="000000" w:themeColor="text1"/>
          <w:sz w:val="24"/>
          <w:szCs w:val="24"/>
        </w:rPr>
        <w:t xml:space="preserve">Por otro lado, el artículo 17 de la Ley 909 de 2004 establece que “Todas las unidades de personal o quienes hagan sus veces de los organismos o entidades a las cuales se les aplica la presente ley, deberán elaborar y actualizar anualmente planes de previsión de recursos humanos que tengan el siguiente alcance: a) Cálculo de los empleos necesarios, de acuerdo con los requisitos y perfiles profesionales establecidos en los manuales específicos de funciones, con el fin de atender a las necesidades presentes y futuras derivadas del ejercicio de sus competencias; b) Identificación de las formas de cubrir las necesidades cuantitativas </w:t>
      </w:r>
      <w:r w:rsidRPr="00BA2366">
        <w:rPr>
          <w:rFonts w:asciiTheme="majorHAnsi" w:eastAsiaTheme="majorEastAsia" w:hAnsiTheme="majorHAnsi" w:cstheme="majorBidi"/>
          <w:color w:val="000000" w:themeColor="text1"/>
          <w:sz w:val="24"/>
          <w:szCs w:val="24"/>
        </w:rPr>
        <w:lastRenderedPageBreak/>
        <w:t>y cualitativas de personal para el período anual, considerando las medidas de ingreso, ascenso, capacitación y formación; c) Estimación de todos los costos de personal derivados de las medidas anteriores y el aseguramiento de su financiación con el presupuesto asignado.”</w:t>
      </w:r>
    </w:p>
    <w:p w14:paraId="5B1CD85A" w14:textId="44940626" w:rsidR="00BA2366" w:rsidRDefault="00BA2366" w:rsidP="00BA2366">
      <w:pPr>
        <w:spacing w:after="0" w:line="276" w:lineRule="auto"/>
        <w:jc w:val="both"/>
        <w:rPr>
          <w:rFonts w:asciiTheme="majorHAnsi" w:eastAsiaTheme="majorEastAsia" w:hAnsiTheme="majorHAnsi" w:cstheme="majorBidi"/>
          <w:color w:val="000000" w:themeColor="text1"/>
          <w:sz w:val="24"/>
          <w:szCs w:val="24"/>
        </w:rPr>
      </w:pPr>
    </w:p>
    <w:p w14:paraId="49C67C29" w14:textId="77777777" w:rsidR="000E762C" w:rsidRPr="00FC4E10" w:rsidRDefault="000E762C" w:rsidP="000E762C">
      <w:pPr>
        <w:spacing w:after="0" w:line="276" w:lineRule="auto"/>
        <w:jc w:val="both"/>
        <w:rPr>
          <w:rFonts w:asciiTheme="majorHAnsi" w:eastAsiaTheme="majorEastAsia" w:hAnsiTheme="majorHAnsi" w:cstheme="majorBidi"/>
          <w:color w:val="000000" w:themeColor="text1"/>
          <w:sz w:val="24"/>
          <w:szCs w:val="24"/>
        </w:rPr>
      </w:pPr>
      <w:r w:rsidRPr="00FC4E10">
        <w:rPr>
          <w:rFonts w:asciiTheme="majorHAnsi" w:eastAsiaTheme="majorEastAsia" w:hAnsiTheme="majorHAnsi" w:cstheme="majorBidi"/>
          <w:color w:val="000000" w:themeColor="text1"/>
          <w:sz w:val="24"/>
          <w:szCs w:val="24"/>
        </w:rPr>
        <w:t xml:space="preserve">Así las cosas, la </w:t>
      </w:r>
      <w:r>
        <w:rPr>
          <w:rFonts w:asciiTheme="majorHAnsi" w:eastAsiaTheme="majorEastAsia" w:hAnsiTheme="majorHAnsi" w:cstheme="majorBidi"/>
          <w:color w:val="000000" w:themeColor="text1"/>
          <w:sz w:val="24"/>
          <w:szCs w:val="24"/>
        </w:rPr>
        <w:t>Vicepresidencia Administrativa y Financiera, por intermedio del Grupo Interno de Trabajo de</w:t>
      </w:r>
      <w:r w:rsidRPr="00FC4E10">
        <w:rPr>
          <w:rFonts w:asciiTheme="majorHAnsi" w:eastAsiaTheme="majorEastAsia" w:hAnsiTheme="majorHAnsi" w:cstheme="majorBidi"/>
          <w:color w:val="000000" w:themeColor="text1"/>
          <w:sz w:val="24"/>
          <w:szCs w:val="24"/>
        </w:rPr>
        <w:t xml:space="preserve"> Talento Humano</w:t>
      </w:r>
      <w:r>
        <w:rPr>
          <w:rFonts w:asciiTheme="majorHAnsi" w:eastAsiaTheme="majorEastAsia" w:hAnsiTheme="majorHAnsi" w:cstheme="majorBidi"/>
          <w:color w:val="000000" w:themeColor="text1"/>
          <w:sz w:val="24"/>
          <w:szCs w:val="24"/>
        </w:rPr>
        <w:t xml:space="preserve"> y como instrumento de gestión del talento humano, formulará el Plan Anual de Previsión de Talento Humano.</w:t>
      </w:r>
    </w:p>
    <w:p w14:paraId="3502B985" w14:textId="77777777" w:rsidR="000E762C" w:rsidRDefault="000E762C" w:rsidP="00BA2366">
      <w:pPr>
        <w:spacing w:after="0" w:line="276" w:lineRule="auto"/>
        <w:jc w:val="both"/>
        <w:rPr>
          <w:rFonts w:asciiTheme="majorHAnsi" w:eastAsiaTheme="majorEastAsia" w:hAnsiTheme="majorHAnsi" w:cstheme="majorBidi"/>
          <w:color w:val="000000" w:themeColor="text1"/>
          <w:sz w:val="24"/>
          <w:szCs w:val="24"/>
        </w:rPr>
      </w:pPr>
    </w:p>
    <w:p w14:paraId="72F4F5D9" w14:textId="592EC2A1" w:rsidR="00BA2366" w:rsidRDefault="00BA2366" w:rsidP="00BA2366">
      <w:pPr>
        <w:spacing w:after="0" w:line="276" w:lineRule="auto"/>
        <w:jc w:val="both"/>
        <w:rPr>
          <w:rFonts w:asciiTheme="majorHAnsi" w:eastAsiaTheme="majorEastAsia" w:hAnsiTheme="majorHAnsi" w:cstheme="majorBidi"/>
          <w:color w:val="000000" w:themeColor="text1"/>
          <w:sz w:val="24"/>
          <w:szCs w:val="24"/>
        </w:rPr>
      </w:pPr>
      <w:r w:rsidRPr="00BA2366">
        <w:rPr>
          <w:rFonts w:asciiTheme="majorHAnsi" w:eastAsiaTheme="majorEastAsia" w:hAnsiTheme="majorHAnsi" w:cstheme="majorBidi"/>
          <w:color w:val="000000" w:themeColor="text1"/>
          <w:sz w:val="24"/>
          <w:szCs w:val="24"/>
        </w:rPr>
        <w:t xml:space="preserve">Este documento presenta el análisis correspondiente al Plan de Previsión de Recursos Humanos para la Agencia Nacional de </w:t>
      </w:r>
      <w:r w:rsidR="0026790B">
        <w:rPr>
          <w:rFonts w:asciiTheme="majorHAnsi" w:eastAsiaTheme="majorEastAsia" w:hAnsiTheme="majorHAnsi" w:cstheme="majorBidi"/>
          <w:color w:val="000000" w:themeColor="text1"/>
          <w:sz w:val="24"/>
          <w:szCs w:val="24"/>
        </w:rPr>
        <w:t>Infraestructura</w:t>
      </w:r>
      <w:r w:rsidRPr="00BA2366">
        <w:rPr>
          <w:rFonts w:asciiTheme="majorHAnsi" w:eastAsiaTheme="majorEastAsia" w:hAnsiTheme="majorHAnsi" w:cstheme="majorBidi"/>
          <w:color w:val="000000" w:themeColor="text1"/>
          <w:sz w:val="24"/>
          <w:szCs w:val="24"/>
        </w:rPr>
        <w:t xml:space="preserve">. Consiste en una herramienta que busca consolidar y actualizar la información correspondiente a los cargos vacantes de la Agencia, así como determinar los lineamientos y forma provisión de </w:t>
      </w:r>
      <w:r w:rsidR="002C2C49" w:rsidRPr="00BA2366">
        <w:rPr>
          <w:rFonts w:asciiTheme="majorHAnsi" w:eastAsiaTheme="majorEastAsia" w:hAnsiTheme="majorHAnsi" w:cstheme="majorBidi"/>
          <w:color w:val="000000" w:themeColor="text1"/>
          <w:sz w:val="24"/>
          <w:szCs w:val="24"/>
        </w:rPr>
        <w:t>estos</w:t>
      </w:r>
      <w:r w:rsidRPr="00BA2366">
        <w:rPr>
          <w:rFonts w:asciiTheme="majorHAnsi" w:eastAsiaTheme="majorEastAsia" w:hAnsiTheme="majorHAnsi" w:cstheme="majorBidi"/>
          <w:color w:val="000000" w:themeColor="text1"/>
          <w:sz w:val="24"/>
          <w:szCs w:val="24"/>
        </w:rPr>
        <w:t>, con el objetivo de garantizar la continuidad en la prestación del servicio, siempre que exista disponibilidad presupuestal para ello.</w:t>
      </w:r>
    </w:p>
    <w:p w14:paraId="1E3B0AAE" w14:textId="77777777" w:rsidR="00BA2366" w:rsidRDefault="00BA2366" w:rsidP="00BA2366">
      <w:pPr>
        <w:spacing w:after="0" w:line="276" w:lineRule="auto"/>
        <w:jc w:val="both"/>
        <w:rPr>
          <w:rFonts w:asciiTheme="majorHAnsi" w:eastAsiaTheme="majorEastAsia" w:hAnsiTheme="majorHAnsi" w:cstheme="majorBidi"/>
          <w:color w:val="000000" w:themeColor="text1"/>
          <w:sz w:val="24"/>
          <w:szCs w:val="24"/>
        </w:rPr>
      </w:pPr>
    </w:p>
    <w:p w14:paraId="6EE397A6" w14:textId="441547AD" w:rsidR="00BA2366" w:rsidRDefault="00BA2366" w:rsidP="006D7163">
      <w:pPr>
        <w:spacing w:after="0" w:line="276" w:lineRule="auto"/>
        <w:jc w:val="both"/>
        <w:rPr>
          <w:rFonts w:asciiTheme="majorHAnsi" w:eastAsiaTheme="majorEastAsia" w:hAnsiTheme="majorHAnsi" w:cstheme="majorBidi"/>
          <w:color w:val="000000" w:themeColor="text1"/>
          <w:sz w:val="24"/>
          <w:szCs w:val="24"/>
        </w:rPr>
      </w:pPr>
      <w:r w:rsidRPr="00BA2366">
        <w:rPr>
          <w:rFonts w:asciiTheme="majorHAnsi" w:eastAsiaTheme="majorEastAsia" w:hAnsiTheme="majorHAnsi" w:cstheme="majorBidi"/>
          <w:color w:val="000000" w:themeColor="text1"/>
          <w:sz w:val="24"/>
          <w:szCs w:val="24"/>
        </w:rPr>
        <w:t xml:space="preserve">Este instrumento busca sustentar la mejora en el proceso de gestión de talento humano de la entidad y garantizar la provisión de los empleos vacantes, dando cumplimiento a las disposiciones legales vigentes aplicables, con el fin de cubrir las necesidades de personal en las dependencias de la </w:t>
      </w:r>
      <w:r w:rsidR="00B04365">
        <w:rPr>
          <w:rFonts w:asciiTheme="majorHAnsi" w:eastAsiaTheme="majorEastAsia" w:hAnsiTheme="majorHAnsi" w:cstheme="majorBidi"/>
          <w:color w:val="000000" w:themeColor="text1"/>
          <w:sz w:val="24"/>
          <w:szCs w:val="24"/>
        </w:rPr>
        <w:t>entidad.</w:t>
      </w:r>
    </w:p>
    <w:p w14:paraId="7F6B932F" w14:textId="7E2C8F37" w:rsidR="00931689" w:rsidRDefault="00931689" w:rsidP="006D7163">
      <w:pPr>
        <w:spacing w:after="0" w:line="276" w:lineRule="auto"/>
        <w:jc w:val="both"/>
        <w:rPr>
          <w:rFonts w:asciiTheme="majorHAnsi" w:eastAsiaTheme="majorEastAsia" w:hAnsiTheme="majorHAnsi" w:cstheme="majorBidi"/>
          <w:color w:val="000000" w:themeColor="text1"/>
          <w:sz w:val="24"/>
          <w:szCs w:val="24"/>
        </w:rPr>
      </w:pPr>
    </w:p>
    <w:p w14:paraId="261600DB" w14:textId="77777777" w:rsidR="00931689" w:rsidRPr="00931689" w:rsidRDefault="00931689" w:rsidP="00732550">
      <w:pPr>
        <w:pStyle w:val="Ttulo2"/>
      </w:pPr>
      <w:r w:rsidRPr="00931689">
        <w:t>a)</w:t>
      </w:r>
      <w:r w:rsidRPr="00931689">
        <w:tab/>
        <w:t xml:space="preserve">Cálculo de los empleos necesarios </w:t>
      </w:r>
    </w:p>
    <w:p w14:paraId="352B8F3A" w14:textId="77777777" w:rsidR="00931689" w:rsidRPr="00931689" w:rsidRDefault="00931689" w:rsidP="00931689">
      <w:pPr>
        <w:spacing w:after="0" w:line="276" w:lineRule="auto"/>
        <w:jc w:val="both"/>
        <w:rPr>
          <w:rFonts w:asciiTheme="majorHAnsi" w:eastAsiaTheme="majorEastAsia" w:hAnsiTheme="majorHAnsi" w:cstheme="majorBidi"/>
          <w:color w:val="000000" w:themeColor="text1"/>
          <w:sz w:val="24"/>
          <w:szCs w:val="24"/>
        </w:rPr>
      </w:pPr>
    </w:p>
    <w:p w14:paraId="74EF2083" w14:textId="072597C6" w:rsidR="00C040D2" w:rsidRDefault="008008FF" w:rsidP="00931689">
      <w:pPr>
        <w:spacing w:after="0" w:line="276" w:lineRule="auto"/>
        <w:jc w:val="both"/>
        <w:rPr>
          <w:rFonts w:asciiTheme="majorHAnsi" w:eastAsiaTheme="majorEastAsia" w:hAnsiTheme="majorHAnsi" w:cstheme="majorBidi"/>
          <w:color w:val="000000" w:themeColor="text1"/>
          <w:sz w:val="24"/>
          <w:szCs w:val="24"/>
        </w:rPr>
      </w:pPr>
      <w:r w:rsidRPr="00931689">
        <w:rPr>
          <w:rFonts w:asciiTheme="majorHAnsi" w:eastAsiaTheme="majorEastAsia" w:hAnsiTheme="majorHAnsi" w:cstheme="majorBidi"/>
          <w:color w:val="000000" w:themeColor="text1"/>
          <w:sz w:val="24"/>
          <w:szCs w:val="24"/>
        </w:rPr>
        <w:t>De acuerdo con lo establecido en el Plan Anual de Vacantes</w:t>
      </w:r>
      <w:r>
        <w:rPr>
          <w:rFonts w:asciiTheme="majorHAnsi" w:eastAsiaTheme="majorEastAsia" w:hAnsiTheme="majorHAnsi" w:cstheme="majorBidi"/>
          <w:color w:val="000000" w:themeColor="text1"/>
          <w:sz w:val="24"/>
          <w:szCs w:val="24"/>
        </w:rPr>
        <w:t xml:space="preserve">, a 31 de diciembre de 2018, </w:t>
      </w:r>
      <w:r w:rsidR="00C040D2" w:rsidRPr="00C040D2">
        <w:rPr>
          <w:rFonts w:asciiTheme="majorHAnsi" w:eastAsiaTheme="majorEastAsia" w:hAnsiTheme="majorHAnsi" w:cstheme="majorBidi"/>
          <w:color w:val="000000" w:themeColor="text1"/>
          <w:sz w:val="24"/>
          <w:szCs w:val="24"/>
        </w:rPr>
        <w:t>la Agencia Nacional de Infraestructura cuenta con doscientos cuarenta y seis (246) empleos; que de acuerdo con su naturaleza setenta (70) corresponden a empleos de libre nombramiento y remoción y ciento setenta y seis (176) a empleos de carrera administrativa.</w:t>
      </w:r>
    </w:p>
    <w:p w14:paraId="774C5D05" w14:textId="77777777" w:rsidR="008008FF" w:rsidRDefault="008008FF" w:rsidP="00931689">
      <w:pPr>
        <w:spacing w:after="0" w:line="276" w:lineRule="auto"/>
        <w:jc w:val="both"/>
        <w:rPr>
          <w:rFonts w:asciiTheme="majorHAnsi" w:eastAsiaTheme="majorEastAsia" w:hAnsiTheme="majorHAnsi" w:cstheme="majorBidi"/>
          <w:color w:val="000000" w:themeColor="text1"/>
          <w:sz w:val="24"/>
          <w:szCs w:val="24"/>
        </w:rPr>
      </w:pPr>
    </w:p>
    <w:p w14:paraId="2D63CC6E" w14:textId="60B5E3CA" w:rsidR="008008FF" w:rsidRDefault="008008FF" w:rsidP="00931689">
      <w:pPr>
        <w:spacing w:after="0" w:line="276" w:lineRule="auto"/>
        <w:jc w:val="both"/>
        <w:rPr>
          <w:rFonts w:asciiTheme="majorHAnsi" w:eastAsiaTheme="majorEastAsia" w:hAnsiTheme="majorHAnsi" w:cstheme="majorBidi"/>
          <w:color w:val="000000" w:themeColor="text1"/>
          <w:sz w:val="24"/>
          <w:szCs w:val="24"/>
        </w:rPr>
      </w:pPr>
      <w:r w:rsidRPr="008008FF">
        <w:rPr>
          <w:rFonts w:asciiTheme="majorHAnsi" w:eastAsiaTheme="majorEastAsia" w:hAnsiTheme="majorHAnsi" w:cstheme="majorBidi"/>
          <w:color w:val="000000" w:themeColor="text1"/>
          <w:sz w:val="24"/>
          <w:szCs w:val="24"/>
        </w:rPr>
        <w:t>De los setenta (70) empleos de libre nombramiento y remoción siete (7) empleos pertenecen al nivel directivo, cincuenta y ocho (58) al nivel asesor, y cinco (5) al nivel técnico. De los cuales sesenta y tres (63) se encuentran provistos y siete (7) se encuentran vacantes.</w:t>
      </w:r>
    </w:p>
    <w:p w14:paraId="502A0807" w14:textId="77777777" w:rsidR="008008FF" w:rsidRDefault="008008FF" w:rsidP="00931689">
      <w:pPr>
        <w:spacing w:after="0" w:line="276" w:lineRule="auto"/>
        <w:jc w:val="both"/>
        <w:rPr>
          <w:rFonts w:asciiTheme="majorHAnsi" w:eastAsiaTheme="majorEastAsia" w:hAnsiTheme="majorHAnsi" w:cstheme="majorBidi"/>
          <w:color w:val="000000" w:themeColor="text1"/>
          <w:sz w:val="24"/>
          <w:szCs w:val="24"/>
        </w:rPr>
      </w:pPr>
    </w:p>
    <w:p w14:paraId="06DBEB0D" w14:textId="3E331288" w:rsidR="00C040D2" w:rsidRDefault="008008FF" w:rsidP="00931689">
      <w:pPr>
        <w:spacing w:after="0" w:line="276" w:lineRule="auto"/>
        <w:jc w:val="both"/>
        <w:rPr>
          <w:rFonts w:asciiTheme="majorHAnsi" w:eastAsiaTheme="majorEastAsia" w:hAnsiTheme="majorHAnsi" w:cstheme="majorBidi"/>
          <w:color w:val="000000" w:themeColor="text1"/>
          <w:sz w:val="24"/>
          <w:szCs w:val="24"/>
        </w:rPr>
      </w:pPr>
      <w:r w:rsidRPr="008008FF">
        <w:rPr>
          <w:rFonts w:asciiTheme="majorHAnsi" w:eastAsiaTheme="majorEastAsia" w:hAnsiTheme="majorHAnsi" w:cstheme="majorBidi"/>
          <w:color w:val="000000" w:themeColor="text1"/>
          <w:sz w:val="24"/>
          <w:szCs w:val="24"/>
        </w:rPr>
        <w:t xml:space="preserve">Por otro lado, de los ciento setenta y seis (176) empleos de carrera administrativa, se encuentran vinculados a la entidad veintiuno (21) servidores públicos con derechos de carrera, de los cuales uno (1) se encuentra en propiedad, dieciocho (18) se encuentra en encargo, dos (2) se encuentran en comisión para desempeñar cargos de libre nombramiento </w:t>
      </w:r>
      <w:r w:rsidRPr="008008FF">
        <w:rPr>
          <w:rFonts w:asciiTheme="majorHAnsi" w:eastAsiaTheme="majorEastAsia" w:hAnsiTheme="majorHAnsi" w:cstheme="majorBidi"/>
          <w:color w:val="000000" w:themeColor="text1"/>
          <w:sz w:val="24"/>
          <w:szCs w:val="24"/>
        </w:rPr>
        <w:lastRenderedPageBreak/>
        <w:t>y remoción dentro de la misma entidad y ciento cincuenta y cinco (155) empleos de encuentran en vacancia definitiva.</w:t>
      </w:r>
    </w:p>
    <w:p w14:paraId="485AC4DF" w14:textId="6659DCE2" w:rsidR="008008FF" w:rsidRDefault="008008FF" w:rsidP="00931689">
      <w:pPr>
        <w:spacing w:after="0" w:line="276" w:lineRule="auto"/>
        <w:jc w:val="both"/>
        <w:rPr>
          <w:rFonts w:asciiTheme="majorHAnsi" w:eastAsiaTheme="majorEastAsia" w:hAnsiTheme="majorHAnsi" w:cstheme="majorBidi"/>
          <w:color w:val="000000" w:themeColor="text1"/>
          <w:sz w:val="24"/>
          <w:szCs w:val="24"/>
        </w:rPr>
      </w:pPr>
    </w:p>
    <w:p w14:paraId="207BBCD2" w14:textId="17358D43" w:rsidR="008008FF" w:rsidRDefault="008008FF" w:rsidP="00931689">
      <w:pPr>
        <w:spacing w:after="0" w:line="276" w:lineRule="auto"/>
        <w:jc w:val="both"/>
        <w:rPr>
          <w:rFonts w:asciiTheme="majorHAnsi" w:eastAsiaTheme="majorEastAsia" w:hAnsiTheme="majorHAnsi" w:cstheme="majorBidi"/>
          <w:color w:val="000000" w:themeColor="text1"/>
          <w:sz w:val="24"/>
          <w:szCs w:val="24"/>
        </w:rPr>
      </w:pPr>
      <w:r w:rsidRPr="008008FF">
        <w:rPr>
          <w:rFonts w:asciiTheme="majorHAnsi" w:eastAsiaTheme="majorEastAsia" w:hAnsiTheme="majorHAnsi" w:cstheme="majorBidi"/>
          <w:color w:val="000000" w:themeColor="text1"/>
          <w:sz w:val="24"/>
          <w:szCs w:val="24"/>
        </w:rPr>
        <w:t>Así las cosas, la entidad cuenta con ciento cincuenta y cinco (155) vacantes definitivas, que se reportan al Departamento Administrativo de Función Pública – DAFP y se encuentran registrados en el aplicativo de Oferta Pública de Empleos de Carrera – OPEC, dispuesto por la Comisión Nacional del Servicio Civil – CNSC.</w:t>
      </w:r>
    </w:p>
    <w:p w14:paraId="281185CC" w14:textId="77777777" w:rsidR="008008FF" w:rsidRDefault="008008FF" w:rsidP="00931689">
      <w:pPr>
        <w:spacing w:after="0" w:line="276" w:lineRule="auto"/>
        <w:jc w:val="both"/>
        <w:rPr>
          <w:rFonts w:asciiTheme="majorHAnsi" w:eastAsiaTheme="majorEastAsia" w:hAnsiTheme="majorHAnsi" w:cstheme="majorBidi"/>
          <w:color w:val="000000" w:themeColor="text1"/>
          <w:sz w:val="24"/>
          <w:szCs w:val="24"/>
        </w:rPr>
      </w:pPr>
    </w:p>
    <w:p w14:paraId="09895FC1" w14:textId="1910073B" w:rsidR="00BA2366" w:rsidRDefault="00FB4409" w:rsidP="006D7163">
      <w:pPr>
        <w:spacing w:after="0" w:line="276" w:lineRule="auto"/>
        <w:jc w:val="both"/>
        <w:rPr>
          <w:rFonts w:asciiTheme="majorHAnsi" w:eastAsiaTheme="majorEastAsia" w:hAnsiTheme="majorHAnsi" w:cstheme="majorBidi"/>
          <w:color w:val="000000" w:themeColor="text1"/>
          <w:sz w:val="24"/>
          <w:szCs w:val="24"/>
        </w:rPr>
      </w:pPr>
      <w:r w:rsidRPr="00FB4409">
        <w:rPr>
          <w:rFonts w:asciiTheme="majorHAnsi" w:eastAsiaTheme="majorEastAsia" w:hAnsiTheme="majorHAnsi" w:cstheme="majorBidi"/>
          <w:color w:val="000000" w:themeColor="text1"/>
          <w:sz w:val="24"/>
          <w:szCs w:val="24"/>
        </w:rPr>
        <w:t xml:space="preserve">De los ciento cincuenta y cinco (155) empleos en vacancia definitiva, dieciocho (18) se encuentran provistos mediante encargo, ciento treinta y cuatro (134) se encuentra provistos en provisionalidad y tres (3) </w:t>
      </w:r>
      <w:r>
        <w:rPr>
          <w:rFonts w:asciiTheme="majorHAnsi" w:eastAsiaTheme="majorEastAsia" w:hAnsiTheme="majorHAnsi" w:cstheme="majorBidi"/>
          <w:color w:val="000000" w:themeColor="text1"/>
          <w:sz w:val="24"/>
          <w:szCs w:val="24"/>
        </w:rPr>
        <w:t>se encuentran vacantes</w:t>
      </w:r>
      <w:r w:rsidR="00802FD3">
        <w:rPr>
          <w:rFonts w:asciiTheme="majorHAnsi" w:eastAsiaTheme="majorEastAsia" w:hAnsiTheme="majorHAnsi" w:cstheme="majorBidi"/>
          <w:color w:val="000000" w:themeColor="text1"/>
          <w:sz w:val="24"/>
          <w:szCs w:val="24"/>
        </w:rPr>
        <w:t>;</w:t>
      </w:r>
      <w:r w:rsidR="00931689" w:rsidRPr="00DE60FC">
        <w:rPr>
          <w:rFonts w:asciiTheme="majorHAnsi" w:eastAsiaTheme="majorEastAsia" w:hAnsiTheme="majorHAnsi" w:cstheme="majorBidi"/>
          <w:color w:val="000000" w:themeColor="text1"/>
          <w:sz w:val="24"/>
          <w:szCs w:val="24"/>
        </w:rPr>
        <w:t xml:space="preserve"> cabe anotar que esta información se reportó al Departamento Administrativo de Función Pública – DAFP y se encuentra registrada en el aplicativo de Oferta Pública de Empleos de Carrera dispuesto por la Comisión Nacional del Servicio Civil – CNSC.</w:t>
      </w:r>
    </w:p>
    <w:p w14:paraId="16F21D7B" w14:textId="26C7B57E" w:rsidR="005034F3" w:rsidRDefault="005034F3" w:rsidP="006D7163">
      <w:pPr>
        <w:spacing w:after="0" w:line="276" w:lineRule="auto"/>
        <w:jc w:val="both"/>
        <w:rPr>
          <w:rFonts w:asciiTheme="majorHAnsi" w:eastAsiaTheme="majorEastAsia" w:hAnsiTheme="majorHAnsi" w:cstheme="majorBidi"/>
          <w:color w:val="000000" w:themeColor="text1"/>
          <w:sz w:val="24"/>
          <w:szCs w:val="24"/>
        </w:rPr>
      </w:pPr>
    </w:p>
    <w:p w14:paraId="611B3874" w14:textId="77777777" w:rsidR="004F0606" w:rsidRPr="004F0606" w:rsidRDefault="004F0606" w:rsidP="004F0606">
      <w:pPr>
        <w:spacing w:after="0" w:line="276" w:lineRule="auto"/>
        <w:jc w:val="both"/>
        <w:rPr>
          <w:rFonts w:asciiTheme="majorHAnsi" w:hAnsiTheme="majorHAnsi"/>
          <w:b/>
          <w:sz w:val="24"/>
          <w:szCs w:val="24"/>
        </w:rPr>
      </w:pPr>
      <w:r w:rsidRPr="004F0606">
        <w:rPr>
          <w:rFonts w:asciiTheme="majorHAnsi" w:hAnsiTheme="majorHAnsi"/>
          <w:b/>
          <w:sz w:val="24"/>
          <w:szCs w:val="24"/>
        </w:rPr>
        <w:t>Tabla 1: Estructura de la planta de personal</w:t>
      </w:r>
    </w:p>
    <w:p w14:paraId="6C51A1C4" w14:textId="77777777" w:rsidR="004F0606" w:rsidRPr="004F0606" w:rsidRDefault="004F0606" w:rsidP="004F0606">
      <w:pPr>
        <w:spacing w:after="0" w:line="276" w:lineRule="auto"/>
        <w:jc w:val="both"/>
        <w:rPr>
          <w:rFonts w:asciiTheme="majorHAnsi" w:hAnsiTheme="majorHAnsi"/>
          <w:b/>
          <w:sz w:val="24"/>
          <w:szCs w:val="24"/>
        </w:rPr>
      </w:pPr>
    </w:p>
    <w:p w14:paraId="12B7BE10" w14:textId="3EF95C22" w:rsidR="004F0606" w:rsidRDefault="004F0606" w:rsidP="004F0606">
      <w:pPr>
        <w:spacing w:after="0" w:line="276" w:lineRule="auto"/>
        <w:jc w:val="both"/>
        <w:rPr>
          <w:rFonts w:asciiTheme="majorHAnsi" w:hAnsiTheme="majorHAnsi"/>
          <w:sz w:val="24"/>
          <w:szCs w:val="24"/>
        </w:rPr>
      </w:pPr>
      <w:r w:rsidRPr="004F0606">
        <w:rPr>
          <w:rFonts w:asciiTheme="majorHAnsi" w:hAnsiTheme="majorHAnsi"/>
          <w:sz w:val="24"/>
          <w:szCs w:val="24"/>
        </w:rPr>
        <w:t>La estructura de la planta de personal es la siguiente:</w:t>
      </w:r>
    </w:p>
    <w:p w14:paraId="7F504AEE" w14:textId="77777777" w:rsidR="00732550" w:rsidRPr="004F0606" w:rsidRDefault="00732550" w:rsidP="004F0606">
      <w:pPr>
        <w:spacing w:after="0" w:line="276" w:lineRule="auto"/>
        <w:jc w:val="both"/>
        <w:rPr>
          <w:rFonts w:asciiTheme="majorHAnsi" w:hAnsiTheme="majorHAnsi"/>
          <w:sz w:val="24"/>
          <w:szCs w:val="24"/>
        </w:rPr>
      </w:pPr>
    </w:p>
    <w:p w14:paraId="513930DF" w14:textId="77777777" w:rsidR="001E6D85" w:rsidRPr="004F0606" w:rsidRDefault="001E6D85" w:rsidP="004F0606">
      <w:pPr>
        <w:spacing w:after="0" w:line="276" w:lineRule="auto"/>
        <w:jc w:val="both"/>
        <w:rPr>
          <w:rFonts w:asciiTheme="majorHAnsi" w:hAnsiTheme="majorHAnsi"/>
          <w:sz w:val="24"/>
          <w:szCs w:val="24"/>
        </w:rPr>
      </w:pPr>
    </w:p>
    <w:tbl>
      <w:tblPr>
        <w:tblStyle w:val="Tablanormal1"/>
        <w:tblW w:w="609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00" w:firstRow="0" w:lastRow="0" w:firstColumn="0" w:lastColumn="0" w:noHBand="1" w:noVBand="1"/>
      </w:tblPr>
      <w:tblGrid>
        <w:gridCol w:w="1701"/>
        <w:gridCol w:w="2357"/>
        <w:gridCol w:w="2033"/>
      </w:tblGrid>
      <w:tr w:rsidR="004F0606" w:rsidRPr="004F0606" w14:paraId="719936EA" w14:textId="77777777" w:rsidTr="005414CA">
        <w:trPr>
          <w:trHeight w:val="454"/>
          <w:jc w:val="center"/>
        </w:trPr>
        <w:tc>
          <w:tcPr>
            <w:tcW w:w="1701" w:type="dxa"/>
            <w:shd w:val="clear" w:color="auto" w:fill="F2F2F2" w:themeFill="background1" w:themeFillShade="F2"/>
            <w:vAlign w:val="center"/>
            <w:hideMark/>
          </w:tcPr>
          <w:p w14:paraId="4A219C8D" w14:textId="77777777" w:rsidR="004F0606" w:rsidRPr="004F0606" w:rsidRDefault="004F0606" w:rsidP="004F0606">
            <w:pPr>
              <w:spacing w:line="276" w:lineRule="auto"/>
              <w:jc w:val="center"/>
              <w:textAlignment w:val="center"/>
              <w:rPr>
                <w:rFonts w:asciiTheme="majorHAnsi" w:eastAsia="Times New Roman" w:hAnsiTheme="majorHAnsi" w:cs="Arial"/>
                <w:color w:val="000000" w:themeColor="text1"/>
                <w:sz w:val="20"/>
                <w:szCs w:val="20"/>
                <w:lang w:eastAsia="es-CO"/>
              </w:rPr>
            </w:pPr>
            <w:r w:rsidRPr="004F0606">
              <w:rPr>
                <w:rFonts w:asciiTheme="majorHAnsi" w:eastAsia="Times New Roman" w:hAnsiTheme="majorHAnsi" w:cs="Arial"/>
                <w:b/>
                <w:bCs/>
                <w:color w:val="000000" w:themeColor="text1"/>
                <w:kern w:val="24"/>
                <w:sz w:val="20"/>
                <w:szCs w:val="20"/>
                <w:lang w:eastAsia="es-CO"/>
              </w:rPr>
              <w:t>Número</w:t>
            </w:r>
          </w:p>
        </w:tc>
        <w:tc>
          <w:tcPr>
            <w:tcW w:w="2357" w:type="dxa"/>
            <w:shd w:val="clear" w:color="auto" w:fill="F2F2F2" w:themeFill="background1" w:themeFillShade="F2"/>
            <w:vAlign w:val="center"/>
            <w:hideMark/>
          </w:tcPr>
          <w:p w14:paraId="067FBB4C" w14:textId="77777777" w:rsidR="004F0606" w:rsidRPr="004F0606" w:rsidRDefault="004F0606" w:rsidP="004F0606">
            <w:pPr>
              <w:spacing w:line="276" w:lineRule="auto"/>
              <w:jc w:val="center"/>
              <w:textAlignment w:val="center"/>
              <w:rPr>
                <w:rFonts w:asciiTheme="majorHAnsi" w:eastAsia="Times New Roman" w:hAnsiTheme="majorHAnsi" w:cs="Arial"/>
                <w:color w:val="000000" w:themeColor="text1"/>
                <w:sz w:val="20"/>
                <w:szCs w:val="20"/>
                <w:lang w:eastAsia="es-CO"/>
              </w:rPr>
            </w:pPr>
            <w:r w:rsidRPr="004F0606">
              <w:rPr>
                <w:rFonts w:asciiTheme="majorHAnsi" w:eastAsia="Times New Roman" w:hAnsiTheme="majorHAnsi" w:cs="Arial"/>
                <w:b/>
                <w:bCs/>
                <w:color w:val="000000" w:themeColor="text1"/>
                <w:kern w:val="24"/>
                <w:sz w:val="20"/>
                <w:szCs w:val="20"/>
                <w:lang w:eastAsia="es-CO"/>
              </w:rPr>
              <w:t>Fecha</w:t>
            </w:r>
          </w:p>
        </w:tc>
        <w:tc>
          <w:tcPr>
            <w:tcW w:w="2033" w:type="dxa"/>
            <w:shd w:val="clear" w:color="auto" w:fill="F2F2F2" w:themeFill="background1" w:themeFillShade="F2"/>
            <w:vAlign w:val="center"/>
            <w:hideMark/>
          </w:tcPr>
          <w:p w14:paraId="6D40FF90" w14:textId="77777777" w:rsidR="004F0606" w:rsidRPr="004F0606" w:rsidRDefault="004F0606" w:rsidP="004F0606">
            <w:pPr>
              <w:spacing w:line="276" w:lineRule="auto"/>
              <w:jc w:val="center"/>
              <w:textAlignment w:val="center"/>
              <w:rPr>
                <w:rFonts w:asciiTheme="majorHAnsi" w:eastAsia="Times New Roman" w:hAnsiTheme="majorHAnsi" w:cs="Arial"/>
                <w:color w:val="000000" w:themeColor="text1"/>
                <w:sz w:val="20"/>
                <w:szCs w:val="20"/>
                <w:lang w:eastAsia="es-CO"/>
              </w:rPr>
            </w:pPr>
            <w:r w:rsidRPr="004F0606">
              <w:rPr>
                <w:rFonts w:asciiTheme="majorHAnsi" w:eastAsia="Times New Roman" w:hAnsiTheme="majorHAnsi" w:cs="Arial"/>
                <w:b/>
                <w:bCs/>
                <w:color w:val="000000" w:themeColor="text1"/>
                <w:kern w:val="24"/>
                <w:sz w:val="20"/>
                <w:szCs w:val="20"/>
                <w:lang w:eastAsia="es-CO"/>
              </w:rPr>
              <w:t>Número Empleos</w:t>
            </w:r>
          </w:p>
        </w:tc>
      </w:tr>
      <w:tr w:rsidR="004F0606" w:rsidRPr="004F0606" w14:paraId="52CCBC9B" w14:textId="77777777" w:rsidTr="005414CA">
        <w:trPr>
          <w:trHeight w:val="454"/>
          <w:jc w:val="center"/>
        </w:trPr>
        <w:tc>
          <w:tcPr>
            <w:tcW w:w="1701" w:type="dxa"/>
            <w:vAlign w:val="center"/>
            <w:hideMark/>
          </w:tcPr>
          <w:p w14:paraId="1DDC95BD" w14:textId="77777777" w:rsidR="004F0606" w:rsidRPr="004F0606" w:rsidRDefault="004F0606" w:rsidP="004F0606">
            <w:pPr>
              <w:spacing w:line="276" w:lineRule="auto"/>
              <w:textAlignment w:val="center"/>
              <w:rPr>
                <w:rFonts w:asciiTheme="majorHAnsi" w:eastAsia="Times New Roman" w:hAnsiTheme="majorHAnsi" w:cs="Arial"/>
                <w:color w:val="000000" w:themeColor="text1"/>
                <w:sz w:val="20"/>
                <w:szCs w:val="20"/>
                <w:lang w:eastAsia="es-CO"/>
              </w:rPr>
            </w:pPr>
            <w:r w:rsidRPr="004F0606">
              <w:rPr>
                <w:rFonts w:asciiTheme="majorHAnsi" w:eastAsia="Times New Roman" w:hAnsiTheme="majorHAnsi" w:cs="Calibri"/>
                <w:color w:val="000000" w:themeColor="text1"/>
                <w:kern w:val="24"/>
                <w:sz w:val="20"/>
                <w:szCs w:val="20"/>
                <w:lang w:eastAsia="es-CO"/>
              </w:rPr>
              <w:t xml:space="preserve"> Decreto 665</w:t>
            </w:r>
          </w:p>
        </w:tc>
        <w:tc>
          <w:tcPr>
            <w:tcW w:w="2357" w:type="dxa"/>
            <w:vAlign w:val="center"/>
            <w:hideMark/>
          </w:tcPr>
          <w:p w14:paraId="32692856" w14:textId="77777777" w:rsidR="004F0606" w:rsidRPr="004F0606" w:rsidRDefault="004F0606" w:rsidP="004F0606">
            <w:pPr>
              <w:spacing w:line="276" w:lineRule="auto"/>
              <w:jc w:val="center"/>
              <w:textAlignment w:val="center"/>
              <w:rPr>
                <w:rFonts w:asciiTheme="majorHAnsi" w:eastAsia="Times New Roman" w:hAnsiTheme="majorHAnsi" w:cs="Arial"/>
                <w:color w:val="000000" w:themeColor="text1"/>
                <w:sz w:val="20"/>
                <w:szCs w:val="20"/>
                <w:lang w:eastAsia="es-CO"/>
              </w:rPr>
            </w:pPr>
            <w:r w:rsidRPr="004F0606">
              <w:rPr>
                <w:rFonts w:asciiTheme="majorHAnsi" w:eastAsia="Times New Roman" w:hAnsiTheme="majorHAnsi" w:cs="Calibri"/>
                <w:color w:val="000000" w:themeColor="text1"/>
                <w:kern w:val="24"/>
                <w:sz w:val="20"/>
                <w:szCs w:val="20"/>
                <w:lang w:eastAsia="es-CO"/>
              </w:rPr>
              <w:t>29 de marzo de 2012</w:t>
            </w:r>
          </w:p>
        </w:tc>
        <w:tc>
          <w:tcPr>
            <w:tcW w:w="2033" w:type="dxa"/>
            <w:vAlign w:val="center"/>
            <w:hideMark/>
          </w:tcPr>
          <w:p w14:paraId="073D3952" w14:textId="77777777" w:rsidR="004F0606" w:rsidRPr="004F0606" w:rsidRDefault="004F0606" w:rsidP="004F0606">
            <w:pPr>
              <w:spacing w:line="276" w:lineRule="auto"/>
              <w:jc w:val="center"/>
              <w:textAlignment w:val="center"/>
              <w:rPr>
                <w:rFonts w:asciiTheme="majorHAnsi" w:eastAsia="Times New Roman" w:hAnsiTheme="majorHAnsi" w:cs="Arial"/>
                <w:color w:val="000000" w:themeColor="text1"/>
                <w:sz w:val="20"/>
                <w:szCs w:val="20"/>
                <w:lang w:eastAsia="es-CO"/>
              </w:rPr>
            </w:pPr>
            <w:r w:rsidRPr="004F0606">
              <w:rPr>
                <w:rFonts w:asciiTheme="majorHAnsi" w:eastAsia="Times New Roman" w:hAnsiTheme="majorHAnsi" w:cs="Calibri"/>
                <w:color w:val="000000" w:themeColor="text1"/>
                <w:kern w:val="24"/>
                <w:sz w:val="20"/>
                <w:szCs w:val="20"/>
                <w:lang w:eastAsia="es-CO"/>
              </w:rPr>
              <w:t>235</w:t>
            </w:r>
          </w:p>
        </w:tc>
      </w:tr>
      <w:tr w:rsidR="004F0606" w:rsidRPr="004F0606" w14:paraId="725F4D22" w14:textId="77777777" w:rsidTr="005414CA">
        <w:trPr>
          <w:trHeight w:val="454"/>
          <w:jc w:val="center"/>
        </w:trPr>
        <w:tc>
          <w:tcPr>
            <w:tcW w:w="1701" w:type="dxa"/>
            <w:vAlign w:val="center"/>
            <w:hideMark/>
          </w:tcPr>
          <w:p w14:paraId="136C5A88" w14:textId="77777777" w:rsidR="004F0606" w:rsidRPr="004F0606" w:rsidRDefault="004F0606" w:rsidP="004F0606">
            <w:pPr>
              <w:spacing w:line="276" w:lineRule="auto"/>
              <w:textAlignment w:val="center"/>
              <w:rPr>
                <w:rFonts w:asciiTheme="majorHAnsi" w:eastAsia="Times New Roman" w:hAnsiTheme="majorHAnsi" w:cs="Arial"/>
                <w:color w:val="000000" w:themeColor="text1"/>
                <w:sz w:val="20"/>
                <w:szCs w:val="20"/>
                <w:lang w:eastAsia="es-CO"/>
              </w:rPr>
            </w:pPr>
            <w:r w:rsidRPr="004F0606">
              <w:rPr>
                <w:rFonts w:asciiTheme="majorHAnsi" w:eastAsia="Times New Roman" w:hAnsiTheme="majorHAnsi" w:cs="Calibri"/>
                <w:color w:val="000000" w:themeColor="text1"/>
                <w:kern w:val="24"/>
                <w:sz w:val="20"/>
                <w:szCs w:val="20"/>
                <w:lang w:eastAsia="es-CO"/>
              </w:rPr>
              <w:t xml:space="preserve"> Decreto 1746</w:t>
            </w:r>
          </w:p>
        </w:tc>
        <w:tc>
          <w:tcPr>
            <w:tcW w:w="2357" w:type="dxa"/>
            <w:vAlign w:val="center"/>
            <w:hideMark/>
          </w:tcPr>
          <w:p w14:paraId="3ED9CD2D" w14:textId="77777777" w:rsidR="004F0606" w:rsidRPr="004F0606" w:rsidRDefault="004F0606" w:rsidP="004F0606">
            <w:pPr>
              <w:spacing w:line="276" w:lineRule="auto"/>
              <w:ind w:left="708" w:hanging="708"/>
              <w:jc w:val="center"/>
              <w:textAlignment w:val="center"/>
              <w:rPr>
                <w:rFonts w:asciiTheme="majorHAnsi" w:eastAsia="Times New Roman" w:hAnsiTheme="majorHAnsi" w:cs="Arial"/>
                <w:color w:val="000000" w:themeColor="text1"/>
                <w:sz w:val="20"/>
                <w:szCs w:val="20"/>
                <w:lang w:eastAsia="es-CO"/>
              </w:rPr>
            </w:pPr>
            <w:r w:rsidRPr="004F0606">
              <w:rPr>
                <w:rFonts w:asciiTheme="majorHAnsi" w:eastAsia="Times New Roman" w:hAnsiTheme="majorHAnsi" w:cs="Calibri"/>
                <w:color w:val="000000" w:themeColor="text1"/>
                <w:kern w:val="24"/>
                <w:sz w:val="20"/>
                <w:szCs w:val="20"/>
                <w:lang w:eastAsia="es-CO"/>
              </w:rPr>
              <w:t>13 de agosto de 2013</w:t>
            </w:r>
          </w:p>
        </w:tc>
        <w:tc>
          <w:tcPr>
            <w:tcW w:w="2033" w:type="dxa"/>
            <w:vAlign w:val="center"/>
            <w:hideMark/>
          </w:tcPr>
          <w:p w14:paraId="44A112E9" w14:textId="77777777" w:rsidR="004F0606" w:rsidRPr="004F0606" w:rsidRDefault="004F0606" w:rsidP="004F0606">
            <w:pPr>
              <w:spacing w:line="276" w:lineRule="auto"/>
              <w:jc w:val="center"/>
              <w:textAlignment w:val="center"/>
              <w:rPr>
                <w:rFonts w:asciiTheme="majorHAnsi" w:eastAsia="Times New Roman" w:hAnsiTheme="majorHAnsi" w:cs="Arial"/>
                <w:color w:val="000000" w:themeColor="text1"/>
                <w:sz w:val="20"/>
                <w:szCs w:val="20"/>
                <w:lang w:eastAsia="es-CO"/>
              </w:rPr>
            </w:pPr>
            <w:r w:rsidRPr="004F0606">
              <w:rPr>
                <w:rFonts w:asciiTheme="majorHAnsi" w:eastAsia="Times New Roman" w:hAnsiTheme="majorHAnsi" w:cs="Calibri"/>
                <w:color w:val="000000" w:themeColor="text1"/>
                <w:kern w:val="24"/>
                <w:sz w:val="20"/>
                <w:szCs w:val="20"/>
                <w:lang w:eastAsia="es-CO"/>
              </w:rPr>
              <w:t>11</w:t>
            </w:r>
          </w:p>
        </w:tc>
      </w:tr>
      <w:tr w:rsidR="004F0606" w:rsidRPr="004F0606" w14:paraId="4C31005F" w14:textId="77777777" w:rsidTr="005414CA">
        <w:trPr>
          <w:trHeight w:val="454"/>
          <w:jc w:val="center"/>
        </w:trPr>
        <w:tc>
          <w:tcPr>
            <w:tcW w:w="4058" w:type="dxa"/>
            <w:gridSpan w:val="2"/>
            <w:vAlign w:val="center"/>
            <w:hideMark/>
          </w:tcPr>
          <w:p w14:paraId="4D1EFF0C" w14:textId="77777777" w:rsidR="004F0606" w:rsidRPr="004F0606" w:rsidRDefault="004F0606" w:rsidP="004F0606">
            <w:pPr>
              <w:spacing w:line="276" w:lineRule="auto"/>
              <w:jc w:val="center"/>
              <w:textAlignment w:val="center"/>
              <w:rPr>
                <w:rFonts w:asciiTheme="majorHAnsi" w:eastAsia="Times New Roman" w:hAnsiTheme="majorHAnsi" w:cs="Arial"/>
                <w:color w:val="000000" w:themeColor="text1"/>
                <w:sz w:val="20"/>
                <w:szCs w:val="20"/>
                <w:lang w:eastAsia="es-CO"/>
              </w:rPr>
            </w:pPr>
            <w:r w:rsidRPr="004F0606">
              <w:rPr>
                <w:rFonts w:asciiTheme="majorHAnsi" w:eastAsia="Times New Roman" w:hAnsiTheme="majorHAnsi" w:cs="Calibri"/>
                <w:b/>
                <w:bCs/>
                <w:color w:val="000000" w:themeColor="text1"/>
                <w:kern w:val="24"/>
                <w:sz w:val="20"/>
                <w:szCs w:val="20"/>
                <w:lang w:eastAsia="es-CO"/>
              </w:rPr>
              <w:t>Total</w:t>
            </w:r>
          </w:p>
        </w:tc>
        <w:tc>
          <w:tcPr>
            <w:tcW w:w="2033" w:type="dxa"/>
            <w:vAlign w:val="center"/>
            <w:hideMark/>
          </w:tcPr>
          <w:p w14:paraId="392B4634" w14:textId="77777777" w:rsidR="004F0606" w:rsidRPr="004F0606" w:rsidRDefault="004F0606" w:rsidP="004F0606">
            <w:pPr>
              <w:spacing w:line="276" w:lineRule="auto"/>
              <w:jc w:val="center"/>
              <w:textAlignment w:val="center"/>
              <w:rPr>
                <w:rFonts w:asciiTheme="majorHAnsi" w:eastAsia="Times New Roman" w:hAnsiTheme="majorHAnsi" w:cs="Arial"/>
                <w:color w:val="000000" w:themeColor="text1"/>
                <w:sz w:val="20"/>
                <w:szCs w:val="20"/>
                <w:lang w:eastAsia="es-CO"/>
              </w:rPr>
            </w:pPr>
            <w:r w:rsidRPr="004F0606">
              <w:rPr>
                <w:rFonts w:asciiTheme="majorHAnsi" w:eastAsia="Times New Roman" w:hAnsiTheme="majorHAnsi" w:cs="Calibri"/>
                <w:b/>
                <w:bCs/>
                <w:color w:val="000000" w:themeColor="text1"/>
                <w:kern w:val="24"/>
                <w:sz w:val="20"/>
                <w:szCs w:val="20"/>
                <w:lang w:eastAsia="es-CO"/>
              </w:rPr>
              <w:t>246</w:t>
            </w:r>
          </w:p>
        </w:tc>
      </w:tr>
    </w:tbl>
    <w:p w14:paraId="298D084C" w14:textId="465790B6" w:rsidR="001E6D85" w:rsidRDefault="001E6D85" w:rsidP="004F0606">
      <w:pPr>
        <w:spacing w:after="0" w:line="276" w:lineRule="auto"/>
        <w:jc w:val="both"/>
        <w:rPr>
          <w:rFonts w:asciiTheme="majorHAnsi" w:hAnsiTheme="majorHAnsi"/>
          <w:sz w:val="24"/>
          <w:szCs w:val="24"/>
        </w:rPr>
      </w:pPr>
    </w:p>
    <w:p w14:paraId="28576086" w14:textId="77777777" w:rsidR="00732550" w:rsidRPr="004F0606" w:rsidRDefault="00732550" w:rsidP="004F0606">
      <w:pPr>
        <w:spacing w:after="0" w:line="276" w:lineRule="auto"/>
        <w:jc w:val="both"/>
        <w:rPr>
          <w:rFonts w:asciiTheme="majorHAnsi" w:hAnsiTheme="majorHAnsi"/>
          <w:sz w:val="24"/>
          <w:szCs w:val="24"/>
        </w:rPr>
      </w:pPr>
    </w:p>
    <w:p w14:paraId="591DF330" w14:textId="77777777" w:rsidR="004F0606" w:rsidRPr="004F0606" w:rsidRDefault="004F0606" w:rsidP="004F0606">
      <w:pPr>
        <w:spacing w:after="0" w:line="276" w:lineRule="auto"/>
        <w:rPr>
          <w:rFonts w:asciiTheme="majorHAnsi" w:hAnsiTheme="majorHAnsi"/>
          <w:b/>
          <w:sz w:val="24"/>
          <w:szCs w:val="24"/>
        </w:rPr>
      </w:pPr>
      <w:r w:rsidRPr="004F0606">
        <w:rPr>
          <w:rFonts w:asciiTheme="majorHAnsi" w:hAnsiTheme="majorHAnsi"/>
          <w:b/>
          <w:sz w:val="24"/>
          <w:szCs w:val="24"/>
        </w:rPr>
        <w:t>Tabla 2: Planta por nivel jerárquico</w:t>
      </w:r>
    </w:p>
    <w:p w14:paraId="6D075233" w14:textId="77777777" w:rsidR="004F0606" w:rsidRPr="004F0606" w:rsidRDefault="004F0606" w:rsidP="004F0606">
      <w:pPr>
        <w:spacing w:after="0" w:line="276" w:lineRule="auto"/>
        <w:rPr>
          <w:rFonts w:asciiTheme="majorHAnsi" w:hAnsiTheme="majorHAnsi"/>
          <w:b/>
          <w:sz w:val="24"/>
          <w:szCs w:val="24"/>
        </w:rPr>
      </w:pPr>
    </w:p>
    <w:p w14:paraId="4CE95F98" w14:textId="7248C403" w:rsidR="004F0606" w:rsidRDefault="004F0606" w:rsidP="004F0606">
      <w:pPr>
        <w:spacing w:after="0" w:line="276" w:lineRule="auto"/>
        <w:rPr>
          <w:rFonts w:asciiTheme="majorHAnsi" w:hAnsiTheme="majorHAnsi"/>
          <w:sz w:val="24"/>
          <w:szCs w:val="24"/>
        </w:rPr>
      </w:pPr>
      <w:r w:rsidRPr="004F0606">
        <w:rPr>
          <w:rFonts w:asciiTheme="majorHAnsi" w:hAnsiTheme="majorHAnsi"/>
          <w:sz w:val="24"/>
          <w:szCs w:val="24"/>
        </w:rPr>
        <w:t>La estructura de la planta de personal por Nivel Jerárquico es la siguiente:</w:t>
      </w:r>
    </w:p>
    <w:p w14:paraId="6C94924F" w14:textId="1ABDDE35" w:rsidR="00CE2108" w:rsidRDefault="00CE2108" w:rsidP="004F0606">
      <w:pPr>
        <w:spacing w:after="0" w:line="276" w:lineRule="auto"/>
        <w:rPr>
          <w:rFonts w:asciiTheme="majorHAnsi" w:hAnsiTheme="majorHAnsi"/>
          <w:sz w:val="24"/>
          <w:szCs w:val="24"/>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68"/>
        <w:gridCol w:w="2268"/>
        <w:gridCol w:w="2268"/>
      </w:tblGrid>
      <w:tr w:rsidR="00CE2108" w:rsidRPr="001E6D85" w14:paraId="7374FC66" w14:textId="77777777" w:rsidTr="00732550">
        <w:trPr>
          <w:trHeight w:val="510"/>
          <w:jc w:val="center"/>
        </w:trPr>
        <w:tc>
          <w:tcPr>
            <w:tcW w:w="2268" w:type="dxa"/>
            <w:shd w:val="clear" w:color="auto" w:fill="F2F2F2" w:themeFill="background1" w:themeFillShade="F2"/>
            <w:vAlign w:val="center"/>
          </w:tcPr>
          <w:p w14:paraId="0BD0A167" w14:textId="7E0EB8F8" w:rsidR="00CE2108" w:rsidRPr="001E6D85" w:rsidRDefault="00CE2108" w:rsidP="001E6D85">
            <w:pPr>
              <w:spacing w:line="276" w:lineRule="auto"/>
              <w:jc w:val="center"/>
              <w:rPr>
                <w:rFonts w:asciiTheme="majorHAnsi" w:hAnsiTheme="majorHAnsi"/>
                <w:sz w:val="20"/>
                <w:szCs w:val="20"/>
              </w:rPr>
            </w:pPr>
            <w:r w:rsidRPr="004F0606">
              <w:rPr>
                <w:rFonts w:asciiTheme="majorHAnsi" w:eastAsia="Times New Roman" w:hAnsiTheme="majorHAnsi" w:cs="Arial"/>
                <w:b/>
                <w:bCs/>
                <w:color w:val="000000" w:themeColor="text1"/>
                <w:kern w:val="24"/>
                <w:sz w:val="20"/>
                <w:szCs w:val="20"/>
                <w:lang w:eastAsia="es-CO"/>
              </w:rPr>
              <w:t>Nivel jerárquico</w:t>
            </w:r>
          </w:p>
        </w:tc>
        <w:tc>
          <w:tcPr>
            <w:tcW w:w="2268" w:type="dxa"/>
            <w:shd w:val="clear" w:color="auto" w:fill="F2F2F2" w:themeFill="background1" w:themeFillShade="F2"/>
            <w:vAlign w:val="center"/>
          </w:tcPr>
          <w:p w14:paraId="5DCCB087" w14:textId="3353AC36" w:rsidR="00CE2108" w:rsidRPr="001E6D85" w:rsidRDefault="00CE2108" w:rsidP="001E6D85">
            <w:pPr>
              <w:spacing w:line="276" w:lineRule="auto"/>
              <w:jc w:val="center"/>
              <w:rPr>
                <w:rFonts w:asciiTheme="majorHAnsi" w:hAnsiTheme="majorHAnsi"/>
                <w:sz w:val="20"/>
                <w:szCs w:val="20"/>
              </w:rPr>
            </w:pPr>
            <w:r w:rsidRPr="004F0606">
              <w:rPr>
                <w:rFonts w:asciiTheme="majorHAnsi" w:eastAsia="Times New Roman" w:hAnsiTheme="majorHAnsi" w:cs="Arial"/>
                <w:b/>
                <w:bCs/>
                <w:color w:val="000000" w:themeColor="text1"/>
                <w:kern w:val="24"/>
                <w:sz w:val="20"/>
                <w:szCs w:val="20"/>
                <w:lang w:eastAsia="es-CO"/>
              </w:rPr>
              <w:t>Cantidad de empleos</w:t>
            </w:r>
          </w:p>
        </w:tc>
        <w:tc>
          <w:tcPr>
            <w:tcW w:w="2268" w:type="dxa"/>
            <w:shd w:val="clear" w:color="auto" w:fill="F2F2F2" w:themeFill="background1" w:themeFillShade="F2"/>
            <w:vAlign w:val="center"/>
          </w:tcPr>
          <w:p w14:paraId="109D0928" w14:textId="68DA98DC" w:rsidR="00CE2108" w:rsidRPr="001E6D85" w:rsidRDefault="00CE2108" w:rsidP="001E6D85">
            <w:pPr>
              <w:spacing w:line="276" w:lineRule="auto"/>
              <w:jc w:val="center"/>
              <w:rPr>
                <w:rFonts w:asciiTheme="majorHAnsi" w:hAnsiTheme="majorHAnsi"/>
                <w:sz w:val="20"/>
                <w:szCs w:val="20"/>
              </w:rPr>
            </w:pPr>
            <w:r w:rsidRPr="004F0606">
              <w:rPr>
                <w:rFonts w:asciiTheme="majorHAnsi" w:eastAsia="Times New Roman" w:hAnsiTheme="majorHAnsi" w:cs="Arial"/>
                <w:b/>
                <w:bCs/>
                <w:color w:val="000000" w:themeColor="text1"/>
                <w:kern w:val="24"/>
                <w:sz w:val="20"/>
                <w:szCs w:val="20"/>
                <w:lang w:eastAsia="es-CO"/>
              </w:rPr>
              <w:t>Participación %</w:t>
            </w:r>
          </w:p>
        </w:tc>
      </w:tr>
      <w:tr w:rsidR="00CE2108" w:rsidRPr="001E6D85" w14:paraId="3D3D2BAE" w14:textId="77777777" w:rsidTr="001E6D85">
        <w:trPr>
          <w:trHeight w:val="397"/>
          <w:jc w:val="center"/>
        </w:trPr>
        <w:tc>
          <w:tcPr>
            <w:tcW w:w="2268" w:type="dxa"/>
            <w:vAlign w:val="center"/>
          </w:tcPr>
          <w:p w14:paraId="6A03D016" w14:textId="1CAA027C" w:rsidR="00CE2108" w:rsidRPr="001E6D85" w:rsidRDefault="00CE2108" w:rsidP="001E6D85">
            <w:pPr>
              <w:spacing w:line="276" w:lineRule="auto"/>
              <w:jc w:val="center"/>
              <w:rPr>
                <w:rFonts w:asciiTheme="majorHAnsi" w:hAnsiTheme="majorHAnsi"/>
                <w:sz w:val="20"/>
                <w:szCs w:val="20"/>
              </w:rPr>
            </w:pPr>
            <w:r w:rsidRPr="004F0606">
              <w:rPr>
                <w:rFonts w:asciiTheme="majorHAnsi" w:eastAsia="Times New Roman" w:hAnsiTheme="majorHAnsi" w:cs="Arial"/>
                <w:color w:val="000000" w:themeColor="dark1"/>
                <w:kern w:val="24"/>
                <w:sz w:val="20"/>
                <w:szCs w:val="20"/>
                <w:lang w:eastAsia="es-CO"/>
              </w:rPr>
              <w:t>Directivo</w:t>
            </w:r>
          </w:p>
        </w:tc>
        <w:tc>
          <w:tcPr>
            <w:tcW w:w="2268" w:type="dxa"/>
            <w:vAlign w:val="center"/>
          </w:tcPr>
          <w:p w14:paraId="2F52BFB9" w14:textId="412E1B40" w:rsidR="00CE2108" w:rsidRPr="001E6D85" w:rsidRDefault="00CE2108" w:rsidP="001E6D85">
            <w:pPr>
              <w:spacing w:line="276" w:lineRule="auto"/>
              <w:jc w:val="center"/>
              <w:rPr>
                <w:rFonts w:asciiTheme="majorHAnsi" w:hAnsiTheme="majorHAnsi"/>
                <w:sz w:val="20"/>
                <w:szCs w:val="20"/>
              </w:rPr>
            </w:pPr>
            <w:r w:rsidRPr="001E6D85">
              <w:rPr>
                <w:rFonts w:asciiTheme="majorHAnsi" w:hAnsiTheme="majorHAnsi"/>
                <w:sz w:val="20"/>
                <w:szCs w:val="20"/>
              </w:rPr>
              <w:t>7</w:t>
            </w:r>
          </w:p>
        </w:tc>
        <w:tc>
          <w:tcPr>
            <w:tcW w:w="2268" w:type="dxa"/>
            <w:vAlign w:val="center"/>
          </w:tcPr>
          <w:p w14:paraId="1491ECFC" w14:textId="08FDE7DE" w:rsidR="00CE2108" w:rsidRPr="001E6D85" w:rsidRDefault="00CE2108" w:rsidP="001E6D85">
            <w:pPr>
              <w:spacing w:line="276" w:lineRule="auto"/>
              <w:jc w:val="center"/>
              <w:rPr>
                <w:rFonts w:asciiTheme="majorHAnsi" w:hAnsiTheme="majorHAnsi"/>
                <w:sz w:val="20"/>
                <w:szCs w:val="20"/>
              </w:rPr>
            </w:pPr>
            <w:r w:rsidRPr="001E6D85">
              <w:rPr>
                <w:rFonts w:asciiTheme="majorHAnsi" w:hAnsiTheme="majorHAnsi"/>
                <w:sz w:val="20"/>
                <w:szCs w:val="20"/>
              </w:rPr>
              <w:t>2.8%</w:t>
            </w:r>
          </w:p>
        </w:tc>
      </w:tr>
      <w:tr w:rsidR="00CE2108" w:rsidRPr="001E6D85" w14:paraId="2902CE4F" w14:textId="77777777" w:rsidTr="001E6D85">
        <w:trPr>
          <w:trHeight w:val="397"/>
          <w:jc w:val="center"/>
        </w:trPr>
        <w:tc>
          <w:tcPr>
            <w:tcW w:w="2268" w:type="dxa"/>
            <w:vAlign w:val="center"/>
          </w:tcPr>
          <w:p w14:paraId="6EC18B86" w14:textId="16A841D4" w:rsidR="00CE2108" w:rsidRPr="001E6D85" w:rsidRDefault="00CE2108" w:rsidP="001E6D85">
            <w:pPr>
              <w:spacing w:line="276" w:lineRule="auto"/>
              <w:jc w:val="center"/>
              <w:rPr>
                <w:rFonts w:asciiTheme="majorHAnsi" w:hAnsiTheme="majorHAnsi"/>
                <w:sz w:val="20"/>
                <w:szCs w:val="20"/>
              </w:rPr>
            </w:pPr>
            <w:r w:rsidRPr="004F0606">
              <w:rPr>
                <w:rFonts w:asciiTheme="majorHAnsi" w:eastAsia="Times New Roman" w:hAnsiTheme="majorHAnsi" w:cs="Arial"/>
                <w:color w:val="000000" w:themeColor="dark1"/>
                <w:kern w:val="24"/>
                <w:sz w:val="20"/>
                <w:szCs w:val="20"/>
                <w:lang w:eastAsia="es-CO"/>
              </w:rPr>
              <w:t>Asesor</w:t>
            </w:r>
          </w:p>
        </w:tc>
        <w:tc>
          <w:tcPr>
            <w:tcW w:w="2268" w:type="dxa"/>
            <w:vAlign w:val="center"/>
          </w:tcPr>
          <w:p w14:paraId="1212814E" w14:textId="223FC6DC" w:rsidR="00CE2108" w:rsidRPr="001E6D85" w:rsidRDefault="00CE2108" w:rsidP="001E6D85">
            <w:pPr>
              <w:spacing w:line="276" w:lineRule="auto"/>
              <w:jc w:val="center"/>
              <w:rPr>
                <w:rFonts w:asciiTheme="majorHAnsi" w:hAnsiTheme="majorHAnsi"/>
                <w:sz w:val="20"/>
                <w:szCs w:val="20"/>
              </w:rPr>
            </w:pPr>
            <w:r w:rsidRPr="004F0606">
              <w:rPr>
                <w:rFonts w:asciiTheme="majorHAnsi" w:eastAsia="Times New Roman" w:hAnsiTheme="majorHAnsi" w:cs="Arial"/>
                <w:sz w:val="20"/>
                <w:szCs w:val="20"/>
                <w:lang w:eastAsia="es-CO"/>
              </w:rPr>
              <w:t>17</w:t>
            </w:r>
            <w:r w:rsidRPr="001E6D85">
              <w:rPr>
                <w:rFonts w:asciiTheme="majorHAnsi" w:eastAsia="Times New Roman" w:hAnsiTheme="majorHAnsi" w:cs="Arial"/>
                <w:sz w:val="20"/>
                <w:szCs w:val="20"/>
                <w:lang w:eastAsia="es-CO"/>
              </w:rPr>
              <w:t>4</w:t>
            </w:r>
          </w:p>
        </w:tc>
        <w:tc>
          <w:tcPr>
            <w:tcW w:w="2268" w:type="dxa"/>
            <w:vAlign w:val="center"/>
          </w:tcPr>
          <w:p w14:paraId="6AF736EB" w14:textId="3F5E25D2" w:rsidR="00CE2108" w:rsidRPr="001E6D85" w:rsidRDefault="00CE2108" w:rsidP="001E6D85">
            <w:pPr>
              <w:spacing w:line="276" w:lineRule="auto"/>
              <w:jc w:val="center"/>
              <w:rPr>
                <w:rFonts w:asciiTheme="majorHAnsi" w:hAnsiTheme="majorHAnsi"/>
                <w:sz w:val="20"/>
                <w:szCs w:val="20"/>
              </w:rPr>
            </w:pPr>
            <w:r w:rsidRPr="004F0606">
              <w:rPr>
                <w:rFonts w:asciiTheme="majorHAnsi" w:eastAsia="Times New Roman" w:hAnsiTheme="majorHAnsi" w:cs="Arial"/>
                <w:sz w:val="20"/>
                <w:szCs w:val="20"/>
                <w:lang w:eastAsia="es-CO"/>
              </w:rPr>
              <w:t>7</w:t>
            </w:r>
            <w:r w:rsidRPr="001E6D85">
              <w:rPr>
                <w:rFonts w:asciiTheme="majorHAnsi" w:eastAsia="Times New Roman" w:hAnsiTheme="majorHAnsi" w:cs="Arial"/>
                <w:sz w:val="20"/>
                <w:szCs w:val="20"/>
                <w:lang w:eastAsia="es-CO"/>
              </w:rPr>
              <w:t>0</w:t>
            </w:r>
            <w:r w:rsidRPr="004F0606">
              <w:rPr>
                <w:rFonts w:asciiTheme="majorHAnsi" w:eastAsia="Times New Roman" w:hAnsiTheme="majorHAnsi" w:cs="Arial"/>
                <w:sz w:val="20"/>
                <w:szCs w:val="20"/>
                <w:lang w:eastAsia="es-CO"/>
              </w:rPr>
              <w:t>.7%</w:t>
            </w:r>
          </w:p>
        </w:tc>
      </w:tr>
      <w:tr w:rsidR="00CE2108" w:rsidRPr="001E6D85" w14:paraId="071F9611" w14:textId="77777777" w:rsidTr="001E6D85">
        <w:trPr>
          <w:trHeight w:val="397"/>
          <w:jc w:val="center"/>
        </w:trPr>
        <w:tc>
          <w:tcPr>
            <w:tcW w:w="2268" w:type="dxa"/>
            <w:vAlign w:val="center"/>
          </w:tcPr>
          <w:p w14:paraId="6BB166C4" w14:textId="2C76D73F" w:rsidR="00CE2108" w:rsidRPr="001E6D85" w:rsidRDefault="00CE2108" w:rsidP="001E6D85">
            <w:pPr>
              <w:spacing w:line="276" w:lineRule="auto"/>
              <w:jc w:val="center"/>
              <w:rPr>
                <w:rFonts w:asciiTheme="majorHAnsi" w:hAnsiTheme="majorHAnsi"/>
                <w:sz w:val="20"/>
                <w:szCs w:val="20"/>
              </w:rPr>
            </w:pPr>
            <w:r w:rsidRPr="004F0606">
              <w:rPr>
                <w:rFonts w:asciiTheme="majorHAnsi" w:eastAsia="Times New Roman" w:hAnsiTheme="majorHAnsi" w:cs="Arial"/>
                <w:color w:val="000000" w:themeColor="dark1"/>
                <w:kern w:val="24"/>
                <w:sz w:val="20"/>
                <w:szCs w:val="20"/>
                <w:lang w:eastAsia="es-CO"/>
              </w:rPr>
              <w:t>Profesional</w:t>
            </w:r>
          </w:p>
        </w:tc>
        <w:tc>
          <w:tcPr>
            <w:tcW w:w="2268" w:type="dxa"/>
            <w:vAlign w:val="center"/>
          </w:tcPr>
          <w:p w14:paraId="0FC064A4" w14:textId="218EC9CD" w:rsidR="00CE2108" w:rsidRPr="001E6D85" w:rsidRDefault="00CE2108" w:rsidP="001E6D85">
            <w:pPr>
              <w:spacing w:line="276" w:lineRule="auto"/>
              <w:jc w:val="center"/>
              <w:rPr>
                <w:rFonts w:asciiTheme="majorHAnsi" w:hAnsiTheme="majorHAnsi"/>
                <w:sz w:val="20"/>
                <w:szCs w:val="20"/>
              </w:rPr>
            </w:pPr>
            <w:r w:rsidRPr="004F0606">
              <w:rPr>
                <w:rFonts w:asciiTheme="majorHAnsi" w:eastAsia="Times New Roman" w:hAnsiTheme="majorHAnsi" w:cs="Arial"/>
                <w:sz w:val="20"/>
                <w:szCs w:val="20"/>
                <w:lang w:eastAsia="es-CO"/>
              </w:rPr>
              <w:t>41</w:t>
            </w:r>
          </w:p>
        </w:tc>
        <w:tc>
          <w:tcPr>
            <w:tcW w:w="2268" w:type="dxa"/>
            <w:vAlign w:val="center"/>
          </w:tcPr>
          <w:p w14:paraId="62E1AFBB" w14:textId="70F61C24" w:rsidR="00CE2108" w:rsidRPr="001E6D85" w:rsidRDefault="00CE2108" w:rsidP="001E6D85">
            <w:pPr>
              <w:spacing w:line="276" w:lineRule="auto"/>
              <w:jc w:val="center"/>
              <w:rPr>
                <w:rFonts w:asciiTheme="majorHAnsi" w:hAnsiTheme="majorHAnsi"/>
                <w:sz w:val="20"/>
                <w:szCs w:val="20"/>
              </w:rPr>
            </w:pPr>
            <w:r w:rsidRPr="004F0606">
              <w:rPr>
                <w:rFonts w:asciiTheme="majorHAnsi" w:eastAsia="Times New Roman" w:hAnsiTheme="majorHAnsi" w:cs="Arial"/>
                <w:sz w:val="20"/>
                <w:szCs w:val="20"/>
                <w:lang w:eastAsia="es-CO"/>
              </w:rPr>
              <w:t>16.7%</w:t>
            </w:r>
          </w:p>
        </w:tc>
      </w:tr>
      <w:tr w:rsidR="00CE2108" w:rsidRPr="001E6D85" w14:paraId="01BD89AD" w14:textId="77777777" w:rsidTr="001E6D85">
        <w:trPr>
          <w:trHeight w:val="397"/>
          <w:jc w:val="center"/>
        </w:trPr>
        <w:tc>
          <w:tcPr>
            <w:tcW w:w="2268" w:type="dxa"/>
            <w:vAlign w:val="center"/>
          </w:tcPr>
          <w:p w14:paraId="44E46487" w14:textId="30218346" w:rsidR="00CE2108" w:rsidRPr="001E6D85" w:rsidRDefault="00CE2108" w:rsidP="001E6D85">
            <w:pPr>
              <w:spacing w:line="276" w:lineRule="auto"/>
              <w:jc w:val="center"/>
              <w:rPr>
                <w:rFonts w:asciiTheme="majorHAnsi" w:eastAsia="Times New Roman" w:hAnsiTheme="majorHAnsi" w:cs="Arial"/>
                <w:color w:val="000000" w:themeColor="dark1"/>
                <w:kern w:val="24"/>
                <w:sz w:val="20"/>
                <w:szCs w:val="20"/>
                <w:lang w:eastAsia="es-CO"/>
              </w:rPr>
            </w:pPr>
            <w:r w:rsidRPr="004F0606">
              <w:rPr>
                <w:rFonts w:asciiTheme="majorHAnsi" w:eastAsia="Times New Roman" w:hAnsiTheme="majorHAnsi" w:cs="Arial"/>
                <w:color w:val="000000" w:themeColor="dark1"/>
                <w:kern w:val="24"/>
                <w:sz w:val="20"/>
                <w:szCs w:val="20"/>
                <w:lang w:eastAsia="es-CO"/>
              </w:rPr>
              <w:lastRenderedPageBreak/>
              <w:t>Técnico</w:t>
            </w:r>
          </w:p>
        </w:tc>
        <w:tc>
          <w:tcPr>
            <w:tcW w:w="2268" w:type="dxa"/>
            <w:vAlign w:val="center"/>
          </w:tcPr>
          <w:p w14:paraId="08F15BA0" w14:textId="3A8787B9" w:rsidR="00CE2108" w:rsidRPr="001E6D85" w:rsidRDefault="00CE2108" w:rsidP="001E6D85">
            <w:pPr>
              <w:spacing w:line="276" w:lineRule="auto"/>
              <w:jc w:val="center"/>
              <w:rPr>
                <w:rFonts w:asciiTheme="majorHAnsi" w:eastAsia="Times New Roman" w:hAnsiTheme="majorHAnsi" w:cs="Arial"/>
                <w:sz w:val="20"/>
                <w:szCs w:val="20"/>
                <w:lang w:eastAsia="es-CO"/>
              </w:rPr>
            </w:pPr>
            <w:r w:rsidRPr="001E6D85">
              <w:rPr>
                <w:rFonts w:asciiTheme="majorHAnsi" w:eastAsia="Times New Roman" w:hAnsiTheme="majorHAnsi" w:cs="Arial"/>
                <w:sz w:val="20"/>
                <w:szCs w:val="20"/>
                <w:lang w:eastAsia="es-CO"/>
              </w:rPr>
              <w:t>24</w:t>
            </w:r>
          </w:p>
        </w:tc>
        <w:tc>
          <w:tcPr>
            <w:tcW w:w="2268" w:type="dxa"/>
            <w:vAlign w:val="center"/>
          </w:tcPr>
          <w:p w14:paraId="2E54AEAA" w14:textId="05C27219" w:rsidR="00CE2108" w:rsidRPr="001E6D85" w:rsidRDefault="00CE2108" w:rsidP="001E6D85">
            <w:pPr>
              <w:spacing w:line="276" w:lineRule="auto"/>
              <w:jc w:val="center"/>
              <w:rPr>
                <w:rFonts w:asciiTheme="majorHAnsi" w:eastAsia="Times New Roman" w:hAnsiTheme="majorHAnsi" w:cs="Arial"/>
                <w:sz w:val="20"/>
                <w:szCs w:val="20"/>
                <w:lang w:eastAsia="es-CO"/>
              </w:rPr>
            </w:pPr>
            <w:r w:rsidRPr="001E6D85">
              <w:rPr>
                <w:rFonts w:asciiTheme="majorHAnsi" w:eastAsia="Times New Roman" w:hAnsiTheme="majorHAnsi" w:cs="Arial"/>
                <w:sz w:val="20"/>
                <w:szCs w:val="20"/>
                <w:lang w:eastAsia="es-CO"/>
              </w:rPr>
              <w:t>9</w:t>
            </w:r>
            <w:r w:rsidRPr="004F0606">
              <w:rPr>
                <w:rFonts w:asciiTheme="majorHAnsi" w:eastAsia="Times New Roman" w:hAnsiTheme="majorHAnsi" w:cs="Arial"/>
                <w:sz w:val="20"/>
                <w:szCs w:val="20"/>
                <w:lang w:eastAsia="es-CO"/>
              </w:rPr>
              <w:t>.8%</w:t>
            </w:r>
          </w:p>
        </w:tc>
      </w:tr>
      <w:tr w:rsidR="00CE2108" w:rsidRPr="001E6D85" w14:paraId="0727EB5C" w14:textId="77777777" w:rsidTr="001E6D85">
        <w:trPr>
          <w:trHeight w:val="397"/>
          <w:jc w:val="center"/>
        </w:trPr>
        <w:tc>
          <w:tcPr>
            <w:tcW w:w="2268" w:type="dxa"/>
            <w:vAlign w:val="center"/>
          </w:tcPr>
          <w:p w14:paraId="58781838" w14:textId="672704D7" w:rsidR="00CE2108" w:rsidRPr="001E6D85" w:rsidRDefault="00CE2108" w:rsidP="001E6D85">
            <w:pPr>
              <w:spacing w:line="276" w:lineRule="auto"/>
              <w:jc w:val="center"/>
              <w:rPr>
                <w:rFonts w:asciiTheme="majorHAnsi" w:eastAsia="Times New Roman" w:hAnsiTheme="majorHAnsi" w:cs="Arial"/>
                <w:color w:val="000000" w:themeColor="dark1"/>
                <w:kern w:val="24"/>
                <w:sz w:val="20"/>
                <w:szCs w:val="20"/>
                <w:lang w:eastAsia="es-CO"/>
              </w:rPr>
            </w:pPr>
            <w:r w:rsidRPr="004F0606">
              <w:rPr>
                <w:rFonts w:asciiTheme="majorHAnsi" w:eastAsia="Times New Roman" w:hAnsiTheme="majorHAnsi" w:cs="Arial"/>
                <w:b/>
                <w:bCs/>
                <w:color w:val="000000" w:themeColor="dark1"/>
                <w:kern w:val="24"/>
                <w:sz w:val="20"/>
                <w:szCs w:val="20"/>
                <w:lang w:eastAsia="es-CO"/>
              </w:rPr>
              <w:t>Total</w:t>
            </w:r>
          </w:p>
        </w:tc>
        <w:tc>
          <w:tcPr>
            <w:tcW w:w="2268" w:type="dxa"/>
            <w:vAlign w:val="center"/>
          </w:tcPr>
          <w:p w14:paraId="1245F729" w14:textId="06876646" w:rsidR="00CE2108" w:rsidRPr="001E6D85" w:rsidRDefault="00CE2108" w:rsidP="001E6D85">
            <w:pPr>
              <w:spacing w:line="276" w:lineRule="auto"/>
              <w:jc w:val="center"/>
              <w:rPr>
                <w:rFonts w:asciiTheme="majorHAnsi" w:eastAsia="Times New Roman" w:hAnsiTheme="majorHAnsi" w:cs="Arial"/>
                <w:sz w:val="20"/>
                <w:szCs w:val="20"/>
                <w:lang w:eastAsia="es-CO"/>
              </w:rPr>
            </w:pPr>
            <w:r w:rsidRPr="004F0606">
              <w:rPr>
                <w:rFonts w:asciiTheme="majorHAnsi" w:eastAsia="Times New Roman" w:hAnsiTheme="majorHAnsi" w:cs="Arial"/>
                <w:b/>
                <w:bCs/>
                <w:color w:val="000000" w:themeColor="dark1"/>
                <w:kern w:val="24"/>
                <w:sz w:val="20"/>
                <w:szCs w:val="20"/>
                <w:lang w:eastAsia="es-CO"/>
              </w:rPr>
              <w:t>246</w:t>
            </w:r>
          </w:p>
        </w:tc>
        <w:tc>
          <w:tcPr>
            <w:tcW w:w="2268" w:type="dxa"/>
            <w:vAlign w:val="center"/>
          </w:tcPr>
          <w:p w14:paraId="21279911" w14:textId="37C20E69" w:rsidR="00CE2108" w:rsidRPr="001E6D85" w:rsidRDefault="00CE2108" w:rsidP="001E6D85">
            <w:pPr>
              <w:spacing w:line="276" w:lineRule="auto"/>
              <w:jc w:val="center"/>
              <w:rPr>
                <w:rFonts w:asciiTheme="majorHAnsi" w:eastAsia="Times New Roman" w:hAnsiTheme="majorHAnsi" w:cs="Arial"/>
                <w:sz w:val="20"/>
                <w:szCs w:val="20"/>
                <w:lang w:eastAsia="es-CO"/>
              </w:rPr>
            </w:pPr>
            <w:r w:rsidRPr="004F0606">
              <w:rPr>
                <w:rFonts w:asciiTheme="majorHAnsi" w:eastAsia="Times New Roman" w:hAnsiTheme="majorHAnsi" w:cs="Arial"/>
                <w:b/>
                <w:bCs/>
                <w:color w:val="000000" w:themeColor="dark1"/>
                <w:kern w:val="24"/>
                <w:sz w:val="20"/>
                <w:szCs w:val="20"/>
                <w:lang w:eastAsia="es-CO"/>
              </w:rPr>
              <w:t>100%</w:t>
            </w:r>
          </w:p>
        </w:tc>
      </w:tr>
    </w:tbl>
    <w:p w14:paraId="01025453" w14:textId="77777777" w:rsidR="00CE2108" w:rsidRPr="004F0606" w:rsidRDefault="00CE2108" w:rsidP="004F0606">
      <w:pPr>
        <w:spacing w:after="0" w:line="276" w:lineRule="auto"/>
        <w:rPr>
          <w:rFonts w:asciiTheme="majorHAnsi" w:hAnsiTheme="majorHAnsi"/>
          <w:sz w:val="24"/>
          <w:szCs w:val="24"/>
        </w:rPr>
      </w:pPr>
    </w:p>
    <w:p w14:paraId="54BF0DFC" w14:textId="77777777" w:rsidR="004F0606" w:rsidRPr="004F0606" w:rsidRDefault="004F0606" w:rsidP="004F0606">
      <w:pPr>
        <w:spacing w:after="0" w:line="276" w:lineRule="auto"/>
        <w:rPr>
          <w:rFonts w:asciiTheme="majorHAnsi" w:hAnsiTheme="majorHAnsi"/>
          <w:b/>
          <w:sz w:val="24"/>
          <w:szCs w:val="24"/>
        </w:rPr>
      </w:pPr>
      <w:r w:rsidRPr="004F0606">
        <w:rPr>
          <w:rFonts w:asciiTheme="majorHAnsi" w:hAnsiTheme="majorHAnsi"/>
          <w:b/>
          <w:sz w:val="24"/>
          <w:szCs w:val="24"/>
        </w:rPr>
        <w:t>Tabla 3: Planta de personal Decreto 665 de 2012</w:t>
      </w:r>
    </w:p>
    <w:p w14:paraId="40886FDD" w14:textId="77777777" w:rsidR="004F0606" w:rsidRPr="004F0606" w:rsidRDefault="004F0606" w:rsidP="004F0606">
      <w:pPr>
        <w:spacing w:after="0" w:line="276" w:lineRule="auto"/>
        <w:rPr>
          <w:rFonts w:asciiTheme="majorHAnsi" w:hAnsiTheme="majorHAnsi"/>
          <w:b/>
          <w:sz w:val="24"/>
          <w:szCs w:val="24"/>
        </w:rPr>
      </w:pPr>
    </w:p>
    <w:p w14:paraId="4D3839AA" w14:textId="77777777" w:rsidR="004F0606" w:rsidRPr="004F0606" w:rsidRDefault="004F0606" w:rsidP="004F0606">
      <w:pPr>
        <w:spacing w:after="0" w:line="276" w:lineRule="auto"/>
        <w:rPr>
          <w:rFonts w:asciiTheme="majorHAnsi" w:hAnsiTheme="majorHAnsi"/>
          <w:sz w:val="24"/>
          <w:szCs w:val="24"/>
        </w:rPr>
      </w:pPr>
      <w:r w:rsidRPr="004F0606">
        <w:rPr>
          <w:rFonts w:asciiTheme="majorHAnsi" w:hAnsiTheme="majorHAnsi"/>
          <w:sz w:val="24"/>
          <w:szCs w:val="24"/>
        </w:rPr>
        <w:t>La planta de personal establecida mediante el Decreto 665 de 2012 es la siguiente:</w:t>
      </w:r>
    </w:p>
    <w:p w14:paraId="01091A6F" w14:textId="77777777" w:rsidR="004F0606" w:rsidRPr="004F0606" w:rsidRDefault="004F0606" w:rsidP="004F0606">
      <w:pPr>
        <w:spacing w:after="0" w:line="276" w:lineRule="auto"/>
        <w:rPr>
          <w:rFonts w:asciiTheme="majorHAnsi" w:hAnsiTheme="majorHAnsi"/>
          <w:b/>
          <w:sz w:val="24"/>
          <w:szCs w:val="24"/>
        </w:rPr>
      </w:pPr>
    </w:p>
    <w:tbl>
      <w:tblPr>
        <w:tblW w:w="79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hemeFill="background1"/>
        <w:tblCellMar>
          <w:left w:w="70" w:type="dxa"/>
          <w:right w:w="70" w:type="dxa"/>
        </w:tblCellMar>
        <w:tblLook w:val="04A0" w:firstRow="1" w:lastRow="0" w:firstColumn="1" w:lastColumn="0" w:noHBand="0" w:noVBand="1"/>
      </w:tblPr>
      <w:tblGrid>
        <w:gridCol w:w="869"/>
        <w:gridCol w:w="3840"/>
        <w:gridCol w:w="1600"/>
        <w:gridCol w:w="1602"/>
      </w:tblGrid>
      <w:tr w:rsidR="004F0606" w:rsidRPr="004F0606" w14:paraId="3DE2B3FB" w14:textId="77777777" w:rsidTr="005414CA">
        <w:trPr>
          <w:trHeight w:val="360"/>
          <w:jc w:val="center"/>
        </w:trPr>
        <w:tc>
          <w:tcPr>
            <w:tcW w:w="7911" w:type="dxa"/>
            <w:gridSpan w:val="4"/>
            <w:tcBorders>
              <w:bottom w:val="dotted" w:sz="4" w:space="0" w:color="auto"/>
            </w:tcBorders>
            <w:shd w:val="clear" w:color="auto" w:fill="F2F2F2" w:themeFill="background1" w:themeFillShade="F2"/>
            <w:noWrap/>
            <w:vAlign w:val="center"/>
            <w:hideMark/>
          </w:tcPr>
          <w:p w14:paraId="5547C879" w14:textId="77777777" w:rsidR="004F0606" w:rsidRPr="004F0606" w:rsidRDefault="004F0606" w:rsidP="004F0606">
            <w:pPr>
              <w:spacing w:after="0" w:line="276" w:lineRule="auto"/>
              <w:jc w:val="center"/>
              <w:rPr>
                <w:rFonts w:asciiTheme="majorHAnsi" w:eastAsia="Times New Roman" w:hAnsiTheme="majorHAnsi" w:cs="Calibri"/>
                <w:b/>
                <w:bCs/>
                <w:color w:val="000000" w:themeColor="text1"/>
                <w:sz w:val="20"/>
                <w:szCs w:val="20"/>
                <w:lang w:eastAsia="es-CO"/>
              </w:rPr>
            </w:pPr>
            <w:r w:rsidRPr="004F0606">
              <w:rPr>
                <w:rFonts w:asciiTheme="majorHAnsi" w:eastAsia="Times New Roman" w:hAnsiTheme="majorHAnsi" w:cs="Calibri"/>
                <w:b/>
                <w:bCs/>
                <w:color w:val="000000" w:themeColor="text1"/>
                <w:sz w:val="20"/>
                <w:szCs w:val="20"/>
                <w:lang w:eastAsia="es-CO"/>
              </w:rPr>
              <w:t>Planta de Personal Decreto 665 del 29 de marzo de 2012</w:t>
            </w:r>
          </w:p>
        </w:tc>
      </w:tr>
      <w:tr w:rsidR="004F0606" w:rsidRPr="004F0606" w14:paraId="458B73FB" w14:textId="77777777" w:rsidTr="005414CA">
        <w:trPr>
          <w:trHeight w:val="360"/>
          <w:jc w:val="center"/>
        </w:trPr>
        <w:tc>
          <w:tcPr>
            <w:tcW w:w="869" w:type="dxa"/>
            <w:tcBorders>
              <w:right w:val="nil"/>
            </w:tcBorders>
            <w:shd w:val="clear" w:color="auto" w:fill="FFFFFF" w:themeFill="background1"/>
            <w:noWrap/>
            <w:vAlign w:val="center"/>
            <w:hideMark/>
          </w:tcPr>
          <w:p w14:paraId="3D1F8A50"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 </w:t>
            </w:r>
          </w:p>
        </w:tc>
        <w:tc>
          <w:tcPr>
            <w:tcW w:w="3840" w:type="dxa"/>
            <w:tcBorders>
              <w:left w:val="nil"/>
              <w:right w:val="nil"/>
            </w:tcBorders>
            <w:shd w:val="clear" w:color="auto" w:fill="FFFFFF" w:themeFill="background1"/>
            <w:noWrap/>
            <w:vAlign w:val="center"/>
            <w:hideMark/>
          </w:tcPr>
          <w:p w14:paraId="7E09E8A3"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 </w:t>
            </w:r>
          </w:p>
        </w:tc>
        <w:tc>
          <w:tcPr>
            <w:tcW w:w="1600" w:type="dxa"/>
            <w:tcBorders>
              <w:left w:val="nil"/>
              <w:right w:val="nil"/>
            </w:tcBorders>
            <w:shd w:val="clear" w:color="auto" w:fill="FFFFFF" w:themeFill="background1"/>
            <w:noWrap/>
            <w:vAlign w:val="center"/>
            <w:hideMark/>
          </w:tcPr>
          <w:p w14:paraId="5D2EC3A7"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 </w:t>
            </w:r>
          </w:p>
        </w:tc>
        <w:tc>
          <w:tcPr>
            <w:tcW w:w="1602" w:type="dxa"/>
            <w:tcBorders>
              <w:left w:val="nil"/>
            </w:tcBorders>
            <w:shd w:val="clear" w:color="auto" w:fill="FFFFFF" w:themeFill="background1"/>
            <w:noWrap/>
            <w:vAlign w:val="center"/>
            <w:hideMark/>
          </w:tcPr>
          <w:p w14:paraId="6614C30B"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 </w:t>
            </w:r>
          </w:p>
        </w:tc>
      </w:tr>
      <w:tr w:rsidR="004F0606" w:rsidRPr="004F0606" w14:paraId="5800A05D" w14:textId="77777777" w:rsidTr="005414CA">
        <w:trPr>
          <w:trHeight w:val="360"/>
          <w:jc w:val="center"/>
        </w:trPr>
        <w:tc>
          <w:tcPr>
            <w:tcW w:w="7911" w:type="dxa"/>
            <w:gridSpan w:val="4"/>
            <w:tcBorders>
              <w:bottom w:val="dotted" w:sz="4" w:space="0" w:color="auto"/>
            </w:tcBorders>
            <w:shd w:val="clear" w:color="auto" w:fill="F2F2F2" w:themeFill="background1" w:themeFillShade="F2"/>
            <w:noWrap/>
            <w:vAlign w:val="center"/>
            <w:hideMark/>
          </w:tcPr>
          <w:p w14:paraId="11ED4F1C" w14:textId="77777777" w:rsidR="004F0606" w:rsidRPr="004F0606" w:rsidRDefault="004F0606" w:rsidP="004F0606">
            <w:pPr>
              <w:spacing w:after="0" w:line="276" w:lineRule="auto"/>
              <w:jc w:val="center"/>
              <w:rPr>
                <w:rFonts w:asciiTheme="majorHAnsi" w:eastAsia="Times New Roman" w:hAnsiTheme="majorHAnsi" w:cs="Calibri"/>
                <w:b/>
                <w:bCs/>
                <w:color w:val="000000"/>
                <w:sz w:val="20"/>
                <w:szCs w:val="20"/>
                <w:lang w:eastAsia="es-CO"/>
              </w:rPr>
            </w:pPr>
            <w:r w:rsidRPr="004F0606">
              <w:rPr>
                <w:rFonts w:asciiTheme="majorHAnsi" w:eastAsia="Times New Roman" w:hAnsiTheme="majorHAnsi" w:cs="Calibri"/>
                <w:b/>
                <w:bCs/>
                <w:color w:val="000000"/>
                <w:sz w:val="20"/>
                <w:szCs w:val="20"/>
                <w:lang w:eastAsia="es-CO"/>
              </w:rPr>
              <w:t>DESPACHO DEL PRESIDENTE DE LA AGENCIA</w:t>
            </w:r>
          </w:p>
        </w:tc>
      </w:tr>
      <w:tr w:rsidR="004F0606" w:rsidRPr="004F0606" w14:paraId="4DFC1A32" w14:textId="77777777" w:rsidTr="005414CA">
        <w:trPr>
          <w:trHeight w:val="294"/>
          <w:jc w:val="center"/>
        </w:trPr>
        <w:tc>
          <w:tcPr>
            <w:tcW w:w="869" w:type="dxa"/>
            <w:tcBorders>
              <w:right w:val="dotted" w:sz="4" w:space="0" w:color="auto"/>
            </w:tcBorders>
            <w:shd w:val="clear" w:color="auto" w:fill="F2F2F2" w:themeFill="background1" w:themeFillShade="F2"/>
            <w:vAlign w:val="center"/>
            <w:hideMark/>
          </w:tcPr>
          <w:p w14:paraId="2B14FCA8" w14:textId="77777777" w:rsidR="004F0606" w:rsidRPr="004F0606" w:rsidRDefault="004F0606" w:rsidP="004F0606">
            <w:pPr>
              <w:spacing w:after="0" w:line="276" w:lineRule="auto"/>
              <w:jc w:val="center"/>
              <w:rPr>
                <w:rFonts w:asciiTheme="majorHAnsi" w:eastAsia="Times New Roman" w:hAnsiTheme="majorHAnsi" w:cs="Calibri"/>
                <w:b/>
                <w:bCs/>
                <w:color w:val="000000" w:themeColor="text1"/>
                <w:sz w:val="20"/>
                <w:szCs w:val="20"/>
                <w:lang w:eastAsia="es-CO"/>
              </w:rPr>
            </w:pPr>
            <w:r w:rsidRPr="004F0606">
              <w:rPr>
                <w:rFonts w:asciiTheme="majorHAnsi" w:eastAsia="Times New Roman" w:hAnsiTheme="majorHAnsi" w:cs="Calibri"/>
                <w:b/>
                <w:bCs/>
                <w:color w:val="000000" w:themeColor="text1"/>
                <w:sz w:val="20"/>
                <w:szCs w:val="20"/>
                <w:lang w:eastAsia="es-CO"/>
              </w:rPr>
              <w:t>No. De Cargos</w:t>
            </w:r>
          </w:p>
        </w:tc>
        <w:tc>
          <w:tcPr>
            <w:tcW w:w="3840" w:type="dxa"/>
            <w:tcBorders>
              <w:left w:val="dotted" w:sz="4" w:space="0" w:color="auto"/>
              <w:right w:val="dotted" w:sz="4" w:space="0" w:color="auto"/>
            </w:tcBorders>
            <w:shd w:val="clear" w:color="auto" w:fill="F2F2F2" w:themeFill="background1" w:themeFillShade="F2"/>
            <w:vAlign w:val="center"/>
            <w:hideMark/>
          </w:tcPr>
          <w:p w14:paraId="5F2D8FF2" w14:textId="77777777" w:rsidR="004F0606" w:rsidRPr="004F0606" w:rsidRDefault="004F0606" w:rsidP="004F0606">
            <w:pPr>
              <w:spacing w:after="0" w:line="276" w:lineRule="auto"/>
              <w:jc w:val="center"/>
              <w:rPr>
                <w:rFonts w:asciiTheme="majorHAnsi" w:eastAsia="Times New Roman" w:hAnsiTheme="majorHAnsi" w:cs="Calibri"/>
                <w:b/>
                <w:bCs/>
                <w:color w:val="000000" w:themeColor="text1"/>
                <w:sz w:val="20"/>
                <w:szCs w:val="20"/>
                <w:lang w:eastAsia="es-CO"/>
              </w:rPr>
            </w:pPr>
            <w:r w:rsidRPr="004F0606">
              <w:rPr>
                <w:rFonts w:asciiTheme="majorHAnsi" w:eastAsia="Times New Roman" w:hAnsiTheme="majorHAnsi" w:cs="Calibri"/>
                <w:b/>
                <w:bCs/>
                <w:color w:val="000000" w:themeColor="text1"/>
                <w:sz w:val="20"/>
                <w:szCs w:val="20"/>
                <w:lang w:eastAsia="es-CO"/>
              </w:rPr>
              <w:t>Denominación</w:t>
            </w:r>
          </w:p>
        </w:tc>
        <w:tc>
          <w:tcPr>
            <w:tcW w:w="1600" w:type="dxa"/>
            <w:tcBorders>
              <w:left w:val="dotted" w:sz="4" w:space="0" w:color="auto"/>
              <w:right w:val="dotted" w:sz="4" w:space="0" w:color="auto"/>
            </w:tcBorders>
            <w:shd w:val="clear" w:color="auto" w:fill="F2F2F2" w:themeFill="background1" w:themeFillShade="F2"/>
            <w:vAlign w:val="center"/>
            <w:hideMark/>
          </w:tcPr>
          <w:p w14:paraId="71F82BB9" w14:textId="77777777" w:rsidR="004F0606" w:rsidRPr="004F0606" w:rsidRDefault="004F0606" w:rsidP="004F0606">
            <w:pPr>
              <w:spacing w:after="0" w:line="276" w:lineRule="auto"/>
              <w:jc w:val="center"/>
              <w:rPr>
                <w:rFonts w:asciiTheme="majorHAnsi" w:eastAsia="Times New Roman" w:hAnsiTheme="majorHAnsi" w:cs="Calibri"/>
                <w:b/>
                <w:bCs/>
                <w:color w:val="000000" w:themeColor="text1"/>
                <w:sz w:val="20"/>
                <w:szCs w:val="20"/>
                <w:lang w:eastAsia="es-CO"/>
              </w:rPr>
            </w:pPr>
            <w:r w:rsidRPr="004F0606">
              <w:rPr>
                <w:rFonts w:asciiTheme="majorHAnsi" w:eastAsia="Times New Roman" w:hAnsiTheme="majorHAnsi" w:cs="Calibri"/>
                <w:b/>
                <w:bCs/>
                <w:color w:val="000000" w:themeColor="text1"/>
                <w:sz w:val="20"/>
                <w:szCs w:val="20"/>
                <w:lang w:eastAsia="es-CO"/>
              </w:rPr>
              <w:t>Código</w:t>
            </w:r>
          </w:p>
        </w:tc>
        <w:tc>
          <w:tcPr>
            <w:tcW w:w="1602" w:type="dxa"/>
            <w:tcBorders>
              <w:left w:val="dotted" w:sz="4" w:space="0" w:color="auto"/>
            </w:tcBorders>
            <w:shd w:val="clear" w:color="auto" w:fill="F2F2F2" w:themeFill="background1" w:themeFillShade="F2"/>
            <w:vAlign w:val="center"/>
            <w:hideMark/>
          </w:tcPr>
          <w:p w14:paraId="58B25F3A" w14:textId="77777777" w:rsidR="004F0606" w:rsidRPr="004F0606" w:rsidRDefault="004F0606" w:rsidP="004F0606">
            <w:pPr>
              <w:spacing w:after="0" w:line="276" w:lineRule="auto"/>
              <w:jc w:val="center"/>
              <w:rPr>
                <w:rFonts w:asciiTheme="majorHAnsi" w:eastAsia="Times New Roman" w:hAnsiTheme="majorHAnsi" w:cs="Calibri"/>
                <w:b/>
                <w:bCs/>
                <w:color w:val="000000" w:themeColor="text1"/>
                <w:sz w:val="20"/>
                <w:szCs w:val="20"/>
                <w:lang w:eastAsia="es-CO"/>
              </w:rPr>
            </w:pPr>
            <w:r w:rsidRPr="004F0606">
              <w:rPr>
                <w:rFonts w:asciiTheme="majorHAnsi" w:eastAsia="Times New Roman" w:hAnsiTheme="majorHAnsi" w:cs="Calibri"/>
                <w:b/>
                <w:bCs/>
                <w:color w:val="000000" w:themeColor="text1"/>
                <w:sz w:val="20"/>
                <w:szCs w:val="20"/>
                <w:lang w:eastAsia="es-CO"/>
              </w:rPr>
              <w:t>Grado</w:t>
            </w:r>
          </w:p>
        </w:tc>
      </w:tr>
      <w:tr w:rsidR="004F0606" w:rsidRPr="004F0606" w14:paraId="28CCCE5F" w14:textId="77777777" w:rsidTr="005414CA">
        <w:trPr>
          <w:trHeight w:val="360"/>
          <w:jc w:val="center"/>
        </w:trPr>
        <w:tc>
          <w:tcPr>
            <w:tcW w:w="869" w:type="dxa"/>
            <w:shd w:val="clear" w:color="auto" w:fill="FFFFFF" w:themeFill="background1"/>
            <w:noWrap/>
            <w:vAlign w:val="center"/>
            <w:hideMark/>
          </w:tcPr>
          <w:p w14:paraId="5B85E01B"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1</w:t>
            </w:r>
          </w:p>
        </w:tc>
        <w:tc>
          <w:tcPr>
            <w:tcW w:w="3840" w:type="dxa"/>
            <w:shd w:val="clear" w:color="auto" w:fill="FFFFFF" w:themeFill="background1"/>
            <w:noWrap/>
            <w:vAlign w:val="center"/>
            <w:hideMark/>
          </w:tcPr>
          <w:p w14:paraId="39F353E2"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Presidente de la Agencia</w:t>
            </w:r>
          </w:p>
        </w:tc>
        <w:tc>
          <w:tcPr>
            <w:tcW w:w="1600" w:type="dxa"/>
            <w:shd w:val="clear" w:color="auto" w:fill="FFFFFF" w:themeFill="background1"/>
            <w:noWrap/>
            <w:vAlign w:val="center"/>
          </w:tcPr>
          <w:p w14:paraId="46E5EA68"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E1</w:t>
            </w:r>
          </w:p>
        </w:tc>
        <w:tc>
          <w:tcPr>
            <w:tcW w:w="1602" w:type="dxa"/>
            <w:shd w:val="clear" w:color="auto" w:fill="FFFFFF" w:themeFill="background1"/>
            <w:noWrap/>
            <w:vAlign w:val="center"/>
          </w:tcPr>
          <w:p w14:paraId="7D5E616F"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07</w:t>
            </w:r>
          </w:p>
        </w:tc>
      </w:tr>
      <w:tr w:rsidR="004F0606" w:rsidRPr="004F0606" w14:paraId="15B7DE27" w14:textId="77777777" w:rsidTr="005414CA">
        <w:trPr>
          <w:trHeight w:val="360"/>
          <w:jc w:val="center"/>
        </w:trPr>
        <w:tc>
          <w:tcPr>
            <w:tcW w:w="869" w:type="dxa"/>
            <w:shd w:val="clear" w:color="auto" w:fill="FFFFFF" w:themeFill="background1"/>
            <w:noWrap/>
            <w:vAlign w:val="center"/>
          </w:tcPr>
          <w:p w14:paraId="5415CD7B"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2</w:t>
            </w:r>
          </w:p>
        </w:tc>
        <w:tc>
          <w:tcPr>
            <w:tcW w:w="3840" w:type="dxa"/>
            <w:shd w:val="clear" w:color="auto" w:fill="FFFFFF" w:themeFill="background1"/>
            <w:noWrap/>
            <w:vAlign w:val="center"/>
          </w:tcPr>
          <w:p w14:paraId="6378BFA6"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Jefe de Oficina de Agencia</w:t>
            </w:r>
          </w:p>
        </w:tc>
        <w:tc>
          <w:tcPr>
            <w:tcW w:w="1600" w:type="dxa"/>
            <w:shd w:val="clear" w:color="auto" w:fill="FFFFFF" w:themeFill="background1"/>
            <w:noWrap/>
            <w:vAlign w:val="center"/>
          </w:tcPr>
          <w:p w14:paraId="2A5D2696"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G1</w:t>
            </w:r>
          </w:p>
        </w:tc>
        <w:tc>
          <w:tcPr>
            <w:tcW w:w="1602" w:type="dxa"/>
            <w:shd w:val="clear" w:color="auto" w:fill="FFFFFF" w:themeFill="background1"/>
            <w:noWrap/>
            <w:vAlign w:val="center"/>
          </w:tcPr>
          <w:p w14:paraId="529E15D1"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07</w:t>
            </w:r>
          </w:p>
        </w:tc>
      </w:tr>
      <w:tr w:rsidR="004F0606" w:rsidRPr="004F0606" w14:paraId="00C918C2" w14:textId="77777777" w:rsidTr="005414CA">
        <w:trPr>
          <w:trHeight w:val="360"/>
          <w:jc w:val="center"/>
        </w:trPr>
        <w:tc>
          <w:tcPr>
            <w:tcW w:w="869" w:type="dxa"/>
            <w:shd w:val="clear" w:color="auto" w:fill="FFFFFF" w:themeFill="background1"/>
            <w:noWrap/>
            <w:vAlign w:val="center"/>
          </w:tcPr>
          <w:p w14:paraId="49D22EDF"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26</w:t>
            </w:r>
          </w:p>
        </w:tc>
        <w:tc>
          <w:tcPr>
            <w:tcW w:w="3840" w:type="dxa"/>
            <w:shd w:val="clear" w:color="auto" w:fill="FFFFFF" w:themeFill="background1"/>
            <w:noWrap/>
            <w:vAlign w:val="center"/>
          </w:tcPr>
          <w:p w14:paraId="1F5CFD67"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Gerente de Proyecto o Funcional</w:t>
            </w:r>
          </w:p>
        </w:tc>
        <w:tc>
          <w:tcPr>
            <w:tcW w:w="1600" w:type="dxa"/>
            <w:shd w:val="clear" w:color="auto" w:fill="FFFFFF" w:themeFill="background1"/>
            <w:noWrap/>
            <w:vAlign w:val="center"/>
          </w:tcPr>
          <w:p w14:paraId="4D720A78"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G2</w:t>
            </w:r>
          </w:p>
        </w:tc>
        <w:tc>
          <w:tcPr>
            <w:tcW w:w="1602" w:type="dxa"/>
            <w:shd w:val="clear" w:color="auto" w:fill="FFFFFF" w:themeFill="background1"/>
            <w:noWrap/>
            <w:vAlign w:val="center"/>
          </w:tcPr>
          <w:p w14:paraId="2B088452"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09</w:t>
            </w:r>
          </w:p>
        </w:tc>
      </w:tr>
      <w:tr w:rsidR="004F0606" w:rsidRPr="004F0606" w14:paraId="5B6245EC" w14:textId="77777777" w:rsidTr="005414CA">
        <w:trPr>
          <w:trHeight w:val="360"/>
          <w:jc w:val="center"/>
        </w:trPr>
        <w:tc>
          <w:tcPr>
            <w:tcW w:w="869" w:type="dxa"/>
            <w:shd w:val="clear" w:color="auto" w:fill="FFFFFF" w:themeFill="background1"/>
            <w:noWrap/>
            <w:vAlign w:val="center"/>
          </w:tcPr>
          <w:p w14:paraId="3DC76B38"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6</w:t>
            </w:r>
          </w:p>
        </w:tc>
        <w:tc>
          <w:tcPr>
            <w:tcW w:w="3840" w:type="dxa"/>
            <w:shd w:val="clear" w:color="auto" w:fill="FFFFFF" w:themeFill="background1"/>
            <w:noWrap/>
            <w:vAlign w:val="center"/>
          </w:tcPr>
          <w:p w14:paraId="26692BA6"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Gerente de Proyecto o Funcional</w:t>
            </w:r>
          </w:p>
        </w:tc>
        <w:tc>
          <w:tcPr>
            <w:tcW w:w="1600" w:type="dxa"/>
            <w:shd w:val="clear" w:color="auto" w:fill="FFFFFF" w:themeFill="background1"/>
            <w:noWrap/>
            <w:vAlign w:val="center"/>
          </w:tcPr>
          <w:p w14:paraId="2BBC3840"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G2</w:t>
            </w:r>
          </w:p>
        </w:tc>
        <w:tc>
          <w:tcPr>
            <w:tcW w:w="1602" w:type="dxa"/>
            <w:shd w:val="clear" w:color="auto" w:fill="FFFFFF" w:themeFill="background1"/>
            <w:noWrap/>
            <w:vAlign w:val="center"/>
          </w:tcPr>
          <w:p w14:paraId="6EC6CAE3"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08</w:t>
            </w:r>
          </w:p>
        </w:tc>
      </w:tr>
      <w:tr w:rsidR="004F0606" w:rsidRPr="004F0606" w14:paraId="64C8EDCE" w14:textId="77777777" w:rsidTr="005414CA">
        <w:trPr>
          <w:trHeight w:val="360"/>
          <w:jc w:val="center"/>
        </w:trPr>
        <w:tc>
          <w:tcPr>
            <w:tcW w:w="869" w:type="dxa"/>
            <w:shd w:val="clear" w:color="auto" w:fill="FFFFFF" w:themeFill="background1"/>
            <w:noWrap/>
            <w:vAlign w:val="center"/>
          </w:tcPr>
          <w:p w14:paraId="64215875"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12</w:t>
            </w:r>
          </w:p>
        </w:tc>
        <w:tc>
          <w:tcPr>
            <w:tcW w:w="3840" w:type="dxa"/>
            <w:shd w:val="clear" w:color="auto" w:fill="FFFFFF" w:themeFill="background1"/>
            <w:noWrap/>
            <w:vAlign w:val="center"/>
          </w:tcPr>
          <w:p w14:paraId="6E4B65A8"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Experto</w:t>
            </w:r>
          </w:p>
        </w:tc>
        <w:tc>
          <w:tcPr>
            <w:tcW w:w="1600" w:type="dxa"/>
            <w:shd w:val="clear" w:color="auto" w:fill="FFFFFF" w:themeFill="background1"/>
            <w:noWrap/>
            <w:vAlign w:val="center"/>
          </w:tcPr>
          <w:p w14:paraId="5D87C01C"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G3</w:t>
            </w:r>
          </w:p>
        </w:tc>
        <w:tc>
          <w:tcPr>
            <w:tcW w:w="1602" w:type="dxa"/>
            <w:shd w:val="clear" w:color="auto" w:fill="FFFFFF" w:themeFill="background1"/>
            <w:noWrap/>
            <w:vAlign w:val="center"/>
          </w:tcPr>
          <w:p w14:paraId="3BE1E989"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08</w:t>
            </w:r>
          </w:p>
        </w:tc>
      </w:tr>
      <w:tr w:rsidR="004F0606" w:rsidRPr="004F0606" w14:paraId="4A212165" w14:textId="77777777" w:rsidTr="005414CA">
        <w:trPr>
          <w:trHeight w:val="360"/>
          <w:jc w:val="center"/>
        </w:trPr>
        <w:tc>
          <w:tcPr>
            <w:tcW w:w="869" w:type="dxa"/>
            <w:shd w:val="clear" w:color="auto" w:fill="FFFFFF" w:themeFill="background1"/>
            <w:noWrap/>
            <w:vAlign w:val="center"/>
          </w:tcPr>
          <w:p w14:paraId="0B57EB27"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2</w:t>
            </w:r>
          </w:p>
        </w:tc>
        <w:tc>
          <w:tcPr>
            <w:tcW w:w="3840" w:type="dxa"/>
            <w:shd w:val="clear" w:color="auto" w:fill="FFFFFF" w:themeFill="background1"/>
            <w:noWrap/>
            <w:vAlign w:val="center"/>
          </w:tcPr>
          <w:p w14:paraId="46E4FF8C"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Experto</w:t>
            </w:r>
          </w:p>
        </w:tc>
        <w:tc>
          <w:tcPr>
            <w:tcW w:w="1600" w:type="dxa"/>
            <w:shd w:val="clear" w:color="auto" w:fill="FFFFFF" w:themeFill="background1"/>
            <w:noWrap/>
            <w:vAlign w:val="center"/>
          </w:tcPr>
          <w:p w14:paraId="5A2C8988"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G3</w:t>
            </w:r>
          </w:p>
        </w:tc>
        <w:tc>
          <w:tcPr>
            <w:tcW w:w="1602" w:type="dxa"/>
            <w:shd w:val="clear" w:color="auto" w:fill="FFFFFF" w:themeFill="background1"/>
            <w:noWrap/>
            <w:vAlign w:val="center"/>
          </w:tcPr>
          <w:p w14:paraId="79A500EB"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06</w:t>
            </w:r>
          </w:p>
        </w:tc>
      </w:tr>
      <w:tr w:rsidR="004F0606" w:rsidRPr="004F0606" w14:paraId="28C6AAF1" w14:textId="77777777" w:rsidTr="005414CA">
        <w:trPr>
          <w:trHeight w:val="360"/>
          <w:jc w:val="center"/>
        </w:trPr>
        <w:tc>
          <w:tcPr>
            <w:tcW w:w="869" w:type="dxa"/>
            <w:shd w:val="clear" w:color="auto" w:fill="FFFFFF" w:themeFill="background1"/>
            <w:noWrap/>
            <w:vAlign w:val="center"/>
          </w:tcPr>
          <w:p w14:paraId="740AFA6D"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1</w:t>
            </w:r>
          </w:p>
        </w:tc>
        <w:tc>
          <w:tcPr>
            <w:tcW w:w="3840" w:type="dxa"/>
            <w:shd w:val="clear" w:color="auto" w:fill="FFFFFF" w:themeFill="background1"/>
            <w:noWrap/>
            <w:vAlign w:val="center"/>
          </w:tcPr>
          <w:p w14:paraId="64362686"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Técnico Asistencial</w:t>
            </w:r>
          </w:p>
        </w:tc>
        <w:tc>
          <w:tcPr>
            <w:tcW w:w="1600" w:type="dxa"/>
            <w:shd w:val="clear" w:color="auto" w:fill="FFFFFF" w:themeFill="background1"/>
            <w:noWrap/>
            <w:vAlign w:val="center"/>
          </w:tcPr>
          <w:p w14:paraId="0C70D77F"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O1</w:t>
            </w:r>
          </w:p>
        </w:tc>
        <w:tc>
          <w:tcPr>
            <w:tcW w:w="1602" w:type="dxa"/>
            <w:shd w:val="clear" w:color="auto" w:fill="FFFFFF" w:themeFill="background1"/>
            <w:noWrap/>
            <w:vAlign w:val="center"/>
          </w:tcPr>
          <w:p w14:paraId="6007DD6E"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12</w:t>
            </w:r>
          </w:p>
        </w:tc>
      </w:tr>
      <w:tr w:rsidR="004F0606" w:rsidRPr="004F0606" w14:paraId="46E7DBA2" w14:textId="77777777" w:rsidTr="005414CA">
        <w:trPr>
          <w:trHeight w:val="360"/>
          <w:jc w:val="center"/>
        </w:trPr>
        <w:tc>
          <w:tcPr>
            <w:tcW w:w="869" w:type="dxa"/>
            <w:shd w:val="clear" w:color="auto" w:fill="FFFFFF" w:themeFill="background1"/>
            <w:noWrap/>
            <w:vAlign w:val="center"/>
          </w:tcPr>
          <w:p w14:paraId="68989B31"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1</w:t>
            </w:r>
          </w:p>
        </w:tc>
        <w:tc>
          <w:tcPr>
            <w:tcW w:w="3840" w:type="dxa"/>
            <w:shd w:val="clear" w:color="auto" w:fill="FFFFFF" w:themeFill="background1"/>
            <w:noWrap/>
            <w:vAlign w:val="center"/>
          </w:tcPr>
          <w:p w14:paraId="4186971E"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Técnico Asistencial</w:t>
            </w:r>
          </w:p>
        </w:tc>
        <w:tc>
          <w:tcPr>
            <w:tcW w:w="1600" w:type="dxa"/>
            <w:shd w:val="clear" w:color="auto" w:fill="FFFFFF" w:themeFill="background1"/>
            <w:noWrap/>
            <w:vAlign w:val="center"/>
          </w:tcPr>
          <w:p w14:paraId="63603E73"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O1</w:t>
            </w:r>
          </w:p>
        </w:tc>
        <w:tc>
          <w:tcPr>
            <w:tcW w:w="1602" w:type="dxa"/>
            <w:shd w:val="clear" w:color="auto" w:fill="FFFFFF" w:themeFill="background1"/>
            <w:noWrap/>
            <w:vAlign w:val="center"/>
          </w:tcPr>
          <w:p w14:paraId="7E48B8D6"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09</w:t>
            </w:r>
          </w:p>
        </w:tc>
      </w:tr>
      <w:tr w:rsidR="004F0606" w:rsidRPr="004F0606" w14:paraId="420D56EA" w14:textId="77777777" w:rsidTr="005414CA">
        <w:trPr>
          <w:trHeight w:val="360"/>
          <w:jc w:val="center"/>
        </w:trPr>
        <w:tc>
          <w:tcPr>
            <w:tcW w:w="869" w:type="dxa"/>
            <w:shd w:val="clear" w:color="auto" w:fill="FFFFFF" w:themeFill="background1"/>
            <w:noWrap/>
            <w:vAlign w:val="center"/>
          </w:tcPr>
          <w:p w14:paraId="47E1B349"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1</w:t>
            </w:r>
          </w:p>
        </w:tc>
        <w:tc>
          <w:tcPr>
            <w:tcW w:w="3840" w:type="dxa"/>
            <w:shd w:val="clear" w:color="auto" w:fill="FFFFFF" w:themeFill="background1"/>
            <w:noWrap/>
            <w:vAlign w:val="center"/>
          </w:tcPr>
          <w:p w14:paraId="38A7E4C4"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Técnico Asistencial</w:t>
            </w:r>
          </w:p>
        </w:tc>
        <w:tc>
          <w:tcPr>
            <w:tcW w:w="1600" w:type="dxa"/>
            <w:shd w:val="clear" w:color="auto" w:fill="FFFFFF" w:themeFill="background1"/>
            <w:noWrap/>
            <w:vAlign w:val="center"/>
          </w:tcPr>
          <w:p w14:paraId="1C00069A"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O1</w:t>
            </w:r>
          </w:p>
        </w:tc>
        <w:tc>
          <w:tcPr>
            <w:tcW w:w="1602" w:type="dxa"/>
            <w:shd w:val="clear" w:color="auto" w:fill="FFFFFF" w:themeFill="background1"/>
            <w:noWrap/>
            <w:vAlign w:val="center"/>
          </w:tcPr>
          <w:p w14:paraId="4809FBCA"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07</w:t>
            </w:r>
          </w:p>
        </w:tc>
      </w:tr>
    </w:tbl>
    <w:p w14:paraId="14CC2361" w14:textId="77777777" w:rsidR="004F0606" w:rsidRPr="004F0606" w:rsidRDefault="004F0606" w:rsidP="004F0606">
      <w:pPr>
        <w:spacing w:after="0" w:line="276" w:lineRule="auto"/>
        <w:rPr>
          <w:rFonts w:asciiTheme="majorHAnsi" w:hAnsiTheme="majorHAnsi"/>
          <w:b/>
          <w:sz w:val="24"/>
          <w:szCs w:val="24"/>
        </w:rPr>
      </w:pPr>
    </w:p>
    <w:tbl>
      <w:tblPr>
        <w:tblW w:w="8100" w:type="dxa"/>
        <w:jc w:val="center"/>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CellMar>
          <w:left w:w="70" w:type="dxa"/>
          <w:right w:w="70" w:type="dxa"/>
        </w:tblCellMar>
        <w:tblLook w:val="04A0" w:firstRow="1" w:lastRow="0" w:firstColumn="1" w:lastColumn="0" w:noHBand="0" w:noVBand="1"/>
      </w:tblPr>
      <w:tblGrid>
        <w:gridCol w:w="1060"/>
        <w:gridCol w:w="3840"/>
        <w:gridCol w:w="1600"/>
        <w:gridCol w:w="1600"/>
      </w:tblGrid>
      <w:tr w:rsidR="004F0606" w:rsidRPr="004F0606" w14:paraId="291BA23C" w14:textId="77777777" w:rsidTr="005414CA">
        <w:trPr>
          <w:trHeight w:val="360"/>
          <w:jc w:val="center"/>
        </w:trPr>
        <w:tc>
          <w:tcPr>
            <w:tcW w:w="8100" w:type="dxa"/>
            <w:gridSpan w:val="4"/>
            <w:tcBorders>
              <w:bottom w:val="dotted" w:sz="4" w:space="0" w:color="auto"/>
            </w:tcBorders>
            <w:shd w:val="pct10" w:color="000000" w:fill="FFFFFF"/>
            <w:noWrap/>
            <w:vAlign w:val="center"/>
            <w:hideMark/>
          </w:tcPr>
          <w:p w14:paraId="767607F1" w14:textId="77777777" w:rsidR="004F0606" w:rsidRPr="004F0606" w:rsidRDefault="004F0606" w:rsidP="004F0606">
            <w:pPr>
              <w:spacing w:after="0" w:line="276" w:lineRule="auto"/>
              <w:jc w:val="center"/>
              <w:rPr>
                <w:rFonts w:asciiTheme="majorHAnsi" w:eastAsia="Times New Roman" w:hAnsiTheme="majorHAnsi" w:cs="Calibri"/>
                <w:b/>
                <w:bCs/>
                <w:color w:val="000000"/>
                <w:sz w:val="20"/>
                <w:szCs w:val="20"/>
                <w:lang w:eastAsia="es-CO"/>
              </w:rPr>
            </w:pPr>
            <w:r w:rsidRPr="004F0606">
              <w:rPr>
                <w:rFonts w:asciiTheme="majorHAnsi" w:eastAsia="Times New Roman" w:hAnsiTheme="majorHAnsi" w:cs="Calibri"/>
                <w:b/>
                <w:bCs/>
                <w:color w:val="000000"/>
                <w:sz w:val="20"/>
                <w:szCs w:val="20"/>
                <w:lang w:eastAsia="es-CO"/>
              </w:rPr>
              <w:t>PLANTA GLOBAL</w:t>
            </w:r>
          </w:p>
        </w:tc>
      </w:tr>
      <w:tr w:rsidR="004F0606" w:rsidRPr="004F0606" w14:paraId="55522ED2" w14:textId="77777777" w:rsidTr="005414CA">
        <w:trPr>
          <w:trHeight w:val="360"/>
          <w:jc w:val="center"/>
        </w:trPr>
        <w:tc>
          <w:tcPr>
            <w:tcW w:w="1060" w:type="dxa"/>
            <w:tcBorders>
              <w:right w:val="dotted" w:sz="4" w:space="0" w:color="auto"/>
            </w:tcBorders>
            <w:shd w:val="clear" w:color="auto" w:fill="F2F2F2" w:themeFill="background1" w:themeFillShade="F2"/>
            <w:vAlign w:val="center"/>
            <w:hideMark/>
          </w:tcPr>
          <w:p w14:paraId="242BB10A" w14:textId="77777777" w:rsidR="004F0606" w:rsidRPr="004F0606" w:rsidRDefault="004F0606" w:rsidP="004F0606">
            <w:pPr>
              <w:spacing w:after="0" w:line="276" w:lineRule="auto"/>
              <w:jc w:val="center"/>
              <w:rPr>
                <w:rFonts w:asciiTheme="majorHAnsi" w:eastAsia="Times New Roman" w:hAnsiTheme="majorHAnsi" w:cs="Calibri"/>
                <w:b/>
                <w:bCs/>
                <w:color w:val="000000" w:themeColor="text1"/>
                <w:sz w:val="20"/>
                <w:szCs w:val="20"/>
                <w:lang w:eastAsia="es-CO"/>
              </w:rPr>
            </w:pPr>
            <w:r w:rsidRPr="004F0606">
              <w:rPr>
                <w:rFonts w:asciiTheme="majorHAnsi" w:eastAsia="Times New Roman" w:hAnsiTheme="majorHAnsi" w:cs="Calibri"/>
                <w:b/>
                <w:bCs/>
                <w:color w:val="000000" w:themeColor="text1"/>
                <w:sz w:val="20"/>
                <w:szCs w:val="20"/>
                <w:lang w:eastAsia="es-CO"/>
              </w:rPr>
              <w:t>No. De Cargos</w:t>
            </w:r>
          </w:p>
        </w:tc>
        <w:tc>
          <w:tcPr>
            <w:tcW w:w="3840" w:type="dxa"/>
            <w:tcBorders>
              <w:left w:val="dotted" w:sz="4" w:space="0" w:color="auto"/>
              <w:right w:val="dotted" w:sz="4" w:space="0" w:color="auto"/>
            </w:tcBorders>
            <w:shd w:val="clear" w:color="auto" w:fill="F2F2F2" w:themeFill="background1" w:themeFillShade="F2"/>
            <w:vAlign w:val="center"/>
            <w:hideMark/>
          </w:tcPr>
          <w:p w14:paraId="3B338CEC" w14:textId="77777777" w:rsidR="004F0606" w:rsidRPr="004F0606" w:rsidRDefault="004F0606" w:rsidP="004F0606">
            <w:pPr>
              <w:spacing w:after="0" w:line="276" w:lineRule="auto"/>
              <w:jc w:val="center"/>
              <w:rPr>
                <w:rFonts w:asciiTheme="majorHAnsi" w:eastAsia="Times New Roman" w:hAnsiTheme="majorHAnsi" w:cs="Calibri"/>
                <w:b/>
                <w:bCs/>
                <w:color w:val="000000" w:themeColor="text1"/>
                <w:sz w:val="20"/>
                <w:szCs w:val="20"/>
                <w:lang w:eastAsia="es-CO"/>
              </w:rPr>
            </w:pPr>
            <w:r w:rsidRPr="004F0606">
              <w:rPr>
                <w:rFonts w:asciiTheme="majorHAnsi" w:eastAsia="Times New Roman" w:hAnsiTheme="majorHAnsi" w:cs="Calibri"/>
                <w:b/>
                <w:bCs/>
                <w:color w:val="000000" w:themeColor="text1"/>
                <w:sz w:val="20"/>
                <w:szCs w:val="20"/>
                <w:lang w:eastAsia="es-CO"/>
              </w:rPr>
              <w:t>Denominación</w:t>
            </w:r>
          </w:p>
        </w:tc>
        <w:tc>
          <w:tcPr>
            <w:tcW w:w="1600" w:type="dxa"/>
            <w:tcBorders>
              <w:left w:val="dotted" w:sz="4" w:space="0" w:color="auto"/>
              <w:right w:val="dotted" w:sz="4" w:space="0" w:color="auto"/>
            </w:tcBorders>
            <w:shd w:val="clear" w:color="auto" w:fill="F2F2F2" w:themeFill="background1" w:themeFillShade="F2"/>
            <w:vAlign w:val="center"/>
            <w:hideMark/>
          </w:tcPr>
          <w:p w14:paraId="43B20DBB" w14:textId="77777777" w:rsidR="004F0606" w:rsidRPr="004F0606" w:rsidRDefault="004F0606" w:rsidP="004F0606">
            <w:pPr>
              <w:spacing w:after="0" w:line="276" w:lineRule="auto"/>
              <w:jc w:val="center"/>
              <w:rPr>
                <w:rFonts w:asciiTheme="majorHAnsi" w:eastAsia="Times New Roman" w:hAnsiTheme="majorHAnsi" w:cs="Calibri"/>
                <w:b/>
                <w:bCs/>
                <w:color w:val="000000" w:themeColor="text1"/>
                <w:sz w:val="20"/>
                <w:szCs w:val="20"/>
                <w:lang w:eastAsia="es-CO"/>
              </w:rPr>
            </w:pPr>
            <w:r w:rsidRPr="004F0606">
              <w:rPr>
                <w:rFonts w:asciiTheme="majorHAnsi" w:eastAsia="Times New Roman" w:hAnsiTheme="majorHAnsi" w:cs="Calibri"/>
                <w:b/>
                <w:bCs/>
                <w:color w:val="000000" w:themeColor="text1"/>
                <w:sz w:val="20"/>
                <w:szCs w:val="20"/>
                <w:lang w:eastAsia="es-CO"/>
              </w:rPr>
              <w:t>Código</w:t>
            </w:r>
          </w:p>
        </w:tc>
        <w:tc>
          <w:tcPr>
            <w:tcW w:w="1600" w:type="dxa"/>
            <w:tcBorders>
              <w:left w:val="dotted" w:sz="4" w:space="0" w:color="auto"/>
            </w:tcBorders>
            <w:shd w:val="clear" w:color="auto" w:fill="F2F2F2" w:themeFill="background1" w:themeFillShade="F2"/>
            <w:vAlign w:val="center"/>
            <w:hideMark/>
          </w:tcPr>
          <w:p w14:paraId="20C58A2A" w14:textId="77777777" w:rsidR="004F0606" w:rsidRPr="004F0606" w:rsidRDefault="004F0606" w:rsidP="004F0606">
            <w:pPr>
              <w:spacing w:after="0" w:line="276" w:lineRule="auto"/>
              <w:jc w:val="center"/>
              <w:rPr>
                <w:rFonts w:asciiTheme="majorHAnsi" w:eastAsia="Times New Roman" w:hAnsiTheme="majorHAnsi" w:cs="Calibri"/>
                <w:b/>
                <w:bCs/>
                <w:color w:val="000000" w:themeColor="text1"/>
                <w:sz w:val="20"/>
                <w:szCs w:val="20"/>
                <w:lang w:eastAsia="es-CO"/>
              </w:rPr>
            </w:pPr>
            <w:r w:rsidRPr="004F0606">
              <w:rPr>
                <w:rFonts w:asciiTheme="majorHAnsi" w:eastAsia="Times New Roman" w:hAnsiTheme="majorHAnsi" w:cs="Calibri"/>
                <w:b/>
                <w:bCs/>
                <w:color w:val="000000" w:themeColor="text1"/>
                <w:sz w:val="20"/>
                <w:szCs w:val="20"/>
                <w:lang w:eastAsia="es-CO"/>
              </w:rPr>
              <w:t>Grado</w:t>
            </w:r>
          </w:p>
        </w:tc>
      </w:tr>
      <w:tr w:rsidR="004F0606" w:rsidRPr="004F0606" w14:paraId="514F7576" w14:textId="77777777" w:rsidTr="005414CA">
        <w:trPr>
          <w:trHeight w:val="360"/>
          <w:jc w:val="center"/>
        </w:trPr>
        <w:tc>
          <w:tcPr>
            <w:tcW w:w="1060" w:type="dxa"/>
            <w:tcBorders>
              <w:right w:val="dotted" w:sz="4" w:space="0" w:color="auto"/>
            </w:tcBorders>
            <w:shd w:val="clear" w:color="000000" w:fill="FFFFFF"/>
            <w:noWrap/>
            <w:vAlign w:val="center"/>
          </w:tcPr>
          <w:p w14:paraId="4CDB05A8"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5</w:t>
            </w:r>
          </w:p>
        </w:tc>
        <w:tc>
          <w:tcPr>
            <w:tcW w:w="3840" w:type="dxa"/>
            <w:tcBorders>
              <w:left w:val="dotted" w:sz="4" w:space="0" w:color="auto"/>
              <w:right w:val="dotted" w:sz="4" w:space="0" w:color="auto"/>
            </w:tcBorders>
            <w:shd w:val="clear" w:color="000000" w:fill="FFFFFF"/>
            <w:noWrap/>
            <w:vAlign w:val="center"/>
          </w:tcPr>
          <w:p w14:paraId="0974CFEE"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Vicepresidente de Agencia</w:t>
            </w:r>
          </w:p>
        </w:tc>
        <w:tc>
          <w:tcPr>
            <w:tcW w:w="1600" w:type="dxa"/>
            <w:tcBorders>
              <w:left w:val="dotted" w:sz="4" w:space="0" w:color="auto"/>
              <w:right w:val="dotted" w:sz="4" w:space="0" w:color="auto"/>
            </w:tcBorders>
            <w:shd w:val="clear" w:color="000000" w:fill="FFFFFF"/>
            <w:noWrap/>
            <w:vAlign w:val="center"/>
          </w:tcPr>
          <w:p w14:paraId="6159A564"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E2</w:t>
            </w:r>
          </w:p>
        </w:tc>
        <w:tc>
          <w:tcPr>
            <w:tcW w:w="1600" w:type="dxa"/>
            <w:tcBorders>
              <w:left w:val="dotted" w:sz="4" w:space="0" w:color="auto"/>
            </w:tcBorders>
            <w:shd w:val="clear" w:color="000000" w:fill="FFFFFF"/>
            <w:noWrap/>
            <w:vAlign w:val="center"/>
          </w:tcPr>
          <w:p w14:paraId="472AD58E"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05</w:t>
            </w:r>
          </w:p>
        </w:tc>
      </w:tr>
      <w:tr w:rsidR="004F0606" w:rsidRPr="004F0606" w14:paraId="6DBA893F" w14:textId="77777777" w:rsidTr="005414CA">
        <w:trPr>
          <w:trHeight w:val="360"/>
          <w:jc w:val="center"/>
        </w:trPr>
        <w:tc>
          <w:tcPr>
            <w:tcW w:w="1060" w:type="dxa"/>
            <w:tcBorders>
              <w:right w:val="dotted" w:sz="4" w:space="0" w:color="auto"/>
            </w:tcBorders>
            <w:shd w:val="clear" w:color="000000" w:fill="FFFFFF"/>
            <w:noWrap/>
            <w:vAlign w:val="center"/>
          </w:tcPr>
          <w:p w14:paraId="705A17A4"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15</w:t>
            </w:r>
          </w:p>
        </w:tc>
        <w:tc>
          <w:tcPr>
            <w:tcW w:w="3840" w:type="dxa"/>
            <w:tcBorders>
              <w:left w:val="dotted" w:sz="4" w:space="0" w:color="auto"/>
              <w:right w:val="dotted" w:sz="4" w:space="0" w:color="auto"/>
            </w:tcBorders>
            <w:shd w:val="clear" w:color="000000" w:fill="FFFFFF"/>
            <w:noWrap/>
            <w:vAlign w:val="center"/>
          </w:tcPr>
          <w:p w14:paraId="4B49DE5F"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Experto</w:t>
            </w:r>
          </w:p>
        </w:tc>
        <w:tc>
          <w:tcPr>
            <w:tcW w:w="1600" w:type="dxa"/>
            <w:tcBorders>
              <w:left w:val="dotted" w:sz="4" w:space="0" w:color="auto"/>
              <w:right w:val="dotted" w:sz="4" w:space="0" w:color="auto"/>
            </w:tcBorders>
            <w:shd w:val="clear" w:color="000000" w:fill="FFFFFF"/>
            <w:noWrap/>
            <w:vAlign w:val="center"/>
          </w:tcPr>
          <w:p w14:paraId="6BE4BCA6"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G3</w:t>
            </w:r>
          </w:p>
        </w:tc>
        <w:tc>
          <w:tcPr>
            <w:tcW w:w="1600" w:type="dxa"/>
            <w:tcBorders>
              <w:left w:val="dotted" w:sz="4" w:space="0" w:color="auto"/>
            </w:tcBorders>
            <w:shd w:val="clear" w:color="000000" w:fill="FFFFFF"/>
            <w:noWrap/>
            <w:vAlign w:val="center"/>
          </w:tcPr>
          <w:p w14:paraId="412619DA"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08</w:t>
            </w:r>
          </w:p>
        </w:tc>
      </w:tr>
      <w:tr w:rsidR="004F0606" w:rsidRPr="004F0606" w14:paraId="247740B4" w14:textId="77777777" w:rsidTr="005414CA">
        <w:trPr>
          <w:trHeight w:val="360"/>
          <w:jc w:val="center"/>
        </w:trPr>
        <w:tc>
          <w:tcPr>
            <w:tcW w:w="1060" w:type="dxa"/>
            <w:tcBorders>
              <w:right w:val="dotted" w:sz="4" w:space="0" w:color="auto"/>
            </w:tcBorders>
            <w:shd w:val="clear" w:color="000000" w:fill="FFFFFF"/>
            <w:noWrap/>
            <w:vAlign w:val="center"/>
          </w:tcPr>
          <w:p w14:paraId="283039EA"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61</w:t>
            </w:r>
          </w:p>
        </w:tc>
        <w:tc>
          <w:tcPr>
            <w:tcW w:w="3840" w:type="dxa"/>
            <w:tcBorders>
              <w:left w:val="dotted" w:sz="4" w:space="0" w:color="auto"/>
              <w:right w:val="dotted" w:sz="4" w:space="0" w:color="auto"/>
            </w:tcBorders>
            <w:shd w:val="clear" w:color="000000" w:fill="FFFFFF"/>
            <w:noWrap/>
            <w:vAlign w:val="center"/>
          </w:tcPr>
          <w:p w14:paraId="5D2A7B95"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Experto</w:t>
            </w:r>
          </w:p>
        </w:tc>
        <w:tc>
          <w:tcPr>
            <w:tcW w:w="1600" w:type="dxa"/>
            <w:tcBorders>
              <w:left w:val="dotted" w:sz="4" w:space="0" w:color="auto"/>
              <w:right w:val="dotted" w:sz="4" w:space="0" w:color="auto"/>
            </w:tcBorders>
            <w:shd w:val="clear" w:color="000000" w:fill="FFFFFF"/>
            <w:noWrap/>
            <w:vAlign w:val="center"/>
          </w:tcPr>
          <w:p w14:paraId="41D3D819"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G3</w:t>
            </w:r>
          </w:p>
        </w:tc>
        <w:tc>
          <w:tcPr>
            <w:tcW w:w="1600" w:type="dxa"/>
            <w:tcBorders>
              <w:left w:val="dotted" w:sz="4" w:space="0" w:color="auto"/>
            </w:tcBorders>
            <w:shd w:val="clear" w:color="000000" w:fill="FFFFFF"/>
            <w:noWrap/>
            <w:vAlign w:val="center"/>
          </w:tcPr>
          <w:p w14:paraId="7716102B"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07</w:t>
            </w:r>
          </w:p>
        </w:tc>
      </w:tr>
      <w:tr w:rsidR="004F0606" w:rsidRPr="004F0606" w14:paraId="4686EDBF" w14:textId="77777777" w:rsidTr="005414CA">
        <w:trPr>
          <w:trHeight w:val="360"/>
          <w:jc w:val="center"/>
        </w:trPr>
        <w:tc>
          <w:tcPr>
            <w:tcW w:w="1060" w:type="dxa"/>
            <w:tcBorders>
              <w:right w:val="dotted" w:sz="4" w:space="0" w:color="auto"/>
            </w:tcBorders>
            <w:shd w:val="clear" w:color="000000" w:fill="FFFFFF"/>
            <w:noWrap/>
            <w:vAlign w:val="center"/>
          </w:tcPr>
          <w:p w14:paraId="0DF9EF44"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29</w:t>
            </w:r>
          </w:p>
        </w:tc>
        <w:tc>
          <w:tcPr>
            <w:tcW w:w="3840" w:type="dxa"/>
            <w:tcBorders>
              <w:left w:val="dotted" w:sz="4" w:space="0" w:color="auto"/>
              <w:right w:val="dotted" w:sz="4" w:space="0" w:color="auto"/>
            </w:tcBorders>
            <w:shd w:val="clear" w:color="000000" w:fill="FFFFFF"/>
            <w:noWrap/>
            <w:vAlign w:val="center"/>
          </w:tcPr>
          <w:p w14:paraId="485CCE2F"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Experto</w:t>
            </w:r>
          </w:p>
        </w:tc>
        <w:tc>
          <w:tcPr>
            <w:tcW w:w="1600" w:type="dxa"/>
            <w:tcBorders>
              <w:left w:val="dotted" w:sz="4" w:space="0" w:color="auto"/>
              <w:right w:val="dotted" w:sz="4" w:space="0" w:color="auto"/>
            </w:tcBorders>
            <w:shd w:val="clear" w:color="000000" w:fill="FFFFFF"/>
            <w:noWrap/>
            <w:vAlign w:val="center"/>
          </w:tcPr>
          <w:p w14:paraId="2B5EA9AE"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G3</w:t>
            </w:r>
          </w:p>
        </w:tc>
        <w:tc>
          <w:tcPr>
            <w:tcW w:w="1600" w:type="dxa"/>
            <w:tcBorders>
              <w:left w:val="dotted" w:sz="4" w:space="0" w:color="auto"/>
            </w:tcBorders>
            <w:shd w:val="clear" w:color="000000" w:fill="FFFFFF"/>
            <w:noWrap/>
            <w:vAlign w:val="center"/>
          </w:tcPr>
          <w:p w14:paraId="69A0526C"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06</w:t>
            </w:r>
          </w:p>
        </w:tc>
      </w:tr>
      <w:tr w:rsidR="004F0606" w:rsidRPr="004F0606" w14:paraId="234E5C5D" w14:textId="77777777" w:rsidTr="005414CA">
        <w:trPr>
          <w:trHeight w:val="360"/>
          <w:jc w:val="center"/>
        </w:trPr>
        <w:tc>
          <w:tcPr>
            <w:tcW w:w="1060" w:type="dxa"/>
            <w:tcBorders>
              <w:right w:val="dotted" w:sz="4" w:space="0" w:color="auto"/>
            </w:tcBorders>
            <w:shd w:val="clear" w:color="000000" w:fill="FFFFFF"/>
            <w:noWrap/>
            <w:vAlign w:val="center"/>
          </w:tcPr>
          <w:p w14:paraId="415BA389"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11</w:t>
            </w:r>
          </w:p>
        </w:tc>
        <w:tc>
          <w:tcPr>
            <w:tcW w:w="3840" w:type="dxa"/>
            <w:tcBorders>
              <w:left w:val="dotted" w:sz="4" w:space="0" w:color="auto"/>
              <w:right w:val="dotted" w:sz="4" w:space="0" w:color="auto"/>
            </w:tcBorders>
            <w:shd w:val="clear" w:color="000000" w:fill="FFFFFF"/>
            <w:noWrap/>
            <w:vAlign w:val="center"/>
          </w:tcPr>
          <w:p w14:paraId="739D8EDD"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Experto</w:t>
            </w:r>
          </w:p>
        </w:tc>
        <w:tc>
          <w:tcPr>
            <w:tcW w:w="1600" w:type="dxa"/>
            <w:tcBorders>
              <w:left w:val="dotted" w:sz="4" w:space="0" w:color="auto"/>
              <w:right w:val="dotted" w:sz="4" w:space="0" w:color="auto"/>
            </w:tcBorders>
            <w:shd w:val="clear" w:color="000000" w:fill="FFFFFF"/>
            <w:noWrap/>
            <w:vAlign w:val="center"/>
          </w:tcPr>
          <w:p w14:paraId="7E7EBB27"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G3</w:t>
            </w:r>
          </w:p>
        </w:tc>
        <w:tc>
          <w:tcPr>
            <w:tcW w:w="1600" w:type="dxa"/>
            <w:tcBorders>
              <w:left w:val="dotted" w:sz="4" w:space="0" w:color="auto"/>
            </w:tcBorders>
            <w:shd w:val="clear" w:color="000000" w:fill="FFFFFF"/>
            <w:noWrap/>
            <w:vAlign w:val="center"/>
          </w:tcPr>
          <w:p w14:paraId="5EDEC592"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05</w:t>
            </w:r>
          </w:p>
        </w:tc>
      </w:tr>
      <w:tr w:rsidR="004F0606" w:rsidRPr="004F0606" w14:paraId="7860EFB8" w14:textId="77777777" w:rsidTr="005414CA">
        <w:trPr>
          <w:trHeight w:val="360"/>
          <w:jc w:val="center"/>
        </w:trPr>
        <w:tc>
          <w:tcPr>
            <w:tcW w:w="1060" w:type="dxa"/>
            <w:tcBorders>
              <w:right w:val="dotted" w:sz="4" w:space="0" w:color="auto"/>
            </w:tcBorders>
            <w:shd w:val="clear" w:color="000000" w:fill="FFFFFF"/>
            <w:noWrap/>
            <w:vAlign w:val="center"/>
          </w:tcPr>
          <w:p w14:paraId="103A2BF6"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2</w:t>
            </w:r>
          </w:p>
        </w:tc>
        <w:tc>
          <w:tcPr>
            <w:tcW w:w="3840" w:type="dxa"/>
            <w:tcBorders>
              <w:left w:val="dotted" w:sz="4" w:space="0" w:color="auto"/>
              <w:right w:val="dotted" w:sz="4" w:space="0" w:color="auto"/>
            </w:tcBorders>
            <w:shd w:val="clear" w:color="000000" w:fill="FFFFFF"/>
            <w:noWrap/>
            <w:vAlign w:val="center"/>
          </w:tcPr>
          <w:p w14:paraId="22B53D7B"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Experto</w:t>
            </w:r>
          </w:p>
        </w:tc>
        <w:tc>
          <w:tcPr>
            <w:tcW w:w="1600" w:type="dxa"/>
            <w:tcBorders>
              <w:left w:val="dotted" w:sz="4" w:space="0" w:color="auto"/>
              <w:right w:val="dotted" w:sz="4" w:space="0" w:color="auto"/>
            </w:tcBorders>
            <w:shd w:val="clear" w:color="000000" w:fill="FFFFFF"/>
            <w:noWrap/>
            <w:vAlign w:val="center"/>
          </w:tcPr>
          <w:p w14:paraId="1E046B9B"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G3</w:t>
            </w:r>
          </w:p>
        </w:tc>
        <w:tc>
          <w:tcPr>
            <w:tcW w:w="1600" w:type="dxa"/>
            <w:tcBorders>
              <w:left w:val="dotted" w:sz="4" w:space="0" w:color="auto"/>
            </w:tcBorders>
            <w:shd w:val="clear" w:color="000000" w:fill="FFFFFF"/>
            <w:noWrap/>
            <w:vAlign w:val="center"/>
          </w:tcPr>
          <w:p w14:paraId="2AA0DD92"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03</w:t>
            </w:r>
          </w:p>
        </w:tc>
      </w:tr>
      <w:tr w:rsidR="004F0606" w:rsidRPr="004F0606" w14:paraId="41CBCAAD" w14:textId="77777777" w:rsidTr="005414CA">
        <w:trPr>
          <w:trHeight w:val="360"/>
          <w:jc w:val="center"/>
        </w:trPr>
        <w:tc>
          <w:tcPr>
            <w:tcW w:w="1060" w:type="dxa"/>
            <w:tcBorders>
              <w:right w:val="dotted" w:sz="4" w:space="0" w:color="auto"/>
            </w:tcBorders>
            <w:shd w:val="clear" w:color="000000" w:fill="FFFFFF"/>
            <w:noWrap/>
            <w:vAlign w:val="center"/>
          </w:tcPr>
          <w:p w14:paraId="39D96333"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7</w:t>
            </w:r>
          </w:p>
        </w:tc>
        <w:tc>
          <w:tcPr>
            <w:tcW w:w="3840" w:type="dxa"/>
            <w:tcBorders>
              <w:left w:val="dotted" w:sz="4" w:space="0" w:color="auto"/>
              <w:right w:val="dotted" w:sz="4" w:space="0" w:color="auto"/>
            </w:tcBorders>
            <w:shd w:val="clear" w:color="000000" w:fill="FFFFFF"/>
            <w:noWrap/>
            <w:vAlign w:val="center"/>
          </w:tcPr>
          <w:p w14:paraId="63BF7105"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Gestor</w:t>
            </w:r>
          </w:p>
        </w:tc>
        <w:tc>
          <w:tcPr>
            <w:tcW w:w="1600" w:type="dxa"/>
            <w:tcBorders>
              <w:left w:val="dotted" w:sz="4" w:space="0" w:color="auto"/>
              <w:right w:val="dotted" w:sz="4" w:space="0" w:color="auto"/>
            </w:tcBorders>
            <w:shd w:val="clear" w:color="000000" w:fill="FFFFFF"/>
            <w:noWrap/>
            <w:vAlign w:val="center"/>
          </w:tcPr>
          <w:p w14:paraId="425FB052"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T1</w:t>
            </w:r>
          </w:p>
        </w:tc>
        <w:tc>
          <w:tcPr>
            <w:tcW w:w="1600" w:type="dxa"/>
            <w:tcBorders>
              <w:left w:val="dotted" w:sz="4" w:space="0" w:color="auto"/>
            </w:tcBorders>
            <w:shd w:val="clear" w:color="000000" w:fill="FFFFFF"/>
            <w:noWrap/>
            <w:vAlign w:val="center"/>
          </w:tcPr>
          <w:p w14:paraId="6BFC1C05"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13</w:t>
            </w:r>
          </w:p>
        </w:tc>
      </w:tr>
      <w:tr w:rsidR="004F0606" w:rsidRPr="004F0606" w14:paraId="6C5E8301" w14:textId="77777777" w:rsidTr="005414CA">
        <w:trPr>
          <w:trHeight w:val="360"/>
          <w:jc w:val="center"/>
        </w:trPr>
        <w:tc>
          <w:tcPr>
            <w:tcW w:w="1060" w:type="dxa"/>
            <w:tcBorders>
              <w:right w:val="dotted" w:sz="4" w:space="0" w:color="auto"/>
            </w:tcBorders>
            <w:shd w:val="clear" w:color="000000" w:fill="FFFFFF"/>
            <w:noWrap/>
            <w:vAlign w:val="center"/>
          </w:tcPr>
          <w:p w14:paraId="422B2730"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2</w:t>
            </w:r>
          </w:p>
        </w:tc>
        <w:tc>
          <w:tcPr>
            <w:tcW w:w="3840" w:type="dxa"/>
            <w:tcBorders>
              <w:left w:val="dotted" w:sz="4" w:space="0" w:color="auto"/>
              <w:right w:val="dotted" w:sz="4" w:space="0" w:color="auto"/>
            </w:tcBorders>
            <w:shd w:val="clear" w:color="000000" w:fill="FFFFFF"/>
            <w:noWrap/>
            <w:vAlign w:val="center"/>
          </w:tcPr>
          <w:p w14:paraId="0C8B3C33"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Gestor</w:t>
            </w:r>
          </w:p>
        </w:tc>
        <w:tc>
          <w:tcPr>
            <w:tcW w:w="1600" w:type="dxa"/>
            <w:tcBorders>
              <w:left w:val="dotted" w:sz="4" w:space="0" w:color="auto"/>
              <w:right w:val="dotted" w:sz="4" w:space="0" w:color="auto"/>
            </w:tcBorders>
            <w:shd w:val="clear" w:color="000000" w:fill="FFFFFF"/>
            <w:noWrap/>
            <w:vAlign w:val="center"/>
          </w:tcPr>
          <w:p w14:paraId="5491293F"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T1</w:t>
            </w:r>
          </w:p>
        </w:tc>
        <w:tc>
          <w:tcPr>
            <w:tcW w:w="1600" w:type="dxa"/>
            <w:tcBorders>
              <w:left w:val="dotted" w:sz="4" w:space="0" w:color="auto"/>
            </w:tcBorders>
            <w:shd w:val="clear" w:color="000000" w:fill="FFFFFF"/>
            <w:noWrap/>
            <w:vAlign w:val="center"/>
          </w:tcPr>
          <w:p w14:paraId="5FE842FB"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12</w:t>
            </w:r>
          </w:p>
        </w:tc>
      </w:tr>
      <w:tr w:rsidR="004F0606" w:rsidRPr="004F0606" w14:paraId="4C110598" w14:textId="77777777" w:rsidTr="005414CA">
        <w:trPr>
          <w:trHeight w:val="360"/>
          <w:jc w:val="center"/>
        </w:trPr>
        <w:tc>
          <w:tcPr>
            <w:tcW w:w="1060" w:type="dxa"/>
            <w:tcBorders>
              <w:right w:val="dotted" w:sz="4" w:space="0" w:color="auto"/>
            </w:tcBorders>
            <w:shd w:val="clear" w:color="000000" w:fill="FFFFFF"/>
            <w:noWrap/>
            <w:vAlign w:val="center"/>
          </w:tcPr>
          <w:p w14:paraId="00D4A5D1"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2</w:t>
            </w:r>
          </w:p>
        </w:tc>
        <w:tc>
          <w:tcPr>
            <w:tcW w:w="3840" w:type="dxa"/>
            <w:tcBorders>
              <w:left w:val="dotted" w:sz="4" w:space="0" w:color="auto"/>
              <w:right w:val="dotted" w:sz="4" w:space="0" w:color="auto"/>
            </w:tcBorders>
            <w:shd w:val="clear" w:color="000000" w:fill="FFFFFF"/>
            <w:noWrap/>
            <w:vAlign w:val="center"/>
          </w:tcPr>
          <w:p w14:paraId="78E9FE7E"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Gestor</w:t>
            </w:r>
          </w:p>
        </w:tc>
        <w:tc>
          <w:tcPr>
            <w:tcW w:w="1600" w:type="dxa"/>
            <w:tcBorders>
              <w:left w:val="dotted" w:sz="4" w:space="0" w:color="auto"/>
              <w:right w:val="dotted" w:sz="4" w:space="0" w:color="auto"/>
            </w:tcBorders>
            <w:shd w:val="clear" w:color="000000" w:fill="FFFFFF"/>
            <w:noWrap/>
            <w:vAlign w:val="center"/>
          </w:tcPr>
          <w:p w14:paraId="43D51120"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T1</w:t>
            </w:r>
          </w:p>
        </w:tc>
        <w:tc>
          <w:tcPr>
            <w:tcW w:w="1600" w:type="dxa"/>
            <w:tcBorders>
              <w:left w:val="dotted" w:sz="4" w:space="0" w:color="auto"/>
            </w:tcBorders>
            <w:shd w:val="clear" w:color="000000" w:fill="FFFFFF"/>
            <w:noWrap/>
            <w:vAlign w:val="center"/>
          </w:tcPr>
          <w:p w14:paraId="5FFEC679"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10</w:t>
            </w:r>
          </w:p>
        </w:tc>
      </w:tr>
      <w:tr w:rsidR="004F0606" w:rsidRPr="004F0606" w14:paraId="55912D27" w14:textId="77777777" w:rsidTr="005414CA">
        <w:trPr>
          <w:trHeight w:val="360"/>
          <w:jc w:val="center"/>
        </w:trPr>
        <w:tc>
          <w:tcPr>
            <w:tcW w:w="1060" w:type="dxa"/>
            <w:tcBorders>
              <w:right w:val="dotted" w:sz="4" w:space="0" w:color="auto"/>
            </w:tcBorders>
            <w:shd w:val="clear" w:color="000000" w:fill="FFFFFF"/>
            <w:noWrap/>
            <w:vAlign w:val="center"/>
          </w:tcPr>
          <w:p w14:paraId="441078CD"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lastRenderedPageBreak/>
              <w:t>9</w:t>
            </w:r>
          </w:p>
        </w:tc>
        <w:tc>
          <w:tcPr>
            <w:tcW w:w="3840" w:type="dxa"/>
            <w:tcBorders>
              <w:left w:val="dotted" w:sz="4" w:space="0" w:color="auto"/>
              <w:right w:val="dotted" w:sz="4" w:space="0" w:color="auto"/>
            </w:tcBorders>
            <w:shd w:val="clear" w:color="000000" w:fill="FFFFFF"/>
            <w:noWrap/>
            <w:vAlign w:val="center"/>
          </w:tcPr>
          <w:p w14:paraId="46F72F7B"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Gestor</w:t>
            </w:r>
          </w:p>
        </w:tc>
        <w:tc>
          <w:tcPr>
            <w:tcW w:w="1600" w:type="dxa"/>
            <w:tcBorders>
              <w:left w:val="dotted" w:sz="4" w:space="0" w:color="auto"/>
              <w:right w:val="dotted" w:sz="4" w:space="0" w:color="auto"/>
            </w:tcBorders>
            <w:shd w:val="clear" w:color="000000" w:fill="FFFFFF"/>
            <w:noWrap/>
            <w:vAlign w:val="center"/>
          </w:tcPr>
          <w:p w14:paraId="13E567D0"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T1</w:t>
            </w:r>
          </w:p>
        </w:tc>
        <w:tc>
          <w:tcPr>
            <w:tcW w:w="1600" w:type="dxa"/>
            <w:tcBorders>
              <w:left w:val="dotted" w:sz="4" w:space="0" w:color="auto"/>
            </w:tcBorders>
            <w:shd w:val="clear" w:color="000000" w:fill="FFFFFF"/>
            <w:noWrap/>
            <w:vAlign w:val="center"/>
          </w:tcPr>
          <w:p w14:paraId="62CC6024"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09</w:t>
            </w:r>
          </w:p>
        </w:tc>
      </w:tr>
      <w:tr w:rsidR="004F0606" w:rsidRPr="004F0606" w14:paraId="1209D0CA" w14:textId="77777777" w:rsidTr="005414CA">
        <w:trPr>
          <w:trHeight w:val="360"/>
          <w:jc w:val="center"/>
        </w:trPr>
        <w:tc>
          <w:tcPr>
            <w:tcW w:w="1060" w:type="dxa"/>
            <w:tcBorders>
              <w:right w:val="dotted" w:sz="4" w:space="0" w:color="auto"/>
            </w:tcBorders>
            <w:shd w:val="clear" w:color="000000" w:fill="FFFFFF"/>
            <w:noWrap/>
            <w:vAlign w:val="center"/>
          </w:tcPr>
          <w:p w14:paraId="3D7E1679"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17</w:t>
            </w:r>
          </w:p>
        </w:tc>
        <w:tc>
          <w:tcPr>
            <w:tcW w:w="3840" w:type="dxa"/>
            <w:tcBorders>
              <w:left w:val="dotted" w:sz="4" w:space="0" w:color="auto"/>
              <w:right w:val="dotted" w:sz="4" w:space="0" w:color="auto"/>
            </w:tcBorders>
            <w:shd w:val="clear" w:color="000000" w:fill="FFFFFF"/>
            <w:noWrap/>
            <w:vAlign w:val="center"/>
          </w:tcPr>
          <w:p w14:paraId="2930E99D"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Gestor</w:t>
            </w:r>
          </w:p>
        </w:tc>
        <w:tc>
          <w:tcPr>
            <w:tcW w:w="1600" w:type="dxa"/>
            <w:tcBorders>
              <w:left w:val="dotted" w:sz="4" w:space="0" w:color="auto"/>
              <w:right w:val="dotted" w:sz="4" w:space="0" w:color="auto"/>
            </w:tcBorders>
            <w:shd w:val="clear" w:color="000000" w:fill="FFFFFF"/>
            <w:noWrap/>
            <w:vAlign w:val="center"/>
          </w:tcPr>
          <w:p w14:paraId="547EF4B7"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T1</w:t>
            </w:r>
          </w:p>
        </w:tc>
        <w:tc>
          <w:tcPr>
            <w:tcW w:w="1600" w:type="dxa"/>
            <w:tcBorders>
              <w:left w:val="dotted" w:sz="4" w:space="0" w:color="auto"/>
            </w:tcBorders>
            <w:shd w:val="clear" w:color="000000" w:fill="FFFFFF"/>
            <w:noWrap/>
            <w:vAlign w:val="center"/>
          </w:tcPr>
          <w:p w14:paraId="257EF1AA"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07</w:t>
            </w:r>
          </w:p>
        </w:tc>
      </w:tr>
      <w:tr w:rsidR="004F0606" w:rsidRPr="004F0606" w14:paraId="2628F956" w14:textId="77777777" w:rsidTr="005414CA">
        <w:trPr>
          <w:trHeight w:val="360"/>
          <w:jc w:val="center"/>
        </w:trPr>
        <w:tc>
          <w:tcPr>
            <w:tcW w:w="1060" w:type="dxa"/>
            <w:tcBorders>
              <w:right w:val="dotted" w:sz="4" w:space="0" w:color="auto"/>
            </w:tcBorders>
            <w:shd w:val="clear" w:color="000000" w:fill="FFFFFF"/>
            <w:noWrap/>
            <w:vAlign w:val="center"/>
          </w:tcPr>
          <w:p w14:paraId="1D9B9A8B"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2</w:t>
            </w:r>
          </w:p>
        </w:tc>
        <w:tc>
          <w:tcPr>
            <w:tcW w:w="3840" w:type="dxa"/>
            <w:tcBorders>
              <w:left w:val="dotted" w:sz="4" w:space="0" w:color="auto"/>
              <w:right w:val="dotted" w:sz="4" w:space="0" w:color="auto"/>
            </w:tcBorders>
            <w:shd w:val="clear" w:color="000000" w:fill="FFFFFF"/>
            <w:noWrap/>
            <w:vAlign w:val="center"/>
          </w:tcPr>
          <w:p w14:paraId="75849312"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Analista</w:t>
            </w:r>
          </w:p>
        </w:tc>
        <w:tc>
          <w:tcPr>
            <w:tcW w:w="1600" w:type="dxa"/>
            <w:tcBorders>
              <w:left w:val="dotted" w:sz="4" w:space="0" w:color="auto"/>
              <w:right w:val="dotted" w:sz="4" w:space="0" w:color="auto"/>
            </w:tcBorders>
            <w:shd w:val="clear" w:color="000000" w:fill="FFFFFF"/>
            <w:noWrap/>
            <w:vAlign w:val="center"/>
          </w:tcPr>
          <w:p w14:paraId="7A0B0BCD"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T2</w:t>
            </w:r>
          </w:p>
        </w:tc>
        <w:tc>
          <w:tcPr>
            <w:tcW w:w="1600" w:type="dxa"/>
            <w:tcBorders>
              <w:left w:val="dotted" w:sz="4" w:space="0" w:color="auto"/>
            </w:tcBorders>
            <w:shd w:val="clear" w:color="000000" w:fill="FFFFFF"/>
            <w:noWrap/>
            <w:vAlign w:val="center"/>
          </w:tcPr>
          <w:p w14:paraId="14D0B7D4"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06</w:t>
            </w:r>
          </w:p>
        </w:tc>
      </w:tr>
      <w:tr w:rsidR="004F0606" w:rsidRPr="004F0606" w14:paraId="50E24B5B" w14:textId="77777777" w:rsidTr="005414CA">
        <w:trPr>
          <w:trHeight w:val="360"/>
          <w:jc w:val="center"/>
        </w:trPr>
        <w:tc>
          <w:tcPr>
            <w:tcW w:w="1060" w:type="dxa"/>
            <w:tcBorders>
              <w:right w:val="dotted" w:sz="4" w:space="0" w:color="auto"/>
            </w:tcBorders>
            <w:shd w:val="clear" w:color="000000" w:fill="FFFFFF"/>
            <w:noWrap/>
            <w:vAlign w:val="center"/>
          </w:tcPr>
          <w:p w14:paraId="0CF2305C"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2</w:t>
            </w:r>
          </w:p>
        </w:tc>
        <w:tc>
          <w:tcPr>
            <w:tcW w:w="3840" w:type="dxa"/>
            <w:tcBorders>
              <w:left w:val="dotted" w:sz="4" w:space="0" w:color="auto"/>
              <w:right w:val="dotted" w:sz="4" w:space="0" w:color="auto"/>
            </w:tcBorders>
            <w:shd w:val="clear" w:color="000000" w:fill="FFFFFF"/>
            <w:noWrap/>
            <w:vAlign w:val="center"/>
          </w:tcPr>
          <w:p w14:paraId="42360447"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Analista</w:t>
            </w:r>
          </w:p>
        </w:tc>
        <w:tc>
          <w:tcPr>
            <w:tcW w:w="1600" w:type="dxa"/>
            <w:tcBorders>
              <w:left w:val="dotted" w:sz="4" w:space="0" w:color="auto"/>
              <w:right w:val="dotted" w:sz="4" w:space="0" w:color="auto"/>
            </w:tcBorders>
            <w:shd w:val="clear" w:color="000000" w:fill="FFFFFF"/>
            <w:noWrap/>
            <w:vAlign w:val="center"/>
          </w:tcPr>
          <w:p w14:paraId="2D4EDCE1"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T2</w:t>
            </w:r>
          </w:p>
        </w:tc>
        <w:tc>
          <w:tcPr>
            <w:tcW w:w="1600" w:type="dxa"/>
            <w:tcBorders>
              <w:left w:val="dotted" w:sz="4" w:space="0" w:color="auto"/>
            </w:tcBorders>
            <w:shd w:val="clear" w:color="000000" w:fill="FFFFFF"/>
            <w:noWrap/>
            <w:vAlign w:val="center"/>
          </w:tcPr>
          <w:p w14:paraId="457C6959"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05</w:t>
            </w:r>
          </w:p>
        </w:tc>
      </w:tr>
      <w:tr w:rsidR="004F0606" w:rsidRPr="004F0606" w14:paraId="7904E1FE" w14:textId="77777777" w:rsidTr="005414CA">
        <w:trPr>
          <w:trHeight w:val="360"/>
          <w:jc w:val="center"/>
        </w:trPr>
        <w:tc>
          <w:tcPr>
            <w:tcW w:w="1060" w:type="dxa"/>
            <w:tcBorders>
              <w:right w:val="dotted" w:sz="4" w:space="0" w:color="auto"/>
            </w:tcBorders>
            <w:shd w:val="clear" w:color="000000" w:fill="FFFFFF"/>
            <w:noWrap/>
            <w:vAlign w:val="center"/>
          </w:tcPr>
          <w:p w14:paraId="1471BB9A"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2</w:t>
            </w:r>
          </w:p>
        </w:tc>
        <w:tc>
          <w:tcPr>
            <w:tcW w:w="3840" w:type="dxa"/>
            <w:tcBorders>
              <w:left w:val="dotted" w:sz="4" w:space="0" w:color="auto"/>
              <w:right w:val="dotted" w:sz="4" w:space="0" w:color="auto"/>
            </w:tcBorders>
            <w:shd w:val="clear" w:color="000000" w:fill="FFFFFF"/>
            <w:noWrap/>
            <w:vAlign w:val="center"/>
          </w:tcPr>
          <w:p w14:paraId="6A36B8BE"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Técnico Asistencial</w:t>
            </w:r>
          </w:p>
        </w:tc>
        <w:tc>
          <w:tcPr>
            <w:tcW w:w="1600" w:type="dxa"/>
            <w:tcBorders>
              <w:left w:val="dotted" w:sz="4" w:space="0" w:color="auto"/>
              <w:right w:val="dotted" w:sz="4" w:space="0" w:color="auto"/>
            </w:tcBorders>
            <w:shd w:val="clear" w:color="000000" w:fill="FFFFFF"/>
            <w:noWrap/>
            <w:vAlign w:val="center"/>
          </w:tcPr>
          <w:p w14:paraId="505A3AE5"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O1</w:t>
            </w:r>
          </w:p>
        </w:tc>
        <w:tc>
          <w:tcPr>
            <w:tcW w:w="1600" w:type="dxa"/>
            <w:tcBorders>
              <w:left w:val="dotted" w:sz="4" w:space="0" w:color="auto"/>
            </w:tcBorders>
            <w:shd w:val="clear" w:color="000000" w:fill="FFFFFF"/>
            <w:noWrap/>
            <w:vAlign w:val="center"/>
          </w:tcPr>
          <w:p w14:paraId="30925648"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12</w:t>
            </w:r>
          </w:p>
        </w:tc>
      </w:tr>
      <w:tr w:rsidR="004F0606" w:rsidRPr="004F0606" w14:paraId="5DC3127C" w14:textId="77777777" w:rsidTr="005414CA">
        <w:trPr>
          <w:trHeight w:val="360"/>
          <w:jc w:val="center"/>
        </w:trPr>
        <w:tc>
          <w:tcPr>
            <w:tcW w:w="1060" w:type="dxa"/>
            <w:tcBorders>
              <w:right w:val="dotted" w:sz="4" w:space="0" w:color="auto"/>
            </w:tcBorders>
            <w:shd w:val="clear" w:color="000000" w:fill="FFFFFF"/>
            <w:noWrap/>
            <w:vAlign w:val="center"/>
          </w:tcPr>
          <w:p w14:paraId="4B5EC54F"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3</w:t>
            </w:r>
          </w:p>
        </w:tc>
        <w:tc>
          <w:tcPr>
            <w:tcW w:w="3840" w:type="dxa"/>
            <w:tcBorders>
              <w:left w:val="dotted" w:sz="4" w:space="0" w:color="auto"/>
              <w:right w:val="dotted" w:sz="4" w:space="0" w:color="auto"/>
            </w:tcBorders>
            <w:shd w:val="clear" w:color="000000" w:fill="FFFFFF"/>
            <w:noWrap/>
            <w:vAlign w:val="center"/>
          </w:tcPr>
          <w:p w14:paraId="0DC4413E"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Técnico Asistencial</w:t>
            </w:r>
          </w:p>
        </w:tc>
        <w:tc>
          <w:tcPr>
            <w:tcW w:w="1600" w:type="dxa"/>
            <w:tcBorders>
              <w:left w:val="dotted" w:sz="4" w:space="0" w:color="auto"/>
              <w:right w:val="dotted" w:sz="4" w:space="0" w:color="auto"/>
            </w:tcBorders>
            <w:shd w:val="clear" w:color="000000" w:fill="FFFFFF"/>
            <w:noWrap/>
            <w:vAlign w:val="center"/>
          </w:tcPr>
          <w:p w14:paraId="3D079D53"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O1</w:t>
            </w:r>
          </w:p>
        </w:tc>
        <w:tc>
          <w:tcPr>
            <w:tcW w:w="1600" w:type="dxa"/>
            <w:tcBorders>
              <w:left w:val="dotted" w:sz="4" w:space="0" w:color="auto"/>
            </w:tcBorders>
            <w:shd w:val="clear" w:color="000000" w:fill="FFFFFF"/>
            <w:noWrap/>
            <w:vAlign w:val="center"/>
          </w:tcPr>
          <w:p w14:paraId="682B3CA9"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10</w:t>
            </w:r>
          </w:p>
        </w:tc>
      </w:tr>
      <w:tr w:rsidR="004F0606" w:rsidRPr="004F0606" w14:paraId="4B4AD506" w14:textId="77777777" w:rsidTr="005414CA">
        <w:trPr>
          <w:trHeight w:val="360"/>
          <w:jc w:val="center"/>
        </w:trPr>
        <w:tc>
          <w:tcPr>
            <w:tcW w:w="1060" w:type="dxa"/>
            <w:tcBorders>
              <w:right w:val="dotted" w:sz="4" w:space="0" w:color="auto"/>
            </w:tcBorders>
            <w:shd w:val="clear" w:color="000000" w:fill="FFFFFF"/>
            <w:noWrap/>
            <w:vAlign w:val="center"/>
          </w:tcPr>
          <w:p w14:paraId="1FA8F8E3"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6</w:t>
            </w:r>
          </w:p>
        </w:tc>
        <w:tc>
          <w:tcPr>
            <w:tcW w:w="3840" w:type="dxa"/>
            <w:tcBorders>
              <w:left w:val="dotted" w:sz="4" w:space="0" w:color="auto"/>
              <w:right w:val="dotted" w:sz="4" w:space="0" w:color="auto"/>
            </w:tcBorders>
            <w:shd w:val="clear" w:color="000000" w:fill="FFFFFF"/>
            <w:noWrap/>
            <w:vAlign w:val="center"/>
          </w:tcPr>
          <w:p w14:paraId="3060EE23"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Técnico Asistencial</w:t>
            </w:r>
          </w:p>
        </w:tc>
        <w:tc>
          <w:tcPr>
            <w:tcW w:w="1600" w:type="dxa"/>
            <w:tcBorders>
              <w:left w:val="dotted" w:sz="4" w:space="0" w:color="auto"/>
              <w:right w:val="dotted" w:sz="4" w:space="0" w:color="auto"/>
            </w:tcBorders>
            <w:shd w:val="clear" w:color="000000" w:fill="FFFFFF"/>
            <w:noWrap/>
            <w:vAlign w:val="center"/>
          </w:tcPr>
          <w:p w14:paraId="119C8E1C"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O1</w:t>
            </w:r>
          </w:p>
        </w:tc>
        <w:tc>
          <w:tcPr>
            <w:tcW w:w="1600" w:type="dxa"/>
            <w:tcBorders>
              <w:left w:val="dotted" w:sz="4" w:space="0" w:color="auto"/>
            </w:tcBorders>
            <w:shd w:val="clear" w:color="000000" w:fill="FFFFFF"/>
            <w:noWrap/>
            <w:vAlign w:val="center"/>
          </w:tcPr>
          <w:p w14:paraId="3E047009"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09</w:t>
            </w:r>
          </w:p>
        </w:tc>
      </w:tr>
      <w:tr w:rsidR="004F0606" w:rsidRPr="004F0606" w14:paraId="5E67A384" w14:textId="77777777" w:rsidTr="005414CA">
        <w:trPr>
          <w:trHeight w:val="360"/>
          <w:jc w:val="center"/>
        </w:trPr>
        <w:tc>
          <w:tcPr>
            <w:tcW w:w="1060" w:type="dxa"/>
            <w:tcBorders>
              <w:right w:val="dotted" w:sz="4" w:space="0" w:color="auto"/>
            </w:tcBorders>
            <w:shd w:val="clear" w:color="000000" w:fill="FFFFFF"/>
            <w:noWrap/>
            <w:vAlign w:val="center"/>
          </w:tcPr>
          <w:p w14:paraId="10DB1329"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5</w:t>
            </w:r>
          </w:p>
        </w:tc>
        <w:tc>
          <w:tcPr>
            <w:tcW w:w="3840" w:type="dxa"/>
            <w:tcBorders>
              <w:left w:val="dotted" w:sz="4" w:space="0" w:color="auto"/>
              <w:right w:val="dotted" w:sz="4" w:space="0" w:color="auto"/>
            </w:tcBorders>
            <w:shd w:val="clear" w:color="000000" w:fill="FFFFFF"/>
            <w:noWrap/>
            <w:vAlign w:val="center"/>
          </w:tcPr>
          <w:p w14:paraId="3F7AC66A"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Técnico Asistencial</w:t>
            </w:r>
          </w:p>
        </w:tc>
        <w:tc>
          <w:tcPr>
            <w:tcW w:w="1600" w:type="dxa"/>
            <w:tcBorders>
              <w:left w:val="dotted" w:sz="4" w:space="0" w:color="auto"/>
              <w:right w:val="dotted" w:sz="4" w:space="0" w:color="auto"/>
            </w:tcBorders>
            <w:shd w:val="clear" w:color="000000" w:fill="FFFFFF"/>
            <w:noWrap/>
            <w:vAlign w:val="center"/>
          </w:tcPr>
          <w:p w14:paraId="641AA506"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O1</w:t>
            </w:r>
          </w:p>
        </w:tc>
        <w:tc>
          <w:tcPr>
            <w:tcW w:w="1600" w:type="dxa"/>
            <w:tcBorders>
              <w:left w:val="dotted" w:sz="4" w:space="0" w:color="auto"/>
            </w:tcBorders>
            <w:shd w:val="clear" w:color="000000" w:fill="FFFFFF"/>
            <w:noWrap/>
            <w:vAlign w:val="center"/>
          </w:tcPr>
          <w:p w14:paraId="6D39D32F"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05</w:t>
            </w:r>
          </w:p>
        </w:tc>
      </w:tr>
      <w:tr w:rsidR="004F0606" w:rsidRPr="004F0606" w14:paraId="741A56E7" w14:textId="77777777" w:rsidTr="005414CA">
        <w:trPr>
          <w:trHeight w:val="360"/>
          <w:jc w:val="center"/>
        </w:trPr>
        <w:tc>
          <w:tcPr>
            <w:tcW w:w="1060" w:type="dxa"/>
            <w:tcBorders>
              <w:right w:val="dotted" w:sz="4" w:space="0" w:color="auto"/>
            </w:tcBorders>
            <w:shd w:val="clear" w:color="000000" w:fill="FFFFFF"/>
            <w:noWrap/>
            <w:vAlign w:val="center"/>
          </w:tcPr>
          <w:p w14:paraId="48F8D917"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3</w:t>
            </w:r>
          </w:p>
        </w:tc>
        <w:tc>
          <w:tcPr>
            <w:tcW w:w="3840" w:type="dxa"/>
            <w:tcBorders>
              <w:left w:val="dotted" w:sz="4" w:space="0" w:color="auto"/>
              <w:right w:val="dotted" w:sz="4" w:space="0" w:color="auto"/>
            </w:tcBorders>
            <w:shd w:val="clear" w:color="000000" w:fill="FFFFFF"/>
            <w:noWrap/>
            <w:vAlign w:val="center"/>
          </w:tcPr>
          <w:p w14:paraId="0DAD34E7"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Técnico Asistencial</w:t>
            </w:r>
          </w:p>
        </w:tc>
        <w:tc>
          <w:tcPr>
            <w:tcW w:w="1600" w:type="dxa"/>
            <w:tcBorders>
              <w:left w:val="dotted" w:sz="4" w:space="0" w:color="auto"/>
              <w:right w:val="dotted" w:sz="4" w:space="0" w:color="auto"/>
            </w:tcBorders>
            <w:shd w:val="clear" w:color="000000" w:fill="FFFFFF"/>
            <w:noWrap/>
            <w:vAlign w:val="center"/>
          </w:tcPr>
          <w:p w14:paraId="48D34AD3"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O1</w:t>
            </w:r>
          </w:p>
        </w:tc>
        <w:tc>
          <w:tcPr>
            <w:tcW w:w="1600" w:type="dxa"/>
            <w:tcBorders>
              <w:left w:val="dotted" w:sz="4" w:space="0" w:color="auto"/>
            </w:tcBorders>
            <w:shd w:val="clear" w:color="000000" w:fill="FFFFFF"/>
            <w:noWrap/>
            <w:vAlign w:val="center"/>
          </w:tcPr>
          <w:p w14:paraId="6CEA5060"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04</w:t>
            </w:r>
          </w:p>
        </w:tc>
      </w:tr>
    </w:tbl>
    <w:p w14:paraId="100FB561" w14:textId="77777777" w:rsidR="004F0606" w:rsidRPr="004F0606" w:rsidRDefault="004F0606" w:rsidP="004F0606">
      <w:pPr>
        <w:spacing w:after="0" w:line="276" w:lineRule="auto"/>
        <w:rPr>
          <w:rFonts w:asciiTheme="majorHAnsi" w:hAnsiTheme="majorHAnsi"/>
          <w:b/>
          <w:sz w:val="24"/>
          <w:szCs w:val="24"/>
        </w:rPr>
      </w:pPr>
    </w:p>
    <w:p w14:paraId="41D96566" w14:textId="77777777" w:rsidR="004F0606" w:rsidRPr="004F0606" w:rsidRDefault="004F0606" w:rsidP="004F0606">
      <w:pPr>
        <w:spacing w:after="0" w:line="276" w:lineRule="auto"/>
        <w:rPr>
          <w:rFonts w:asciiTheme="majorHAnsi" w:hAnsiTheme="majorHAnsi"/>
          <w:b/>
          <w:sz w:val="24"/>
          <w:szCs w:val="24"/>
        </w:rPr>
      </w:pPr>
      <w:r w:rsidRPr="004F0606">
        <w:rPr>
          <w:rFonts w:asciiTheme="majorHAnsi" w:hAnsiTheme="majorHAnsi"/>
          <w:b/>
          <w:sz w:val="24"/>
          <w:szCs w:val="24"/>
        </w:rPr>
        <w:t>Tabla 4: Planta de personal Decreto 1746 de 2013</w:t>
      </w:r>
    </w:p>
    <w:p w14:paraId="4C13D205" w14:textId="77777777" w:rsidR="004F0606" w:rsidRPr="004F0606" w:rsidRDefault="004F0606" w:rsidP="004F0606">
      <w:pPr>
        <w:spacing w:after="0" w:line="276" w:lineRule="auto"/>
        <w:rPr>
          <w:rFonts w:asciiTheme="majorHAnsi" w:hAnsiTheme="majorHAnsi"/>
          <w:b/>
          <w:sz w:val="24"/>
          <w:szCs w:val="24"/>
        </w:rPr>
      </w:pPr>
    </w:p>
    <w:tbl>
      <w:tblPr>
        <w:tblW w:w="8100" w:type="dxa"/>
        <w:jc w:val="center"/>
        <w:shd w:val="clear" w:color="auto" w:fill="FFFFFF" w:themeFill="background1"/>
        <w:tblCellMar>
          <w:left w:w="70" w:type="dxa"/>
          <w:right w:w="70" w:type="dxa"/>
        </w:tblCellMar>
        <w:tblLook w:val="04A0" w:firstRow="1" w:lastRow="0" w:firstColumn="1" w:lastColumn="0" w:noHBand="0" w:noVBand="1"/>
      </w:tblPr>
      <w:tblGrid>
        <w:gridCol w:w="8100"/>
      </w:tblGrid>
      <w:tr w:rsidR="004F0606" w:rsidRPr="004F0606" w14:paraId="00D0A56A" w14:textId="77777777" w:rsidTr="005414CA">
        <w:trPr>
          <w:trHeight w:val="360"/>
          <w:jc w:val="center"/>
        </w:trPr>
        <w:tc>
          <w:tcPr>
            <w:tcW w:w="8100" w:type="dxa"/>
            <w:tcBorders>
              <w:top w:val="dotted" w:sz="4" w:space="0" w:color="auto"/>
              <w:left w:val="dotted" w:sz="4" w:space="0" w:color="auto"/>
              <w:bottom w:val="dotted" w:sz="4" w:space="0" w:color="auto"/>
              <w:right w:val="dotted" w:sz="4" w:space="0" w:color="auto"/>
            </w:tcBorders>
            <w:shd w:val="clear" w:color="auto" w:fill="F2F2F2" w:themeFill="background1" w:themeFillShade="F2"/>
            <w:noWrap/>
            <w:vAlign w:val="center"/>
            <w:hideMark/>
          </w:tcPr>
          <w:p w14:paraId="2F6CED19" w14:textId="77777777" w:rsidR="004F0606" w:rsidRPr="004F0606" w:rsidRDefault="004F0606" w:rsidP="004F0606">
            <w:pPr>
              <w:spacing w:after="0" w:line="276" w:lineRule="auto"/>
              <w:jc w:val="center"/>
              <w:rPr>
                <w:rFonts w:asciiTheme="majorHAnsi" w:eastAsia="Times New Roman" w:hAnsiTheme="majorHAnsi" w:cs="Calibri"/>
                <w:b/>
                <w:bCs/>
                <w:color w:val="000000" w:themeColor="text1"/>
                <w:sz w:val="20"/>
                <w:szCs w:val="20"/>
                <w:lang w:eastAsia="es-CO"/>
              </w:rPr>
            </w:pPr>
            <w:r w:rsidRPr="004F0606">
              <w:rPr>
                <w:rFonts w:asciiTheme="majorHAnsi" w:eastAsia="Times New Roman" w:hAnsiTheme="majorHAnsi" w:cs="Calibri"/>
                <w:b/>
                <w:bCs/>
                <w:color w:val="000000" w:themeColor="text1"/>
                <w:sz w:val="20"/>
                <w:szCs w:val="20"/>
                <w:lang w:eastAsia="es-CO"/>
              </w:rPr>
              <w:t>Planta de Personal Decreto 1746 de 2013</w:t>
            </w:r>
          </w:p>
        </w:tc>
      </w:tr>
    </w:tbl>
    <w:p w14:paraId="5F667201" w14:textId="77777777" w:rsidR="004F0606" w:rsidRPr="004F0606" w:rsidRDefault="004F0606" w:rsidP="004F0606">
      <w:pPr>
        <w:spacing w:after="0" w:line="276" w:lineRule="auto"/>
        <w:rPr>
          <w:rFonts w:asciiTheme="majorHAnsi" w:hAnsiTheme="majorHAnsi"/>
          <w:b/>
          <w:sz w:val="24"/>
          <w:szCs w:val="24"/>
        </w:rPr>
      </w:pPr>
    </w:p>
    <w:tbl>
      <w:tblPr>
        <w:tblW w:w="8100" w:type="dxa"/>
        <w:jc w:val="center"/>
        <w:tblBorders>
          <w:top w:val="dotted" w:sz="4" w:space="0" w:color="auto"/>
          <w:left w:val="dotted" w:sz="4" w:space="0" w:color="auto"/>
          <w:bottom w:val="dotted" w:sz="4" w:space="0" w:color="auto"/>
          <w:right w:val="dotted" w:sz="4" w:space="0" w:color="auto"/>
          <w:insideH w:val="dotted" w:sz="4" w:space="0" w:color="auto"/>
          <w:insideV w:val="single" w:sz="4" w:space="0" w:color="auto"/>
        </w:tblBorders>
        <w:tblCellMar>
          <w:left w:w="70" w:type="dxa"/>
          <w:right w:w="70" w:type="dxa"/>
        </w:tblCellMar>
        <w:tblLook w:val="04A0" w:firstRow="1" w:lastRow="0" w:firstColumn="1" w:lastColumn="0" w:noHBand="0" w:noVBand="1"/>
      </w:tblPr>
      <w:tblGrid>
        <w:gridCol w:w="1060"/>
        <w:gridCol w:w="3840"/>
        <w:gridCol w:w="1600"/>
        <w:gridCol w:w="1600"/>
      </w:tblGrid>
      <w:tr w:rsidR="004F0606" w:rsidRPr="004F0606" w14:paraId="73FCCECF" w14:textId="77777777" w:rsidTr="005414CA">
        <w:trPr>
          <w:trHeight w:val="360"/>
          <w:jc w:val="center"/>
        </w:trPr>
        <w:tc>
          <w:tcPr>
            <w:tcW w:w="8100" w:type="dxa"/>
            <w:gridSpan w:val="4"/>
            <w:tcBorders>
              <w:bottom w:val="dotted" w:sz="4" w:space="0" w:color="auto"/>
            </w:tcBorders>
            <w:shd w:val="clear" w:color="auto" w:fill="F2F2F2" w:themeFill="background1" w:themeFillShade="F2"/>
            <w:noWrap/>
            <w:vAlign w:val="center"/>
            <w:hideMark/>
          </w:tcPr>
          <w:p w14:paraId="7830676E" w14:textId="77777777" w:rsidR="004F0606" w:rsidRPr="004F0606" w:rsidRDefault="004F0606" w:rsidP="004F0606">
            <w:pPr>
              <w:spacing w:after="0" w:line="276" w:lineRule="auto"/>
              <w:jc w:val="center"/>
              <w:rPr>
                <w:rFonts w:asciiTheme="majorHAnsi" w:eastAsia="Times New Roman" w:hAnsiTheme="majorHAnsi" w:cs="Calibri"/>
                <w:b/>
                <w:bCs/>
                <w:color w:val="000000"/>
                <w:sz w:val="20"/>
                <w:szCs w:val="20"/>
                <w:lang w:eastAsia="es-CO"/>
              </w:rPr>
            </w:pPr>
            <w:r w:rsidRPr="004F0606">
              <w:rPr>
                <w:rFonts w:asciiTheme="majorHAnsi" w:eastAsia="Times New Roman" w:hAnsiTheme="majorHAnsi" w:cs="Calibri"/>
                <w:b/>
                <w:bCs/>
                <w:color w:val="000000"/>
                <w:sz w:val="20"/>
                <w:szCs w:val="20"/>
                <w:lang w:eastAsia="es-CO"/>
              </w:rPr>
              <w:t>Planta Global</w:t>
            </w:r>
          </w:p>
        </w:tc>
      </w:tr>
      <w:tr w:rsidR="004F0606" w:rsidRPr="004F0606" w14:paraId="6787DD3C" w14:textId="77777777" w:rsidTr="005414CA">
        <w:trPr>
          <w:trHeight w:val="360"/>
          <w:jc w:val="center"/>
        </w:trPr>
        <w:tc>
          <w:tcPr>
            <w:tcW w:w="1060" w:type="dxa"/>
            <w:tcBorders>
              <w:right w:val="dotted" w:sz="4" w:space="0" w:color="auto"/>
            </w:tcBorders>
            <w:shd w:val="clear" w:color="auto" w:fill="F2F2F2" w:themeFill="background1" w:themeFillShade="F2"/>
            <w:vAlign w:val="center"/>
            <w:hideMark/>
          </w:tcPr>
          <w:p w14:paraId="4496D21C" w14:textId="77777777" w:rsidR="004F0606" w:rsidRPr="004F0606" w:rsidRDefault="004F0606" w:rsidP="004F0606">
            <w:pPr>
              <w:spacing w:after="0" w:line="276" w:lineRule="auto"/>
              <w:jc w:val="center"/>
              <w:rPr>
                <w:rFonts w:asciiTheme="majorHAnsi" w:eastAsia="Times New Roman" w:hAnsiTheme="majorHAnsi" w:cs="Calibri"/>
                <w:b/>
                <w:bCs/>
                <w:color w:val="000000" w:themeColor="text1"/>
                <w:sz w:val="20"/>
                <w:szCs w:val="20"/>
                <w:lang w:eastAsia="es-CO"/>
              </w:rPr>
            </w:pPr>
            <w:r w:rsidRPr="004F0606">
              <w:rPr>
                <w:rFonts w:asciiTheme="majorHAnsi" w:eastAsia="Times New Roman" w:hAnsiTheme="majorHAnsi" w:cs="Calibri"/>
                <w:b/>
                <w:bCs/>
                <w:color w:val="000000" w:themeColor="text1"/>
                <w:sz w:val="20"/>
                <w:szCs w:val="20"/>
                <w:lang w:eastAsia="es-CO"/>
              </w:rPr>
              <w:t>No. De Cargos</w:t>
            </w:r>
          </w:p>
        </w:tc>
        <w:tc>
          <w:tcPr>
            <w:tcW w:w="3840" w:type="dxa"/>
            <w:tcBorders>
              <w:left w:val="dotted" w:sz="4" w:space="0" w:color="auto"/>
              <w:right w:val="dotted" w:sz="4" w:space="0" w:color="auto"/>
            </w:tcBorders>
            <w:shd w:val="clear" w:color="auto" w:fill="F2F2F2" w:themeFill="background1" w:themeFillShade="F2"/>
            <w:vAlign w:val="center"/>
            <w:hideMark/>
          </w:tcPr>
          <w:p w14:paraId="69076033" w14:textId="77777777" w:rsidR="004F0606" w:rsidRPr="004F0606" w:rsidRDefault="004F0606" w:rsidP="004F0606">
            <w:pPr>
              <w:spacing w:after="0" w:line="276" w:lineRule="auto"/>
              <w:jc w:val="center"/>
              <w:rPr>
                <w:rFonts w:asciiTheme="majorHAnsi" w:eastAsia="Times New Roman" w:hAnsiTheme="majorHAnsi" w:cs="Calibri"/>
                <w:b/>
                <w:bCs/>
                <w:color w:val="000000" w:themeColor="text1"/>
                <w:sz w:val="20"/>
                <w:szCs w:val="20"/>
                <w:lang w:eastAsia="es-CO"/>
              </w:rPr>
            </w:pPr>
            <w:r w:rsidRPr="004F0606">
              <w:rPr>
                <w:rFonts w:asciiTheme="majorHAnsi" w:eastAsia="Times New Roman" w:hAnsiTheme="majorHAnsi" w:cs="Calibri"/>
                <w:b/>
                <w:bCs/>
                <w:color w:val="000000" w:themeColor="text1"/>
                <w:sz w:val="20"/>
                <w:szCs w:val="20"/>
                <w:lang w:eastAsia="es-CO"/>
              </w:rPr>
              <w:t>Denominación</w:t>
            </w:r>
          </w:p>
        </w:tc>
        <w:tc>
          <w:tcPr>
            <w:tcW w:w="1600" w:type="dxa"/>
            <w:tcBorders>
              <w:left w:val="dotted" w:sz="4" w:space="0" w:color="auto"/>
              <w:right w:val="dotted" w:sz="4" w:space="0" w:color="auto"/>
            </w:tcBorders>
            <w:shd w:val="clear" w:color="auto" w:fill="F2F2F2" w:themeFill="background1" w:themeFillShade="F2"/>
            <w:vAlign w:val="center"/>
            <w:hideMark/>
          </w:tcPr>
          <w:p w14:paraId="5B02712C" w14:textId="77777777" w:rsidR="004F0606" w:rsidRPr="004F0606" w:rsidRDefault="004F0606" w:rsidP="004F0606">
            <w:pPr>
              <w:spacing w:after="0" w:line="276" w:lineRule="auto"/>
              <w:jc w:val="center"/>
              <w:rPr>
                <w:rFonts w:asciiTheme="majorHAnsi" w:eastAsia="Times New Roman" w:hAnsiTheme="majorHAnsi" w:cs="Calibri"/>
                <w:b/>
                <w:bCs/>
                <w:color w:val="000000" w:themeColor="text1"/>
                <w:sz w:val="20"/>
                <w:szCs w:val="20"/>
                <w:lang w:eastAsia="es-CO"/>
              </w:rPr>
            </w:pPr>
            <w:r w:rsidRPr="004F0606">
              <w:rPr>
                <w:rFonts w:asciiTheme="majorHAnsi" w:eastAsia="Times New Roman" w:hAnsiTheme="majorHAnsi" w:cs="Calibri"/>
                <w:b/>
                <w:bCs/>
                <w:color w:val="000000" w:themeColor="text1"/>
                <w:sz w:val="20"/>
                <w:szCs w:val="20"/>
                <w:lang w:eastAsia="es-CO"/>
              </w:rPr>
              <w:t>Código</w:t>
            </w:r>
          </w:p>
        </w:tc>
        <w:tc>
          <w:tcPr>
            <w:tcW w:w="1600" w:type="dxa"/>
            <w:tcBorders>
              <w:left w:val="dotted" w:sz="4" w:space="0" w:color="auto"/>
            </w:tcBorders>
            <w:shd w:val="clear" w:color="auto" w:fill="F2F2F2" w:themeFill="background1" w:themeFillShade="F2"/>
            <w:vAlign w:val="center"/>
            <w:hideMark/>
          </w:tcPr>
          <w:p w14:paraId="07BC8D5D" w14:textId="77777777" w:rsidR="004F0606" w:rsidRPr="004F0606" w:rsidRDefault="004F0606" w:rsidP="004F0606">
            <w:pPr>
              <w:spacing w:after="0" w:line="276" w:lineRule="auto"/>
              <w:jc w:val="center"/>
              <w:rPr>
                <w:rFonts w:asciiTheme="majorHAnsi" w:eastAsia="Times New Roman" w:hAnsiTheme="majorHAnsi" w:cs="Calibri"/>
                <w:b/>
                <w:bCs/>
                <w:color w:val="000000" w:themeColor="text1"/>
                <w:sz w:val="20"/>
                <w:szCs w:val="20"/>
                <w:lang w:eastAsia="es-CO"/>
              </w:rPr>
            </w:pPr>
            <w:r w:rsidRPr="004F0606">
              <w:rPr>
                <w:rFonts w:asciiTheme="majorHAnsi" w:eastAsia="Times New Roman" w:hAnsiTheme="majorHAnsi" w:cs="Calibri"/>
                <w:b/>
                <w:bCs/>
                <w:color w:val="000000" w:themeColor="text1"/>
                <w:sz w:val="20"/>
                <w:szCs w:val="20"/>
                <w:lang w:eastAsia="es-CO"/>
              </w:rPr>
              <w:t>Grado</w:t>
            </w:r>
          </w:p>
        </w:tc>
      </w:tr>
      <w:tr w:rsidR="004F0606" w:rsidRPr="004F0606" w14:paraId="619F78D0" w14:textId="77777777" w:rsidTr="005414CA">
        <w:trPr>
          <w:trHeight w:val="360"/>
          <w:jc w:val="center"/>
        </w:trPr>
        <w:tc>
          <w:tcPr>
            <w:tcW w:w="1060" w:type="dxa"/>
            <w:tcBorders>
              <w:right w:val="dotted" w:sz="4" w:space="0" w:color="auto"/>
            </w:tcBorders>
            <w:shd w:val="clear" w:color="000000" w:fill="FFFFFF"/>
            <w:noWrap/>
            <w:vAlign w:val="center"/>
          </w:tcPr>
          <w:p w14:paraId="623F2654"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1</w:t>
            </w:r>
          </w:p>
        </w:tc>
        <w:tc>
          <w:tcPr>
            <w:tcW w:w="3840" w:type="dxa"/>
            <w:tcBorders>
              <w:left w:val="dotted" w:sz="4" w:space="0" w:color="auto"/>
              <w:right w:val="dotted" w:sz="4" w:space="0" w:color="auto"/>
            </w:tcBorders>
            <w:shd w:val="clear" w:color="000000" w:fill="FFFFFF"/>
            <w:noWrap/>
            <w:vAlign w:val="center"/>
          </w:tcPr>
          <w:p w14:paraId="2BAE550F" w14:textId="77777777" w:rsidR="004F0606" w:rsidRPr="004F0606" w:rsidRDefault="004F0606" w:rsidP="004F0606">
            <w:pPr>
              <w:spacing w:after="0" w:line="276" w:lineRule="auto"/>
              <w:jc w:val="both"/>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 xml:space="preserve">Vicepresidente de Agencia  </w:t>
            </w:r>
          </w:p>
        </w:tc>
        <w:tc>
          <w:tcPr>
            <w:tcW w:w="1600" w:type="dxa"/>
            <w:tcBorders>
              <w:left w:val="dotted" w:sz="4" w:space="0" w:color="auto"/>
              <w:right w:val="dotted" w:sz="4" w:space="0" w:color="auto"/>
            </w:tcBorders>
            <w:shd w:val="clear" w:color="000000" w:fill="FFFFFF"/>
            <w:noWrap/>
            <w:vAlign w:val="center"/>
          </w:tcPr>
          <w:p w14:paraId="5A01F38B"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E2</w:t>
            </w:r>
          </w:p>
        </w:tc>
        <w:tc>
          <w:tcPr>
            <w:tcW w:w="1600" w:type="dxa"/>
            <w:tcBorders>
              <w:left w:val="dotted" w:sz="4" w:space="0" w:color="auto"/>
            </w:tcBorders>
            <w:shd w:val="clear" w:color="000000" w:fill="FFFFFF"/>
            <w:noWrap/>
            <w:vAlign w:val="center"/>
          </w:tcPr>
          <w:p w14:paraId="17E90632"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05</w:t>
            </w:r>
          </w:p>
        </w:tc>
      </w:tr>
      <w:tr w:rsidR="004F0606" w:rsidRPr="004F0606" w14:paraId="73D3C065" w14:textId="77777777" w:rsidTr="005414CA">
        <w:trPr>
          <w:trHeight w:val="360"/>
          <w:jc w:val="center"/>
        </w:trPr>
        <w:tc>
          <w:tcPr>
            <w:tcW w:w="1060" w:type="dxa"/>
            <w:tcBorders>
              <w:right w:val="dotted" w:sz="4" w:space="0" w:color="auto"/>
            </w:tcBorders>
            <w:shd w:val="clear" w:color="000000" w:fill="FFFFFF"/>
            <w:noWrap/>
            <w:vAlign w:val="center"/>
          </w:tcPr>
          <w:p w14:paraId="3DEABCCC"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3</w:t>
            </w:r>
          </w:p>
        </w:tc>
        <w:tc>
          <w:tcPr>
            <w:tcW w:w="3840" w:type="dxa"/>
            <w:tcBorders>
              <w:left w:val="dotted" w:sz="4" w:space="0" w:color="auto"/>
              <w:right w:val="dotted" w:sz="4" w:space="0" w:color="auto"/>
            </w:tcBorders>
            <w:shd w:val="clear" w:color="000000" w:fill="FFFFFF"/>
            <w:noWrap/>
            <w:vAlign w:val="center"/>
          </w:tcPr>
          <w:p w14:paraId="7159B3E6" w14:textId="77777777" w:rsidR="004F0606" w:rsidRPr="004F0606" w:rsidRDefault="004F0606" w:rsidP="004F0606">
            <w:pPr>
              <w:spacing w:after="0" w:line="276" w:lineRule="auto"/>
              <w:jc w:val="both"/>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Gerente de Proyectos o Funcional</w:t>
            </w:r>
            <w:r w:rsidRPr="004F0606">
              <w:rPr>
                <w:rFonts w:asciiTheme="majorHAnsi" w:hAnsiTheme="majorHAnsi" w:cs="Arial"/>
                <w:color w:val="000000"/>
                <w:sz w:val="20"/>
                <w:szCs w:val="20"/>
              </w:rPr>
              <w:t xml:space="preserve">  </w:t>
            </w:r>
          </w:p>
        </w:tc>
        <w:tc>
          <w:tcPr>
            <w:tcW w:w="1600" w:type="dxa"/>
            <w:tcBorders>
              <w:left w:val="dotted" w:sz="4" w:space="0" w:color="auto"/>
              <w:right w:val="dotted" w:sz="4" w:space="0" w:color="auto"/>
            </w:tcBorders>
            <w:shd w:val="clear" w:color="000000" w:fill="FFFFFF"/>
            <w:noWrap/>
            <w:vAlign w:val="center"/>
          </w:tcPr>
          <w:p w14:paraId="19577DEF"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G2</w:t>
            </w:r>
          </w:p>
        </w:tc>
        <w:tc>
          <w:tcPr>
            <w:tcW w:w="1600" w:type="dxa"/>
            <w:tcBorders>
              <w:left w:val="dotted" w:sz="4" w:space="0" w:color="auto"/>
            </w:tcBorders>
            <w:shd w:val="clear" w:color="000000" w:fill="FFFFFF"/>
            <w:noWrap/>
            <w:vAlign w:val="center"/>
          </w:tcPr>
          <w:p w14:paraId="4C870B92"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09</w:t>
            </w:r>
          </w:p>
        </w:tc>
      </w:tr>
      <w:tr w:rsidR="004F0606" w:rsidRPr="004F0606" w14:paraId="2ADB535F" w14:textId="77777777" w:rsidTr="005414CA">
        <w:trPr>
          <w:trHeight w:val="360"/>
          <w:jc w:val="center"/>
        </w:trPr>
        <w:tc>
          <w:tcPr>
            <w:tcW w:w="1060" w:type="dxa"/>
            <w:tcBorders>
              <w:right w:val="dotted" w:sz="4" w:space="0" w:color="auto"/>
            </w:tcBorders>
            <w:shd w:val="clear" w:color="000000" w:fill="FFFFFF"/>
            <w:noWrap/>
            <w:vAlign w:val="center"/>
          </w:tcPr>
          <w:p w14:paraId="1D88D329"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2</w:t>
            </w:r>
          </w:p>
        </w:tc>
        <w:tc>
          <w:tcPr>
            <w:tcW w:w="3840" w:type="dxa"/>
            <w:tcBorders>
              <w:left w:val="dotted" w:sz="4" w:space="0" w:color="auto"/>
              <w:right w:val="dotted" w:sz="4" w:space="0" w:color="auto"/>
            </w:tcBorders>
            <w:shd w:val="clear" w:color="000000" w:fill="FFFFFF"/>
            <w:noWrap/>
            <w:vAlign w:val="center"/>
          </w:tcPr>
          <w:p w14:paraId="25199819"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Experto</w:t>
            </w:r>
          </w:p>
        </w:tc>
        <w:tc>
          <w:tcPr>
            <w:tcW w:w="1600" w:type="dxa"/>
            <w:tcBorders>
              <w:left w:val="dotted" w:sz="4" w:space="0" w:color="auto"/>
              <w:right w:val="dotted" w:sz="4" w:space="0" w:color="auto"/>
            </w:tcBorders>
            <w:shd w:val="clear" w:color="000000" w:fill="FFFFFF"/>
            <w:noWrap/>
            <w:vAlign w:val="center"/>
          </w:tcPr>
          <w:p w14:paraId="61ECC681"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G3</w:t>
            </w:r>
          </w:p>
        </w:tc>
        <w:tc>
          <w:tcPr>
            <w:tcW w:w="1600" w:type="dxa"/>
            <w:tcBorders>
              <w:left w:val="dotted" w:sz="4" w:space="0" w:color="auto"/>
            </w:tcBorders>
            <w:shd w:val="clear" w:color="000000" w:fill="FFFFFF"/>
            <w:noWrap/>
            <w:vAlign w:val="center"/>
          </w:tcPr>
          <w:p w14:paraId="53883162"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08</w:t>
            </w:r>
          </w:p>
        </w:tc>
      </w:tr>
      <w:tr w:rsidR="004F0606" w:rsidRPr="004F0606" w14:paraId="77562052" w14:textId="77777777" w:rsidTr="005414CA">
        <w:trPr>
          <w:trHeight w:val="360"/>
          <w:jc w:val="center"/>
        </w:trPr>
        <w:tc>
          <w:tcPr>
            <w:tcW w:w="1060" w:type="dxa"/>
            <w:tcBorders>
              <w:right w:val="dotted" w:sz="4" w:space="0" w:color="auto"/>
            </w:tcBorders>
            <w:shd w:val="clear" w:color="000000" w:fill="FFFFFF"/>
            <w:noWrap/>
            <w:vAlign w:val="center"/>
          </w:tcPr>
          <w:p w14:paraId="3B1A2407"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3</w:t>
            </w:r>
          </w:p>
        </w:tc>
        <w:tc>
          <w:tcPr>
            <w:tcW w:w="3840" w:type="dxa"/>
            <w:tcBorders>
              <w:left w:val="dotted" w:sz="4" w:space="0" w:color="auto"/>
              <w:right w:val="dotted" w:sz="4" w:space="0" w:color="auto"/>
            </w:tcBorders>
            <w:shd w:val="clear" w:color="000000" w:fill="FFFFFF"/>
            <w:noWrap/>
            <w:vAlign w:val="center"/>
          </w:tcPr>
          <w:p w14:paraId="74E4E314"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Experto</w:t>
            </w:r>
          </w:p>
        </w:tc>
        <w:tc>
          <w:tcPr>
            <w:tcW w:w="1600" w:type="dxa"/>
            <w:tcBorders>
              <w:left w:val="dotted" w:sz="4" w:space="0" w:color="auto"/>
              <w:right w:val="dotted" w:sz="4" w:space="0" w:color="auto"/>
            </w:tcBorders>
            <w:shd w:val="clear" w:color="000000" w:fill="FFFFFF"/>
            <w:noWrap/>
            <w:vAlign w:val="center"/>
          </w:tcPr>
          <w:p w14:paraId="0BE85B7F"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G3</w:t>
            </w:r>
          </w:p>
        </w:tc>
        <w:tc>
          <w:tcPr>
            <w:tcW w:w="1600" w:type="dxa"/>
            <w:tcBorders>
              <w:left w:val="dotted" w:sz="4" w:space="0" w:color="auto"/>
            </w:tcBorders>
            <w:shd w:val="clear" w:color="000000" w:fill="FFFFFF"/>
            <w:noWrap/>
            <w:vAlign w:val="center"/>
          </w:tcPr>
          <w:p w14:paraId="6C0AD9E5"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07</w:t>
            </w:r>
          </w:p>
        </w:tc>
      </w:tr>
      <w:tr w:rsidR="004F0606" w:rsidRPr="004F0606" w14:paraId="02288008" w14:textId="77777777" w:rsidTr="005414CA">
        <w:trPr>
          <w:trHeight w:val="360"/>
          <w:jc w:val="center"/>
        </w:trPr>
        <w:tc>
          <w:tcPr>
            <w:tcW w:w="1060" w:type="dxa"/>
            <w:tcBorders>
              <w:right w:val="dotted" w:sz="4" w:space="0" w:color="auto"/>
            </w:tcBorders>
            <w:shd w:val="clear" w:color="000000" w:fill="FFFFFF"/>
            <w:noWrap/>
            <w:vAlign w:val="center"/>
          </w:tcPr>
          <w:p w14:paraId="3E22ECFD"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1</w:t>
            </w:r>
          </w:p>
        </w:tc>
        <w:tc>
          <w:tcPr>
            <w:tcW w:w="3840" w:type="dxa"/>
            <w:tcBorders>
              <w:left w:val="dotted" w:sz="4" w:space="0" w:color="auto"/>
              <w:right w:val="dotted" w:sz="4" w:space="0" w:color="auto"/>
            </w:tcBorders>
            <w:shd w:val="clear" w:color="000000" w:fill="FFFFFF"/>
            <w:noWrap/>
            <w:vAlign w:val="center"/>
          </w:tcPr>
          <w:p w14:paraId="5CEA81D9"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Técnico Asistencial</w:t>
            </w:r>
          </w:p>
        </w:tc>
        <w:tc>
          <w:tcPr>
            <w:tcW w:w="1600" w:type="dxa"/>
            <w:tcBorders>
              <w:left w:val="dotted" w:sz="4" w:space="0" w:color="auto"/>
              <w:right w:val="dotted" w:sz="4" w:space="0" w:color="auto"/>
            </w:tcBorders>
            <w:shd w:val="clear" w:color="000000" w:fill="FFFFFF"/>
            <w:noWrap/>
            <w:vAlign w:val="center"/>
          </w:tcPr>
          <w:p w14:paraId="2B8436CD"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O1</w:t>
            </w:r>
          </w:p>
        </w:tc>
        <w:tc>
          <w:tcPr>
            <w:tcW w:w="1600" w:type="dxa"/>
            <w:tcBorders>
              <w:left w:val="dotted" w:sz="4" w:space="0" w:color="auto"/>
            </w:tcBorders>
            <w:shd w:val="clear" w:color="000000" w:fill="FFFFFF"/>
            <w:noWrap/>
            <w:vAlign w:val="center"/>
          </w:tcPr>
          <w:p w14:paraId="0A372F91"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09</w:t>
            </w:r>
          </w:p>
        </w:tc>
      </w:tr>
      <w:tr w:rsidR="004F0606" w:rsidRPr="004F0606" w14:paraId="4BA93AF2" w14:textId="77777777" w:rsidTr="005414CA">
        <w:trPr>
          <w:trHeight w:val="360"/>
          <w:jc w:val="center"/>
        </w:trPr>
        <w:tc>
          <w:tcPr>
            <w:tcW w:w="1060" w:type="dxa"/>
            <w:tcBorders>
              <w:right w:val="dotted" w:sz="4" w:space="0" w:color="auto"/>
            </w:tcBorders>
            <w:shd w:val="clear" w:color="000000" w:fill="FFFFFF"/>
            <w:noWrap/>
            <w:vAlign w:val="center"/>
          </w:tcPr>
          <w:p w14:paraId="66C468C7"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1</w:t>
            </w:r>
          </w:p>
        </w:tc>
        <w:tc>
          <w:tcPr>
            <w:tcW w:w="3840" w:type="dxa"/>
            <w:tcBorders>
              <w:left w:val="dotted" w:sz="4" w:space="0" w:color="auto"/>
              <w:right w:val="dotted" w:sz="4" w:space="0" w:color="auto"/>
            </w:tcBorders>
            <w:shd w:val="clear" w:color="000000" w:fill="FFFFFF"/>
            <w:noWrap/>
            <w:vAlign w:val="center"/>
          </w:tcPr>
          <w:p w14:paraId="17F48B24" w14:textId="77777777" w:rsidR="004F0606" w:rsidRPr="004F0606" w:rsidRDefault="004F0606" w:rsidP="004F0606">
            <w:pPr>
              <w:spacing w:after="0" w:line="276" w:lineRule="auto"/>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Técnico Asistencial</w:t>
            </w:r>
          </w:p>
        </w:tc>
        <w:tc>
          <w:tcPr>
            <w:tcW w:w="1600" w:type="dxa"/>
            <w:tcBorders>
              <w:left w:val="dotted" w:sz="4" w:space="0" w:color="auto"/>
              <w:right w:val="dotted" w:sz="4" w:space="0" w:color="auto"/>
            </w:tcBorders>
            <w:shd w:val="clear" w:color="000000" w:fill="FFFFFF"/>
            <w:noWrap/>
            <w:vAlign w:val="center"/>
          </w:tcPr>
          <w:p w14:paraId="1B8A9D53"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O1</w:t>
            </w:r>
          </w:p>
        </w:tc>
        <w:tc>
          <w:tcPr>
            <w:tcW w:w="1600" w:type="dxa"/>
            <w:tcBorders>
              <w:left w:val="dotted" w:sz="4" w:space="0" w:color="auto"/>
            </w:tcBorders>
            <w:shd w:val="clear" w:color="000000" w:fill="FFFFFF"/>
            <w:noWrap/>
            <w:vAlign w:val="center"/>
          </w:tcPr>
          <w:p w14:paraId="2FC24A4D" w14:textId="77777777" w:rsidR="004F0606" w:rsidRPr="004F0606" w:rsidRDefault="004F0606" w:rsidP="004F0606">
            <w:pPr>
              <w:spacing w:after="0" w:line="276" w:lineRule="auto"/>
              <w:jc w:val="center"/>
              <w:rPr>
                <w:rFonts w:asciiTheme="majorHAnsi" w:eastAsia="Times New Roman" w:hAnsiTheme="majorHAnsi" w:cs="Calibri"/>
                <w:color w:val="000000"/>
                <w:sz w:val="20"/>
                <w:szCs w:val="20"/>
                <w:lang w:eastAsia="es-CO"/>
              </w:rPr>
            </w:pPr>
            <w:r w:rsidRPr="004F0606">
              <w:rPr>
                <w:rFonts w:asciiTheme="majorHAnsi" w:eastAsia="Times New Roman" w:hAnsiTheme="majorHAnsi" w:cs="Calibri"/>
                <w:color w:val="000000"/>
                <w:sz w:val="20"/>
                <w:szCs w:val="20"/>
                <w:lang w:eastAsia="es-CO"/>
              </w:rPr>
              <w:t>05</w:t>
            </w:r>
          </w:p>
        </w:tc>
      </w:tr>
    </w:tbl>
    <w:p w14:paraId="568A69F5" w14:textId="6694F30A" w:rsidR="005034F3" w:rsidRDefault="005034F3" w:rsidP="006D7163">
      <w:pPr>
        <w:spacing w:after="0" w:line="276" w:lineRule="auto"/>
        <w:jc w:val="both"/>
        <w:rPr>
          <w:rFonts w:asciiTheme="majorHAnsi" w:eastAsiaTheme="majorEastAsia" w:hAnsiTheme="majorHAnsi" w:cstheme="majorBidi"/>
          <w:color w:val="000000" w:themeColor="text1"/>
          <w:sz w:val="24"/>
          <w:szCs w:val="24"/>
        </w:rPr>
      </w:pPr>
    </w:p>
    <w:p w14:paraId="7B3CAB42" w14:textId="7EA5A1D7" w:rsidR="004F0606" w:rsidRPr="004F0606" w:rsidRDefault="004F0606" w:rsidP="006D7163">
      <w:pPr>
        <w:spacing w:after="0" w:line="276" w:lineRule="auto"/>
        <w:jc w:val="both"/>
        <w:rPr>
          <w:rFonts w:asciiTheme="majorHAnsi" w:eastAsiaTheme="majorEastAsia" w:hAnsiTheme="majorHAnsi" w:cstheme="majorBidi"/>
          <w:b/>
          <w:color w:val="000000" w:themeColor="text1"/>
          <w:sz w:val="24"/>
          <w:szCs w:val="24"/>
        </w:rPr>
      </w:pPr>
      <w:r w:rsidRPr="004F0606">
        <w:rPr>
          <w:rFonts w:asciiTheme="majorHAnsi" w:eastAsiaTheme="majorEastAsia" w:hAnsiTheme="majorHAnsi" w:cstheme="majorBidi"/>
          <w:b/>
          <w:color w:val="000000" w:themeColor="text1"/>
          <w:sz w:val="24"/>
          <w:szCs w:val="24"/>
        </w:rPr>
        <w:t>Tabla 5: Empleos provistos y vacantes</w:t>
      </w:r>
    </w:p>
    <w:p w14:paraId="333EC20C" w14:textId="26993666" w:rsidR="004F0606" w:rsidRDefault="004F0606" w:rsidP="006D7163">
      <w:pPr>
        <w:spacing w:after="0" w:line="276" w:lineRule="auto"/>
        <w:jc w:val="both"/>
        <w:rPr>
          <w:rFonts w:asciiTheme="majorHAnsi" w:eastAsiaTheme="majorEastAsia" w:hAnsiTheme="majorHAnsi" w:cstheme="majorBidi"/>
          <w:color w:val="000000" w:themeColor="text1"/>
          <w:sz w:val="24"/>
          <w:szCs w:val="24"/>
        </w:rPr>
      </w:pPr>
    </w:p>
    <w:tbl>
      <w:tblPr>
        <w:tblW w:w="82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1200"/>
        <w:gridCol w:w="5174"/>
        <w:gridCol w:w="665"/>
        <w:gridCol w:w="1200"/>
      </w:tblGrid>
      <w:tr w:rsidR="000B4A7C" w:rsidRPr="001144B9" w14:paraId="1CF8F558" w14:textId="77777777" w:rsidTr="00913111">
        <w:trPr>
          <w:trHeight w:val="510"/>
          <w:tblHeader/>
          <w:jc w:val="center"/>
        </w:trPr>
        <w:tc>
          <w:tcPr>
            <w:tcW w:w="1200" w:type="dxa"/>
            <w:shd w:val="clear" w:color="auto" w:fill="F2F2F2" w:themeFill="background1" w:themeFillShade="F2"/>
            <w:vAlign w:val="center"/>
            <w:hideMark/>
          </w:tcPr>
          <w:p w14:paraId="6D568CCD" w14:textId="77777777" w:rsidR="000B4A7C" w:rsidRPr="001144B9" w:rsidRDefault="000B4A7C" w:rsidP="000B4A7C">
            <w:pPr>
              <w:spacing w:after="0" w:line="240" w:lineRule="auto"/>
              <w:jc w:val="center"/>
              <w:rPr>
                <w:rFonts w:asciiTheme="majorHAnsi" w:eastAsia="Times New Roman" w:hAnsiTheme="majorHAnsi" w:cs="Times New Roman"/>
                <w:b/>
                <w:bCs/>
                <w:color w:val="000000"/>
                <w:sz w:val="16"/>
                <w:szCs w:val="16"/>
                <w:lang w:val="es-MX" w:eastAsia="es-MX"/>
              </w:rPr>
            </w:pPr>
            <w:r w:rsidRPr="001144B9">
              <w:rPr>
                <w:rFonts w:asciiTheme="majorHAnsi" w:eastAsia="Times New Roman" w:hAnsiTheme="majorHAnsi" w:cs="Times New Roman"/>
                <w:b/>
                <w:bCs/>
                <w:color w:val="000000"/>
                <w:sz w:val="16"/>
                <w:szCs w:val="16"/>
                <w:lang w:val="es-MX" w:eastAsia="es-MX"/>
              </w:rPr>
              <w:t xml:space="preserve">Nivel Jerárquico </w:t>
            </w:r>
          </w:p>
        </w:tc>
        <w:tc>
          <w:tcPr>
            <w:tcW w:w="5174" w:type="dxa"/>
            <w:shd w:val="clear" w:color="auto" w:fill="F2F2F2" w:themeFill="background1" w:themeFillShade="F2"/>
            <w:vAlign w:val="center"/>
            <w:hideMark/>
          </w:tcPr>
          <w:p w14:paraId="2C6473A2" w14:textId="77777777" w:rsidR="000B4A7C" w:rsidRPr="001144B9" w:rsidRDefault="000B4A7C" w:rsidP="000B4A7C">
            <w:pPr>
              <w:spacing w:after="0" w:line="240" w:lineRule="auto"/>
              <w:jc w:val="center"/>
              <w:rPr>
                <w:rFonts w:asciiTheme="majorHAnsi" w:eastAsia="Times New Roman" w:hAnsiTheme="majorHAnsi" w:cs="Times New Roman"/>
                <w:b/>
                <w:bCs/>
                <w:color w:val="000000"/>
                <w:sz w:val="16"/>
                <w:szCs w:val="16"/>
                <w:lang w:val="es-MX" w:eastAsia="es-MX"/>
              </w:rPr>
            </w:pPr>
            <w:r w:rsidRPr="001144B9">
              <w:rPr>
                <w:rFonts w:asciiTheme="majorHAnsi" w:eastAsia="Times New Roman" w:hAnsiTheme="majorHAnsi" w:cs="Times New Roman"/>
                <w:b/>
                <w:bCs/>
                <w:color w:val="000000"/>
                <w:sz w:val="16"/>
                <w:szCs w:val="16"/>
                <w:lang w:val="es-MX" w:eastAsia="es-MX"/>
              </w:rPr>
              <w:t>Dependencia</w:t>
            </w:r>
          </w:p>
        </w:tc>
        <w:tc>
          <w:tcPr>
            <w:tcW w:w="626" w:type="dxa"/>
            <w:shd w:val="clear" w:color="auto" w:fill="F2F2F2" w:themeFill="background1" w:themeFillShade="F2"/>
            <w:vAlign w:val="center"/>
            <w:hideMark/>
          </w:tcPr>
          <w:p w14:paraId="24B4DBB4" w14:textId="77777777" w:rsidR="000B4A7C" w:rsidRPr="001144B9" w:rsidRDefault="000B4A7C" w:rsidP="000B4A7C">
            <w:pPr>
              <w:spacing w:after="0" w:line="240" w:lineRule="auto"/>
              <w:jc w:val="center"/>
              <w:rPr>
                <w:rFonts w:asciiTheme="majorHAnsi" w:eastAsia="Times New Roman" w:hAnsiTheme="majorHAnsi" w:cs="Times New Roman"/>
                <w:b/>
                <w:bCs/>
                <w:color w:val="000000"/>
                <w:sz w:val="16"/>
                <w:szCs w:val="16"/>
                <w:lang w:val="es-MX" w:eastAsia="es-MX"/>
              </w:rPr>
            </w:pPr>
            <w:r w:rsidRPr="001144B9">
              <w:rPr>
                <w:rFonts w:asciiTheme="majorHAnsi" w:eastAsia="Times New Roman" w:hAnsiTheme="majorHAnsi" w:cs="Times New Roman"/>
                <w:b/>
                <w:bCs/>
                <w:color w:val="000000"/>
                <w:sz w:val="16"/>
                <w:szCs w:val="16"/>
                <w:lang w:val="es-MX" w:eastAsia="es-MX"/>
              </w:rPr>
              <w:t>Provisto</w:t>
            </w:r>
          </w:p>
        </w:tc>
        <w:tc>
          <w:tcPr>
            <w:tcW w:w="1200" w:type="dxa"/>
            <w:shd w:val="clear" w:color="auto" w:fill="F2F2F2" w:themeFill="background1" w:themeFillShade="F2"/>
            <w:vAlign w:val="center"/>
            <w:hideMark/>
          </w:tcPr>
          <w:p w14:paraId="495D57AA" w14:textId="77777777" w:rsidR="000B4A7C" w:rsidRPr="001144B9" w:rsidRDefault="000B4A7C" w:rsidP="000B4A7C">
            <w:pPr>
              <w:spacing w:after="0" w:line="240" w:lineRule="auto"/>
              <w:jc w:val="center"/>
              <w:rPr>
                <w:rFonts w:asciiTheme="majorHAnsi" w:eastAsia="Times New Roman" w:hAnsiTheme="majorHAnsi" w:cs="Times New Roman"/>
                <w:b/>
                <w:bCs/>
                <w:color w:val="000000"/>
                <w:sz w:val="16"/>
                <w:szCs w:val="16"/>
                <w:lang w:val="es-MX" w:eastAsia="es-MX"/>
              </w:rPr>
            </w:pPr>
            <w:r w:rsidRPr="001144B9">
              <w:rPr>
                <w:rFonts w:asciiTheme="majorHAnsi" w:eastAsia="Times New Roman" w:hAnsiTheme="majorHAnsi" w:cs="Times New Roman"/>
                <w:b/>
                <w:bCs/>
                <w:color w:val="000000"/>
                <w:sz w:val="16"/>
                <w:szCs w:val="16"/>
                <w:lang w:val="es-MX" w:eastAsia="es-MX"/>
              </w:rPr>
              <w:t>Vacante</w:t>
            </w:r>
          </w:p>
        </w:tc>
      </w:tr>
      <w:tr w:rsidR="000B4A7C" w:rsidRPr="001144B9" w14:paraId="77FABA3A" w14:textId="77777777" w:rsidTr="00913111">
        <w:trPr>
          <w:trHeight w:val="397"/>
          <w:jc w:val="center"/>
        </w:trPr>
        <w:tc>
          <w:tcPr>
            <w:tcW w:w="1200" w:type="dxa"/>
            <w:shd w:val="clear" w:color="auto" w:fill="auto"/>
            <w:noWrap/>
            <w:vAlign w:val="center"/>
            <w:hideMark/>
          </w:tcPr>
          <w:p w14:paraId="15E8E99E"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Directivo</w:t>
            </w:r>
          </w:p>
        </w:tc>
        <w:tc>
          <w:tcPr>
            <w:tcW w:w="5174" w:type="dxa"/>
            <w:shd w:val="clear" w:color="auto" w:fill="auto"/>
            <w:noWrap/>
            <w:vAlign w:val="center"/>
            <w:hideMark/>
          </w:tcPr>
          <w:p w14:paraId="2357122A"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DESPACHO DEL PRESIDENTE DE LA AGENCIA</w:t>
            </w:r>
          </w:p>
        </w:tc>
        <w:tc>
          <w:tcPr>
            <w:tcW w:w="626" w:type="dxa"/>
            <w:shd w:val="clear" w:color="auto" w:fill="auto"/>
            <w:noWrap/>
            <w:vAlign w:val="center"/>
            <w:hideMark/>
          </w:tcPr>
          <w:p w14:paraId="5E609ED6"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1</w:t>
            </w:r>
          </w:p>
        </w:tc>
        <w:tc>
          <w:tcPr>
            <w:tcW w:w="1200" w:type="dxa"/>
            <w:shd w:val="clear" w:color="auto" w:fill="auto"/>
            <w:noWrap/>
            <w:vAlign w:val="center"/>
            <w:hideMark/>
          </w:tcPr>
          <w:p w14:paraId="3BBA5FD1" w14:textId="29B6F4E8"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5E69FD58" w14:textId="77777777" w:rsidTr="00913111">
        <w:trPr>
          <w:trHeight w:val="397"/>
          <w:jc w:val="center"/>
        </w:trPr>
        <w:tc>
          <w:tcPr>
            <w:tcW w:w="1200" w:type="dxa"/>
            <w:shd w:val="clear" w:color="auto" w:fill="auto"/>
            <w:noWrap/>
            <w:vAlign w:val="center"/>
            <w:hideMark/>
          </w:tcPr>
          <w:p w14:paraId="68C73316"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Directivo</w:t>
            </w:r>
          </w:p>
        </w:tc>
        <w:tc>
          <w:tcPr>
            <w:tcW w:w="5174" w:type="dxa"/>
            <w:shd w:val="clear" w:color="auto" w:fill="auto"/>
            <w:noWrap/>
            <w:vAlign w:val="center"/>
            <w:hideMark/>
          </w:tcPr>
          <w:p w14:paraId="3CFFC21D"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ADMINISTRATIVA Y FINANCIERA</w:t>
            </w:r>
          </w:p>
        </w:tc>
        <w:tc>
          <w:tcPr>
            <w:tcW w:w="626" w:type="dxa"/>
            <w:shd w:val="clear" w:color="auto" w:fill="auto"/>
            <w:noWrap/>
            <w:vAlign w:val="center"/>
            <w:hideMark/>
          </w:tcPr>
          <w:p w14:paraId="3AC69453"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1</w:t>
            </w:r>
          </w:p>
        </w:tc>
        <w:tc>
          <w:tcPr>
            <w:tcW w:w="1200" w:type="dxa"/>
            <w:shd w:val="clear" w:color="auto" w:fill="auto"/>
            <w:noWrap/>
            <w:vAlign w:val="center"/>
            <w:hideMark/>
          </w:tcPr>
          <w:p w14:paraId="6F34FA0F" w14:textId="691A6DC5"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6CC8FCE8" w14:textId="77777777" w:rsidTr="00913111">
        <w:trPr>
          <w:trHeight w:val="397"/>
          <w:jc w:val="center"/>
        </w:trPr>
        <w:tc>
          <w:tcPr>
            <w:tcW w:w="1200" w:type="dxa"/>
            <w:shd w:val="clear" w:color="auto" w:fill="auto"/>
            <w:noWrap/>
            <w:vAlign w:val="center"/>
            <w:hideMark/>
          </w:tcPr>
          <w:p w14:paraId="23290864"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Directivo</w:t>
            </w:r>
          </w:p>
        </w:tc>
        <w:tc>
          <w:tcPr>
            <w:tcW w:w="5174" w:type="dxa"/>
            <w:shd w:val="clear" w:color="auto" w:fill="auto"/>
            <w:noWrap/>
            <w:vAlign w:val="center"/>
            <w:hideMark/>
          </w:tcPr>
          <w:p w14:paraId="78339B9F"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DE ESTRUCTURACIÓN</w:t>
            </w:r>
          </w:p>
        </w:tc>
        <w:tc>
          <w:tcPr>
            <w:tcW w:w="626" w:type="dxa"/>
            <w:shd w:val="clear" w:color="auto" w:fill="auto"/>
            <w:noWrap/>
            <w:vAlign w:val="center"/>
            <w:hideMark/>
          </w:tcPr>
          <w:p w14:paraId="6EE624E9"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1</w:t>
            </w:r>
          </w:p>
        </w:tc>
        <w:tc>
          <w:tcPr>
            <w:tcW w:w="1200" w:type="dxa"/>
            <w:shd w:val="clear" w:color="auto" w:fill="auto"/>
            <w:noWrap/>
            <w:vAlign w:val="center"/>
            <w:hideMark/>
          </w:tcPr>
          <w:p w14:paraId="0E22EC1E" w14:textId="2442C0DD"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5374419E" w14:textId="77777777" w:rsidTr="00913111">
        <w:trPr>
          <w:trHeight w:val="397"/>
          <w:jc w:val="center"/>
        </w:trPr>
        <w:tc>
          <w:tcPr>
            <w:tcW w:w="1200" w:type="dxa"/>
            <w:shd w:val="clear" w:color="auto" w:fill="auto"/>
            <w:noWrap/>
            <w:vAlign w:val="center"/>
            <w:hideMark/>
          </w:tcPr>
          <w:p w14:paraId="759B5174"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Directivo</w:t>
            </w:r>
          </w:p>
        </w:tc>
        <w:tc>
          <w:tcPr>
            <w:tcW w:w="5174" w:type="dxa"/>
            <w:shd w:val="clear" w:color="auto" w:fill="auto"/>
            <w:noWrap/>
            <w:vAlign w:val="center"/>
            <w:hideMark/>
          </w:tcPr>
          <w:p w14:paraId="6290D509"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DE GESTIÓN CONTRACTUAL</w:t>
            </w:r>
          </w:p>
        </w:tc>
        <w:tc>
          <w:tcPr>
            <w:tcW w:w="626" w:type="dxa"/>
            <w:shd w:val="clear" w:color="auto" w:fill="auto"/>
            <w:noWrap/>
            <w:vAlign w:val="center"/>
            <w:hideMark/>
          </w:tcPr>
          <w:p w14:paraId="6949AAE2"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1</w:t>
            </w:r>
          </w:p>
        </w:tc>
        <w:tc>
          <w:tcPr>
            <w:tcW w:w="1200" w:type="dxa"/>
            <w:shd w:val="clear" w:color="auto" w:fill="auto"/>
            <w:noWrap/>
            <w:vAlign w:val="center"/>
            <w:hideMark/>
          </w:tcPr>
          <w:p w14:paraId="4A2DA087" w14:textId="47F7F7C5"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5E4B5053" w14:textId="77777777" w:rsidTr="00913111">
        <w:trPr>
          <w:trHeight w:val="397"/>
          <w:jc w:val="center"/>
        </w:trPr>
        <w:tc>
          <w:tcPr>
            <w:tcW w:w="1200" w:type="dxa"/>
            <w:shd w:val="clear" w:color="auto" w:fill="auto"/>
            <w:noWrap/>
            <w:vAlign w:val="center"/>
            <w:hideMark/>
          </w:tcPr>
          <w:p w14:paraId="2E063DCA"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Directivo</w:t>
            </w:r>
          </w:p>
        </w:tc>
        <w:tc>
          <w:tcPr>
            <w:tcW w:w="5174" w:type="dxa"/>
            <w:shd w:val="clear" w:color="auto" w:fill="auto"/>
            <w:noWrap/>
            <w:vAlign w:val="center"/>
            <w:hideMark/>
          </w:tcPr>
          <w:p w14:paraId="407D3DBB"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DE PLANEACIÓN, RIESGOS Y ENTORNO</w:t>
            </w:r>
          </w:p>
        </w:tc>
        <w:tc>
          <w:tcPr>
            <w:tcW w:w="626" w:type="dxa"/>
            <w:shd w:val="clear" w:color="auto" w:fill="auto"/>
            <w:noWrap/>
            <w:vAlign w:val="center"/>
            <w:hideMark/>
          </w:tcPr>
          <w:p w14:paraId="1FB6167D" w14:textId="20D1CC01"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c>
          <w:tcPr>
            <w:tcW w:w="1200" w:type="dxa"/>
            <w:shd w:val="clear" w:color="auto" w:fill="auto"/>
            <w:noWrap/>
            <w:vAlign w:val="center"/>
            <w:hideMark/>
          </w:tcPr>
          <w:p w14:paraId="27896DF0"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1</w:t>
            </w:r>
          </w:p>
        </w:tc>
      </w:tr>
      <w:tr w:rsidR="000B4A7C" w:rsidRPr="001144B9" w14:paraId="61C89C93" w14:textId="77777777" w:rsidTr="00913111">
        <w:trPr>
          <w:trHeight w:val="397"/>
          <w:jc w:val="center"/>
        </w:trPr>
        <w:tc>
          <w:tcPr>
            <w:tcW w:w="1200" w:type="dxa"/>
            <w:shd w:val="clear" w:color="auto" w:fill="auto"/>
            <w:noWrap/>
            <w:vAlign w:val="center"/>
            <w:hideMark/>
          </w:tcPr>
          <w:p w14:paraId="0A556C94"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Directivo</w:t>
            </w:r>
          </w:p>
        </w:tc>
        <w:tc>
          <w:tcPr>
            <w:tcW w:w="5174" w:type="dxa"/>
            <w:shd w:val="clear" w:color="auto" w:fill="auto"/>
            <w:noWrap/>
            <w:vAlign w:val="center"/>
            <w:hideMark/>
          </w:tcPr>
          <w:p w14:paraId="0A3316E0"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EJECUTIVA</w:t>
            </w:r>
          </w:p>
        </w:tc>
        <w:tc>
          <w:tcPr>
            <w:tcW w:w="626" w:type="dxa"/>
            <w:shd w:val="clear" w:color="auto" w:fill="auto"/>
            <w:noWrap/>
            <w:vAlign w:val="center"/>
            <w:hideMark/>
          </w:tcPr>
          <w:p w14:paraId="65015030"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1</w:t>
            </w:r>
          </w:p>
        </w:tc>
        <w:tc>
          <w:tcPr>
            <w:tcW w:w="1200" w:type="dxa"/>
            <w:shd w:val="clear" w:color="auto" w:fill="auto"/>
            <w:noWrap/>
            <w:vAlign w:val="center"/>
            <w:hideMark/>
          </w:tcPr>
          <w:p w14:paraId="7E6E1FD8" w14:textId="381494B8"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1535E2D8" w14:textId="77777777" w:rsidTr="00913111">
        <w:trPr>
          <w:trHeight w:val="397"/>
          <w:jc w:val="center"/>
        </w:trPr>
        <w:tc>
          <w:tcPr>
            <w:tcW w:w="1200" w:type="dxa"/>
            <w:shd w:val="clear" w:color="auto" w:fill="auto"/>
            <w:noWrap/>
            <w:vAlign w:val="center"/>
            <w:hideMark/>
          </w:tcPr>
          <w:p w14:paraId="682B9E06"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lastRenderedPageBreak/>
              <w:t>Directivo</w:t>
            </w:r>
          </w:p>
        </w:tc>
        <w:tc>
          <w:tcPr>
            <w:tcW w:w="5174" w:type="dxa"/>
            <w:shd w:val="clear" w:color="auto" w:fill="auto"/>
            <w:noWrap/>
            <w:vAlign w:val="center"/>
            <w:hideMark/>
          </w:tcPr>
          <w:p w14:paraId="6C5A3839"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JURÍDICA</w:t>
            </w:r>
          </w:p>
        </w:tc>
        <w:tc>
          <w:tcPr>
            <w:tcW w:w="626" w:type="dxa"/>
            <w:shd w:val="clear" w:color="auto" w:fill="auto"/>
            <w:noWrap/>
            <w:vAlign w:val="center"/>
            <w:hideMark/>
          </w:tcPr>
          <w:p w14:paraId="5C2BE010"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1</w:t>
            </w:r>
          </w:p>
        </w:tc>
        <w:tc>
          <w:tcPr>
            <w:tcW w:w="1200" w:type="dxa"/>
            <w:shd w:val="clear" w:color="auto" w:fill="auto"/>
            <w:noWrap/>
            <w:vAlign w:val="center"/>
            <w:hideMark/>
          </w:tcPr>
          <w:p w14:paraId="1A3F9B4F" w14:textId="1EC8F58F"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10D0C699" w14:textId="77777777" w:rsidTr="00913111">
        <w:trPr>
          <w:trHeight w:val="397"/>
          <w:jc w:val="center"/>
        </w:trPr>
        <w:tc>
          <w:tcPr>
            <w:tcW w:w="1200" w:type="dxa"/>
            <w:shd w:val="clear" w:color="auto" w:fill="auto"/>
            <w:noWrap/>
            <w:vAlign w:val="center"/>
            <w:hideMark/>
          </w:tcPr>
          <w:p w14:paraId="4F4C3456"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Asesor</w:t>
            </w:r>
          </w:p>
        </w:tc>
        <w:tc>
          <w:tcPr>
            <w:tcW w:w="5174" w:type="dxa"/>
            <w:shd w:val="clear" w:color="auto" w:fill="auto"/>
            <w:noWrap/>
            <w:vAlign w:val="center"/>
            <w:hideMark/>
          </w:tcPr>
          <w:p w14:paraId="3980A61A"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DESPACHO DEL PRESIDENTE DE LA AGENCIA</w:t>
            </w:r>
          </w:p>
        </w:tc>
        <w:tc>
          <w:tcPr>
            <w:tcW w:w="626" w:type="dxa"/>
            <w:shd w:val="clear" w:color="auto" w:fill="auto"/>
            <w:noWrap/>
            <w:vAlign w:val="center"/>
            <w:hideMark/>
          </w:tcPr>
          <w:p w14:paraId="17710BA4"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51</w:t>
            </w:r>
          </w:p>
        </w:tc>
        <w:tc>
          <w:tcPr>
            <w:tcW w:w="1200" w:type="dxa"/>
            <w:shd w:val="clear" w:color="auto" w:fill="auto"/>
            <w:noWrap/>
            <w:vAlign w:val="center"/>
            <w:hideMark/>
          </w:tcPr>
          <w:p w14:paraId="66D83E09"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5</w:t>
            </w:r>
          </w:p>
        </w:tc>
      </w:tr>
      <w:tr w:rsidR="000B4A7C" w:rsidRPr="001144B9" w14:paraId="0B76EF2A" w14:textId="77777777" w:rsidTr="00913111">
        <w:trPr>
          <w:trHeight w:val="397"/>
          <w:jc w:val="center"/>
        </w:trPr>
        <w:tc>
          <w:tcPr>
            <w:tcW w:w="1200" w:type="dxa"/>
            <w:shd w:val="clear" w:color="auto" w:fill="auto"/>
            <w:noWrap/>
            <w:vAlign w:val="center"/>
            <w:hideMark/>
          </w:tcPr>
          <w:p w14:paraId="345FA191"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Asesor</w:t>
            </w:r>
          </w:p>
        </w:tc>
        <w:tc>
          <w:tcPr>
            <w:tcW w:w="5174" w:type="dxa"/>
            <w:shd w:val="clear" w:color="auto" w:fill="auto"/>
            <w:noWrap/>
            <w:vAlign w:val="center"/>
            <w:hideMark/>
          </w:tcPr>
          <w:p w14:paraId="53C6042D"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DE GESTIÓN CONTRACTUAL</w:t>
            </w:r>
          </w:p>
        </w:tc>
        <w:tc>
          <w:tcPr>
            <w:tcW w:w="626" w:type="dxa"/>
            <w:shd w:val="clear" w:color="auto" w:fill="auto"/>
            <w:noWrap/>
            <w:vAlign w:val="center"/>
            <w:hideMark/>
          </w:tcPr>
          <w:p w14:paraId="6E9B1DA4"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17</w:t>
            </w:r>
          </w:p>
        </w:tc>
        <w:tc>
          <w:tcPr>
            <w:tcW w:w="1200" w:type="dxa"/>
            <w:shd w:val="clear" w:color="auto" w:fill="auto"/>
            <w:noWrap/>
            <w:vAlign w:val="center"/>
            <w:hideMark/>
          </w:tcPr>
          <w:p w14:paraId="4FCD20FA" w14:textId="5C93AFF0"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155C0D3A" w14:textId="77777777" w:rsidTr="00913111">
        <w:trPr>
          <w:trHeight w:val="397"/>
          <w:jc w:val="center"/>
        </w:trPr>
        <w:tc>
          <w:tcPr>
            <w:tcW w:w="1200" w:type="dxa"/>
            <w:shd w:val="clear" w:color="auto" w:fill="auto"/>
            <w:noWrap/>
            <w:vAlign w:val="center"/>
            <w:hideMark/>
          </w:tcPr>
          <w:p w14:paraId="6CC1D7A7"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Asesor</w:t>
            </w:r>
          </w:p>
        </w:tc>
        <w:tc>
          <w:tcPr>
            <w:tcW w:w="5174" w:type="dxa"/>
            <w:shd w:val="clear" w:color="auto" w:fill="auto"/>
            <w:noWrap/>
            <w:vAlign w:val="center"/>
            <w:hideMark/>
          </w:tcPr>
          <w:p w14:paraId="637B00C0"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DE PLANEACIÓN, RIESGOS Y ENTORNO</w:t>
            </w:r>
          </w:p>
        </w:tc>
        <w:tc>
          <w:tcPr>
            <w:tcW w:w="626" w:type="dxa"/>
            <w:shd w:val="clear" w:color="auto" w:fill="auto"/>
            <w:noWrap/>
            <w:vAlign w:val="center"/>
            <w:hideMark/>
          </w:tcPr>
          <w:p w14:paraId="00D8B2ED"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33</w:t>
            </w:r>
          </w:p>
        </w:tc>
        <w:tc>
          <w:tcPr>
            <w:tcW w:w="1200" w:type="dxa"/>
            <w:shd w:val="clear" w:color="auto" w:fill="auto"/>
            <w:noWrap/>
            <w:vAlign w:val="center"/>
            <w:hideMark/>
          </w:tcPr>
          <w:p w14:paraId="1454D42A" w14:textId="07610AE7"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5EB24718" w14:textId="77777777" w:rsidTr="00913111">
        <w:trPr>
          <w:trHeight w:val="397"/>
          <w:jc w:val="center"/>
        </w:trPr>
        <w:tc>
          <w:tcPr>
            <w:tcW w:w="1200" w:type="dxa"/>
            <w:shd w:val="clear" w:color="auto" w:fill="auto"/>
            <w:noWrap/>
            <w:vAlign w:val="center"/>
            <w:hideMark/>
          </w:tcPr>
          <w:p w14:paraId="0774315E"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Asesor</w:t>
            </w:r>
          </w:p>
        </w:tc>
        <w:tc>
          <w:tcPr>
            <w:tcW w:w="5174" w:type="dxa"/>
            <w:shd w:val="clear" w:color="auto" w:fill="auto"/>
            <w:noWrap/>
            <w:vAlign w:val="center"/>
            <w:hideMark/>
          </w:tcPr>
          <w:p w14:paraId="0F96A354"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EJECUTIVA</w:t>
            </w:r>
          </w:p>
        </w:tc>
        <w:tc>
          <w:tcPr>
            <w:tcW w:w="626" w:type="dxa"/>
            <w:shd w:val="clear" w:color="auto" w:fill="auto"/>
            <w:noWrap/>
            <w:vAlign w:val="center"/>
            <w:hideMark/>
          </w:tcPr>
          <w:p w14:paraId="210483E1"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6</w:t>
            </w:r>
          </w:p>
        </w:tc>
        <w:tc>
          <w:tcPr>
            <w:tcW w:w="1200" w:type="dxa"/>
            <w:shd w:val="clear" w:color="auto" w:fill="auto"/>
            <w:noWrap/>
            <w:vAlign w:val="center"/>
            <w:hideMark/>
          </w:tcPr>
          <w:p w14:paraId="45440CF7" w14:textId="68CDE560"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14EEA3FE" w14:textId="77777777" w:rsidTr="00913111">
        <w:trPr>
          <w:trHeight w:val="397"/>
          <w:jc w:val="center"/>
        </w:trPr>
        <w:tc>
          <w:tcPr>
            <w:tcW w:w="1200" w:type="dxa"/>
            <w:shd w:val="clear" w:color="auto" w:fill="auto"/>
            <w:noWrap/>
            <w:vAlign w:val="center"/>
            <w:hideMark/>
          </w:tcPr>
          <w:p w14:paraId="785E4054"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Asesor</w:t>
            </w:r>
          </w:p>
        </w:tc>
        <w:tc>
          <w:tcPr>
            <w:tcW w:w="5174" w:type="dxa"/>
            <w:shd w:val="clear" w:color="auto" w:fill="auto"/>
            <w:noWrap/>
            <w:vAlign w:val="center"/>
            <w:hideMark/>
          </w:tcPr>
          <w:p w14:paraId="52D6C3D6"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JURÍDICA</w:t>
            </w:r>
          </w:p>
        </w:tc>
        <w:tc>
          <w:tcPr>
            <w:tcW w:w="626" w:type="dxa"/>
            <w:shd w:val="clear" w:color="auto" w:fill="auto"/>
            <w:noWrap/>
            <w:vAlign w:val="center"/>
            <w:hideMark/>
          </w:tcPr>
          <w:p w14:paraId="1423C32F"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32</w:t>
            </w:r>
          </w:p>
        </w:tc>
        <w:tc>
          <w:tcPr>
            <w:tcW w:w="1200" w:type="dxa"/>
            <w:shd w:val="clear" w:color="auto" w:fill="auto"/>
            <w:noWrap/>
            <w:vAlign w:val="center"/>
            <w:hideMark/>
          </w:tcPr>
          <w:p w14:paraId="3B039EC4" w14:textId="29DC270B"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09E88604" w14:textId="77777777" w:rsidTr="00913111">
        <w:trPr>
          <w:trHeight w:val="397"/>
          <w:jc w:val="center"/>
        </w:trPr>
        <w:tc>
          <w:tcPr>
            <w:tcW w:w="1200" w:type="dxa"/>
            <w:shd w:val="clear" w:color="auto" w:fill="auto"/>
            <w:noWrap/>
            <w:vAlign w:val="center"/>
            <w:hideMark/>
          </w:tcPr>
          <w:p w14:paraId="2215F222"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Asesor</w:t>
            </w:r>
          </w:p>
        </w:tc>
        <w:tc>
          <w:tcPr>
            <w:tcW w:w="5174" w:type="dxa"/>
            <w:shd w:val="clear" w:color="auto" w:fill="auto"/>
            <w:noWrap/>
            <w:vAlign w:val="center"/>
            <w:hideMark/>
          </w:tcPr>
          <w:p w14:paraId="3EF6D84B"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ADMINISTRATIVA Y FINANCIERA</w:t>
            </w:r>
          </w:p>
        </w:tc>
        <w:tc>
          <w:tcPr>
            <w:tcW w:w="626" w:type="dxa"/>
            <w:shd w:val="clear" w:color="auto" w:fill="auto"/>
            <w:noWrap/>
            <w:vAlign w:val="center"/>
            <w:hideMark/>
          </w:tcPr>
          <w:p w14:paraId="1ED49C33"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15</w:t>
            </w:r>
          </w:p>
        </w:tc>
        <w:tc>
          <w:tcPr>
            <w:tcW w:w="1200" w:type="dxa"/>
            <w:shd w:val="clear" w:color="auto" w:fill="auto"/>
            <w:noWrap/>
            <w:vAlign w:val="center"/>
            <w:hideMark/>
          </w:tcPr>
          <w:p w14:paraId="5D791A08" w14:textId="1618E39B"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5A3EE9C1" w14:textId="77777777" w:rsidTr="00913111">
        <w:trPr>
          <w:trHeight w:val="397"/>
          <w:jc w:val="center"/>
        </w:trPr>
        <w:tc>
          <w:tcPr>
            <w:tcW w:w="1200" w:type="dxa"/>
            <w:shd w:val="clear" w:color="auto" w:fill="auto"/>
            <w:noWrap/>
            <w:vAlign w:val="center"/>
            <w:hideMark/>
          </w:tcPr>
          <w:p w14:paraId="386A0A84"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Asesor</w:t>
            </w:r>
          </w:p>
        </w:tc>
        <w:tc>
          <w:tcPr>
            <w:tcW w:w="5174" w:type="dxa"/>
            <w:shd w:val="clear" w:color="auto" w:fill="auto"/>
            <w:noWrap/>
            <w:vAlign w:val="center"/>
            <w:hideMark/>
          </w:tcPr>
          <w:p w14:paraId="5722333B"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DE ESTRUCTURACIÓN</w:t>
            </w:r>
          </w:p>
        </w:tc>
        <w:tc>
          <w:tcPr>
            <w:tcW w:w="626" w:type="dxa"/>
            <w:shd w:val="clear" w:color="auto" w:fill="auto"/>
            <w:noWrap/>
            <w:vAlign w:val="center"/>
            <w:hideMark/>
          </w:tcPr>
          <w:p w14:paraId="561450FF"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12</w:t>
            </w:r>
          </w:p>
        </w:tc>
        <w:tc>
          <w:tcPr>
            <w:tcW w:w="1200" w:type="dxa"/>
            <w:shd w:val="clear" w:color="auto" w:fill="auto"/>
            <w:noWrap/>
            <w:vAlign w:val="center"/>
            <w:hideMark/>
          </w:tcPr>
          <w:p w14:paraId="64743C6C"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1</w:t>
            </w:r>
          </w:p>
        </w:tc>
      </w:tr>
      <w:tr w:rsidR="000B4A7C" w:rsidRPr="001144B9" w14:paraId="422B4DC6" w14:textId="77777777" w:rsidTr="00913111">
        <w:trPr>
          <w:trHeight w:val="397"/>
          <w:jc w:val="center"/>
        </w:trPr>
        <w:tc>
          <w:tcPr>
            <w:tcW w:w="1200" w:type="dxa"/>
            <w:shd w:val="clear" w:color="auto" w:fill="auto"/>
            <w:noWrap/>
            <w:vAlign w:val="center"/>
            <w:hideMark/>
          </w:tcPr>
          <w:p w14:paraId="3A9A67E2"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Asesor</w:t>
            </w:r>
          </w:p>
        </w:tc>
        <w:tc>
          <w:tcPr>
            <w:tcW w:w="5174" w:type="dxa"/>
            <w:shd w:val="clear" w:color="auto" w:fill="auto"/>
            <w:noWrap/>
            <w:vAlign w:val="center"/>
            <w:hideMark/>
          </w:tcPr>
          <w:p w14:paraId="5090099D"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OFICINA DE COMUNICACIONES</w:t>
            </w:r>
          </w:p>
        </w:tc>
        <w:tc>
          <w:tcPr>
            <w:tcW w:w="626" w:type="dxa"/>
            <w:shd w:val="clear" w:color="auto" w:fill="auto"/>
            <w:noWrap/>
            <w:vAlign w:val="center"/>
            <w:hideMark/>
          </w:tcPr>
          <w:p w14:paraId="40CDB4EF" w14:textId="6550249E"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c>
          <w:tcPr>
            <w:tcW w:w="1200" w:type="dxa"/>
            <w:shd w:val="clear" w:color="auto" w:fill="auto"/>
            <w:noWrap/>
            <w:vAlign w:val="center"/>
            <w:hideMark/>
          </w:tcPr>
          <w:p w14:paraId="2EA31A0E"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1</w:t>
            </w:r>
          </w:p>
        </w:tc>
      </w:tr>
      <w:tr w:rsidR="000B4A7C" w:rsidRPr="001144B9" w14:paraId="604DAE53" w14:textId="77777777" w:rsidTr="00913111">
        <w:trPr>
          <w:trHeight w:val="397"/>
          <w:jc w:val="center"/>
        </w:trPr>
        <w:tc>
          <w:tcPr>
            <w:tcW w:w="1200" w:type="dxa"/>
            <w:shd w:val="clear" w:color="auto" w:fill="auto"/>
            <w:noWrap/>
            <w:vAlign w:val="center"/>
            <w:hideMark/>
          </w:tcPr>
          <w:p w14:paraId="125371BC"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Asesor</w:t>
            </w:r>
          </w:p>
        </w:tc>
        <w:tc>
          <w:tcPr>
            <w:tcW w:w="5174" w:type="dxa"/>
            <w:shd w:val="clear" w:color="auto" w:fill="auto"/>
            <w:noWrap/>
            <w:vAlign w:val="center"/>
            <w:hideMark/>
          </w:tcPr>
          <w:p w14:paraId="263EF3BE"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OFICINA DE CONTROL INTERNO</w:t>
            </w:r>
          </w:p>
        </w:tc>
        <w:tc>
          <w:tcPr>
            <w:tcW w:w="626" w:type="dxa"/>
            <w:shd w:val="clear" w:color="auto" w:fill="auto"/>
            <w:noWrap/>
            <w:vAlign w:val="center"/>
            <w:hideMark/>
          </w:tcPr>
          <w:p w14:paraId="58198D93"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1</w:t>
            </w:r>
          </w:p>
        </w:tc>
        <w:tc>
          <w:tcPr>
            <w:tcW w:w="1200" w:type="dxa"/>
            <w:shd w:val="clear" w:color="auto" w:fill="auto"/>
            <w:noWrap/>
            <w:vAlign w:val="center"/>
            <w:hideMark/>
          </w:tcPr>
          <w:p w14:paraId="67591A2A" w14:textId="77E4EDCF"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37FFF7E3" w14:textId="77777777" w:rsidTr="00913111">
        <w:trPr>
          <w:trHeight w:val="397"/>
          <w:jc w:val="center"/>
        </w:trPr>
        <w:tc>
          <w:tcPr>
            <w:tcW w:w="1200" w:type="dxa"/>
            <w:shd w:val="clear" w:color="auto" w:fill="auto"/>
            <w:noWrap/>
            <w:vAlign w:val="center"/>
            <w:hideMark/>
          </w:tcPr>
          <w:p w14:paraId="1F2583AA"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Profesional</w:t>
            </w:r>
          </w:p>
        </w:tc>
        <w:tc>
          <w:tcPr>
            <w:tcW w:w="5174" w:type="dxa"/>
            <w:shd w:val="clear" w:color="auto" w:fill="auto"/>
            <w:noWrap/>
            <w:vAlign w:val="center"/>
            <w:hideMark/>
          </w:tcPr>
          <w:p w14:paraId="7D38DE9B"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DE GESTIÓN CONTRACTUAL</w:t>
            </w:r>
          </w:p>
        </w:tc>
        <w:tc>
          <w:tcPr>
            <w:tcW w:w="626" w:type="dxa"/>
            <w:shd w:val="clear" w:color="auto" w:fill="auto"/>
            <w:noWrap/>
            <w:vAlign w:val="center"/>
            <w:hideMark/>
          </w:tcPr>
          <w:p w14:paraId="09C0D5F3"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17</w:t>
            </w:r>
          </w:p>
        </w:tc>
        <w:tc>
          <w:tcPr>
            <w:tcW w:w="1200" w:type="dxa"/>
            <w:shd w:val="clear" w:color="auto" w:fill="auto"/>
            <w:noWrap/>
            <w:vAlign w:val="center"/>
            <w:hideMark/>
          </w:tcPr>
          <w:p w14:paraId="45DC85A5" w14:textId="7ACBAFF5"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0712474F" w14:textId="77777777" w:rsidTr="00913111">
        <w:trPr>
          <w:trHeight w:val="397"/>
          <w:jc w:val="center"/>
        </w:trPr>
        <w:tc>
          <w:tcPr>
            <w:tcW w:w="1200" w:type="dxa"/>
            <w:shd w:val="clear" w:color="auto" w:fill="auto"/>
            <w:noWrap/>
            <w:vAlign w:val="center"/>
            <w:hideMark/>
          </w:tcPr>
          <w:p w14:paraId="71D59D59"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Profesional</w:t>
            </w:r>
          </w:p>
        </w:tc>
        <w:tc>
          <w:tcPr>
            <w:tcW w:w="5174" w:type="dxa"/>
            <w:shd w:val="clear" w:color="auto" w:fill="auto"/>
            <w:noWrap/>
            <w:vAlign w:val="center"/>
            <w:hideMark/>
          </w:tcPr>
          <w:p w14:paraId="2B025007"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DE PLANEACIÓN, RIESGOS Y ENTORNO</w:t>
            </w:r>
          </w:p>
        </w:tc>
        <w:tc>
          <w:tcPr>
            <w:tcW w:w="626" w:type="dxa"/>
            <w:shd w:val="clear" w:color="auto" w:fill="auto"/>
            <w:noWrap/>
            <w:vAlign w:val="center"/>
            <w:hideMark/>
          </w:tcPr>
          <w:p w14:paraId="12C4D737"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8</w:t>
            </w:r>
          </w:p>
        </w:tc>
        <w:tc>
          <w:tcPr>
            <w:tcW w:w="1200" w:type="dxa"/>
            <w:shd w:val="clear" w:color="auto" w:fill="auto"/>
            <w:noWrap/>
            <w:vAlign w:val="center"/>
            <w:hideMark/>
          </w:tcPr>
          <w:p w14:paraId="24811513" w14:textId="356867DE"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15A7A170" w14:textId="77777777" w:rsidTr="00913111">
        <w:trPr>
          <w:trHeight w:val="397"/>
          <w:jc w:val="center"/>
        </w:trPr>
        <w:tc>
          <w:tcPr>
            <w:tcW w:w="1200" w:type="dxa"/>
            <w:shd w:val="clear" w:color="auto" w:fill="auto"/>
            <w:noWrap/>
            <w:vAlign w:val="center"/>
            <w:hideMark/>
          </w:tcPr>
          <w:p w14:paraId="63464729"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Profesional</w:t>
            </w:r>
          </w:p>
        </w:tc>
        <w:tc>
          <w:tcPr>
            <w:tcW w:w="5174" w:type="dxa"/>
            <w:shd w:val="clear" w:color="auto" w:fill="auto"/>
            <w:noWrap/>
            <w:vAlign w:val="center"/>
            <w:hideMark/>
          </w:tcPr>
          <w:p w14:paraId="1A24E935"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ADMINISTRATIVA Y FINANCIERA</w:t>
            </w:r>
          </w:p>
        </w:tc>
        <w:tc>
          <w:tcPr>
            <w:tcW w:w="626" w:type="dxa"/>
            <w:shd w:val="clear" w:color="auto" w:fill="auto"/>
            <w:noWrap/>
            <w:vAlign w:val="center"/>
            <w:hideMark/>
          </w:tcPr>
          <w:p w14:paraId="15134CA8"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8</w:t>
            </w:r>
          </w:p>
        </w:tc>
        <w:tc>
          <w:tcPr>
            <w:tcW w:w="1200" w:type="dxa"/>
            <w:shd w:val="clear" w:color="auto" w:fill="auto"/>
            <w:noWrap/>
            <w:vAlign w:val="center"/>
            <w:hideMark/>
          </w:tcPr>
          <w:p w14:paraId="20707790" w14:textId="2B0883BF"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482946BF" w14:textId="77777777" w:rsidTr="00913111">
        <w:trPr>
          <w:trHeight w:val="397"/>
          <w:jc w:val="center"/>
        </w:trPr>
        <w:tc>
          <w:tcPr>
            <w:tcW w:w="1200" w:type="dxa"/>
            <w:shd w:val="clear" w:color="auto" w:fill="auto"/>
            <w:noWrap/>
            <w:vAlign w:val="center"/>
            <w:hideMark/>
          </w:tcPr>
          <w:p w14:paraId="5AE8FC29"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Profesional</w:t>
            </w:r>
          </w:p>
        </w:tc>
        <w:tc>
          <w:tcPr>
            <w:tcW w:w="5174" w:type="dxa"/>
            <w:shd w:val="clear" w:color="auto" w:fill="auto"/>
            <w:noWrap/>
            <w:vAlign w:val="center"/>
            <w:hideMark/>
          </w:tcPr>
          <w:p w14:paraId="371E8CC2"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EJECUTIVA</w:t>
            </w:r>
          </w:p>
        </w:tc>
        <w:tc>
          <w:tcPr>
            <w:tcW w:w="626" w:type="dxa"/>
            <w:shd w:val="clear" w:color="auto" w:fill="auto"/>
            <w:noWrap/>
            <w:vAlign w:val="center"/>
            <w:hideMark/>
          </w:tcPr>
          <w:p w14:paraId="2A0ABC7B"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2</w:t>
            </w:r>
          </w:p>
        </w:tc>
        <w:tc>
          <w:tcPr>
            <w:tcW w:w="1200" w:type="dxa"/>
            <w:shd w:val="clear" w:color="auto" w:fill="auto"/>
            <w:noWrap/>
            <w:vAlign w:val="center"/>
            <w:hideMark/>
          </w:tcPr>
          <w:p w14:paraId="78ED7187" w14:textId="6C2150AE"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51A76C38" w14:textId="77777777" w:rsidTr="00913111">
        <w:trPr>
          <w:trHeight w:val="397"/>
          <w:jc w:val="center"/>
        </w:trPr>
        <w:tc>
          <w:tcPr>
            <w:tcW w:w="1200" w:type="dxa"/>
            <w:shd w:val="clear" w:color="auto" w:fill="auto"/>
            <w:noWrap/>
            <w:vAlign w:val="center"/>
            <w:hideMark/>
          </w:tcPr>
          <w:p w14:paraId="728BED38"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Profesional</w:t>
            </w:r>
          </w:p>
        </w:tc>
        <w:tc>
          <w:tcPr>
            <w:tcW w:w="5174" w:type="dxa"/>
            <w:shd w:val="clear" w:color="auto" w:fill="auto"/>
            <w:noWrap/>
            <w:vAlign w:val="center"/>
            <w:hideMark/>
          </w:tcPr>
          <w:p w14:paraId="7D186365"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JURÍDICA</w:t>
            </w:r>
          </w:p>
        </w:tc>
        <w:tc>
          <w:tcPr>
            <w:tcW w:w="626" w:type="dxa"/>
            <w:shd w:val="clear" w:color="auto" w:fill="auto"/>
            <w:noWrap/>
            <w:vAlign w:val="center"/>
            <w:hideMark/>
          </w:tcPr>
          <w:p w14:paraId="2BAA02D1"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4</w:t>
            </w:r>
          </w:p>
        </w:tc>
        <w:tc>
          <w:tcPr>
            <w:tcW w:w="1200" w:type="dxa"/>
            <w:shd w:val="clear" w:color="auto" w:fill="auto"/>
            <w:noWrap/>
            <w:vAlign w:val="center"/>
            <w:hideMark/>
          </w:tcPr>
          <w:p w14:paraId="343ADFC6"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1</w:t>
            </w:r>
          </w:p>
        </w:tc>
      </w:tr>
      <w:tr w:rsidR="000B4A7C" w:rsidRPr="001144B9" w14:paraId="389AAC08" w14:textId="77777777" w:rsidTr="00913111">
        <w:trPr>
          <w:trHeight w:val="397"/>
          <w:jc w:val="center"/>
        </w:trPr>
        <w:tc>
          <w:tcPr>
            <w:tcW w:w="1200" w:type="dxa"/>
            <w:shd w:val="clear" w:color="auto" w:fill="auto"/>
            <w:noWrap/>
            <w:vAlign w:val="center"/>
            <w:hideMark/>
          </w:tcPr>
          <w:p w14:paraId="1EEF9084"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Profesional</w:t>
            </w:r>
          </w:p>
        </w:tc>
        <w:tc>
          <w:tcPr>
            <w:tcW w:w="5174" w:type="dxa"/>
            <w:shd w:val="clear" w:color="auto" w:fill="auto"/>
            <w:noWrap/>
            <w:vAlign w:val="center"/>
            <w:hideMark/>
          </w:tcPr>
          <w:p w14:paraId="6787C834"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DE ESTRUCTURACIÓN</w:t>
            </w:r>
          </w:p>
        </w:tc>
        <w:tc>
          <w:tcPr>
            <w:tcW w:w="626" w:type="dxa"/>
            <w:shd w:val="clear" w:color="auto" w:fill="auto"/>
            <w:noWrap/>
            <w:vAlign w:val="center"/>
            <w:hideMark/>
          </w:tcPr>
          <w:p w14:paraId="5F187231" w14:textId="6F1E375F"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c>
          <w:tcPr>
            <w:tcW w:w="1200" w:type="dxa"/>
            <w:shd w:val="clear" w:color="auto" w:fill="auto"/>
            <w:noWrap/>
            <w:vAlign w:val="center"/>
            <w:hideMark/>
          </w:tcPr>
          <w:p w14:paraId="47E1B2F1"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1</w:t>
            </w:r>
          </w:p>
        </w:tc>
      </w:tr>
      <w:tr w:rsidR="000B4A7C" w:rsidRPr="001144B9" w14:paraId="11BFAB0B" w14:textId="77777777" w:rsidTr="00913111">
        <w:trPr>
          <w:trHeight w:val="397"/>
          <w:jc w:val="center"/>
        </w:trPr>
        <w:tc>
          <w:tcPr>
            <w:tcW w:w="1200" w:type="dxa"/>
            <w:shd w:val="clear" w:color="auto" w:fill="auto"/>
            <w:noWrap/>
            <w:vAlign w:val="center"/>
            <w:hideMark/>
          </w:tcPr>
          <w:p w14:paraId="20C678A3"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Técnico</w:t>
            </w:r>
          </w:p>
        </w:tc>
        <w:tc>
          <w:tcPr>
            <w:tcW w:w="5174" w:type="dxa"/>
            <w:shd w:val="clear" w:color="auto" w:fill="auto"/>
            <w:noWrap/>
            <w:vAlign w:val="center"/>
            <w:hideMark/>
          </w:tcPr>
          <w:p w14:paraId="790ED4DC"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DESPACHO DEL PRESIDENTE DE LA AGENCIA</w:t>
            </w:r>
          </w:p>
        </w:tc>
        <w:tc>
          <w:tcPr>
            <w:tcW w:w="626" w:type="dxa"/>
            <w:shd w:val="clear" w:color="auto" w:fill="auto"/>
            <w:noWrap/>
            <w:vAlign w:val="center"/>
            <w:hideMark/>
          </w:tcPr>
          <w:p w14:paraId="4908FF59"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5</w:t>
            </w:r>
          </w:p>
        </w:tc>
        <w:tc>
          <w:tcPr>
            <w:tcW w:w="1200" w:type="dxa"/>
            <w:shd w:val="clear" w:color="auto" w:fill="auto"/>
            <w:noWrap/>
            <w:vAlign w:val="center"/>
            <w:hideMark/>
          </w:tcPr>
          <w:p w14:paraId="7938C3E2" w14:textId="1158468D"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6E4132EB" w14:textId="77777777" w:rsidTr="00913111">
        <w:trPr>
          <w:trHeight w:val="397"/>
          <w:jc w:val="center"/>
        </w:trPr>
        <w:tc>
          <w:tcPr>
            <w:tcW w:w="1200" w:type="dxa"/>
            <w:shd w:val="clear" w:color="auto" w:fill="auto"/>
            <w:noWrap/>
            <w:vAlign w:val="center"/>
            <w:hideMark/>
          </w:tcPr>
          <w:p w14:paraId="011174E1"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Técnico</w:t>
            </w:r>
          </w:p>
        </w:tc>
        <w:tc>
          <w:tcPr>
            <w:tcW w:w="5174" w:type="dxa"/>
            <w:shd w:val="clear" w:color="auto" w:fill="auto"/>
            <w:noWrap/>
            <w:vAlign w:val="center"/>
            <w:hideMark/>
          </w:tcPr>
          <w:p w14:paraId="15BD91D7"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DE ESTRUCTURACIÓN</w:t>
            </w:r>
          </w:p>
        </w:tc>
        <w:tc>
          <w:tcPr>
            <w:tcW w:w="626" w:type="dxa"/>
            <w:shd w:val="clear" w:color="auto" w:fill="auto"/>
            <w:noWrap/>
            <w:vAlign w:val="center"/>
            <w:hideMark/>
          </w:tcPr>
          <w:p w14:paraId="24909E21"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2</w:t>
            </w:r>
          </w:p>
        </w:tc>
        <w:tc>
          <w:tcPr>
            <w:tcW w:w="1200" w:type="dxa"/>
            <w:shd w:val="clear" w:color="auto" w:fill="auto"/>
            <w:noWrap/>
            <w:vAlign w:val="center"/>
            <w:hideMark/>
          </w:tcPr>
          <w:p w14:paraId="5B0F1FBB" w14:textId="7E2632DF"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232C4C55" w14:textId="77777777" w:rsidTr="00913111">
        <w:trPr>
          <w:trHeight w:val="397"/>
          <w:jc w:val="center"/>
        </w:trPr>
        <w:tc>
          <w:tcPr>
            <w:tcW w:w="1200" w:type="dxa"/>
            <w:shd w:val="clear" w:color="auto" w:fill="auto"/>
            <w:noWrap/>
            <w:vAlign w:val="center"/>
            <w:hideMark/>
          </w:tcPr>
          <w:p w14:paraId="564B4BC5"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Técnico</w:t>
            </w:r>
          </w:p>
        </w:tc>
        <w:tc>
          <w:tcPr>
            <w:tcW w:w="5174" w:type="dxa"/>
            <w:shd w:val="clear" w:color="auto" w:fill="auto"/>
            <w:noWrap/>
            <w:vAlign w:val="center"/>
            <w:hideMark/>
          </w:tcPr>
          <w:p w14:paraId="21A69BB6"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DE GESTIÓN CONTRACTUAL</w:t>
            </w:r>
          </w:p>
        </w:tc>
        <w:tc>
          <w:tcPr>
            <w:tcW w:w="626" w:type="dxa"/>
            <w:shd w:val="clear" w:color="auto" w:fill="auto"/>
            <w:noWrap/>
            <w:vAlign w:val="center"/>
            <w:hideMark/>
          </w:tcPr>
          <w:p w14:paraId="0FB0521D"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3</w:t>
            </w:r>
          </w:p>
        </w:tc>
        <w:tc>
          <w:tcPr>
            <w:tcW w:w="1200" w:type="dxa"/>
            <w:shd w:val="clear" w:color="auto" w:fill="auto"/>
            <w:noWrap/>
            <w:vAlign w:val="center"/>
            <w:hideMark/>
          </w:tcPr>
          <w:p w14:paraId="7A4AD077" w14:textId="6A459877"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4720A6E4" w14:textId="77777777" w:rsidTr="00913111">
        <w:trPr>
          <w:trHeight w:val="397"/>
          <w:jc w:val="center"/>
        </w:trPr>
        <w:tc>
          <w:tcPr>
            <w:tcW w:w="1200" w:type="dxa"/>
            <w:shd w:val="clear" w:color="auto" w:fill="auto"/>
            <w:noWrap/>
            <w:vAlign w:val="center"/>
            <w:hideMark/>
          </w:tcPr>
          <w:p w14:paraId="75793051"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Técnico</w:t>
            </w:r>
          </w:p>
        </w:tc>
        <w:tc>
          <w:tcPr>
            <w:tcW w:w="5174" w:type="dxa"/>
            <w:shd w:val="clear" w:color="auto" w:fill="auto"/>
            <w:noWrap/>
            <w:vAlign w:val="center"/>
            <w:hideMark/>
          </w:tcPr>
          <w:p w14:paraId="453F92A7"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ADMINISTRATIVA Y FINANCIERA</w:t>
            </w:r>
          </w:p>
        </w:tc>
        <w:tc>
          <w:tcPr>
            <w:tcW w:w="626" w:type="dxa"/>
            <w:shd w:val="clear" w:color="auto" w:fill="auto"/>
            <w:noWrap/>
            <w:vAlign w:val="center"/>
            <w:hideMark/>
          </w:tcPr>
          <w:p w14:paraId="32E9FAFE"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10</w:t>
            </w:r>
          </w:p>
        </w:tc>
        <w:tc>
          <w:tcPr>
            <w:tcW w:w="1200" w:type="dxa"/>
            <w:shd w:val="clear" w:color="auto" w:fill="auto"/>
            <w:noWrap/>
            <w:vAlign w:val="center"/>
            <w:hideMark/>
          </w:tcPr>
          <w:p w14:paraId="554EB272" w14:textId="412A5FC0"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4AF72327" w14:textId="77777777" w:rsidTr="00913111">
        <w:trPr>
          <w:trHeight w:val="397"/>
          <w:jc w:val="center"/>
        </w:trPr>
        <w:tc>
          <w:tcPr>
            <w:tcW w:w="1200" w:type="dxa"/>
            <w:shd w:val="clear" w:color="auto" w:fill="auto"/>
            <w:noWrap/>
            <w:vAlign w:val="center"/>
            <w:hideMark/>
          </w:tcPr>
          <w:p w14:paraId="4AAF4CBF"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Técnico</w:t>
            </w:r>
          </w:p>
        </w:tc>
        <w:tc>
          <w:tcPr>
            <w:tcW w:w="5174" w:type="dxa"/>
            <w:shd w:val="clear" w:color="auto" w:fill="auto"/>
            <w:noWrap/>
            <w:vAlign w:val="center"/>
            <w:hideMark/>
          </w:tcPr>
          <w:p w14:paraId="42202603"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DE PLANEACIÓN, RIESGOS Y ENTORNO</w:t>
            </w:r>
          </w:p>
        </w:tc>
        <w:tc>
          <w:tcPr>
            <w:tcW w:w="626" w:type="dxa"/>
            <w:shd w:val="clear" w:color="auto" w:fill="auto"/>
            <w:noWrap/>
            <w:vAlign w:val="center"/>
            <w:hideMark/>
          </w:tcPr>
          <w:p w14:paraId="665F06C5"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2</w:t>
            </w:r>
          </w:p>
        </w:tc>
        <w:tc>
          <w:tcPr>
            <w:tcW w:w="1200" w:type="dxa"/>
            <w:shd w:val="clear" w:color="auto" w:fill="auto"/>
            <w:noWrap/>
            <w:vAlign w:val="center"/>
            <w:hideMark/>
          </w:tcPr>
          <w:p w14:paraId="6693B0EB" w14:textId="77C2C95D"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4E94209D" w14:textId="77777777" w:rsidTr="00913111">
        <w:trPr>
          <w:trHeight w:val="397"/>
          <w:jc w:val="center"/>
        </w:trPr>
        <w:tc>
          <w:tcPr>
            <w:tcW w:w="1200" w:type="dxa"/>
            <w:shd w:val="clear" w:color="auto" w:fill="auto"/>
            <w:noWrap/>
            <w:vAlign w:val="center"/>
            <w:hideMark/>
          </w:tcPr>
          <w:p w14:paraId="060C6BB5"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Técnico</w:t>
            </w:r>
          </w:p>
        </w:tc>
        <w:tc>
          <w:tcPr>
            <w:tcW w:w="5174" w:type="dxa"/>
            <w:shd w:val="clear" w:color="auto" w:fill="auto"/>
            <w:noWrap/>
            <w:vAlign w:val="center"/>
            <w:hideMark/>
          </w:tcPr>
          <w:p w14:paraId="258CBEBF"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EJECUTIVA</w:t>
            </w:r>
          </w:p>
        </w:tc>
        <w:tc>
          <w:tcPr>
            <w:tcW w:w="626" w:type="dxa"/>
            <w:shd w:val="clear" w:color="auto" w:fill="auto"/>
            <w:noWrap/>
            <w:vAlign w:val="center"/>
            <w:hideMark/>
          </w:tcPr>
          <w:p w14:paraId="237E5D83"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1</w:t>
            </w:r>
          </w:p>
        </w:tc>
        <w:tc>
          <w:tcPr>
            <w:tcW w:w="1200" w:type="dxa"/>
            <w:shd w:val="clear" w:color="auto" w:fill="auto"/>
            <w:noWrap/>
            <w:vAlign w:val="center"/>
            <w:hideMark/>
          </w:tcPr>
          <w:p w14:paraId="41D61FF0" w14:textId="4077037C"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42058BC4" w14:textId="77777777" w:rsidTr="00913111">
        <w:trPr>
          <w:trHeight w:val="397"/>
          <w:jc w:val="center"/>
        </w:trPr>
        <w:tc>
          <w:tcPr>
            <w:tcW w:w="1200" w:type="dxa"/>
            <w:shd w:val="clear" w:color="auto" w:fill="auto"/>
            <w:noWrap/>
            <w:vAlign w:val="center"/>
            <w:hideMark/>
          </w:tcPr>
          <w:p w14:paraId="23B40C7D"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Técnico</w:t>
            </w:r>
          </w:p>
        </w:tc>
        <w:tc>
          <w:tcPr>
            <w:tcW w:w="5174" w:type="dxa"/>
            <w:shd w:val="clear" w:color="auto" w:fill="auto"/>
            <w:noWrap/>
            <w:vAlign w:val="center"/>
            <w:hideMark/>
          </w:tcPr>
          <w:p w14:paraId="4D4FEF00" w14:textId="77777777" w:rsidR="000B4A7C" w:rsidRPr="001144B9" w:rsidRDefault="000B4A7C" w:rsidP="000B4A7C">
            <w:pPr>
              <w:spacing w:after="0" w:line="240" w:lineRule="auto"/>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VICEPRESIDENCIA JURÍDICA</w:t>
            </w:r>
          </w:p>
        </w:tc>
        <w:tc>
          <w:tcPr>
            <w:tcW w:w="626" w:type="dxa"/>
            <w:shd w:val="clear" w:color="auto" w:fill="auto"/>
            <w:noWrap/>
            <w:vAlign w:val="center"/>
            <w:hideMark/>
          </w:tcPr>
          <w:p w14:paraId="0E90B9CE" w14:textId="77777777" w:rsidR="000B4A7C" w:rsidRPr="001144B9" w:rsidRDefault="000B4A7C"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1</w:t>
            </w:r>
          </w:p>
        </w:tc>
        <w:tc>
          <w:tcPr>
            <w:tcW w:w="1200" w:type="dxa"/>
            <w:shd w:val="clear" w:color="auto" w:fill="auto"/>
            <w:noWrap/>
            <w:vAlign w:val="center"/>
            <w:hideMark/>
          </w:tcPr>
          <w:p w14:paraId="6134CF67" w14:textId="54856A71" w:rsidR="000B4A7C" w:rsidRPr="001144B9" w:rsidRDefault="00682C48" w:rsidP="000B4A7C">
            <w:pPr>
              <w:spacing w:after="0" w:line="240" w:lineRule="auto"/>
              <w:jc w:val="center"/>
              <w:rPr>
                <w:rFonts w:asciiTheme="majorHAnsi" w:eastAsia="Times New Roman" w:hAnsiTheme="majorHAnsi" w:cs="Times New Roman"/>
                <w:color w:val="000000"/>
                <w:sz w:val="16"/>
                <w:szCs w:val="16"/>
                <w:lang w:val="es-MX" w:eastAsia="es-MX"/>
              </w:rPr>
            </w:pPr>
            <w:r w:rsidRPr="001144B9">
              <w:rPr>
                <w:rFonts w:asciiTheme="majorHAnsi" w:eastAsia="Times New Roman" w:hAnsiTheme="majorHAnsi" w:cs="Times New Roman"/>
                <w:color w:val="000000"/>
                <w:sz w:val="16"/>
                <w:szCs w:val="16"/>
                <w:lang w:val="es-MX" w:eastAsia="es-MX"/>
              </w:rPr>
              <w:t>-</w:t>
            </w:r>
          </w:p>
        </w:tc>
      </w:tr>
      <w:tr w:rsidR="000B4A7C" w:rsidRPr="001144B9" w14:paraId="711B73F6" w14:textId="77777777" w:rsidTr="00913111">
        <w:trPr>
          <w:trHeight w:val="397"/>
          <w:jc w:val="center"/>
        </w:trPr>
        <w:tc>
          <w:tcPr>
            <w:tcW w:w="6374" w:type="dxa"/>
            <w:gridSpan w:val="2"/>
            <w:shd w:val="clear" w:color="auto" w:fill="auto"/>
            <w:noWrap/>
            <w:vAlign w:val="center"/>
            <w:hideMark/>
          </w:tcPr>
          <w:p w14:paraId="69CFC6E0" w14:textId="77777777" w:rsidR="000B4A7C" w:rsidRPr="001144B9" w:rsidRDefault="000B4A7C" w:rsidP="000B4A7C">
            <w:pPr>
              <w:spacing w:after="0" w:line="240" w:lineRule="auto"/>
              <w:jc w:val="center"/>
              <w:rPr>
                <w:rFonts w:asciiTheme="majorHAnsi" w:eastAsia="Times New Roman" w:hAnsiTheme="majorHAnsi" w:cs="Times New Roman"/>
                <w:b/>
                <w:bCs/>
                <w:color w:val="000000"/>
                <w:sz w:val="16"/>
                <w:szCs w:val="16"/>
                <w:lang w:val="es-MX" w:eastAsia="es-MX"/>
              </w:rPr>
            </w:pPr>
            <w:r w:rsidRPr="001144B9">
              <w:rPr>
                <w:rFonts w:asciiTheme="majorHAnsi" w:eastAsia="Times New Roman" w:hAnsiTheme="majorHAnsi" w:cs="Times New Roman"/>
                <w:b/>
                <w:bCs/>
                <w:color w:val="000000"/>
                <w:sz w:val="16"/>
                <w:szCs w:val="16"/>
                <w:lang w:val="es-MX" w:eastAsia="es-MX"/>
              </w:rPr>
              <w:t>Total</w:t>
            </w:r>
          </w:p>
        </w:tc>
        <w:tc>
          <w:tcPr>
            <w:tcW w:w="626" w:type="dxa"/>
            <w:shd w:val="clear" w:color="auto" w:fill="auto"/>
            <w:noWrap/>
            <w:vAlign w:val="center"/>
            <w:hideMark/>
          </w:tcPr>
          <w:p w14:paraId="630D760F" w14:textId="77777777" w:rsidR="000B4A7C" w:rsidRPr="001144B9" w:rsidRDefault="000B4A7C" w:rsidP="000B4A7C">
            <w:pPr>
              <w:spacing w:after="0" w:line="240" w:lineRule="auto"/>
              <w:jc w:val="center"/>
              <w:rPr>
                <w:rFonts w:asciiTheme="majorHAnsi" w:eastAsia="Times New Roman" w:hAnsiTheme="majorHAnsi" w:cs="Times New Roman"/>
                <w:b/>
                <w:bCs/>
                <w:color w:val="000000"/>
                <w:sz w:val="16"/>
                <w:szCs w:val="16"/>
                <w:lang w:val="es-MX" w:eastAsia="es-MX"/>
              </w:rPr>
            </w:pPr>
            <w:r w:rsidRPr="001144B9">
              <w:rPr>
                <w:rFonts w:asciiTheme="majorHAnsi" w:eastAsia="Times New Roman" w:hAnsiTheme="majorHAnsi" w:cs="Times New Roman"/>
                <w:b/>
                <w:bCs/>
                <w:color w:val="000000"/>
                <w:sz w:val="16"/>
                <w:szCs w:val="16"/>
                <w:lang w:val="es-MX" w:eastAsia="es-MX"/>
              </w:rPr>
              <w:t>236</w:t>
            </w:r>
          </w:p>
        </w:tc>
        <w:tc>
          <w:tcPr>
            <w:tcW w:w="1200" w:type="dxa"/>
            <w:shd w:val="clear" w:color="auto" w:fill="auto"/>
            <w:noWrap/>
            <w:vAlign w:val="center"/>
            <w:hideMark/>
          </w:tcPr>
          <w:p w14:paraId="167712DD" w14:textId="77777777" w:rsidR="000B4A7C" w:rsidRPr="001144B9" w:rsidRDefault="000B4A7C" w:rsidP="000B4A7C">
            <w:pPr>
              <w:spacing w:after="0" w:line="240" w:lineRule="auto"/>
              <w:jc w:val="center"/>
              <w:rPr>
                <w:rFonts w:asciiTheme="majorHAnsi" w:eastAsia="Times New Roman" w:hAnsiTheme="majorHAnsi" w:cs="Times New Roman"/>
                <w:b/>
                <w:bCs/>
                <w:color w:val="000000"/>
                <w:sz w:val="16"/>
                <w:szCs w:val="16"/>
                <w:lang w:val="es-MX" w:eastAsia="es-MX"/>
              </w:rPr>
            </w:pPr>
            <w:r w:rsidRPr="001144B9">
              <w:rPr>
                <w:rFonts w:asciiTheme="majorHAnsi" w:eastAsia="Times New Roman" w:hAnsiTheme="majorHAnsi" w:cs="Times New Roman"/>
                <w:b/>
                <w:bCs/>
                <w:color w:val="000000"/>
                <w:sz w:val="16"/>
                <w:szCs w:val="16"/>
                <w:lang w:val="es-MX" w:eastAsia="es-MX"/>
              </w:rPr>
              <w:t>10</w:t>
            </w:r>
          </w:p>
        </w:tc>
      </w:tr>
    </w:tbl>
    <w:p w14:paraId="5EC8A2FF" w14:textId="2987C3E8" w:rsidR="008C13E0" w:rsidRDefault="008C13E0" w:rsidP="006D7163">
      <w:pPr>
        <w:spacing w:after="0" w:line="276" w:lineRule="auto"/>
        <w:jc w:val="both"/>
        <w:rPr>
          <w:rFonts w:asciiTheme="majorHAnsi" w:eastAsiaTheme="majorEastAsia" w:hAnsiTheme="majorHAnsi" w:cstheme="majorBidi"/>
          <w:color w:val="000000" w:themeColor="text1"/>
          <w:sz w:val="24"/>
          <w:szCs w:val="24"/>
        </w:rPr>
      </w:pPr>
    </w:p>
    <w:p w14:paraId="0A0602F9" w14:textId="126CFE88" w:rsidR="004F0606" w:rsidRDefault="004F0606" w:rsidP="006D7163">
      <w:pPr>
        <w:spacing w:after="0" w:line="276" w:lineRule="auto"/>
        <w:jc w:val="both"/>
        <w:rPr>
          <w:rFonts w:asciiTheme="majorHAnsi" w:eastAsiaTheme="majorEastAsia" w:hAnsiTheme="majorHAnsi" w:cstheme="majorBidi"/>
          <w:color w:val="000000" w:themeColor="text1"/>
          <w:sz w:val="24"/>
          <w:szCs w:val="24"/>
        </w:rPr>
      </w:pPr>
    </w:p>
    <w:p w14:paraId="7A6D624C" w14:textId="2D464081" w:rsidR="004F0606" w:rsidRPr="0010575F" w:rsidRDefault="004F0606" w:rsidP="004F0606">
      <w:pPr>
        <w:spacing w:after="0" w:line="276" w:lineRule="auto"/>
        <w:jc w:val="both"/>
        <w:rPr>
          <w:rFonts w:asciiTheme="majorHAnsi" w:eastAsiaTheme="majorEastAsia" w:hAnsiTheme="majorHAnsi" w:cstheme="majorBidi"/>
          <w:color w:val="000000" w:themeColor="text1"/>
          <w:sz w:val="24"/>
          <w:szCs w:val="24"/>
        </w:rPr>
      </w:pPr>
      <w:r w:rsidRPr="0010575F">
        <w:rPr>
          <w:rFonts w:asciiTheme="majorHAnsi" w:eastAsiaTheme="majorEastAsia" w:hAnsiTheme="majorHAnsi" w:cstheme="majorBidi"/>
          <w:color w:val="000000" w:themeColor="text1"/>
          <w:sz w:val="24"/>
          <w:szCs w:val="24"/>
        </w:rPr>
        <w:t xml:space="preserve">La planta de personal de la Agencia Nacional de </w:t>
      </w:r>
      <w:r w:rsidR="002F6EBC" w:rsidRPr="0010575F">
        <w:rPr>
          <w:rFonts w:asciiTheme="majorHAnsi" w:eastAsiaTheme="majorEastAsia" w:hAnsiTheme="majorHAnsi" w:cstheme="majorBidi"/>
          <w:color w:val="000000" w:themeColor="text1"/>
          <w:sz w:val="24"/>
          <w:szCs w:val="24"/>
        </w:rPr>
        <w:t xml:space="preserve">Infraestructura – ANI </w:t>
      </w:r>
      <w:r w:rsidRPr="0010575F">
        <w:rPr>
          <w:rFonts w:asciiTheme="majorHAnsi" w:eastAsiaTheme="majorEastAsia" w:hAnsiTheme="majorHAnsi" w:cstheme="majorBidi"/>
          <w:color w:val="000000" w:themeColor="text1"/>
          <w:sz w:val="24"/>
          <w:szCs w:val="24"/>
        </w:rPr>
        <w:t xml:space="preserve">con corte a 31 de </w:t>
      </w:r>
      <w:r w:rsidR="002F6EBC" w:rsidRPr="0010575F">
        <w:rPr>
          <w:rFonts w:asciiTheme="majorHAnsi" w:eastAsiaTheme="majorEastAsia" w:hAnsiTheme="majorHAnsi" w:cstheme="majorBidi"/>
          <w:color w:val="000000" w:themeColor="text1"/>
          <w:sz w:val="24"/>
          <w:szCs w:val="24"/>
        </w:rPr>
        <w:t xml:space="preserve">diciembre </w:t>
      </w:r>
      <w:r w:rsidRPr="0010575F">
        <w:rPr>
          <w:rFonts w:asciiTheme="majorHAnsi" w:eastAsiaTheme="majorEastAsia" w:hAnsiTheme="majorHAnsi" w:cstheme="majorBidi"/>
          <w:color w:val="000000" w:themeColor="text1"/>
          <w:sz w:val="24"/>
          <w:szCs w:val="24"/>
        </w:rPr>
        <w:t xml:space="preserve">de 2018 cuenta con </w:t>
      </w:r>
      <w:r w:rsidR="0010575F" w:rsidRPr="0010575F">
        <w:rPr>
          <w:rFonts w:asciiTheme="majorHAnsi" w:eastAsiaTheme="majorEastAsia" w:hAnsiTheme="majorHAnsi" w:cstheme="majorBidi"/>
          <w:color w:val="000000" w:themeColor="text1"/>
          <w:sz w:val="24"/>
          <w:szCs w:val="24"/>
        </w:rPr>
        <w:t xml:space="preserve">doscientos treinta y seis </w:t>
      </w:r>
      <w:r w:rsidR="002F6EBC" w:rsidRPr="0010575F">
        <w:rPr>
          <w:rFonts w:asciiTheme="majorHAnsi" w:eastAsiaTheme="majorEastAsia" w:hAnsiTheme="majorHAnsi" w:cstheme="majorBidi"/>
          <w:color w:val="000000" w:themeColor="text1"/>
          <w:sz w:val="24"/>
          <w:szCs w:val="24"/>
        </w:rPr>
        <w:t>(</w:t>
      </w:r>
      <w:r w:rsidRPr="0010575F">
        <w:rPr>
          <w:rFonts w:asciiTheme="majorHAnsi" w:eastAsiaTheme="majorEastAsia" w:hAnsiTheme="majorHAnsi" w:cstheme="majorBidi"/>
          <w:color w:val="000000" w:themeColor="text1"/>
          <w:sz w:val="24"/>
          <w:szCs w:val="24"/>
        </w:rPr>
        <w:t>2</w:t>
      </w:r>
      <w:r w:rsidR="002F6EBC" w:rsidRPr="0010575F">
        <w:rPr>
          <w:rFonts w:asciiTheme="majorHAnsi" w:eastAsiaTheme="majorEastAsia" w:hAnsiTheme="majorHAnsi" w:cstheme="majorBidi"/>
          <w:color w:val="000000" w:themeColor="text1"/>
          <w:sz w:val="24"/>
          <w:szCs w:val="24"/>
        </w:rPr>
        <w:t>36)</w:t>
      </w:r>
      <w:r w:rsidRPr="0010575F">
        <w:rPr>
          <w:rFonts w:asciiTheme="majorHAnsi" w:eastAsiaTheme="majorEastAsia" w:hAnsiTheme="majorHAnsi" w:cstheme="majorBidi"/>
          <w:color w:val="000000" w:themeColor="text1"/>
          <w:sz w:val="24"/>
          <w:szCs w:val="24"/>
        </w:rPr>
        <w:t xml:space="preserve"> empleos provistos equivalente al </w:t>
      </w:r>
      <w:r w:rsidR="002F6EBC" w:rsidRPr="0010575F">
        <w:rPr>
          <w:rFonts w:asciiTheme="majorHAnsi" w:eastAsiaTheme="majorEastAsia" w:hAnsiTheme="majorHAnsi" w:cstheme="majorBidi"/>
          <w:color w:val="000000" w:themeColor="text1"/>
          <w:sz w:val="24"/>
          <w:szCs w:val="24"/>
        </w:rPr>
        <w:t>96</w:t>
      </w:r>
      <w:r w:rsidRPr="0010575F">
        <w:rPr>
          <w:rFonts w:asciiTheme="majorHAnsi" w:eastAsiaTheme="majorEastAsia" w:hAnsiTheme="majorHAnsi" w:cstheme="majorBidi"/>
          <w:color w:val="000000" w:themeColor="text1"/>
          <w:sz w:val="24"/>
          <w:szCs w:val="24"/>
        </w:rPr>
        <w:t>%,</w:t>
      </w:r>
      <w:r w:rsidR="002F6EBC" w:rsidRPr="0010575F">
        <w:rPr>
          <w:rFonts w:asciiTheme="majorHAnsi" w:eastAsiaTheme="majorEastAsia" w:hAnsiTheme="majorHAnsi" w:cstheme="majorBidi"/>
          <w:color w:val="000000" w:themeColor="text1"/>
          <w:sz w:val="24"/>
          <w:szCs w:val="24"/>
        </w:rPr>
        <w:t xml:space="preserve"> p</w:t>
      </w:r>
      <w:r w:rsidRPr="0010575F">
        <w:rPr>
          <w:rFonts w:asciiTheme="majorHAnsi" w:eastAsiaTheme="majorEastAsia" w:hAnsiTheme="majorHAnsi" w:cstheme="majorBidi"/>
          <w:color w:val="000000" w:themeColor="text1"/>
          <w:sz w:val="24"/>
          <w:szCs w:val="24"/>
        </w:rPr>
        <w:t xml:space="preserve">or otro lado, el total de vacantes de la planta corresponde a </w:t>
      </w:r>
      <w:r w:rsidR="002F6EBC" w:rsidRPr="0010575F">
        <w:rPr>
          <w:rFonts w:asciiTheme="majorHAnsi" w:eastAsiaTheme="majorEastAsia" w:hAnsiTheme="majorHAnsi" w:cstheme="majorBidi"/>
          <w:color w:val="000000" w:themeColor="text1"/>
          <w:sz w:val="24"/>
          <w:szCs w:val="24"/>
        </w:rPr>
        <w:t>diez (10)</w:t>
      </w:r>
      <w:r w:rsidRPr="0010575F">
        <w:rPr>
          <w:rFonts w:asciiTheme="majorHAnsi" w:eastAsiaTheme="majorEastAsia" w:hAnsiTheme="majorHAnsi" w:cstheme="majorBidi"/>
          <w:color w:val="000000" w:themeColor="text1"/>
          <w:sz w:val="24"/>
          <w:szCs w:val="24"/>
        </w:rPr>
        <w:t xml:space="preserve"> </w:t>
      </w:r>
      <w:r w:rsidR="0010575F" w:rsidRPr="0010575F">
        <w:rPr>
          <w:rFonts w:asciiTheme="majorHAnsi" w:eastAsiaTheme="majorEastAsia" w:hAnsiTheme="majorHAnsi" w:cstheme="majorBidi"/>
          <w:color w:val="000000" w:themeColor="text1"/>
          <w:sz w:val="24"/>
          <w:szCs w:val="24"/>
        </w:rPr>
        <w:t>empleos equivalentes</w:t>
      </w:r>
      <w:r w:rsidRPr="0010575F">
        <w:rPr>
          <w:rFonts w:asciiTheme="majorHAnsi" w:eastAsiaTheme="majorEastAsia" w:hAnsiTheme="majorHAnsi" w:cstheme="majorBidi"/>
          <w:color w:val="000000" w:themeColor="text1"/>
          <w:sz w:val="24"/>
          <w:szCs w:val="24"/>
        </w:rPr>
        <w:t xml:space="preserve"> al </w:t>
      </w:r>
      <w:r w:rsidR="002F6EBC" w:rsidRPr="0010575F">
        <w:rPr>
          <w:rFonts w:asciiTheme="majorHAnsi" w:eastAsiaTheme="majorEastAsia" w:hAnsiTheme="majorHAnsi" w:cstheme="majorBidi"/>
          <w:color w:val="000000" w:themeColor="text1"/>
          <w:sz w:val="24"/>
          <w:szCs w:val="24"/>
        </w:rPr>
        <w:t>4</w:t>
      </w:r>
      <w:r w:rsidRPr="0010575F">
        <w:rPr>
          <w:rFonts w:asciiTheme="majorHAnsi" w:eastAsiaTheme="majorEastAsia" w:hAnsiTheme="majorHAnsi" w:cstheme="majorBidi"/>
          <w:color w:val="000000" w:themeColor="text1"/>
          <w:sz w:val="24"/>
          <w:szCs w:val="24"/>
        </w:rPr>
        <w:t>%</w:t>
      </w:r>
      <w:r w:rsidR="0010575F" w:rsidRPr="0010575F">
        <w:rPr>
          <w:rFonts w:asciiTheme="majorHAnsi" w:eastAsiaTheme="majorEastAsia" w:hAnsiTheme="majorHAnsi" w:cstheme="majorBidi"/>
          <w:color w:val="000000" w:themeColor="text1"/>
          <w:sz w:val="24"/>
          <w:szCs w:val="24"/>
        </w:rPr>
        <w:t>.</w:t>
      </w:r>
    </w:p>
    <w:p w14:paraId="656F9FF7" w14:textId="3018EE30" w:rsidR="004F0606" w:rsidRDefault="004F0606" w:rsidP="004F0606">
      <w:pPr>
        <w:spacing w:after="0" w:line="276" w:lineRule="auto"/>
        <w:jc w:val="both"/>
        <w:rPr>
          <w:rFonts w:asciiTheme="majorHAnsi" w:eastAsiaTheme="majorEastAsia" w:hAnsiTheme="majorHAnsi" w:cstheme="majorBidi"/>
          <w:color w:val="000000" w:themeColor="text1"/>
          <w:sz w:val="24"/>
          <w:szCs w:val="24"/>
        </w:rPr>
      </w:pPr>
    </w:p>
    <w:p w14:paraId="477668A0" w14:textId="6EA852F1" w:rsidR="004F0606" w:rsidRPr="004F0606" w:rsidRDefault="004F0606" w:rsidP="004F0606">
      <w:pPr>
        <w:spacing w:after="0" w:line="276" w:lineRule="auto"/>
        <w:jc w:val="both"/>
        <w:rPr>
          <w:rFonts w:asciiTheme="majorHAnsi" w:eastAsiaTheme="majorEastAsia" w:hAnsiTheme="majorHAnsi" w:cstheme="majorBidi"/>
          <w:b/>
          <w:color w:val="000000" w:themeColor="text1"/>
          <w:sz w:val="24"/>
          <w:szCs w:val="24"/>
        </w:rPr>
      </w:pPr>
      <w:r w:rsidRPr="004F0606">
        <w:rPr>
          <w:rFonts w:asciiTheme="majorHAnsi" w:eastAsiaTheme="majorEastAsia" w:hAnsiTheme="majorHAnsi" w:cstheme="majorBidi"/>
          <w:b/>
          <w:color w:val="000000" w:themeColor="text1"/>
          <w:sz w:val="24"/>
          <w:szCs w:val="24"/>
        </w:rPr>
        <w:t>b)</w:t>
      </w:r>
      <w:r w:rsidRPr="004F0606">
        <w:rPr>
          <w:rFonts w:asciiTheme="majorHAnsi" w:eastAsiaTheme="majorEastAsia" w:hAnsiTheme="majorHAnsi" w:cstheme="majorBidi"/>
          <w:b/>
          <w:color w:val="000000" w:themeColor="text1"/>
          <w:sz w:val="24"/>
          <w:szCs w:val="24"/>
        </w:rPr>
        <w:tab/>
        <w:t>Identificación de las formas de cubrir las necesidades</w:t>
      </w:r>
    </w:p>
    <w:p w14:paraId="4A82E834" w14:textId="2D103DEE" w:rsidR="004F0606" w:rsidRDefault="004F0606" w:rsidP="004F0606">
      <w:pPr>
        <w:spacing w:after="0" w:line="276" w:lineRule="auto"/>
        <w:jc w:val="both"/>
        <w:rPr>
          <w:rFonts w:asciiTheme="majorHAnsi" w:eastAsiaTheme="majorEastAsia" w:hAnsiTheme="majorHAnsi" w:cstheme="majorBidi"/>
          <w:color w:val="000000" w:themeColor="text1"/>
          <w:sz w:val="24"/>
          <w:szCs w:val="24"/>
        </w:rPr>
      </w:pPr>
    </w:p>
    <w:p w14:paraId="5D5C586D" w14:textId="77777777" w:rsidR="004F0606" w:rsidRPr="004F0606" w:rsidRDefault="004F0606" w:rsidP="004F0606">
      <w:pPr>
        <w:spacing w:after="0" w:line="276" w:lineRule="auto"/>
        <w:jc w:val="both"/>
        <w:rPr>
          <w:rFonts w:asciiTheme="majorHAnsi" w:eastAsiaTheme="majorEastAsia" w:hAnsiTheme="majorHAnsi" w:cstheme="majorBidi"/>
          <w:color w:val="000000" w:themeColor="text1"/>
          <w:sz w:val="24"/>
          <w:szCs w:val="24"/>
        </w:rPr>
      </w:pPr>
      <w:r w:rsidRPr="004F0606">
        <w:rPr>
          <w:rFonts w:asciiTheme="majorHAnsi" w:eastAsiaTheme="majorEastAsia" w:hAnsiTheme="majorHAnsi" w:cstheme="majorBidi"/>
          <w:color w:val="000000" w:themeColor="text1"/>
          <w:sz w:val="24"/>
          <w:szCs w:val="24"/>
        </w:rPr>
        <w:t>La provisión de los empleos de la planta de personal se realizará de conformidad con lo establecido en la Ley 909 del 204, el Decreto 1083 de 2015, el Decreto 648 del 2017 y demás normatividad que se encuentre vigente.</w:t>
      </w:r>
    </w:p>
    <w:p w14:paraId="3AB93839" w14:textId="77777777" w:rsidR="004F0606" w:rsidRPr="004F0606" w:rsidRDefault="004F0606" w:rsidP="004F0606">
      <w:pPr>
        <w:spacing w:after="0" w:line="276" w:lineRule="auto"/>
        <w:jc w:val="both"/>
        <w:rPr>
          <w:rFonts w:asciiTheme="majorHAnsi" w:eastAsiaTheme="majorEastAsia" w:hAnsiTheme="majorHAnsi" w:cstheme="majorBidi"/>
          <w:color w:val="000000" w:themeColor="text1"/>
          <w:sz w:val="24"/>
          <w:szCs w:val="24"/>
        </w:rPr>
      </w:pPr>
    </w:p>
    <w:p w14:paraId="6EAEA863" w14:textId="77777777" w:rsidR="004F0606" w:rsidRPr="004F0606" w:rsidRDefault="004F0606" w:rsidP="004F0606">
      <w:pPr>
        <w:spacing w:after="0" w:line="276" w:lineRule="auto"/>
        <w:jc w:val="both"/>
        <w:rPr>
          <w:rFonts w:asciiTheme="majorHAnsi" w:eastAsiaTheme="majorEastAsia" w:hAnsiTheme="majorHAnsi" w:cstheme="majorBidi"/>
          <w:color w:val="000000" w:themeColor="text1"/>
          <w:sz w:val="24"/>
          <w:szCs w:val="24"/>
        </w:rPr>
      </w:pPr>
      <w:r w:rsidRPr="004F0606">
        <w:rPr>
          <w:rFonts w:asciiTheme="majorHAnsi" w:eastAsiaTheme="majorEastAsia" w:hAnsiTheme="majorHAnsi" w:cstheme="majorBidi"/>
          <w:color w:val="000000" w:themeColor="text1"/>
          <w:sz w:val="24"/>
          <w:szCs w:val="24"/>
        </w:rPr>
        <w:t>En este sentido, para la provisión de los empleos que se encuentren en vacancia definitiva se adelantarán procesos de encargo para garantizar los derechos preferenciales de los servidores de carrera administrativa y una vez surtido el mismo, sin que se haya logrado su provisión por encargo, los empleos serán provistos a través de nombramientos en provisionalidad o por el concurso de méritos realizado por la Comisión Nacional del Servicio Civil – CNSC.</w:t>
      </w:r>
    </w:p>
    <w:p w14:paraId="3D7EDB52" w14:textId="77777777" w:rsidR="004F0606" w:rsidRPr="004F0606" w:rsidRDefault="004F0606" w:rsidP="004F0606">
      <w:pPr>
        <w:spacing w:after="0" w:line="276" w:lineRule="auto"/>
        <w:jc w:val="both"/>
        <w:rPr>
          <w:rFonts w:asciiTheme="majorHAnsi" w:eastAsiaTheme="majorEastAsia" w:hAnsiTheme="majorHAnsi" w:cstheme="majorBidi"/>
          <w:color w:val="000000" w:themeColor="text1"/>
          <w:sz w:val="24"/>
          <w:szCs w:val="24"/>
        </w:rPr>
      </w:pPr>
    </w:p>
    <w:p w14:paraId="46B0AE48" w14:textId="1C35DB88" w:rsidR="004F0606" w:rsidRPr="004F0606" w:rsidRDefault="001529CE" w:rsidP="004F0606">
      <w:pPr>
        <w:spacing w:after="0" w:line="276" w:lineRule="auto"/>
        <w:jc w:val="both"/>
        <w:rPr>
          <w:rFonts w:asciiTheme="majorHAnsi" w:eastAsiaTheme="majorEastAsia" w:hAnsiTheme="majorHAnsi" w:cstheme="majorBidi"/>
          <w:color w:val="000000" w:themeColor="text1"/>
          <w:sz w:val="24"/>
          <w:szCs w:val="24"/>
        </w:rPr>
      </w:pPr>
      <w:r w:rsidRPr="004F0606">
        <w:rPr>
          <w:rFonts w:asciiTheme="majorHAnsi" w:eastAsiaTheme="majorEastAsia" w:hAnsiTheme="majorHAnsi" w:cstheme="majorBidi"/>
          <w:b/>
          <w:color w:val="000000" w:themeColor="text1"/>
          <w:sz w:val="24"/>
          <w:szCs w:val="24"/>
        </w:rPr>
        <w:t>Proyecciones de retiro del servicio por edad de retiro forzoso o jubilación</w:t>
      </w:r>
      <w:r w:rsidRPr="004F0606">
        <w:rPr>
          <w:rFonts w:asciiTheme="majorHAnsi" w:eastAsiaTheme="majorEastAsia" w:hAnsiTheme="majorHAnsi" w:cstheme="majorBidi"/>
          <w:color w:val="000000" w:themeColor="text1"/>
          <w:sz w:val="24"/>
          <w:szCs w:val="24"/>
        </w:rPr>
        <w:t>.</w:t>
      </w:r>
    </w:p>
    <w:p w14:paraId="031AE3AA" w14:textId="77777777" w:rsidR="004F0606" w:rsidRPr="004F0606" w:rsidRDefault="004F0606" w:rsidP="004F0606">
      <w:pPr>
        <w:spacing w:after="0" w:line="276" w:lineRule="auto"/>
        <w:jc w:val="both"/>
        <w:rPr>
          <w:rFonts w:asciiTheme="majorHAnsi" w:eastAsiaTheme="majorEastAsia" w:hAnsiTheme="majorHAnsi" w:cstheme="majorBidi"/>
          <w:color w:val="000000" w:themeColor="text1"/>
          <w:sz w:val="24"/>
          <w:szCs w:val="24"/>
        </w:rPr>
      </w:pPr>
    </w:p>
    <w:p w14:paraId="399CACA0" w14:textId="77777777" w:rsidR="004F0606" w:rsidRPr="004F0606" w:rsidRDefault="004F0606" w:rsidP="004F0606">
      <w:pPr>
        <w:spacing w:after="0" w:line="276" w:lineRule="auto"/>
        <w:jc w:val="both"/>
        <w:rPr>
          <w:rFonts w:asciiTheme="majorHAnsi" w:eastAsiaTheme="majorEastAsia" w:hAnsiTheme="majorHAnsi" w:cstheme="majorBidi"/>
          <w:color w:val="000000" w:themeColor="text1"/>
          <w:sz w:val="24"/>
          <w:szCs w:val="24"/>
        </w:rPr>
      </w:pPr>
      <w:r w:rsidRPr="004F0606">
        <w:rPr>
          <w:rFonts w:asciiTheme="majorHAnsi" w:eastAsiaTheme="majorEastAsia" w:hAnsiTheme="majorHAnsi" w:cstheme="majorBidi"/>
          <w:color w:val="000000" w:themeColor="text1"/>
          <w:sz w:val="24"/>
          <w:szCs w:val="24"/>
        </w:rPr>
        <w:t>Teniendo en consideración la normatividad que regula la materia, la Agencia analizó las hojas de vida de sus servidores con el fin de establecer si por estas causas se generarán vacantes de empleos, teniendo como resultado que para la vigencia 2019 ningún servidor manifestó su intención de retiro por jubilación ni tampoco cumplen con la edad de retiro forzoso.</w:t>
      </w:r>
    </w:p>
    <w:p w14:paraId="4A9754FC" w14:textId="77777777" w:rsidR="004F0606" w:rsidRPr="004F0606" w:rsidRDefault="004F0606" w:rsidP="004F0606">
      <w:pPr>
        <w:spacing w:after="0" w:line="276" w:lineRule="auto"/>
        <w:jc w:val="both"/>
        <w:rPr>
          <w:rFonts w:asciiTheme="majorHAnsi" w:eastAsiaTheme="majorEastAsia" w:hAnsiTheme="majorHAnsi" w:cstheme="majorBidi"/>
          <w:color w:val="000000" w:themeColor="text1"/>
          <w:sz w:val="24"/>
          <w:szCs w:val="24"/>
        </w:rPr>
      </w:pPr>
    </w:p>
    <w:p w14:paraId="63248CEE" w14:textId="0265A7F9" w:rsidR="004F0606" w:rsidRDefault="004F0606" w:rsidP="004F0606">
      <w:pPr>
        <w:spacing w:after="0" w:line="276" w:lineRule="auto"/>
        <w:jc w:val="both"/>
        <w:rPr>
          <w:rFonts w:asciiTheme="majorHAnsi" w:eastAsiaTheme="majorEastAsia" w:hAnsiTheme="majorHAnsi" w:cstheme="majorBidi"/>
          <w:color w:val="000000" w:themeColor="text1"/>
          <w:sz w:val="24"/>
          <w:szCs w:val="24"/>
        </w:rPr>
      </w:pPr>
      <w:r w:rsidRPr="004F0606">
        <w:rPr>
          <w:rFonts w:asciiTheme="majorHAnsi" w:eastAsiaTheme="majorEastAsia" w:hAnsiTheme="majorHAnsi" w:cstheme="majorBidi"/>
          <w:color w:val="000000" w:themeColor="text1"/>
          <w:sz w:val="24"/>
          <w:szCs w:val="24"/>
        </w:rPr>
        <w:t>Las otras situaciones de retiro del servicio contempladas en el artículo 41 de la Ley 909 de 2004 no son predecibles, por lo cual serán vacantes que se den dentro del transcurrir de la anualidad propuesta y por tanto en aras de la prestación del servicio, se atenderán en su debido momento.</w:t>
      </w:r>
    </w:p>
    <w:p w14:paraId="10E9ACD7" w14:textId="038F8F8C" w:rsidR="004F0606" w:rsidRDefault="004F0606" w:rsidP="004F0606">
      <w:pPr>
        <w:spacing w:after="0" w:line="276" w:lineRule="auto"/>
        <w:jc w:val="both"/>
        <w:rPr>
          <w:rFonts w:asciiTheme="majorHAnsi" w:eastAsiaTheme="majorEastAsia" w:hAnsiTheme="majorHAnsi" w:cstheme="majorBidi"/>
          <w:color w:val="000000" w:themeColor="text1"/>
          <w:sz w:val="24"/>
          <w:szCs w:val="24"/>
        </w:rPr>
      </w:pPr>
    </w:p>
    <w:p w14:paraId="35829A71" w14:textId="727316AD" w:rsidR="004F0606" w:rsidRPr="004F0606" w:rsidRDefault="004F0606" w:rsidP="004F0606">
      <w:pPr>
        <w:spacing w:after="0" w:line="276" w:lineRule="auto"/>
        <w:jc w:val="both"/>
        <w:rPr>
          <w:rFonts w:asciiTheme="majorHAnsi" w:eastAsiaTheme="majorEastAsia" w:hAnsiTheme="majorHAnsi" w:cstheme="majorBidi"/>
          <w:b/>
          <w:color w:val="000000" w:themeColor="text1"/>
          <w:sz w:val="24"/>
          <w:szCs w:val="24"/>
        </w:rPr>
      </w:pPr>
      <w:r w:rsidRPr="004F0606">
        <w:rPr>
          <w:rFonts w:asciiTheme="majorHAnsi" w:eastAsiaTheme="majorEastAsia" w:hAnsiTheme="majorHAnsi" w:cstheme="majorBidi"/>
          <w:b/>
          <w:color w:val="000000" w:themeColor="text1"/>
          <w:sz w:val="24"/>
          <w:szCs w:val="24"/>
        </w:rPr>
        <w:t>c)</w:t>
      </w:r>
      <w:r w:rsidRPr="004F0606">
        <w:rPr>
          <w:rFonts w:asciiTheme="majorHAnsi" w:eastAsiaTheme="majorEastAsia" w:hAnsiTheme="majorHAnsi" w:cstheme="majorBidi"/>
          <w:b/>
          <w:color w:val="000000" w:themeColor="text1"/>
          <w:sz w:val="24"/>
          <w:szCs w:val="24"/>
        </w:rPr>
        <w:tab/>
        <w:t>Estimación de todos los costos</w:t>
      </w:r>
    </w:p>
    <w:p w14:paraId="2A2FEBA3" w14:textId="4439CDAE" w:rsidR="004F0606" w:rsidRDefault="004F0606" w:rsidP="004F0606">
      <w:pPr>
        <w:spacing w:after="0" w:line="276" w:lineRule="auto"/>
        <w:jc w:val="both"/>
        <w:rPr>
          <w:rFonts w:asciiTheme="majorHAnsi" w:eastAsiaTheme="majorEastAsia" w:hAnsiTheme="majorHAnsi" w:cstheme="majorBidi"/>
          <w:color w:val="000000" w:themeColor="text1"/>
          <w:sz w:val="24"/>
          <w:szCs w:val="24"/>
        </w:rPr>
      </w:pPr>
    </w:p>
    <w:p w14:paraId="0A019D2F" w14:textId="056D48BB" w:rsidR="004F0606" w:rsidRPr="00593BE6" w:rsidRDefault="004F0606" w:rsidP="004F0606">
      <w:pPr>
        <w:spacing w:after="0" w:line="276" w:lineRule="auto"/>
        <w:jc w:val="both"/>
        <w:rPr>
          <w:rFonts w:asciiTheme="majorHAnsi" w:eastAsiaTheme="majorEastAsia" w:hAnsiTheme="majorHAnsi" w:cstheme="majorBidi"/>
          <w:color w:val="000000" w:themeColor="text1"/>
          <w:sz w:val="24"/>
          <w:szCs w:val="24"/>
        </w:rPr>
      </w:pPr>
      <w:r w:rsidRPr="00593BE6">
        <w:rPr>
          <w:rFonts w:asciiTheme="majorHAnsi" w:eastAsiaTheme="majorEastAsia" w:hAnsiTheme="majorHAnsi" w:cstheme="majorBidi"/>
          <w:color w:val="000000" w:themeColor="text1"/>
          <w:sz w:val="24"/>
          <w:szCs w:val="24"/>
        </w:rPr>
        <w:t xml:space="preserve">El presupuesto asignado a la Agencia Nacional de </w:t>
      </w:r>
      <w:r w:rsidR="002A36EF" w:rsidRPr="00593BE6">
        <w:rPr>
          <w:rFonts w:asciiTheme="majorHAnsi" w:eastAsiaTheme="majorEastAsia" w:hAnsiTheme="majorHAnsi" w:cstheme="majorBidi"/>
          <w:color w:val="000000" w:themeColor="text1"/>
          <w:sz w:val="24"/>
          <w:szCs w:val="24"/>
        </w:rPr>
        <w:t>Infraestructura</w:t>
      </w:r>
      <w:r w:rsidRPr="00593BE6">
        <w:rPr>
          <w:rFonts w:asciiTheme="majorHAnsi" w:eastAsiaTheme="majorEastAsia" w:hAnsiTheme="majorHAnsi" w:cstheme="majorBidi"/>
          <w:color w:val="000000" w:themeColor="text1"/>
          <w:sz w:val="24"/>
          <w:szCs w:val="24"/>
        </w:rPr>
        <w:t xml:space="preserve"> por Gastos de Funcionamiento para cubrir los costos asociados a la planta de personal</w:t>
      </w:r>
      <w:r w:rsidR="00C86003" w:rsidRPr="00593BE6">
        <w:rPr>
          <w:rFonts w:asciiTheme="majorHAnsi" w:eastAsiaTheme="majorEastAsia" w:hAnsiTheme="majorHAnsi" w:cstheme="majorBidi"/>
          <w:color w:val="000000" w:themeColor="text1"/>
          <w:sz w:val="24"/>
          <w:szCs w:val="24"/>
        </w:rPr>
        <w:t xml:space="preserve"> </w:t>
      </w:r>
      <w:r w:rsidRPr="00593BE6">
        <w:rPr>
          <w:rFonts w:asciiTheme="majorHAnsi" w:eastAsiaTheme="majorEastAsia" w:hAnsiTheme="majorHAnsi" w:cstheme="majorBidi"/>
          <w:color w:val="000000" w:themeColor="text1"/>
          <w:sz w:val="24"/>
          <w:szCs w:val="24"/>
        </w:rPr>
        <w:t>es de $</w:t>
      </w:r>
      <w:r w:rsidR="00C86003" w:rsidRPr="00593BE6">
        <w:rPr>
          <w:rFonts w:asciiTheme="majorHAnsi" w:eastAsiaTheme="majorEastAsia" w:hAnsiTheme="majorHAnsi" w:cstheme="majorBidi"/>
          <w:color w:val="000000" w:themeColor="text1"/>
          <w:sz w:val="24"/>
          <w:szCs w:val="24"/>
        </w:rPr>
        <w:t>41.583.000.000</w:t>
      </w:r>
      <w:r w:rsidR="00E672CA" w:rsidRPr="00593BE6">
        <w:rPr>
          <w:rFonts w:asciiTheme="majorHAnsi" w:eastAsiaTheme="majorEastAsia" w:hAnsiTheme="majorHAnsi" w:cstheme="majorBidi"/>
          <w:color w:val="000000" w:themeColor="text1"/>
          <w:sz w:val="24"/>
          <w:szCs w:val="24"/>
        </w:rPr>
        <w:t xml:space="preserve"> que se encuentran respaldados con el certificado de disponibilidad presupuestal </w:t>
      </w:r>
      <w:r w:rsidR="006E6D53">
        <w:rPr>
          <w:rFonts w:asciiTheme="majorHAnsi" w:eastAsiaTheme="majorEastAsia" w:hAnsiTheme="majorHAnsi" w:cstheme="majorBidi"/>
          <w:color w:val="000000" w:themeColor="text1"/>
          <w:sz w:val="24"/>
          <w:szCs w:val="24"/>
        </w:rPr>
        <w:t xml:space="preserve">Nro. </w:t>
      </w:r>
      <w:r w:rsidR="00E672CA" w:rsidRPr="00593BE6">
        <w:rPr>
          <w:rFonts w:asciiTheme="majorHAnsi" w:eastAsiaTheme="majorEastAsia" w:hAnsiTheme="majorHAnsi" w:cstheme="majorBidi"/>
          <w:color w:val="000000" w:themeColor="text1"/>
          <w:sz w:val="24"/>
          <w:szCs w:val="24"/>
        </w:rPr>
        <w:t>119 del 03 de enero de 2019.</w:t>
      </w:r>
    </w:p>
    <w:p w14:paraId="7AF7D21D" w14:textId="77777777" w:rsidR="004F0606" w:rsidRPr="004F0606" w:rsidRDefault="004F0606" w:rsidP="004F0606">
      <w:pPr>
        <w:spacing w:after="0" w:line="276" w:lineRule="auto"/>
        <w:jc w:val="both"/>
        <w:rPr>
          <w:rFonts w:asciiTheme="majorHAnsi" w:eastAsiaTheme="majorEastAsia" w:hAnsiTheme="majorHAnsi" w:cstheme="majorBidi"/>
          <w:color w:val="000000" w:themeColor="text1"/>
          <w:sz w:val="24"/>
          <w:szCs w:val="24"/>
          <w:highlight w:val="yellow"/>
        </w:rPr>
      </w:pPr>
    </w:p>
    <w:p w14:paraId="78945629" w14:textId="48ECF461" w:rsidR="004F0606" w:rsidRDefault="004F0606" w:rsidP="004F0606">
      <w:pPr>
        <w:spacing w:after="0" w:line="276" w:lineRule="auto"/>
        <w:jc w:val="both"/>
        <w:rPr>
          <w:rFonts w:asciiTheme="majorHAnsi" w:eastAsiaTheme="majorEastAsia" w:hAnsiTheme="majorHAnsi" w:cstheme="majorBidi"/>
          <w:color w:val="000000" w:themeColor="text1"/>
          <w:sz w:val="24"/>
          <w:szCs w:val="24"/>
        </w:rPr>
      </w:pPr>
      <w:r w:rsidRPr="000E2102">
        <w:rPr>
          <w:rFonts w:asciiTheme="majorHAnsi" w:eastAsiaTheme="majorEastAsia" w:hAnsiTheme="majorHAnsi" w:cstheme="majorBidi"/>
          <w:color w:val="000000" w:themeColor="text1"/>
          <w:sz w:val="24"/>
          <w:szCs w:val="24"/>
        </w:rPr>
        <w:t xml:space="preserve">El costo de las </w:t>
      </w:r>
      <w:r w:rsidR="006F0763" w:rsidRPr="000E2102">
        <w:rPr>
          <w:rFonts w:asciiTheme="majorHAnsi" w:eastAsiaTheme="majorEastAsia" w:hAnsiTheme="majorHAnsi" w:cstheme="majorBidi"/>
          <w:color w:val="000000" w:themeColor="text1"/>
          <w:sz w:val="24"/>
          <w:szCs w:val="24"/>
        </w:rPr>
        <w:t>diez</w:t>
      </w:r>
      <w:r w:rsidRPr="000E2102">
        <w:rPr>
          <w:rFonts w:asciiTheme="majorHAnsi" w:eastAsiaTheme="majorEastAsia" w:hAnsiTheme="majorHAnsi" w:cstheme="majorBidi"/>
          <w:color w:val="000000" w:themeColor="text1"/>
          <w:sz w:val="24"/>
          <w:szCs w:val="24"/>
        </w:rPr>
        <w:t xml:space="preserve"> (1</w:t>
      </w:r>
      <w:r w:rsidR="007822A2" w:rsidRPr="000E2102">
        <w:rPr>
          <w:rFonts w:asciiTheme="majorHAnsi" w:eastAsiaTheme="majorEastAsia" w:hAnsiTheme="majorHAnsi" w:cstheme="majorBidi"/>
          <w:color w:val="000000" w:themeColor="text1"/>
          <w:sz w:val="24"/>
          <w:szCs w:val="24"/>
        </w:rPr>
        <w:t>0</w:t>
      </w:r>
      <w:r w:rsidRPr="000E2102">
        <w:rPr>
          <w:rFonts w:asciiTheme="majorHAnsi" w:eastAsiaTheme="majorEastAsia" w:hAnsiTheme="majorHAnsi" w:cstheme="majorBidi"/>
          <w:color w:val="000000" w:themeColor="text1"/>
          <w:sz w:val="24"/>
          <w:szCs w:val="24"/>
        </w:rPr>
        <w:t>) vacantes de la planta</w:t>
      </w:r>
      <w:r w:rsidR="00984B1D" w:rsidRPr="000E2102">
        <w:rPr>
          <w:rFonts w:asciiTheme="majorHAnsi" w:eastAsiaTheme="majorEastAsia" w:hAnsiTheme="majorHAnsi" w:cstheme="majorBidi"/>
          <w:color w:val="000000" w:themeColor="text1"/>
          <w:sz w:val="24"/>
          <w:szCs w:val="24"/>
        </w:rPr>
        <w:t xml:space="preserve"> </w:t>
      </w:r>
      <w:r w:rsidR="009F4DFF" w:rsidRPr="000E2102">
        <w:rPr>
          <w:rFonts w:asciiTheme="majorHAnsi" w:eastAsiaTheme="majorEastAsia" w:hAnsiTheme="majorHAnsi" w:cstheme="majorBidi"/>
          <w:color w:val="000000" w:themeColor="text1"/>
          <w:sz w:val="24"/>
          <w:szCs w:val="24"/>
        </w:rPr>
        <w:t xml:space="preserve">para la vigencia </w:t>
      </w:r>
      <w:r w:rsidRPr="000E2102">
        <w:rPr>
          <w:rFonts w:asciiTheme="majorHAnsi" w:eastAsiaTheme="majorEastAsia" w:hAnsiTheme="majorHAnsi" w:cstheme="majorBidi"/>
          <w:color w:val="000000" w:themeColor="text1"/>
          <w:sz w:val="24"/>
          <w:szCs w:val="24"/>
        </w:rPr>
        <w:t>201</w:t>
      </w:r>
      <w:r w:rsidR="006F0763" w:rsidRPr="000E2102">
        <w:rPr>
          <w:rFonts w:asciiTheme="majorHAnsi" w:eastAsiaTheme="majorEastAsia" w:hAnsiTheme="majorHAnsi" w:cstheme="majorBidi"/>
          <w:color w:val="000000" w:themeColor="text1"/>
          <w:sz w:val="24"/>
          <w:szCs w:val="24"/>
        </w:rPr>
        <w:t>9</w:t>
      </w:r>
      <w:r w:rsidRPr="000E2102">
        <w:rPr>
          <w:rFonts w:asciiTheme="majorHAnsi" w:eastAsiaTheme="majorEastAsia" w:hAnsiTheme="majorHAnsi" w:cstheme="majorBidi"/>
          <w:color w:val="000000" w:themeColor="text1"/>
          <w:sz w:val="24"/>
          <w:szCs w:val="24"/>
        </w:rPr>
        <w:t xml:space="preserve">, </w:t>
      </w:r>
      <w:r w:rsidRPr="00AF6D10">
        <w:rPr>
          <w:rFonts w:asciiTheme="majorHAnsi" w:eastAsiaTheme="majorEastAsia" w:hAnsiTheme="majorHAnsi" w:cstheme="majorBidi"/>
          <w:color w:val="000000" w:themeColor="text1"/>
          <w:sz w:val="24"/>
          <w:szCs w:val="24"/>
        </w:rPr>
        <w:t xml:space="preserve">asciende a </w:t>
      </w:r>
      <w:r w:rsidR="00AF6D10" w:rsidRPr="00AF6D10">
        <w:rPr>
          <w:rFonts w:asciiTheme="majorHAnsi" w:eastAsiaTheme="majorEastAsia" w:hAnsiTheme="majorHAnsi" w:cstheme="majorBidi"/>
          <w:color w:val="000000" w:themeColor="text1"/>
          <w:sz w:val="24"/>
          <w:szCs w:val="24"/>
        </w:rPr>
        <w:t>$2.256.122.577</w:t>
      </w:r>
      <w:r w:rsidRPr="00AF6D10">
        <w:rPr>
          <w:rFonts w:asciiTheme="majorHAnsi" w:eastAsiaTheme="majorEastAsia" w:hAnsiTheme="majorHAnsi" w:cstheme="majorBidi"/>
          <w:color w:val="000000" w:themeColor="text1"/>
          <w:sz w:val="24"/>
          <w:szCs w:val="24"/>
        </w:rPr>
        <w:t xml:space="preserve">, </w:t>
      </w:r>
      <w:r w:rsidRPr="000E2102">
        <w:rPr>
          <w:rFonts w:asciiTheme="majorHAnsi" w:eastAsiaTheme="majorEastAsia" w:hAnsiTheme="majorHAnsi" w:cstheme="majorBidi"/>
          <w:color w:val="000000" w:themeColor="text1"/>
          <w:sz w:val="24"/>
          <w:szCs w:val="24"/>
        </w:rPr>
        <w:t xml:space="preserve">costo que se encuentran previstos en el presupuesto de Gastos de </w:t>
      </w:r>
      <w:r w:rsidRPr="000E2102">
        <w:rPr>
          <w:rFonts w:asciiTheme="majorHAnsi" w:eastAsiaTheme="majorEastAsia" w:hAnsiTheme="majorHAnsi" w:cstheme="majorBidi"/>
          <w:color w:val="000000" w:themeColor="text1"/>
          <w:sz w:val="24"/>
          <w:szCs w:val="24"/>
        </w:rPr>
        <w:lastRenderedPageBreak/>
        <w:t xml:space="preserve">Funcionamiento de la Agencia y se encuentran respaldados con el </w:t>
      </w:r>
      <w:r w:rsidR="000E2102">
        <w:rPr>
          <w:rFonts w:asciiTheme="majorHAnsi" w:eastAsiaTheme="majorEastAsia" w:hAnsiTheme="majorHAnsi" w:cstheme="majorBidi"/>
          <w:color w:val="000000" w:themeColor="text1"/>
          <w:sz w:val="24"/>
          <w:szCs w:val="24"/>
        </w:rPr>
        <w:t>certificado de disponibilidad presupuestal</w:t>
      </w:r>
      <w:r w:rsidRPr="000E2102">
        <w:rPr>
          <w:rFonts w:asciiTheme="majorHAnsi" w:eastAsiaTheme="majorEastAsia" w:hAnsiTheme="majorHAnsi" w:cstheme="majorBidi"/>
          <w:color w:val="000000" w:themeColor="text1"/>
          <w:sz w:val="24"/>
          <w:szCs w:val="24"/>
        </w:rPr>
        <w:t xml:space="preserve"> </w:t>
      </w:r>
      <w:r w:rsidR="008451A7" w:rsidRPr="000E2102">
        <w:rPr>
          <w:rFonts w:asciiTheme="majorHAnsi" w:eastAsiaTheme="majorEastAsia" w:hAnsiTheme="majorHAnsi" w:cstheme="majorBidi"/>
          <w:color w:val="000000" w:themeColor="text1"/>
          <w:sz w:val="24"/>
          <w:szCs w:val="24"/>
        </w:rPr>
        <w:t>119</w:t>
      </w:r>
      <w:r w:rsidRPr="000E2102">
        <w:rPr>
          <w:rFonts w:asciiTheme="majorHAnsi" w:eastAsiaTheme="majorEastAsia" w:hAnsiTheme="majorHAnsi" w:cstheme="majorBidi"/>
          <w:color w:val="000000" w:themeColor="text1"/>
          <w:sz w:val="24"/>
          <w:szCs w:val="24"/>
        </w:rPr>
        <w:t xml:space="preserve"> </w:t>
      </w:r>
      <w:r w:rsidR="008451A7" w:rsidRPr="000E2102">
        <w:rPr>
          <w:rFonts w:asciiTheme="majorHAnsi" w:eastAsiaTheme="majorEastAsia" w:hAnsiTheme="majorHAnsi" w:cstheme="majorBidi"/>
          <w:color w:val="000000" w:themeColor="text1"/>
          <w:sz w:val="24"/>
          <w:szCs w:val="24"/>
        </w:rPr>
        <w:t>del 03</w:t>
      </w:r>
      <w:r w:rsidRPr="000E2102">
        <w:rPr>
          <w:rFonts w:asciiTheme="majorHAnsi" w:eastAsiaTheme="majorEastAsia" w:hAnsiTheme="majorHAnsi" w:cstheme="majorBidi"/>
          <w:color w:val="000000" w:themeColor="text1"/>
          <w:sz w:val="24"/>
          <w:szCs w:val="24"/>
        </w:rPr>
        <w:t xml:space="preserve"> de enero del 201</w:t>
      </w:r>
      <w:r w:rsidR="008451A7" w:rsidRPr="000E2102">
        <w:rPr>
          <w:rFonts w:asciiTheme="majorHAnsi" w:eastAsiaTheme="majorEastAsia" w:hAnsiTheme="majorHAnsi" w:cstheme="majorBidi"/>
          <w:color w:val="000000" w:themeColor="text1"/>
          <w:sz w:val="24"/>
          <w:szCs w:val="24"/>
        </w:rPr>
        <w:t>9</w:t>
      </w:r>
      <w:r w:rsidRPr="000E2102">
        <w:rPr>
          <w:rFonts w:asciiTheme="majorHAnsi" w:eastAsiaTheme="majorEastAsia" w:hAnsiTheme="majorHAnsi" w:cstheme="majorBidi"/>
          <w:color w:val="000000" w:themeColor="text1"/>
          <w:sz w:val="24"/>
          <w:szCs w:val="24"/>
        </w:rPr>
        <w:t>.</w:t>
      </w:r>
    </w:p>
    <w:p w14:paraId="2D856D9F" w14:textId="1480229A" w:rsidR="004F0606" w:rsidRDefault="004F0606" w:rsidP="004F0606">
      <w:pPr>
        <w:spacing w:after="0" w:line="276" w:lineRule="auto"/>
        <w:jc w:val="both"/>
        <w:rPr>
          <w:rFonts w:asciiTheme="majorHAnsi" w:eastAsiaTheme="majorEastAsia" w:hAnsiTheme="majorHAnsi" w:cstheme="majorBidi"/>
          <w:color w:val="000000" w:themeColor="text1"/>
          <w:sz w:val="24"/>
          <w:szCs w:val="24"/>
        </w:rPr>
      </w:pPr>
    </w:p>
    <w:p w14:paraId="12BC1DAD" w14:textId="0EF4B3CE" w:rsidR="004F0606" w:rsidRPr="004F0606" w:rsidRDefault="004F0606" w:rsidP="004F0606">
      <w:pPr>
        <w:spacing w:after="0" w:line="276" w:lineRule="auto"/>
        <w:jc w:val="both"/>
        <w:rPr>
          <w:rFonts w:asciiTheme="majorHAnsi" w:eastAsiaTheme="majorEastAsia" w:hAnsiTheme="majorHAnsi" w:cstheme="majorBidi"/>
          <w:b/>
          <w:color w:val="000000" w:themeColor="text1"/>
          <w:sz w:val="24"/>
          <w:szCs w:val="24"/>
        </w:rPr>
      </w:pPr>
      <w:r w:rsidRPr="004F0606">
        <w:rPr>
          <w:rFonts w:asciiTheme="majorHAnsi" w:eastAsiaTheme="majorEastAsia" w:hAnsiTheme="majorHAnsi" w:cstheme="majorBidi"/>
          <w:b/>
          <w:color w:val="000000" w:themeColor="text1"/>
          <w:sz w:val="24"/>
          <w:szCs w:val="24"/>
        </w:rPr>
        <w:t xml:space="preserve">Tabla 6: </w:t>
      </w:r>
      <w:r w:rsidR="00085C33">
        <w:rPr>
          <w:rFonts w:asciiTheme="majorHAnsi" w:eastAsiaTheme="majorEastAsia" w:hAnsiTheme="majorHAnsi" w:cstheme="majorBidi"/>
          <w:b/>
          <w:color w:val="000000" w:themeColor="text1"/>
          <w:sz w:val="24"/>
          <w:szCs w:val="24"/>
        </w:rPr>
        <w:t>C</w:t>
      </w:r>
      <w:r w:rsidRPr="004F0606">
        <w:rPr>
          <w:rFonts w:asciiTheme="majorHAnsi" w:eastAsiaTheme="majorEastAsia" w:hAnsiTheme="majorHAnsi" w:cstheme="majorBidi"/>
          <w:b/>
          <w:color w:val="000000" w:themeColor="text1"/>
          <w:sz w:val="24"/>
          <w:szCs w:val="24"/>
        </w:rPr>
        <w:t>ostos vacantes</w:t>
      </w:r>
    </w:p>
    <w:p w14:paraId="22471A63" w14:textId="1CCC1E6F" w:rsidR="004F0606" w:rsidRDefault="004F0606" w:rsidP="004F0606">
      <w:pPr>
        <w:spacing w:after="0" w:line="276" w:lineRule="auto"/>
        <w:jc w:val="both"/>
        <w:rPr>
          <w:rFonts w:asciiTheme="majorHAnsi" w:eastAsiaTheme="majorEastAsia" w:hAnsiTheme="majorHAnsi" w:cstheme="majorBidi"/>
          <w:color w:val="000000" w:themeColor="text1"/>
          <w:sz w:val="24"/>
          <w:szCs w:val="24"/>
        </w:rPr>
      </w:pPr>
    </w:p>
    <w:tbl>
      <w:tblPr>
        <w:tblW w:w="9072"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2923"/>
        <w:gridCol w:w="900"/>
        <w:gridCol w:w="880"/>
        <w:gridCol w:w="825"/>
        <w:gridCol w:w="1701"/>
        <w:gridCol w:w="1843"/>
      </w:tblGrid>
      <w:tr w:rsidR="00CB5CEF" w:rsidRPr="00CB5CEF" w14:paraId="0CE78C3E" w14:textId="77777777" w:rsidTr="00B24E39">
        <w:trPr>
          <w:trHeight w:val="300"/>
        </w:trPr>
        <w:tc>
          <w:tcPr>
            <w:tcW w:w="2923" w:type="dxa"/>
            <w:vMerge w:val="restart"/>
            <w:shd w:val="clear" w:color="000000" w:fill="F2F2F2"/>
            <w:vAlign w:val="center"/>
            <w:hideMark/>
          </w:tcPr>
          <w:p w14:paraId="7A0A3666" w14:textId="013C192B" w:rsidR="00CB5CEF" w:rsidRPr="00CB5CEF" w:rsidRDefault="00EA6391" w:rsidP="00CB5CEF">
            <w:pPr>
              <w:spacing w:after="0" w:line="240" w:lineRule="auto"/>
              <w:jc w:val="center"/>
              <w:rPr>
                <w:rFonts w:asciiTheme="majorHAnsi" w:eastAsia="Times New Roman" w:hAnsiTheme="majorHAnsi" w:cs="Times New Roman"/>
                <w:b/>
                <w:bCs/>
                <w:color w:val="000000"/>
                <w:sz w:val="20"/>
                <w:szCs w:val="20"/>
                <w:lang w:val="es-MX" w:eastAsia="es-MX"/>
              </w:rPr>
            </w:pPr>
            <w:r w:rsidRPr="00CB5CEF">
              <w:rPr>
                <w:rFonts w:asciiTheme="majorHAnsi" w:eastAsia="Times New Roman" w:hAnsiTheme="majorHAnsi" w:cs="Times New Roman"/>
                <w:b/>
                <w:bCs/>
                <w:color w:val="000000"/>
                <w:sz w:val="20"/>
                <w:szCs w:val="20"/>
                <w:lang w:val="es-MX" w:eastAsia="es-MX"/>
              </w:rPr>
              <w:t xml:space="preserve">Denominación </w:t>
            </w:r>
            <w:r>
              <w:rPr>
                <w:rFonts w:asciiTheme="majorHAnsi" w:eastAsia="Times New Roman" w:hAnsiTheme="majorHAnsi" w:cs="Times New Roman"/>
                <w:b/>
                <w:bCs/>
                <w:color w:val="000000"/>
                <w:sz w:val="20"/>
                <w:szCs w:val="20"/>
                <w:lang w:val="es-MX" w:eastAsia="es-MX"/>
              </w:rPr>
              <w:t>d</w:t>
            </w:r>
            <w:r w:rsidRPr="00CB5CEF">
              <w:rPr>
                <w:rFonts w:asciiTheme="majorHAnsi" w:eastAsia="Times New Roman" w:hAnsiTheme="majorHAnsi" w:cs="Times New Roman"/>
                <w:b/>
                <w:bCs/>
                <w:color w:val="000000"/>
                <w:sz w:val="20"/>
                <w:szCs w:val="20"/>
                <w:lang w:val="es-MX" w:eastAsia="es-MX"/>
              </w:rPr>
              <w:t>el Empleo</w:t>
            </w:r>
          </w:p>
        </w:tc>
        <w:tc>
          <w:tcPr>
            <w:tcW w:w="900" w:type="dxa"/>
            <w:vMerge w:val="restart"/>
            <w:shd w:val="clear" w:color="000000" w:fill="F2F2F2"/>
            <w:vAlign w:val="center"/>
            <w:hideMark/>
          </w:tcPr>
          <w:p w14:paraId="74D5F0EB" w14:textId="4626678E" w:rsidR="00CB5CEF" w:rsidRPr="00CB5CEF" w:rsidRDefault="00EA6391" w:rsidP="00CB5CEF">
            <w:pPr>
              <w:spacing w:after="0" w:line="240" w:lineRule="auto"/>
              <w:jc w:val="center"/>
              <w:rPr>
                <w:rFonts w:asciiTheme="majorHAnsi" w:eastAsia="Times New Roman" w:hAnsiTheme="majorHAnsi" w:cs="Times New Roman"/>
                <w:b/>
                <w:bCs/>
                <w:color w:val="000000"/>
                <w:sz w:val="20"/>
                <w:szCs w:val="20"/>
                <w:lang w:val="es-MX" w:eastAsia="es-MX"/>
              </w:rPr>
            </w:pPr>
            <w:r w:rsidRPr="00CB5CEF">
              <w:rPr>
                <w:rFonts w:asciiTheme="majorHAnsi" w:eastAsia="Times New Roman" w:hAnsiTheme="majorHAnsi" w:cs="Times New Roman"/>
                <w:b/>
                <w:bCs/>
                <w:color w:val="000000"/>
                <w:sz w:val="20"/>
                <w:szCs w:val="20"/>
                <w:lang w:val="es-MX" w:eastAsia="es-MX"/>
              </w:rPr>
              <w:t>Código</w:t>
            </w:r>
          </w:p>
        </w:tc>
        <w:tc>
          <w:tcPr>
            <w:tcW w:w="880" w:type="dxa"/>
            <w:vMerge w:val="restart"/>
            <w:shd w:val="clear" w:color="000000" w:fill="F2F2F2"/>
            <w:vAlign w:val="center"/>
            <w:hideMark/>
          </w:tcPr>
          <w:p w14:paraId="4E886FF7" w14:textId="499721BB" w:rsidR="00CB5CEF" w:rsidRPr="00CB5CEF" w:rsidRDefault="00EA6391" w:rsidP="00CB5CEF">
            <w:pPr>
              <w:spacing w:after="0" w:line="240" w:lineRule="auto"/>
              <w:jc w:val="center"/>
              <w:rPr>
                <w:rFonts w:asciiTheme="majorHAnsi" w:eastAsia="Times New Roman" w:hAnsiTheme="majorHAnsi" w:cs="Times New Roman"/>
                <w:b/>
                <w:bCs/>
                <w:color w:val="000000"/>
                <w:sz w:val="20"/>
                <w:szCs w:val="20"/>
                <w:lang w:val="es-MX" w:eastAsia="es-MX"/>
              </w:rPr>
            </w:pPr>
            <w:r w:rsidRPr="00CB5CEF">
              <w:rPr>
                <w:rFonts w:asciiTheme="majorHAnsi" w:eastAsia="Times New Roman" w:hAnsiTheme="majorHAnsi" w:cs="Times New Roman"/>
                <w:b/>
                <w:bCs/>
                <w:color w:val="000000"/>
                <w:sz w:val="20"/>
                <w:szCs w:val="20"/>
                <w:lang w:val="es-MX" w:eastAsia="es-MX"/>
              </w:rPr>
              <w:t>Grado</w:t>
            </w:r>
          </w:p>
        </w:tc>
        <w:tc>
          <w:tcPr>
            <w:tcW w:w="825" w:type="dxa"/>
            <w:vMerge w:val="restart"/>
            <w:shd w:val="clear" w:color="000000" w:fill="F2F2F2"/>
            <w:vAlign w:val="center"/>
            <w:hideMark/>
          </w:tcPr>
          <w:p w14:paraId="633C35AA" w14:textId="020701EB" w:rsidR="00CB5CEF" w:rsidRPr="00CB5CEF" w:rsidRDefault="00CB5CEF" w:rsidP="00CB5CEF">
            <w:pPr>
              <w:spacing w:after="0" w:line="240" w:lineRule="auto"/>
              <w:jc w:val="center"/>
              <w:rPr>
                <w:rFonts w:asciiTheme="majorHAnsi" w:eastAsia="Times New Roman" w:hAnsiTheme="majorHAnsi" w:cs="Times New Roman"/>
                <w:b/>
                <w:bCs/>
                <w:color w:val="000000"/>
                <w:sz w:val="20"/>
                <w:szCs w:val="20"/>
                <w:lang w:val="es-MX" w:eastAsia="es-MX"/>
              </w:rPr>
            </w:pPr>
            <w:r w:rsidRPr="00CB5CEF">
              <w:rPr>
                <w:rFonts w:asciiTheme="majorHAnsi" w:eastAsia="Times New Roman" w:hAnsiTheme="majorHAnsi" w:cs="Times New Roman"/>
                <w:b/>
                <w:bCs/>
                <w:color w:val="000000"/>
                <w:sz w:val="20"/>
                <w:szCs w:val="20"/>
                <w:lang w:val="es-MX" w:eastAsia="es-MX"/>
              </w:rPr>
              <w:t xml:space="preserve">No. </w:t>
            </w:r>
            <w:r w:rsidR="00EA6391" w:rsidRPr="00CB5CEF">
              <w:rPr>
                <w:rFonts w:asciiTheme="majorHAnsi" w:eastAsia="Times New Roman" w:hAnsiTheme="majorHAnsi" w:cs="Times New Roman"/>
                <w:b/>
                <w:bCs/>
                <w:color w:val="000000"/>
                <w:sz w:val="20"/>
                <w:szCs w:val="20"/>
                <w:lang w:val="es-MX" w:eastAsia="es-MX"/>
              </w:rPr>
              <w:t>de puestos</w:t>
            </w:r>
          </w:p>
        </w:tc>
        <w:tc>
          <w:tcPr>
            <w:tcW w:w="1701" w:type="dxa"/>
            <w:shd w:val="clear" w:color="000000" w:fill="F2F2F2"/>
            <w:noWrap/>
            <w:vAlign w:val="center"/>
            <w:hideMark/>
          </w:tcPr>
          <w:p w14:paraId="17E399EB" w14:textId="77777777" w:rsidR="00CB5CEF" w:rsidRPr="00CB5CEF" w:rsidRDefault="00CB5CEF" w:rsidP="00CB5CEF">
            <w:pPr>
              <w:spacing w:after="0" w:line="240" w:lineRule="auto"/>
              <w:jc w:val="center"/>
              <w:rPr>
                <w:rFonts w:asciiTheme="majorHAnsi" w:eastAsia="Times New Roman" w:hAnsiTheme="majorHAnsi" w:cs="Times New Roman"/>
                <w:b/>
                <w:bCs/>
                <w:color w:val="000000"/>
                <w:sz w:val="20"/>
                <w:szCs w:val="20"/>
                <w:lang w:val="es-MX" w:eastAsia="es-MX"/>
              </w:rPr>
            </w:pPr>
            <w:r w:rsidRPr="00CB5CEF">
              <w:rPr>
                <w:rFonts w:asciiTheme="majorHAnsi" w:eastAsia="Times New Roman" w:hAnsiTheme="majorHAnsi" w:cs="Times New Roman"/>
                <w:b/>
                <w:bCs/>
                <w:color w:val="000000"/>
                <w:sz w:val="20"/>
                <w:szCs w:val="20"/>
                <w:lang w:val="es-MX" w:eastAsia="es-MX"/>
              </w:rPr>
              <w:t>Asignación Básica</w:t>
            </w:r>
          </w:p>
        </w:tc>
        <w:tc>
          <w:tcPr>
            <w:tcW w:w="1843" w:type="dxa"/>
            <w:vMerge w:val="restart"/>
            <w:shd w:val="clear" w:color="000000" w:fill="F2F2F2"/>
            <w:vAlign w:val="center"/>
            <w:hideMark/>
          </w:tcPr>
          <w:p w14:paraId="11949A13" w14:textId="28E536BB" w:rsidR="00CB5CEF" w:rsidRPr="00CB5CEF" w:rsidRDefault="00F71647" w:rsidP="00CB5CEF">
            <w:pPr>
              <w:spacing w:after="0" w:line="240" w:lineRule="auto"/>
              <w:jc w:val="center"/>
              <w:rPr>
                <w:rFonts w:asciiTheme="majorHAnsi" w:eastAsia="Times New Roman" w:hAnsiTheme="majorHAnsi" w:cs="Times New Roman"/>
                <w:b/>
                <w:bCs/>
                <w:color w:val="000000"/>
                <w:sz w:val="20"/>
                <w:szCs w:val="20"/>
                <w:lang w:val="es-MX" w:eastAsia="es-MX"/>
              </w:rPr>
            </w:pPr>
            <w:r w:rsidRPr="00CB5CEF">
              <w:rPr>
                <w:rFonts w:asciiTheme="majorHAnsi" w:eastAsia="Times New Roman" w:hAnsiTheme="majorHAnsi" w:cs="Times New Roman"/>
                <w:b/>
                <w:bCs/>
                <w:color w:val="000000"/>
                <w:sz w:val="20"/>
                <w:szCs w:val="20"/>
                <w:lang w:val="es-MX" w:eastAsia="es-MX"/>
              </w:rPr>
              <w:t>T</w:t>
            </w:r>
            <w:r>
              <w:rPr>
                <w:rFonts w:asciiTheme="majorHAnsi" w:eastAsia="Times New Roman" w:hAnsiTheme="majorHAnsi" w:cs="Times New Roman"/>
                <w:b/>
                <w:bCs/>
                <w:color w:val="000000"/>
                <w:sz w:val="20"/>
                <w:szCs w:val="20"/>
                <w:lang w:val="es-MX" w:eastAsia="es-MX"/>
              </w:rPr>
              <w:t>otal,</w:t>
            </w:r>
            <w:r w:rsidR="00CB5CEF">
              <w:rPr>
                <w:rFonts w:asciiTheme="majorHAnsi" w:eastAsia="Times New Roman" w:hAnsiTheme="majorHAnsi" w:cs="Times New Roman"/>
                <w:b/>
                <w:bCs/>
                <w:color w:val="000000"/>
                <w:sz w:val="20"/>
                <w:szCs w:val="20"/>
                <w:lang w:val="es-MX" w:eastAsia="es-MX"/>
              </w:rPr>
              <w:t xml:space="preserve"> Planta </w:t>
            </w:r>
            <w:r w:rsidR="00CB5CEF" w:rsidRPr="00CB5CEF">
              <w:rPr>
                <w:rFonts w:asciiTheme="majorHAnsi" w:eastAsia="Times New Roman" w:hAnsiTheme="majorHAnsi" w:cs="Times New Roman"/>
                <w:b/>
                <w:bCs/>
                <w:color w:val="000000"/>
                <w:sz w:val="20"/>
                <w:szCs w:val="20"/>
                <w:lang w:val="es-MX" w:eastAsia="es-MX"/>
              </w:rPr>
              <w:t>A</w:t>
            </w:r>
            <w:r w:rsidR="00CB5CEF">
              <w:rPr>
                <w:rFonts w:asciiTheme="majorHAnsi" w:eastAsia="Times New Roman" w:hAnsiTheme="majorHAnsi" w:cs="Times New Roman"/>
                <w:b/>
                <w:bCs/>
                <w:color w:val="000000"/>
                <w:sz w:val="20"/>
                <w:szCs w:val="20"/>
                <w:lang w:val="es-MX" w:eastAsia="es-MX"/>
              </w:rPr>
              <w:t>nual</w:t>
            </w:r>
          </w:p>
        </w:tc>
      </w:tr>
      <w:tr w:rsidR="00CB5CEF" w:rsidRPr="00CB5CEF" w14:paraId="50C17123" w14:textId="77777777" w:rsidTr="00B24E39">
        <w:trPr>
          <w:trHeight w:val="450"/>
        </w:trPr>
        <w:tc>
          <w:tcPr>
            <w:tcW w:w="2923" w:type="dxa"/>
            <w:vMerge/>
            <w:vAlign w:val="center"/>
            <w:hideMark/>
          </w:tcPr>
          <w:p w14:paraId="29FBE8FD"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c>
          <w:tcPr>
            <w:tcW w:w="900" w:type="dxa"/>
            <w:vMerge/>
            <w:vAlign w:val="center"/>
            <w:hideMark/>
          </w:tcPr>
          <w:p w14:paraId="4025E9CF"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c>
          <w:tcPr>
            <w:tcW w:w="880" w:type="dxa"/>
            <w:vMerge/>
            <w:vAlign w:val="center"/>
            <w:hideMark/>
          </w:tcPr>
          <w:p w14:paraId="09877103"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c>
          <w:tcPr>
            <w:tcW w:w="825" w:type="dxa"/>
            <w:vMerge/>
            <w:vAlign w:val="center"/>
            <w:hideMark/>
          </w:tcPr>
          <w:p w14:paraId="2C072628"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c>
          <w:tcPr>
            <w:tcW w:w="1701" w:type="dxa"/>
            <w:vMerge w:val="restart"/>
            <w:shd w:val="clear" w:color="000000" w:fill="F2F2F2"/>
            <w:vAlign w:val="center"/>
            <w:hideMark/>
          </w:tcPr>
          <w:p w14:paraId="294F8A80" w14:textId="77777777" w:rsidR="00CB5CEF" w:rsidRPr="00CB5CEF" w:rsidRDefault="00CB5CEF" w:rsidP="00CB5CEF">
            <w:pPr>
              <w:spacing w:after="0" w:line="240" w:lineRule="auto"/>
              <w:jc w:val="center"/>
              <w:rPr>
                <w:rFonts w:asciiTheme="majorHAnsi" w:eastAsia="Times New Roman" w:hAnsiTheme="majorHAnsi" w:cs="Times New Roman"/>
                <w:b/>
                <w:bCs/>
                <w:color w:val="000000"/>
                <w:sz w:val="20"/>
                <w:szCs w:val="20"/>
                <w:lang w:val="es-MX" w:eastAsia="es-MX"/>
              </w:rPr>
            </w:pPr>
            <w:r w:rsidRPr="00CB5CEF">
              <w:rPr>
                <w:rFonts w:asciiTheme="majorHAnsi" w:eastAsia="Times New Roman" w:hAnsiTheme="majorHAnsi" w:cs="Times New Roman"/>
                <w:b/>
                <w:bCs/>
                <w:color w:val="000000"/>
                <w:sz w:val="20"/>
                <w:szCs w:val="20"/>
                <w:lang w:val="es-MX" w:eastAsia="es-MX"/>
              </w:rPr>
              <w:t>Asignación Básica Mensual</w:t>
            </w:r>
          </w:p>
        </w:tc>
        <w:tc>
          <w:tcPr>
            <w:tcW w:w="1843" w:type="dxa"/>
            <w:vMerge/>
            <w:vAlign w:val="center"/>
            <w:hideMark/>
          </w:tcPr>
          <w:p w14:paraId="6B810C4A"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r>
      <w:tr w:rsidR="00CB5CEF" w:rsidRPr="00CB5CEF" w14:paraId="18CF985E" w14:textId="77777777" w:rsidTr="00B24E39">
        <w:trPr>
          <w:trHeight w:val="450"/>
        </w:trPr>
        <w:tc>
          <w:tcPr>
            <w:tcW w:w="2923" w:type="dxa"/>
            <w:vMerge/>
            <w:vAlign w:val="center"/>
            <w:hideMark/>
          </w:tcPr>
          <w:p w14:paraId="281E281A"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c>
          <w:tcPr>
            <w:tcW w:w="900" w:type="dxa"/>
            <w:vMerge/>
            <w:vAlign w:val="center"/>
            <w:hideMark/>
          </w:tcPr>
          <w:p w14:paraId="27F545DD"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c>
          <w:tcPr>
            <w:tcW w:w="880" w:type="dxa"/>
            <w:vMerge/>
            <w:vAlign w:val="center"/>
            <w:hideMark/>
          </w:tcPr>
          <w:p w14:paraId="0785EFA7"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c>
          <w:tcPr>
            <w:tcW w:w="825" w:type="dxa"/>
            <w:vMerge/>
            <w:vAlign w:val="center"/>
            <w:hideMark/>
          </w:tcPr>
          <w:p w14:paraId="38478E45"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c>
          <w:tcPr>
            <w:tcW w:w="1701" w:type="dxa"/>
            <w:vMerge/>
            <w:vAlign w:val="center"/>
            <w:hideMark/>
          </w:tcPr>
          <w:p w14:paraId="2C29B42D"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c>
          <w:tcPr>
            <w:tcW w:w="1843" w:type="dxa"/>
            <w:vMerge/>
            <w:vAlign w:val="center"/>
            <w:hideMark/>
          </w:tcPr>
          <w:p w14:paraId="56F1E449"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r>
      <w:tr w:rsidR="00CB5CEF" w:rsidRPr="00CB5CEF" w14:paraId="70943C57" w14:textId="77777777" w:rsidTr="00B24E39">
        <w:trPr>
          <w:trHeight w:val="450"/>
        </w:trPr>
        <w:tc>
          <w:tcPr>
            <w:tcW w:w="2923" w:type="dxa"/>
            <w:vMerge/>
            <w:vAlign w:val="center"/>
            <w:hideMark/>
          </w:tcPr>
          <w:p w14:paraId="6F150B70"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c>
          <w:tcPr>
            <w:tcW w:w="900" w:type="dxa"/>
            <w:vMerge/>
            <w:vAlign w:val="center"/>
            <w:hideMark/>
          </w:tcPr>
          <w:p w14:paraId="1564B7DC"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c>
          <w:tcPr>
            <w:tcW w:w="880" w:type="dxa"/>
            <w:vMerge/>
            <w:vAlign w:val="center"/>
            <w:hideMark/>
          </w:tcPr>
          <w:p w14:paraId="53EE2340"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c>
          <w:tcPr>
            <w:tcW w:w="825" w:type="dxa"/>
            <w:vMerge/>
            <w:vAlign w:val="center"/>
            <w:hideMark/>
          </w:tcPr>
          <w:p w14:paraId="71CB2E28"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c>
          <w:tcPr>
            <w:tcW w:w="1701" w:type="dxa"/>
            <w:vMerge/>
            <w:vAlign w:val="center"/>
            <w:hideMark/>
          </w:tcPr>
          <w:p w14:paraId="1AB6A18E"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c>
          <w:tcPr>
            <w:tcW w:w="1843" w:type="dxa"/>
            <w:vMerge/>
            <w:vAlign w:val="center"/>
            <w:hideMark/>
          </w:tcPr>
          <w:p w14:paraId="6B608326"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r>
      <w:tr w:rsidR="00CB5CEF" w:rsidRPr="00CB5CEF" w14:paraId="515C9208" w14:textId="77777777" w:rsidTr="00B24E39">
        <w:trPr>
          <w:trHeight w:val="450"/>
        </w:trPr>
        <w:tc>
          <w:tcPr>
            <w:tcW w:w="2923" w:type="dxa"/>
            <w:vMerge/>
            <w:vAlign w:val="center"/>
            <w:hideMark/>
          </w:tcPr>
          <w:p w14:paraId="01DBD969"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c>
          <w:tcPr>
            <w:tcW w:w="900" w:type="dxa"/>
            <w:vMerge/>
            <w:vAlign w:val="center"/>
            <w:hideMark/>
          </w:tcPr>
          <w:p w14:paraId="6A3031BC"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c>
          <w:tcPr>
            <w:tcW w:w="880" w:type="dxa"/>
            <w:vMerge/>
            <w:vAlign w:val="center"/>
            <w:hideMark/>
          </w:tcPr>
          <w:p w14:paraId="55F0FA06"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c>
          <w:tcPr>
            <w:tcW w:w="825" w:type="dxa"/>
            <w:vMerge/>
            <w:vAlign w:val="center"/>
            <w:hideMark/>
          </w:tcPr>
          <w:p w14:paraId="18B4AB46"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c>
          <w:tcPr>
            <w:tcW w:w="1701" w:type="dxa"/>
            <w:vMerge/>
            <w:vAlign w:val="center"/>
            <w:hideMark/>
          </w:tcPr>
          <w:p w14:paraId="661B4FE7"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c>
          <w:tcPr>
            <w:tcW w:w="1843" w:type="dxa"/>
            <w:vMerge/>
            <w:vAlign w:val="center"/>
            <w:hideMark/>
          </w:tcPr>
          <w:p w14:paraId="40D548F4" w14:textId="77777777" w:rsidR="00CB5CEF" w:rsidRPr="00CB5CEF" w:rsidRDefault="00CB5CEF" w:rsidP="00CB5CEF">
            <w:pPr>
              <w:spacing w:after="0" w:line="240" w:lineRule="auto"/>
              <w:rPr>
                <w:rFonts w:asciiTheme="majorHAnsi" w:eastAsia="Times New Roman" w:hAnsiTheme="majorHAnsi" w:cs="Times New Roman"/>
                <w:b/>
                <w:bCs/>
                <w:color w:val="000000"/>
                <w:sz w:val="20"/>
                <w:szCs w:val="20"/>
                <w:lang w:val="es-MX" w:eastAsia="es-MX"/>
              </w:rPr>
            </w:pPr>
          </w:p>
        </w:tc>
      </w:tr>
      <w:tr w:rsidR="00CB5CEF" w:rsidRPr="00CB5CEF" w14:paraId="345B25A6" w14:textId="77777777" w:rsidTr="00B24E39">
        <w:trPr>
          <w:trHeight w:val="390"/>
        </w:trPr>
        <w:tc>
          <w:tcPr>
            <w:tcW w:w="2923" w:type="dxa"/>
            <w:shd w:val="clear" w:color="000000" w:fill="FFFFFF"/>
            <w:noWrap/>
            <w:vAlign w:val="center"/>
            <w:hideMark/>
          </w:tcPr>
          <w:p w14:paraId="747048FD" w14:textId="77777777" w:rsidR="00CB5CEF" w:rsidRPr="00CB5CEF" w:rsidRDefault="00CB5CEF" w:rsidP="00CB5CEF">
            <w:pPr>
              <w:spacing w:after="0" w:line="240" w:lineRule="auto"/>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Vicepresidencia de Agencia</w:t>
            </w:r>
          </w:p>
        </w:tc>
        <w:tc>
          <w:tcPr>
            <w:tcW w:w="900" w:type="dxa"/>
            <w:shd w:val="clear" w:color="auto" w:fill="auto"/>
            <w:noWrap/>
            <w:vAlign w:val="center"/>
            <w:hideMark/>
          </w:tcPr>
          <w:p w14:paraId="12AD17E3" w14:textId="77777777" w:rsidR="00CB5CEF" w:rsidRPr="00CB5CEF" w:rsidRDefault="00CB5CEF" w:rsidP="00CB5CEF">
            <w:pPr>
              <w:spacing w:after="0" w:line="240" w:lineRule="auto"/>
              <w:jc w:val="center"/>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E2</w:t>
            </w:r>
          </w:p>
        </w:tc>
        <w:tc>
          <w:tcPr>
            <w:tcW w:w="880" w:type="dxa"/>
            <w:shd w:val="clear" w:color="auto" w:fill="auto"/>
            <w:noWrap/>
            <w:vAlign w:val="center"/>
            <w:hideMark/>
          </w:tcPr>
          <w:p w14:paraId="157A0A40" w14:textId="77777777" w:rsidR="00CB5CEF" w:rsidRPr="00CB5CEF" w:rsidRDefault="00CB5CEF" w:rsidP="00CB5CEF">
            <w:pPr>
              <w:spacing w:after="0" w:line="240" w:lineRule="auto"/>
              <w:jc w:val="center"/>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05</w:t>
            </w:r>
          </w:p>
        </w:tc>
        <w:tc>
          <w:tcPr>
            <w:tcW w:w="825" w:type="dxa"/>
            <w:shd w:val="clear" w:color="auto" w:fill="auto"/>
            <w:noWrap/>
            <w:vAlign w:val="center"/>
            <w:hideMark/>
          </w:tcPr>
          <w:p w14:paraId="05E8083A" w14:textId="77777777" w:rsidR="00CB5CEF" w:rsidRPr="00CB5CEF" w:rsidRDefault="00CB5CEF" w:rsidP="00CB5CEF">
            <w:pPr>
              <w:spacing w:after="0" w:line="240" w:lineRule="auto"/>
              <w:jc w:val="center"/>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1</w:t>
            </w:r>
          </w:p>
        </w:tc>
        <w:tc>
          <w:tcPr>
            <w:tcW w:w="1701" w:type="dxa"/>
            <w:shd w:val="clear" w:color="auto" w:fill="auto"/>
            <w:noWrap/>
            <w:vAlign w:val="center"/>
            <w:hideMark/>
          </w:tcPr>
          <w:p w14:paraId="31905DC8" w14:textId="77777777" w:rsidR="00CB5CEF" w:rsidRPr="00CB5CEF" w:rsidRDefault="00CB5CEF" w:rsidP="00CB5CEF">
            <w:pPr>
              <w:spacing w:after="0" w:line="240" w:lineRule="auto"/>
              <w:jc w:val="right"/>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 xml:space="preserve"> $         14,926,396 </w:t>
            </w:r>
          </w:p>
        </w:tc>
        <w:tc>
          <w:tcPr>
            <w:tcW w:w="1843" w:type="dxa"/>
            <w:shd w:val="clear" w:color="000000" w:fill="FFFFFF"/>
            <w:noWrap/>
            <w:vAlign w:val="center"/>
            <w:hideMark/>
          </w:tcPr>
          <w:p w14:paraId="0A6A8ACA" w14:textId="77777777" w:rsidR="00CB5CEF" w:rsidRPr="00CB5CEF" w:rsidRDefault="00CB5CEF" w:rsidP="00CB5CEF">
            <w:pPr>
              <w:spacing w:after="0" w:line="240" w:lineRule="auto"/>
              <w:jc w:val="right"/>
              <w:rPr>
                <w:rFonts w:asciiTheme="majorHAnsi" w:eastAsia="Times New Roman" w:hAnsiTheme="majorHAnsi" w:cs="Times New Roman"/>
                <w:sz w:val="20"/>
                <w:szCs w:val="20"/>
                <w:lang w:val="es-MX" w:eastAsia="es-MX"/>
              </w:rPr>
            </w:pPr>
            <w:r w:rsidRPr="00CB5CEF">
              <w:rPr>
                <w:rFonts w:asciiTheme="majorHAnsi" w:eastAsia="Times New Roman" w:hAnsiTheme="majorHAnsi" w:cs="Times New Roman"/>
                <w:sz w:val="20"/>
                <w:szCs w:val="20"/>
                <w:lang w:val="es-MX" w:eastAsia="es-MX"/>
              </w:rPr>
              <w:t>$ 438,249,841</w:t>
            </w:r>
          </w:p>
        </w:tc>
      </w:tr>
      <w:tr w:rsidR="00CB5CEF" w:rsidRPr="00CB5CEF" w14:paraId="147B0535" w14:textId="77777777" w:rsidTr="00B24E39">
        <w:trPr>
          <w:trHeight w:val="360"/>
        </w:trPr>
        <w:tc>
          <w:tcPr>
            <w:tcW w:w="4703" w:type="dxa"/>
            <w:gridSpan w:val="3"/>
            <w:shd w:val="clear" w:color="000000" w:fill="F2F2F2"/>
            <w:noWrap/>
            <w:vAlign w:val="center"/>
            <w:hideMark/>
          </w:tcPr>
          <w:p w14:paraId="27C028F9" w14:textId="77777777" w:rsidR="00CB5CEF" w:rsidRPr="00CB5CEF" w:rsidRDefault="00CB5CEF" w:rsidP="00CB5CEF">
            <w:pPr>
              <w:spacing w:after="0" w:line="240" w:lineRule="auto"/>
              <w:jc w:val="center"/>
              <w:rPr>
                <w:rFonts w:asciiTheme="majorHAnsi" w:eastAsia="Times New Roman" w:hAnsiTheme="majorHAnsi" w:cs="Times New Roman"/>
                <w:b/>
                <w:bCs/>
                <w:color w:val="000000"/>
                <w:sz w:val="20"/>
                <w:szCs w:val="20"/>
                <w:lang w:val="es-MX" w:eastAsia="es-MX"/>
              </w:rPr>
            </w:pPr>
            <w:r w:rsidRPr="00CB5CEF">
              <w:rPr>
                <w:rFonts w:asciiTheme="majorHAnsi" w:eastAsia="Times New Roman" w:hAnsiTheme="majorHAnsi" w:cs="Times New Roman"/>
                <w:b/>
                <w:bCs/>
                <w:color w:val="000000"/>
                <w:sz w:val="20"/>
                <w:szCs w:val="20"/>
                <w:lang w:val="es-MX" w:eastAsia="es-MX"/>
              </w:rPr>
              <w:t>SUBTOTALES NIVEL DIRECTIVO</w:t>
            </w:r>
          </w:p>
        </w:tc>
        <w:tc>
          <w:tcPr>
            <w:tcW w:w="825" w:type="dxa"/>
            <w:shd w:val="clear" w:color="000000" w:fill="F2F2F2"/>
            <w:noWrap/>
            <w:vAlign w:val="center"/>
            <w:hideMark/>
          </w:tcPr>
          <w:p w14:paraId="11F09FDE" w14:textId="77777777" w:rsidR="00CB5CEF" w:rsidRPr="00CB5CEF" w:rsidRDefault="00CB5CEF" w:rsidP="00CB5CEF">
            <w:pPr>
              <w:spacing w:after="0" w:line="240" w:lineRule="auto"/>
              <w:jc w:val="center"/>
              <w:rPr>
                <w:rFonts w:asciiTheme="majorHAnsi" w:eastAsia="Times New Roman" w:hAnsiTheme="majorHAnsi" w:cs="Times New Roman"/>
                <w:b/>
                <w:bCs/>
                <w:color w:val="000000"/>
                <w:sz w:val="20"/>
                <w:szCs w:val="20"/>
                <w:lang w:val="es-MX" w:eastAsia="es-MX"/>
              </w:rPr>
            </w:pPr>
            <w:r w:rsidRPr="00CB5CEF">
              <w:rPr>
                <w:rFonts w:asciiTheme="majorHAnsi" w:eastAsia="Times New Roman" w:hAnsiTheme="majorHAnsi" w:cs="Times New Roman"/>
                <w:b/>
                <w:bCs/>
                <w:color w:val="000000"/>
                <w:sz w:val="20"/>
                <w:szCs w:val="20"/>
                <w:lang w:val="es-MX" w:eastAsia="es-MX"/>
              </w:rPr>
              <w:t>1</w:t>
            </w:r>
          </w:p>
        </w:tc>
        <w:tc>
          <w:tcPr>
            <w:tcW w:w="1701" w:type="dxa"/>
            <w:shd w:val="clear" w:color="000000" w:fill="F2F2F2"/>
            <w:noWrap/>
            <w:vAlign w:val="center"/>
            <w:hideMark/>
          </w:tcPr>
          <w:p w14:paraId="5731BF18" w14:textId="77777777" w:rsidR="00CB5CEF" w:rsidRPr="00CB5CEF" w:rsidRDefault="00CB5CEF" w:rsidP="00CB5CEF">
            <w:pPr>
              <w:spacing w:after="0" w:line="240" w:lineRule="auto"/>
              <w:jc w:val="right"/>
              <w:rPr>
                <w:rFonts w:asciiTheme="majorHAnsi" w:eastAsia="Times New Roman" w:hAnsiTheme="majorHAnsi" w:cs="Times New Roman"/>
                <w:b/>
                <w:bCs/>
                <w:color w:val="000000"/>
                <w:sz w:val="20"/>
                <w:szCs w:val="20"/>
                <w:lang w:val="es-MX" w:eastAsia="es-MX"/>
              </w:rPr>
            </w:pPr>
            <w:r w:rsidRPr="00CB5CEF">
              <w:rPr>
                <w:rFonts w:asciiTheme="majorHAnsi" w:eastAsia="Times New Roman" w:hAnsiTheme="majorHAnsi" w:cs="Times New Roman"/>
                <w:b/>
                <w:bCs/>
                <w:color w:val="000000"/>
                <w:sz w:val="20"/>
                <w:szCs w:val="20"/>
                <w:lang w:val="es-MX" w:eastAsia="es-MX"/>
              </w:rPr>
              <w:t> </w:t>
            </w:r>
          </w:p>
        </w:tc>
        <w:tc>
          <w:tcPr>
            <w:tcW w:w="1843" w:type="dxa"/>
            <w:shd w:val="clear" w:color="000000" w:fill="F2F2F2"/>
            <w:noWrap/>
            <w:vAlign w:val="center"/>
            <w:hideMark/>
          </w:tcPr>
          <w:p w14:paraId="2A7CE572" w14:textId="77777777" w:rsidR="00CB5CEF" w:rsidRPr="00CB5CEF" w:rsidRDefault="00CB5CEF" w:rsidP="00CB5CEF">
            <w:pPr>
              <w:spacing w:after="0" w:line="240" w:lineRule="auto"/>
              <w:jc w:val="right"/>
              <w:rPr>
                <w:rFonts w:asciiTheme="majorHAnsi" w:eastAsia="Times New Roman" w:hAnsiTheme="majorHAnsi" w:cs="Times New Roman"/>
                <w:b/>
                <w:bCs/>
                <w:sz w:val="20"/>
                <w:szCs w:val="20"/>
                <w:lang w:val="es-MX" w:eastAsia="es-MX"/>
              </w:rPr>
            </w:pPr>
            <w:r w:rsidRPr="00CB5CEF">
              <w:rPr>
                <w:rFonts w:asciiTheme="majorHAnsi" w:eastAsia="Times New Roman" w:hAnsiTheme="majorHAnsi" w:cs="Times New Roman"/>
                <w:b/>
                <w:bCs/>
                <w:sz w:val="20"/>
                <w:szCs w:val="20"/>
                <w:lang w:val="es-MX" w:eastAsia="es-MX"/>
              </w:rPr>
              <w:t>$ 438,249,841</w:t>
            </w:r>
          </w:p>
        </w:tc>
      </w:tr>
      <w:tr w:rsidR="00CB5CEF" w:rsidRPr="00CB5CEF" w14:paraId="4941745E" w14:textId="77777777" w:rsidTr="00B24E39">
        <w:trPr>
          <w:trHeight w:val="390"/>
        </w:trPr>
        <w:tc>
          <w:tcPr>
            <w:tcW w:w="2923" w:type="dxa"/>
            <w:shd w:val="clear" w:color="000000" w:fill="FFFFFF"/>
            <w:noWrap/>
            <w:vAlign w:val="center"/>
            <w:hideMark/>
          </w:tcPr>
          <w:p w14:paraId="666A2C21" w14:textId="77777777" w:rsidR="00CB5CEF" w:rsidRPr="00CB5CEF" w:rsidRDefault="00CB5CEF" w:rsidP="00CB5CEF">
            <w:pPr>
              <w:spacing w:after="0" w:line="240" w:lineRule="auto"/>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Jefe de Oficina de Agencia</w:t>
            </w:r>
          </w:p>
        </w:tc>
        <w:tc>
          <w:tcPr>
            <w:tcW w:w="900" w:type="dxa"/>
            <w:shd w:val="clear" w:color="auto" w:fill="auto"/>
            <w:noWrap/>
            <w:vAlign w:val="center"/>
            <w:hideMark/>
          </w:tcPr>
          <w:p w14:paraId="122BEE32" w14:textId="77777777" w:rsidR="00CB5CEF" w:rsidRPr="00CB5CEF" w:rsidRDefault="00CB5CEF" w:rsidP="00CB5CEF">
            <w:pPr>
              <w:spacing w:after="0" w:line="240" w:lineRule="auto"/>
              <w:jc w:val="center"/>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G1</w:t>
            </w:r>
          </w:p>
        </w:tc>
        <w:tc>
          <w:tcPr>
            <w:tcW w:w="880" w:type="dxa"/>
            <w:shd w:val="clear" w:color="auto" w:fill="auto"/>
            <w:noWrap/>
            <w:vAlign w:val="center"/>
            <w:hideMark/>
          </w:tcPr>
          <w:p w14:paraId="3A5D9F79" w14:textId="77777777" w:rsidR="00CB5CEF" w:rsidRPr="00CB5CEF" w:rsidRDefault="00CB5CEF" w:rsidP="00CB5CEF">
            <w:pPr>
              <w:spacing w:after="0" w:line="240" w:lineRule="auto"/>
              <w:jc w:val="center"/>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07</w:t>
            </w:r>
          </w:p>
        </w:tc>
        <w:tc>
          <w:tcPr>
            <w:tcW w:w="825" w:type="dxa"/>
            <w:shd w:val="clear" w:color="auto" w:fill="auto"/>
            <w:noWrap/>
            <w:vAlign w:val="center"/>
            <w:hideMark/>
          </w:tcPr>
          <w:p w14:paraId="34BBBE59" w14:textId="77777777" w:rsidR="00CB5CEF" w:rsidRPr="00CB5CEF" w:rsidRDefault="00CB5CEF" w:rsidP="00CB5CEF">
            <w:pPr>
              <w:spacing w:after="0" w:line="240" w:lineRule="auto"/>
              <w:jc w:val="center"/>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1</w:t>
            </w:r>
          </w:p>
        </w:tc>
        <w:tc>
          <w:tcPr>
            <w:tcW w:w="1701" w:type="dxa"/>
            <w:shd w:val="clear" w:color="auto" w:fill="auto"/>
            <w:noWrap/>
            <w:vAlign w:val="center"/>
            <w:hideMark/>
          </w:tcPr>
          <w:p w14:paraId="21822A8F" w14:textId="77777777" w:rsidR="00CB5CEF" w:rsidRPr="00CB5CEF" w:rsidRDefault="00CB5CEF" w:rsidP="00CB5CEF">
            <w:pPr>
              <w:spacing w:after="0" w:line="240" w:lineRule="auto"/>
              <w:jc w:val="right"/>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 xml:space="preserve"> $           9,827,136 </w:t>
            </w:r>
          </w:p>
        </w:tc>
        <w:tc>
          <w:tcPr>
            <w:tcW w:w="1843" w:type="dxa"/>
            <w:shd w:val="clear" w:color="000000" w:fill="FFFFFF"/>
            <w:noWrap/>
            <w:vAlign w:val="center"/>
            <w:hideMark/>
          </w:tcPr>
          <w:p w14:paraId="19A77BB4" w14:textId="77777777" w:rsidR="00CB5CEF" w:rsidRPr="00CB5CEF" w:rsidRDefault="00CB5CEF" w:rsidP="00CB5CEF">
            <w:pPr>
              <w:spacing w:after="0" w:line="240" w:lineRule="auto"/>
              <w:jc w:val="right"/>
              <w:rPr>
                <w:rFonts w:asciiTheme="majorHAnsi" w:eastAsia="Times New Roman" w:hAnsiTheme="majorHAnsi" w:cs="Times New Roman"/>
                <w:sz w:val="20"/>
                <w:szCs w:val="20"/>
                <w:lang w:val="es-MX" w:eastAsia="es-MX"/>
              </w:rPr>
            </w:pPr>
            <w:r w:rsidRPr="00CB5CEF">
              <w:rPr>
                <w:rFonts w:asciiTheme="majorHAnsi" w:eastAsia="Times New Roman" w:hAnsiTheme="majorHAnsi" w:cs="Times New Roman"/>
                <w:sz w:val="20"/>
                <w:szCs w:val="20"/>
                <w:lang w:val="es-MX" w:eastAsia="es-MX"/>
              </w:rPr>
              <w:t>$ 288,531,860</w:t>
            </w:r>
          </w:p>
        </w:tc>
      </w:tr>
      <w:tr w:rsidR="00CB5CEF" w:rsidRPr="00CB5CEF" w14:paraId="65AEFA6A" w14:textId="77777777" w:rsidTr="00B24E39">
        <w:trPr>
          <w:trHeight w:val="390"/>
        </w:trPr>
        <w:tc>
          <w:tcPr>
            <w:tcW w:w="2923" w:type="dxa"/>
            <w:shd w:val="clear" w:color="000000" w:fill="FFFFFF"/>
            <w:noWrap/>
            <w:vAlign w:val="center"/>
            <w:hideMark/>
          </w:tcPr>
          <w:p w14:paraId="6F1A1B07" w14:textId="77777777" w:rsidR="00CB5CEF" w:rsidRPr="00CB5CEF" w:rsidRDefault="00CB5CEF" w:rsidP="00CB5CEF">
            <w:pPr>
              <w:spacing w:after="0" w:line="240" w:lineRule="auto"/>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Gerente de Proyectos o Funcional</w:t>
            </w:r>
          </w:p>
        </w:tc>
        <w:tc>
          <w:tcPr>
            <w:tcW w:w="900" w:type="dxa"/>
            <w:shd w:val="clear" w:color="auto" w:fill="auto"/>
            <w:noWrap/>
            <w:vAlign w:val="center"/>
            <w:hideMark/>
          </w:tcPr>
          <w:p w14:paraId="578BD66D" w14:textId="77777777" w:rsidR="00CB5CEF" w:rsidRPr="00CB5CEF" w:rsidRDefault="00CB5CEF" w:rsidP="00CB5CEF">
            <w:pPr>
              <w:spacing w:after="0" w:line="240" w:lineRule="auto"/>
              <w:jc w:val="center"/>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G2</w:t>
            </w:r>
          </w:p>
        </w:tc>
        <w:tc>
          <w:tcPr>
            <w:tcW w:w="880" w:type="dxa"/>
            <w:shd w:val="clear" w:color="auto" w:fill="auto"/>
            <w:noWrap/>
            <w:vAlign w:val="center"/>
            <w:hideMark/>
          </w:tcPr>
          <w:p w14:paraId="2AADE93E" w14:textId="77777777" w:rsidR="00CB5CEF" w:rsidRPr="00CB5CEF" w:rsidRDefault="00CB5CEF" w:rsidP="00CB5CEF">
            <w:pPr>
              <w:spacing w:after="0" w:line="240" w:lineRule="auto"/>
              <w:jc w:val="center"/>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09</w:t>
            </w:r>
          </w:p>
        </w:tc>
        <w:tc>
          <w:tcPr>
            <w:tcW w:w="825" w:type="dxa"/>
            <w:shd w:val="clear" w:color="auto" w:fill="auto"/>
            <w:noWrap/>
            <w:vAlign w:val="center"/>
            <w:hideMark/>
          </w:tcPr>
          <w:p w14:paraId="6CD9BA99" w14:textId="77777777" w:rsidR="00CB5CEF" w:rsidRPr="00CB5CEF" w:rsidRDefault="00CB5CEF" w:rsidP="00CB5CEF">
            <w:pPr>
              <w:spacing w:after="0" w:line="240" w:lineRule="auto"/>
              <w:jc w:val="center"/>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4</w:t>
            </w:r>
          </w:p>
        </w:tc>
        <w:tc>
          <w:tcPr>
            <w:tcW w:w="1701" w:type="dxa"/>
            <w:shd w:val="clear" w:color="auto" w:fill="auto"/>
            <w:noWrap/>
            <w:vAlign w:val="center"/>
            <w:hideMark/>
          </w:tcPr>
          <w:p w14:paraId="77D87FEE" w14:textId="77777777" w:rsidR="00CB5CEF" w:rsidRPr="00CB5CEF" w:rsidRDefault="00CB5CEF" w:rsidP="00CB5CEF">
            <w:pPr>
              <w:spacing w:after="0" w:line="240" w:lineRule="auto"/>
              <w:jc w:val="right"/>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 xml:space="preserve"> $         11,488,876 </w:t>
            </w:r>
          </w:p>
        </w:tc>
        <w:tc>
          <w:tcPr>
            <w:tcW w:w="1843" w:type="dxa"/>
            <w:shd w:val="clear" w:color="000000" w:fill="FFFFFF"/>
            <w:noWrap/>
            <w:vAlign w:val="center"/>
            <w:hideMark/>
          </w:tcPr>
          <w:p w14:paraId="47B0D382" w14:textId="77777777" w:rsidR="00CB5CEF" w:rsidRPr="00CB5CEF" w:rsidRDefault="00CB5CEF" w:rsidP="00CB5CEF">
            <w:pPr>
              <w:spacing w:after="0" w:line="240" w:lineRule="auto"/>
              <w:jc w:val="right"/>
              <w:rPr>
                <w:rFonts w:asciiTheme="majorHAnsi" w:eastAsia="Times New Roman" w:hAnsiTheme="majorHAnsi" w:cs="Times New Roman"/>
                <w:sz w:val="20"/>
                <w:szCs w:val="20"/>
                <w:lang w:val="es-MX" w:eastAsia="es-MX"/>
              </w:rPr>
            </w:pPr>
            <w:r w:rsidRPr="00CB5CEF">
              <w:rPr>
                <w:rFonts w:asciiTheme="majorHAnsi" w:eastAsia="Times New Roman" w:hAnsiTheme="majorHAnsi" w:cs="Times New Roman"/>
                <w:sz w:val="20"/>
                <w:szCs w:val="20"/>
                <w:lang w:val="es-MX" w:eastAsia="es-MX"/>
              </w:rPr>
              <w:t>$ 1,349,287,018</w:t>
            </w:r>
          </w:p>
        </w:tc>
      </w:tr>
      <w:tr w:rsidR="00CB5CEF" w:rsidRPr="00CB5CEF" w14:paraId="7F3B3D90" w14:textId="77777777" w:rsidTr="00B24E39">
        <w:trPr>
          <w:trHeight w:val="390"/>
        </w:trPr>
        <w:tc>
          <w:tcPr>
            <w:tcW w:w="2923" w:type="dxa"/>
            <w:shd w:val="clear" w:color="000000" w:fill="FFFFFF"/>
            <w:noWrap/>
            <w:vAlign w:val="center"/>
            <w:hideMark/>
          </w:tcPr>
          <w:p w14:paraId="04C9ACB2" w14:textId="77777777" w:rsidR="00CB5CEF" w:rsidRPr="00CB5CEF" w:rsidRDefault="00CB5CEF" w:rsidP="00CB5CEF">
            <w:pPr>
              <w:spacing w:after="0" w:line="240" w:lineRule="auto"/>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Experto</w:t>
            </w:r>
          </w:p>
        </w:tc>
        <w:tc>
          <w:tcPr>
            <w:tcW w:w="900" w:type="dxa"/>
            <w:shd w:val="clear" w:color="auto" w:fill="auto"/>
            <w:noWrap/>
            <w:vAlign w:val="center"/>
            <w:hideMark/>
          </w:tcPr>
          <w:p w14:paraId="47F2E9A0" w14:textId="77777777" w:rsidR="00CB5CEF" w:rsidRPr="00CB5CEF" w:rsidRDefault="00CB5CEF" w:rsidP="00CB5CEF">
            <w:pPr>
              <w:spacing w:after="0" w:line="240" w:lineRule="auto"/>
              <w:jc w:val="center"/>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G3</w:t>
            </w:r>
          </w:p>
        </w:tc>
        <w:tc>
          <w:tcPr>
            <w:tcW w:w="880" w:type="dxa"/>
            <w:shd w:val="clear" w:color="auto" w:fill="auto"/>
            <w:noWrap/>
            <w:vAlign w:val="center"/>
            <w:hideMark/>
          </w:tcPr>
          <w:p w14:paraId="4CF98B79" w14:textId="77777777" w:rsidR="00CB5CEF" w:rsidRPr="00CB5CEF" w:rsidRDefault="00CB5CEF" w:rsidP="00CB5CEF">
            <w:pPr>
              <w:spacing w:after="0" w:line="240" w:lineRule="auto"/>
              <w:jc w:val="center"/>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08</w:t>
            </w:r>
          </w:p>
        </w:tc>
        <w:tc>
          <w:tcPr>
            <w:tcW w:w="825" w:type="dxa"/>
            <w:shd w:val="clear" w:color="auto" w:fill="auto"/>
            <w:noWrap/>
            <w:vAlign w:val="center"/>
            <w:hideMark/>
          </w:tcPr>
          <w:p w14:paraId="1C686D76" w14:textId="77777777" w:rsidR="00CB5CEF" w:rsidRPr="00CB5CEF" w:rsidRDefault="00CB5CEF" w:rsidP="00CB5CEF">
            <w:pPr>
              <w:spacing w:after="0" w:line="240" w:lineRule="auto"/>
              <w:jc w:val="center"/>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1</w:t>
            </w:r>
          </w:p>
        </w:tc>
        <w:tc>
          <w:tcPr>
            <w:tcW w:w="1701" w:type="dxa"/>
            <w:shd w:val="clear" w:color="auto" w:fill="auto"/>
            <w:noWrap/>
            <w:vAlign w:val="center"/>
            <w:hideMark/>
          </w:tcPr>
          <w:p w14:paraId="6D3C0CCC" w14:textId="77777777" w:rsidR="00CB5CEF" w:rsidRPr="00CB5CEF" w:rsidRDefault="00CB5CEF" w:rsidP="00CB5CEF">
            <w:pPr>
              <w:spacing w:after="0" w:line="240" w:lineRule="auto"/>
              <w:jc w:val="right"/>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 xml:space="preserve"> $         10,513,105 </w:t>
            </w:r>
          </w:p>
        </w:tc>
        <w:tc>
          <w:tcPr>
            <w:tcW w:w="1843" w:type="dxa"/>
            <w:shd w:val="clear" w:color="000000" w:fill="FFFFFF"/>
            <w:noWrap/>
            <w:vAlign w:val="center"/>
            <w:hideMark/>
          </w:tcPr>
          <w:p w14:paraId="33C3F282" w14:textId="77777777" w:rsidR="00CB5CEF" w:rsidRPr="00CB5CEF" w:rsidRDefault="00CB5CEF" w:rsidP="00CB5CEF">
            <w:pPr>
              <w:spacing w:after="0" w:line="240" w:lineRule="auto"/>
              <w:jc w:val="right"/>
              <w:rPr>
                <w:rFonts w:asciiTheme="majorHAnsi" w:eastAsia="Times New Roman" w:hAnsiTheme="majorHAnsi" w:cs="Times New Roman"/>
                <w:sz w:val="20"/>
                <w:szCs w:val="20"/>
                <w:lang w:val="es-MX" w:eastAsia="es-MX"/>
              </w:rPr>
            </w:pPr>
            <w:r w:rsidRPr="00CB5CEF">
              <w:rPr>
                <w:rFonts w:asciiTheme="majorHAnsi" w:eastAsia="Times New Roman" w:hAnsiTheme="majorHAnsi" w:cs="Times New Roman"/>
                <w:sz w:val="20"/>
                <w:szCs w:val="20"/>
                <w:lang w:val="es-MX" w:eastAsia="es-MX"/>
              </w:rPr>
              <w:t>$ 28,012,712</w:t>
            </w:r>
          </w:p>
        </w:tc>
      </w:tr>
      <w:tr w:rsidR="00CB5CEF" w:rsidRPr="00CB5CEF" w14:paraId="07559C28" w14:textId="77777777" w:rsidTr="00B24E39">
        <w:trPr>
          <w:trHeight w:val="390"/>
        </w:trPr>
        <w:tc>
          <w:tcPr>
            <w:tcW w:w="2923" w:type="dxa"/>
            <w:shd w:val="clear" w:color="000000" w:fill="FFFFFF"/>
            <w:noWrap/>
            <w:vAlign w:val="center"/>
            <w:hideMark/>
          </w:tcPr>
          <w:p w14:paraId="1EB5C370" w14:textId="77777777" w:rsidR="00CB5CEF" w:rsidRPr="00CB5CEF" w:rsidRDefault="00CB5CEF" w:rsidP="00CB5CEF">
            <w:pPr>
              <w:spacing w:after="0" w:line="240" w:lineRule="auto"/>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Experto</w:t>
            </w:r>
          </w:p>
        </w:tc>
        <w:tc>
          <w:tcPr>
            <w:tcW w:w="900" w:type="dxa"/>
            <w:shd w:val="clear" w:color="auto" w:fill="auto"/>
            <w:noWrap/>
            <w:vAlign w:val="center"/>
            <w:hideMark/>
          </w:tcPr>
          <w:p w14:paraId="3E17588F" w14:textId="77777777" w:rsidR="00CB5CEF" w:rsidRPr="00CB5CEF" w:rsidRDefault="00CB5CEF" w:rsidP="00CB5CEF">
            <w:pPr>
              <w:spacing w:after="0" w:line="240" w:lineRule="auto"/>
              <w:jc w:val="center"/>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G3</w:t>
            </w:r>
          </w:p>
        </w:tc>
        <w:tc>
          <w:tcPr>
            <w:tcW w:w="880" w:type="dxa"/>
            <w:shd w:val="clear" w:color="auto" w:fill="auto"/>
            <w:noWrap/>
            <w:vAlign w:val="center"/>
            <w:hideMark/>
          </w:tcPr>
          <w:p w14:paraId="20AD3A9F" w14:textId="77777777" w:rsidR="00CB5CEF" w:rsidRPr="00CB5CEF" w:rsidRDefault="00CB5CEF" w:rsidP="00CB5CEF">
            <w:pPr>
              <w:spacing w:after="0" w:line="240" w:lineRule="auto"/>
              <w:jc w:val="center"/>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07</w:t>
            </w:r>
          </w:p>
        </w:tc>
        <w:tc>
          <w:tcPr>
            <w:tcW w:w="825" w:type="dxa"/>
            <w:shd w:val="clear" w:color="auto" w:fill="auto"/>
            <w:noWrap/>
            <w:vAlign w:val="center"/>
            <w:hideMark/>
          </w:tcPr>
          <w:p w14:paraId="30AEA2FB" w14:textId="77777777" w:rsidR="00CB5CEF" w:rsidRPr="00CB5CEF" w:rsidRDefault="00CB5CEF" w:rsidP="00CB5CEF">
            <w:pPr>
              <w:spacing w:after="0" w:line="240" w:lineRule="auto"/>
              <w:jc w:val="center"/>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1</w:t>
            </w:r>
          </w:p>
        </w:tc>
        <w:tc>
          <w:tcPr>
            <w:tcW w:w="1701" w:type="dxa"/>
            <w:shd w:val="clear" w:color="auto" w:fill="auto"/>
            <w:noWrap/>
            <w:vAlign w:val="center"/>
            <w:hideMark/>
          </w:tcPr>
          <w:p w14:paraId="36AF3A05" w14:textId="77777777" w:rsidR="00CB5CEF" w:rsidRPr="00CB5CEF" w:rsidRDefault="00CB5CEF" w:rsidP="00CB5CEF">
            <w:pPr>
              <w:spacing w:after="0" w:line="240" w:lineRule="auto"/>
              <w:jc w:val="right"/>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 xml:space="preserve"> $           9,827,136 </w:t>
            </w:r>
          </w:p>
        </w:tc>
        <w:tc>
          <w:tcPr>
            <w:tcW w:w="1843" w:type="dxa"/>
            <w:shd w:val="clear" w:color="000000" w:fill="FFFFFF"/>
            <w:noWrap/>
            <w:vAlign w:val="center"/>
            <w:hideMark/>
          </w:tcPr>
          <w:p w14:paraId="7B51AC8D" w14:textId="77777777" w:rsidR="00CB5CEF" w:rsidRPr="00CB5CEF" w:rsidRDefault="00CB5CEF" w:rsidP="00CB5CEF">
            <w:pPr>
              <w:spacing w:after="0" w:line="240" w:lineRule="auto"/>
              <w:jc w:val="right"/>
              <w:rPr>
                <w:rFonts w:asciiTheme="majorHAnsi" w:eastAsia="Times New Roman" w:hAnsiTheme="majorHAnsi" w:cs="Times New Roman"/>
                <w:sz w:val="20"/>
                <w:szCs w:val="20"/>
                <w:lang w:val="es-MX" w:eastAsia="es-MX"/>
              </w:rPr>
            </w:pPr>
            <w:r w:rsidRPr="00CB5CEF">
              <w:rPr>
                <w:rFonts w:asciiTheme="majorHAnsi" w:eastAsia="Times New Roman" w:hAnsiTheme="majorHAnsi" w:cs="Times New Roman"/>
                <w:sz w:val="20"/>
                <w:szCs w:val="20"/>
                <w:lang w:val="es-MX" w:eastAsia="es-MX"/>
              </w:rPr>
              <w:t>$ 28,012,712</w:t>
            </w:r>
          </w:p>
        </w:tc>
      </w:tr>
      <w:tr w:rsidR="00CB5CEF" w:rsidRPr="00CB5CEF" w14:paraId="4F54D006" w14:textId="77777777" w:rsidTr="00B24E39">
        <w:trPr>
          <w:trHeight w:val="360"/>
        </w:trPr>
        <w:tc>
          <w:tcPr>
            <w:tcW w:w="4703" w:type="dxa"/>
            <w:gridSpan w:val="3"/>
            <w:shd w:val="clear" w:color="000000" w:fill="F2F2F2"/>
            <w:noWrap/>
            <w:vAlign w:val="center"/>
            <w:hideMark/>
          </w:tcPr>
          <w:p w14:paraId="7A54529D" w14:textId="77777777" w:rsidR="00CB5CEF" w:rsidRPr="00CB5CEF" w:rsidRDefault="00CB5CEF" w:rsidP="00CB5CEF">
            <w:pPr>
              <w:spacing w:after="0" w:line="240" w:lineRule="auto"/>
              <w:jc w:val="center"/>
              <w:rPr>
                <w:rFonts w:asciiTheme="majorHAnsi" w:eastAsia="Times New Roman" w:hAnsiTheme="majorHAnsi" w:cs="Times New Roman"/>
                <w:b/>
                <w:bCs/>
                <w:color w:val="000000"/>
                <w:sz w:val="20"/>
                <w:szCs w:val="20"/>
                <w:lang w:val="es-MX" w:eastAsia="es-MX"/>
              </w:rPr>
            </w:pPr>
            <w:r w:rsidRPr="00CB5CEF">
              <w:rPr>
                <w:rFonts w:asciiTheme="majorHAnsi" w:eastAsia="Times New Roman" w:hAnsiTheme="majorHAnsi" w:cs="Times New Roman"/>
                <w:b/>
                <w:bCs/>
                <w:color w:val="000000"/>
                <w:sz w:val="20"/>
                <w:szCs w:val="20"/>
                <w:lang w:val="es-MX" w:eastAsia="es-MX"/>
              </w:rPr>
              <w:t>SUBTOTALES NIVEL ASESOR</w:t>
            </w:r>
          </w:p>
        </w:tc>
        <w:tc>
          <w:tcPr>
            <w:tcW w:w="825" w:type="dxa"/>
            <w:shd w:val="clear" w:color="000000" w:fill="F2F2F2"/>
            <w:noWrap/>
            <w:vAlign w:val="center"/>
            <w:hideMark/>
          </w:tcPr>
          <w:p w14:paraId="0FF2580F" w14:textId="77777777" w:rsidR="00CB5CEF" w:rsidRPr="00CB5CEF" w:rsidRDefault="00CB5CEF" w:rsidP="00CB5CEF">
            <w:pPr>
              <w:spacing w:after="0" w:line="240" w:lineRule="auto"/>
              <w:jc w:val="center"/>
              <w:rPr>
                <w:rFonts w:asciiTheme="majorHAnsi" w:eastAsia="Times New Roman" w:hAnsiTheme="majorHAnsi" w:cs="Times New Roman"/>
                <w:b/>
                <w:bCs/>
                <w:color w:val="000000"/>
                <w:sz w:val="20"/>
                <w:szCs w:val="20"/>
                <w:lang w:val="es-MX" w:eastAsia="es-MX"/>
              </w:rPr>
            </w:pPr>
            <w:r w:rsidRPr="00CB5CEF">
              <w:rPr>
                <w:rFonts w:asciiTheme="majorHAnsi" w:eastAsia="Times New Roman" w:hAnsiTheme="majorHAnsi" w:cs="Times New Roman"/>
                <w:b/>
                <w:bCs/>
                <w:color w:val="000000"/>
                <w:sz w:val="20"/>
                <w:szCs w:val="20"/>
                <w:lang w:val="es-MX" w:eastAsia="es-MX"/>
              </w:rPr>
              <w:t>7</w:t>
            </w:r>
          </w:p>
        </w:tc>
        <w:tc>
          <w:tcPr>
            <w:tcW w:w="1701" w:type="dxa"/>
            <w:shd w:val="clear" w:color="000000" w:fill="F2F2F2"/>
            <w:noWrap/>
            <w:vAlign w:val="center"/>
            <w:hideMark/>
          </w:tcPr>
          <w:p w14:paraId="5F28F736" w14:textId="77777777" w:rsidR="00CB5CEF" w:rsidRPr="00CB5CEF" w:rsidRDefault="00CB5CEF" w:rsidP="00CB5CEF">
            <w:pPr>
              <w:spacing w:after="0" w:line="240" w:lineRule="auto"/>
              <w:jc w:val="right"/>
              <w:rPr>
                <w:rFonts w:asciiTheme="majorHAnsi" w:eastAsia="Times New Roman" w:hAnsiTheme="majorHAnsi" w:cs="Times New Roman"/>
                <w:b/>
                <w:bCs/>
                <w:color w:val="000000"/>
                <w:sz w:val="20"/>
                <w:szCs w:val="20"/>
                <w:lang w:val="es-MX" w:eastAsia="es-MX"/>
              </w:rPr>
            </w:pPr>
            <w:r w:rsidRPr="00CB5CEF">
              <w:rPr>
                <w:rFonts w:asciiTheme="majorHAnsi" w:eastAsia="Times New Roman" w:hAnsiTheme="majorHAnsi" w:cs="Times New Roman"/>
                <w:b/>
                <w:bCs/>
                <w:color w:val="000000"/>
                <w:sz w:val="20"/>
                <w:szCs w:val="20"/>
                <w:lang w:val="es-MX" w:eastAsia="es-MX"/>
              </w:rPr>
              <w:t> </w:t>
            </w:r>
          </w:p>
        </w:tc>
        <w:tc>
          <w:tcPr>
            <w:tcW w:w="1843" w:type="dxa"/>
            <w:shd w:val="clear" w:color="000000" w:fill="F2F2F2"/>
            <w:noWrap/>
            <w:vAlign w:val="center"/>
            <w:hideMark/>
          </w:tcPr>
          <w:p w14:paraId="41A0C28F" w14:textId="77777777" w:rsidR="00CB5CEF" w:rsidRPr="00CB5CEF" w:rsidRDefault="00CB5CEF" w:rsidP="00CB5CEF">
            <w:pPr>
              <w:spacing w:after="0" w:line="240" w:lineRule="auto"/>
              <w:jc w:val="right"/>
              <w:rPr>
                <w:rFonts w:asciiTheme="majorHAnsi" w:eastAsia="Times New Roman" w:hAnsiTheme="majorHAnsi" w:cs="Times New Roman"/>
                <w:b/>
                <w:bCs/>
                <w:sz w:val="20"/>
                <w:szCs w:val="20"/>
                <w:lang w:val="es-MX" w:eastAsia="es-MX"/>
              </w:rPr>
            </w:pPr>
            <w:r w:rsidRPr="00CB5CEF">
              <w:rPr>
                <w:rFonts w:asciiTheme="majorHAnsi" w:eastAsia="Times New Roman" w:hAnsiTheme="majorHAnsi" w:cs="Times New Roman"/>
                <w:b/>
                <w:bCs/>
                <w:sz w:val="20"/>
                <w:szCs w:val="20"/>
                <w:lang w:val="es-MX" w:eastAsia="es-MX"/>
              </w:rPr>
              <w:t xml:space="preserve"> $       1,693,844,301 </w:t>
            </w:r>
          </w:p>
        </w:tc>
      </w:tr>
      <w:tr w:rsidR="00CB5CEF" w:rsidRPr="00CB5CEF" w14:paraId="3AACAE95" w14:textId="77777777" w:rsidTr="00B24E39">
        <w:trPr>
          <w:trHeight w:val="390"/>
        </w:trPr>
        <w:tc>
          <w:tcPr>
            <w:tcW w:w="2923" w:type="dxa"/>
            <w:shd w:val="clear" w:color="000000" w:fill="FFFFFF"/>
            <w:noWrap/>
            <w:vAlign w:val="center"/>
            <w:hideMark/>
          </w:tcPr>
          <w:p w14:paraId="6F11CC9D" w14:textId="77777777" w:rsidR="00CB5CEF" w:rsidRPr="00CB5CEF" w:rsidRDefault="00CB5CEF" w:rsidP="00CB5CEF">
            <w:pPr>
              <w:spacing w:after="0" w:line="240" w:lineRule="auto"/>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Gestor</w:t>
            </w:r>
          </w:p>
        </w:tc>
        <w:tc>
          <w:tcPr>
            <w:tcW w:w="900" w:type="dxa"/>
            <w:shd w:val="clear" w:color="auto" w:fill="auto"/>
            <w:noWrap/>
            <w:vAlign w:val="center"/>
            <w:hideMark/>
          </w:tcPr>
          <w:p w14:paraId="18E3A111" w14:textId="77777777" w:rsidR="00CB5CEF" w:rsidRPr="00CB5CEF" w:rsidRDefault="00CB5CEF" w:rsidP="00CB5CEF">
            <w:pPr>
              <w:spacing w:after="0" w:line="240" w:lineRule="auto"/>
              <w:jc w:val="center"/>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T1</w:t>
            </w:r>
          </w:p>
        </w:tc>
        <w:tc>
          <w:tcPr>
            <w:tcW w:w="880" w:type="dxa"/>
            <w:shd w:val="clear" w:color="auto" w:fill="auto"/>
            <w:noWrap/>
            <w:vAlign w:val="center"/>
            <w:hideMark/>
          </w:tcPr>
          <w:p w14:paraId="6FA6D0BB" w14:textId="77777777" w:rsidR="00CB5CEF" w:rsidRPr="00CB5CEF" w:rsidRDefault="00CB5CEF" w:rsidP="00CB5CEF">
            <w:pPr>
              <w:spacing w:after="0" w:line="240" w:lineRule="auto"/>
              <w:jc w:val="center"/>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7</w:t>
            </w:r>
          </w:p>
        </w:tc>
        <w:tc>
          <w:tcPr>
            <w:tcW w:w="825" w:type="dxa"/>
            <w:shd w:val="clear" w:color="auto" w:fill="auto"/>
            <w:noWrap/>
            <w:vAlign w:val="center"/>
            <w:hideMark/>
          </w:tcPr>
          <w:p w14:paraId="6DA281AE" w14:textId="77777777" w:rsidR="00CB5CEF" w:rsidRPr="00CB5CEF" w:rsidRDefault="00CB5CEF" w:rsidP="00CB5CEF">
            <w:pPr>
              <w:spacing w:after="0" w:line="240" w:lineRule="auto"/>
              <w:jc w:val="center"/>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2</w:t>
            </w:r>
          </w:p>
        </w:tc>
        <w:tc>
          <w:tcPr>
            <w:tcW w:w="1701" w:type="dxa"/>
            <w:shd w:val="clear" w:color="auto" w:fill="auto"/>
            <w:noWrap/>
            <w:vAlign w:val="center"/>
            <w:hideMark/>
          </w:tcPr>
          <w:p w14:paraId="0E55D1D9" w14:textId="77777777" w:rsidR="00CB5CEF" w:rsidRPr="00CB5CEF" w:rsidRDefault="00CB5CEF" w:rsidP="00CB5CEF">
            <w:pPr>
              <w:spacing w:after="0" w:line="240" w:lineRule="auto"/>
              <w:jc w:val="right"/>
              <w:rPr>
                <w:rFonts w:asciiTheme="majorHAnsi" w:eastAsia="Times New Roman" w:hAnsiTheme="majorHAnsi" w:cs="Times New Roman"/>
                <w:color w:val="000000"/>
                <w:sz w:val="20"/>
                <w:szCs w:val="20"/>
                <w:lang w:val="es-MX" w:eastAsia="es-MX"/>
              </w:rPr>
            </w:pPr>
            <w:r w:rsidRPr="00CB5CEF">
              <w:rPr>
                <w:rFonts w:asciiTheme="majorHAnsi" w:eastAsia="Times New Roman" w:hAnsiTheme="majorHAnsi" w:cs="Times New Roman"/>
                <w:color w:val="000000"/>
                <w:sz w:val="20"/>
                <w:szCs w:val="20"/>
                <w:lang w:val="es-MX" w:eastAsia="es-MX"/>
              </w:rPr>
              <w:t xml:space="preserve"> $           3,164,630 </w:t>
            </w:r>
          </w:p>
        </w:tc>
        <w:tc>
          <w:tcPr>
            <w:tcW w:w="1843" w:type="dxa"/>
            <w:shd w:val="clear" w:color="000000" w:fill="FFFFFF"/>
            <w:noWrap/>
            <w:vAlign w:val="center"/>
            <w:hideMark/>
          </w:tcPr>
          <w:p w14:paraId="0D601906" w14:textId="77777777" w:rsidR="00CB5CEF" w:rsidRPr="00CB5CEF" w:rsidRDefault="00CB5CEF" w:rsidP="00CB5CEF">
            <w:pPr>
              <w:spacing w:after="0" w:line="240" w:lineRule="auto"/>
              <w:jc w:val="right"/>
              <w:rPr>
                <w:rFonts w:asciiTheme="majorHAnsi" w:eastAsia="Times New Roman" w:hAnsiTheme="majorHAnsi" w:cs="Times New Roman"/>
                <w:sz w:val="20"/>
                <w:szCs w:val="20"/>
                <w:lang w:val="es-MX" w:eastAsia="es-MX"/>
              </w:rPr>
            </w:pPr>
            <w:r w:rsidRPr="00CB5CEF">
              <w:rPr>
                <w:rFonts w:asciiTheme="majorHAnsi" w:eastAsia="Times New Roman" w:hAnsiTheme="majorHAnsi" w:cs="Times New Roman"/>
                <w:sz w:val="20"/>
                <w:szCs w:val="20"/>
                <w:lang w:val="es-MX" w:eastAsia="es-MX"/>
              </w:rPr>
              <w:t>$ 124,028,435</w:t>
            </w:r>
          </w:p>
        </w:tc>
      </w:tr>
      <w:tr w:rsidR="00CB5CEF" w:rsidRPr="00CB5CEF" w14:paraId="1546C3A2" w14:textId="77777777" w:rsidTr="00B24E39">
        <w:trPr>
          <w:trHeight w:val="360"/>
        </w:trPr>
        <w:tc>
          <w:tcPr>
            <w:tcW w:w="4703" w:type="dxa"/>
            <w:gridSpan w:val="3"/>
            <w:shd w:val="clear" w:color="000000" w:fill="F2F2F2"/>
            <w:noWrap/>
            <w:vAlign w:val="center"/>
            <w:hideMark/>
          </w:tcPr>
          <w:p w14:paraId="0DB254D6" w14:textId="77777777" w:rsidR="00CB5CEF" w:rsidRPr="00CB5CEF" w:rsidRDefault="00CB5CEF" w:rsidP="00CB5CEF">
            <w:pPr>
              <w:spacing w:after="0" w:line="240" w:lineRule="auto"/>
              <w:jc w:val="center"/>
              <w:rPr>
                <w:rFonts w:asciiTheme="majorHAnsi" w:eastAsia="Times New Roman" w:hAnsiTheme="majorHAnsi" w:cs="Times New Roman"/>
                <w:b/>
                <w:bCs/>
                <w:color w:val="000000"/>
                <w:sz w:val="20"/>
                <w:szCs w:val="20"/>
                <w:lang w:val="es-MX" w:eastAsia="es-MX"/>
              </w:rPr>
            </w:pPr>
            <w:r w:rsidRPr="00CB5CEF">
              <w:rPr>
                <w:rFonts w:asciiTheme="majorHAnsi" w:eastAsia="Times New Roman" w:hAnsiTheme="majorHAnsi" w:cs="Times New Roman"/>
                <w:b/>
                <w:bCs/>
                <w:color w:val="000000"/>
                <w:sz w:val="20"/>
                <w:szCs w:val="20"/>
                <w:lang w:val="es-MX" w:eastAsia="es-MX"/>
              </w:rPr>
              <w:t>SUBTOTALES NIVEL PROFESIONAL</w:t>
            </w:r>
          </w:p>
        </w:tc>
        <w:tc>
          <w:tcPr>
            <w:tcW w:w="825" w:type="dxa"/>
            <w:shd w:val="clear" w:color="000000" w:fill="F2F2F2"/>
            <w:noWrap/>
            <w:vAlign w:val="center"/>
            <w:hideMark/>
          </w:tcPr>
          <w:p w14:paraId="0D6D4CE5" w14:textId="77777777" w:rsidR="00CB5CEF" w:rsidRPr="00CB5CEF" w:rsidRDefault="00CB5CEF" w:rsidP="00CB5CEF">
            <w:pPr>
              <w:spacing w:after="0" w:line="240" w:lineRule="auto"/>
              <w:jc w:val="center"/>
              <w:rPr>
                <w:rFonts w:asciiTheme="majorHAnsi" w:eastAsia="Times New Roman" w:hAnsiTheme="majorHAnsi" w:cs="Times New Roman"/>
                <w:b/>
                <w:bCs/>
                <w:color w:val="000000"/>
                <w:sz w:val="20"/>
                <w:szCs w:val="20"/>
                <w:lang w:val="es-MX" w:eastAsia="es-MX"/>
              </w:rPr>
            </w:pPr>
            <w:r w:rsidRPr="00CB5CEF">
              <w:rPr>
                <w:rFonts w:asciiTheme="majorHAnsi" w:eastAsia="Times New Roman" w:hAnsiTheme="majorHAnsi" w:cs="Times New Roman"/>
                <w:b/>
                <w:bCs/>
                <w:color w:val="000000"/>
                <w:sz w:val="20"/>
                <w:szCs w:val="20"/>
                <w:lang w:val="es-MX" w:eastAsia="es-MX"/>
              </w:rPr>
              <w:t>2</w:t>
            </w:r>
          </w:p>
        </w:tc>
        <w:tc>
          <w:tcPr>
            <w:tcW w:w="1701" w:type="dxa"/>
            <w:shd w:val="clear" w:color="000000" w:fill="F2F2F2"/>
            <w:noWrap/>
            <w:vAlign w:val="center"/>
            <w:hideMark/>
          </w:tcPr>
          <w:p w14:paraId="352B94AE" w14:textId="77777777" w:rsidR="00CB5CEF" w:rsidRPr="00CB5CEF" w:rsidRDefault="00CB5CEF" w:rsidP="00CB5CEF">
            <w:pPr>
              <w:spacing w:after="0" w:line="240" w:lineRule="auto"/>
              <w:jc w:val="right"/>
              <w:rPr>
                <w:rFonts w:asciiTheme="majorHAnsi" w:eastAsia="Times New Roman" w:hAnsiTheme="majorHAnsi" w:cs="Times New Roman"/>
                <w:b/>
                <w:bCs/>
                <w:color w:val="000000"/>
                <w:sz w:val="20"/>
                <w:szCs w:val="20"/>
                <w:lang w:val="es-MX" w:eastAsia="es-MX"/>
              </w:rPr>
            </w:pPr>
            <w:r w:rsidRPr="00CB5CEF">
              <w:rPr>
                <w:rFonts w:asciiTheme="majorHAnsi" w:eastAsia="Times New Roman" w:hAnsiTheme="majorHAnsi" w:cs="Times New Roman"/>
                <w:b/>
                <w:bCs/>
                <w:color w:val="000000"/>
                <w:sz w:val="20"/>
                <w:szCs w:val="20"/>
                <w:lang w:val="es-MX" w:eastAsia="es-MX"/>
              </w:rPr>
              <w:t> </w:t>
            </w:r>
          </w:p>
        </w:tc>
        <w:tc>
          <w:tcPr>
            <w:tcW w:w="1843" w:type="dxa"/>
            <w:shd w:val="clear" w:color="000000" w:fill="F2F2F2"/>
            <w:noWrap/>
            <w:vAlign w:val="center"/>
            <w:hideMark/>
          </w:tcPr>
          <w:p w14:paraId="63F3A67C" w14:textId="77777777" w:rsidR="00CB5CEF" w:rsidRPr="00CB5CEF" w:rsidRDefault="00CB5CEF" w:rsidP="00CB5CEF">
            <w:pPr>
              <w:spacing w:after="0" w:line="240" w:lineRule="auto"/>
              <w:jc w:val="right"/>
              <w:rPr>
                <w:rFonts w:asciiTheme="majorHAnsi" w:eastAsia="Times New Roman" w:hAnsiTheme="majorHAnsi" w:cs="Times New Roman"/>
                <w:b/>
                <w:bCs/>
                <w:sz w:val="20"/>
                <w:szCs w:val="20"/>
                <w:lang w:val="es-MX" w:eastAsia="es-MX"/>
              </w:rPr>
            </w:pPr>
            <w:r w:rsidRPr="00CB5CEF">
              <w:rPr>
                <w:rFonts w:asciiTheme="majorHAnsi" w:eastAsia="Times New Roman" w:hAnsiTheme="majorHAnsi" w:cs="Times New Roman"/>
                <w:b/>
                <w:bCs/>
                <w:sz w:val="20"/>
                <w:szCs w:val="20"/>
                <w:lang w:val="es-MX" w:eastAsia="es-MX"/>
              </w:rPr>
              <w:t>$ 124,028,435</w:t>
            </w:r>
          </w:p>
        </w:tc>
      </w:tr>
      <w:tr w:rsidR="00CB5CEF" w:rsidRPr="00CB5CEF" w14:paraId="09CC3AD0" w14:textId="77777777" w:rsidTr="00B24E39">
        <w:trPr>
          <w:trHeight w:val="360"/>
        </w:trPr>
        <w:tc>
          <w:tcPr>
            <w:tcW w:w="4703" w:type="dxa"/>
            <w:gridSpan w:val="3"/>
            <w:shd w:val="clear" w:color="000000" w:fill="7B7B7B"/>
            <w:noWrap/>
            <w:vAlign w:val="center"/>
            <w:hideMark/>
          </w:tcPr>
          <w:p w14:paraId="58C59E27" w14:textId="77777777" w:rsidR="00CB5CEF" w:rsidRPr="00CB5CEF" w:rsidRDefault="00CB5CEF" w:rsidP="00CB5CEF">
            <w:pPr>
              <w:spacing w:after="0" w:line="240" w:lineRule="auto"/>
              <w:jc w:val="center"/>
              <w:rPr>
                <w:rFonts w:asciiTheme="majorHAnsi" w:eastAsia="Times New Roman" w:hAnsiTheme="majorHAnsi" w:cs="Times New Roman"/>
                <w:b/>
                <w:bCs/>
                <w:color w:val="FFFFFF"/>
                <w:sz w:val="20"/>
                <w:szCs w:val="20"/>
                <w:lang w:val="es-MX" w:eastAsia="es-MX"/>
              </w:rPr>
            </w:pPr>
            <w:r w:rsidRPr="00CB5CEF">
              <w:rPr>
                <w:rFonts w:asciiTheme="majorHAnsi" w:eastAsia="Times New Roman" w:hAnsiTheme="majorHAnsi" w:cs="Times New Roman"/>
                <w:b/>
                <w:bCs/>
                <w:color w:val="FFFFFF"/>
                <w:sz w:val="20"/>
                <w:szCs w:val="20"/>
                <w:lang w:val="es-MX" w:eastAsia="es-MX"/>
              </w:rPr>
              <w:t>TOTALES</w:t>
            </w:r>
          </w:p>
        </w:tc>
        <w:tc>
          <w:tcPr>
            <w:tcW w:w="825" w:type="dxa"/>
            <w:shd w:val="clear" w:color="000000" w:fill="7B7B7B"/>
            <w:noWrap/>
            <w:vAlign w:val="center"/>
            <w:hideMark/>
          </w:tcPr>
          <w:p w14:paraId="3051324F" w14:textId="77777777" w:rsidR="00CB5CEF" w:rsidRPr="00CB5CEF" w:rsidRDefault="00CB5CEF" w:rsidP="00CB5CEF">
            <w:pPr>
              <w:spacing w:after="0" w:line="240" w:lineRule="auto"/>
              <w:jc w:val="center"/>
              <w:rPr>
                <w:rFonts w:asciiTheme="majorHAnsi" w:eastAsia="Times New Roman" w:hAnsiTheme="majorHAnsi" w:cs="Times New Roman"/>
                <w:b/>
                <w:bCs/>
                <w:color w:val="FFFFFF"/>
                <w:sz w:val="20"/>
                <w:szCs w:val="20"/>
                <w:lang w:val="es-MX" w:eastAsia="es-MX"/>
              </w:rPr>
            </w:pPr>
            <w:r w:rsidRPr="00CB5CEF">
              <w:rPr>
                <w:rFonts w:asciiTheme="majorHAnsi" w:eastAsia="Times New Roman" w:hAnsiTheme="majorHAnsi" w:cs="Times New Roman"/>
                <w:b/>
                <w:bCs/>
                <w:color w:val="FFFFFF"/>
                <w:sz w:val="20"/>
                <w:szCs w:val="20"/>
                <w:lang w:val="es-MX" w:eastAsia="es-MX"/>
              </w:rPr>
              <w:t>10</w:t>
            </w:r>
          </w:p>
        </w:tc>
        <w:tc>
          <w:tcPr>
            <w:tcW w:w="1701" w:type="dxa"/>
            <w:shd w:val="clear" w:color="000000" w:fill="7B7B7B"/>
            <w:noWrap/>
            <w:vAlign w:val="center"/>
            <w:hideMark/>
          </w:tcPr>
          <w:p w14:paraId="3603C902" w14:textId="77777777" w:rsidR="00CB5CEF" w:rsidRPr="00CB5CEF" w:rsidRDefault="00CB5CEF" w:rsidP="00CB5CEF">
            <w:pPr>
              <w:spacing w:after="0" w:line="240" w:lineRule="auto"/>
              <w:jc w:val="right"/>
              <w:rPr>
                <w:rFonts w:asciiTheme="majorHAnsi" w:eastAsia="Times New Roman" w:hAnsiTheme="majorHAnsi" w:cs="Times New Roman"/>
                <w:b/>
                <w:bCs/>
                <w:color w:val="FFFFFF"/>
                <w:sz w:val="20"/>
                <w:szCs w:val="20"/>
                <w:lang w:val="es-MX" w:eastAsia="es-MX"/>
              </w:rPr>
            </w:pPr>
            <w:r w:rsidRPr="00CB5CEF">
              <w:rPr>
                <w:rFonts w:asciiTheme="majorHAnsi" w:eastAsia="Times New Roman" w:hAnsiTheme="majorHAnsi" w:cs="Times New Roman"/>
                <w:b/>
                <w:bCs/>
                <w:color w:val="FFFFFF"/>
                <w:sz w:val="20"/>
                <w:szCs w:val="20"/>
                <w:lang w:val="es-MX" w:eastAsia="es-MX"/>
              </w:rPr>
              <w:t> </w:t>
            </w:r>
          </w:p>
        </w:tc>
        <w:tc>
          <w:tcPr>
            <w:tcW w:w="1843" w:type="dxa"/>
            <w:shd w:val="clear" w:color="000000" w:fill="7B7B7B"/>
            <w:noWrap/>
            <w:vAlign w:val="center"/>
            <w:hideMark/>
          </w:tcPr>
          <w:p w14:paraId="4A431011" w14:textId="77777777" w:rsidR="00CB5CEF" w:rsidRPr="00CB5CEF" w:rsidRDefault="00CB5CEF" w:rsidP="00CB5CEF">
            <w:pPr>
              <w:spacing w:after="0" w:line="240" w:lineRule="auto"/>
              <w:jc w:val="center"/>
              <w:rPr>
                <w:rFonts w:asciiTheme="majorHAnsi" w:eastAsia="Times New Roman" w:hAnsiTheme="majorHAnsi" w:cs="Times New Roman"/>
                <w:b/>
                <w:bCs/>
                <w:color w:val="FFFFFF"/>
                <w:sz w:val="20"/>
                <w:szCs w:val="20"/>
                <w:lang w:val="es-MX" w:eastAsia="es-MX"/>
              </w:rPr>
            </w:pPr>
            <w:r w:rsidRPr="00CB5CEF">
              <w:rPr>
                <w:rFonts w:asciiTheme="majorHAnsi" w:eastAsia="Times New Roman" w:hAnsiTheme="majorHAnsi" w:cs="Times New Roman"/>
                <w:b/>
                <w:bCs/>
                <w:color w:val="FFFFFF"/>
                <w:sz w:val="20"/>
                <w:szCs w:val="20"/>
                <w:lang w:val="es-MX" w:eastAsia="es-MX"/>
              </w:rPr>
              <w:t>$ 2,256,122,577</w:t>
            </w:r>
          </w:p>
        </w:tc>
      </w:tr>
    </w:tbl>
    <w:p w14:paraId="5DB85353" w14:textId="22334A23" w:rsidR="004F0606" w:rsidRDefault="004F0606" w:rsidP="004F0606">
      <w:pPr>
        <w:spacing w:after="0" w:line="276" w:lineRule="auto"/>
        <w:jc w:val="both"/>
        <w:rPr>
          <w:rFonts w:asciiTheme="majorHAnsi" w:eastAsiaTheme="majorEastAsia" w:hAnsiTheme="majorHAnsi" w:cstheme="majorBidi"/>
          <w:color w:val="000000" w:themeColor="text1"/>
          <w:sz w:val="24"/>
          <w:szCs w:val="24"/>
        </w:rPr>
      </w:pPr>
    </w:p>
    <w:p w14:paraId="24AFD491" w14:textId="0B66C71C" w:rsidR="002C3252" w:rsidRPr="00E75D30" w:rsidRDefault="00E75D30" w:rsidP="00E75D30">
      <w:pPr>
        <w:pStyle w:val="Ttulo1"/>
      </w:pPr>
      <w:r w:rsidRPr="00E75D30">
        <w:t>Análisis de la Información</w:t>
      </w:r>
    </w:p>
    <w:p w14:paraId="5BDEB9E4" w14:textId="00F13D77" w:rsidR="00E75D30" w:rsidRDefault="00E75D30" w:rsidP="004F0606">
      <w:pPr>
        <w:spacing w:after="0" w:line="276" w:lineRule="auto"/>
        <w:jc w:val="both"/>
        <w:rPr>
          <w:rFonts w:asciiTheme="majorHAnsi" w:eastAsiaTheme="majorEastAsia" w:hAnsiTheme="majorHAnsi" w:cstheme="majorBidi"/>
          <w:color w:val="000000" w:themeColor="text1"/>
          <w:sz w:val="24"/>
          <w:szCs w:val="24"/>
        </w:rPr>
      </w:pPr>
    </w:p>
    <w:p w14:paraId="41CFABDD" w14:textId="53F5FD34" w:rsidR="00E75D30" w:rsidRDefault="0016626E" w:rsidP="004F0606">
      <w:pPr>
        <w:spacing w:after="0" w:line="276" w:lineRule="auto"/>
        <w:jc w:val="both"/>
        <w:rPr>
          <w:rFonts w:asciiTheme="majorHAnsi" w:eastAsiaTheme="majorEastAsia" w:hAnsiTheme="majorHAnsi" w:cstheme="majorBidi"/>
          <w:color w:val="000000" w:themeColor="text1"/>
          <w:sz w:val="24"/>
          <w:szCs w:val="24"/>
        </w:rPr>
      </w:pPr>
      <w:r w:rsidRPr="0016626E">
        <w:rPr>
          <w:rFonts w:asciiTheme="majorHAnsi" w:eastAsiaTheme="majorEastAsia" w:hAnsiTheme="majorHAnsi" w:cstheme="majorBidi"/>
          <w:color w:val="000000" w:themeColor="text1"/>
          <w:sz w:val="24"/>
          <w:szCs w:val="24"/>
        </w:rPr>
        <w:t>Los retos de la Agencia Nacional de Infraestructura han aumentado en relación con lo previsto en el estudio efectuado en 2011, dado el impulso a la inversión en infraestructura por parte del Gobierno Nacional para avanzar en los tratados de libre comercio y fortalecer la competitividad que el país requiere, lo cual implica la necesidad de la Entidad de contar con mayores capacidades.</w:t>
      </w:r>
    </w:p>
    <w:p w14:paraId="1EFF9048" w14:textId="4D4ECC35" w:rsidR="0016626E" w:rsidRDefault="0016626E" w:rsidP="004F0606">
      <w:pPr>
        <w:spacing w:after="0" w:line="276" w:lineRule="auto"/>
        <w:jc w:val="both"/>
        <w:rPr>
          <w:rFonts w:asciiTheme="majorHAnsi" w:eastAsiaTheme="majorEastAsia" w:hAnsiTheme="majorHAnsi" w:cstheme="majorBidi"/>
          <w:color w:val="000000" w:themeColor="text1"/>
          <w:sz w:val="24"/>
          <w:szCs w:val="24"/>
        </w:rPr>
      </w:pPr>
    </w:p>
    <w:p w14:paraId="3F39DBE9" w14:textId="4D0056E1" w:rsidR="0016626E" w:rsidRDefault="0016626E" w:rsidP="004F0606">
      <w:pPr>
        <w:spacing w:after="0" w:line="276" w:lineRule="auto"/>
        <w:jc w:val="both"/>
        <w:rPr>
          <w:rFonts w:asciiTheme="majorHAnsi" w:eastAsiaTheme="majorEastAsia" w:hAnsiTheme="majorHAnsi" w:cstheme="majorBidi"/>
          <w:color w:val="000000" w:themeColor="text1"/>
          <w:sz w:val="24"/>
          <w:szCs w:val="24"/>
        </w:rPr>
      </w:pPr>
      <w:r w:rsidRPr="0016626E">
        <w:rPr>
          <w:rFonts w:asciiTheme="majorHAnsi" w:eastAsiaTheme="majorEastAsia" w:hAnsiTheme="majorHAnsi" w:cstheme="majorBidi"/>
          <w:color w:val="000000" w:themeColor="text1"/>
          <w:sz w:val="24"/>
          <w:szCs w:val="24"/>
        </w:rPr>
        <w:t xml:space="preserve">De acuerdo con el estudio técnico elaborado en el mes de septiembre de 2013, se presenta el cuadro consolidado de la planta actual, de este modo se observa la necesidad de crear 170 empleos adicionales y evidencia la necesidad adecuar la capacidad de la Entidad para dar </w:t>
      </w:r>
      <w:r w:rsidRPr="0016626E">
        <w:rPr>
          <w:rFonts w:asciiTheme="majorHAnsi" w:eastAsiaTheme="majorEastAsia" w:hAnsiTheme="majorHAnsi" w:cstheme="majorBidi"/>
          <w:color w:val="000000" w:themeColor="text1"/>
          <w:sz w:val="24"/>
          <w:szCs w:val="24"/>
        </w:rPr>
        <w:lastRenderedPageBreak/>
        <w:t>respuesta apropiada a los nuevos retos existentes en materia de infraestructura del sector transporte, conforme al objeto social de la Agencia Nacional de Infraestructura.</w:t>
      </w:r>
    </w:p>
    <w:p w14:paraId="2111E682" w14:textId="46C4CADD" w:rsidR="0016626E" w:rsidRDefault="0016626E" w:rsidP="004F0606">
      <w:pPr>
        <w:spacing w:after="0" w:line="276" w:lineRule="auto"/>
        <w:jc w:val="both"/>
        <w:rPr>
          <w:rFonts w:asciiTheme="majorHAnsi" w:eastAsiaTheme="majorEastAsia" w:hAnsiTheme="majorHAnsi" w:cstheme="majorBidi"/>
          <w:color w:val="000000" w:themeColor="text1"/>
          <w:sz w:val="24"/>
          <w:szCs w:val="24"/>
        </w:rPr>
      </w:pPr>
    </w:p>
    <w:tbl>
      <w:tblPr>
        <w:tblStyle w:val="Tablaconcuadrcul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34"/>
        <w:gridCol w:w="1275"/>
        <w:gridCol w:w="1215"/>
        <w:gridCol w:w="1195"/>
        <w:gridCol w:w="10"/>
        <w:gridCol w:w="1266"/>
        <w:gridCol w:w="10"/>
      </w:tblGrid>
      <w:tr w:rsidR="0016626E" w:rsidRPr="0016626E" w14:paraId="5CD93A71" w14:textId="77777777" w:rsidTr="0016626E">
        <w:trPr>
          <w:trHeight w:val="227"/>
          <w:tblHeader/>
          <w:jc w:val="center"/>
        </w:trPr>
        <w:tc>
          <w:tcPr>
            <w:tcW w:w="5524" w:type="dxa"/>
            <w:gridSpan w:val="3"/>
            <w:shd w:val="clear" w:color="auto" w:fill="F2F2F2" w:themeFill="background1" w:themeFillShade="F2"/>
            <w:vAlign w:val="center"/>
            <w:hideMark/>
          </w:tcPr>
          <w:p w14:paraId="21680290" w14:textId="77777777" w:rsidR="0016626E" w:rsidRPr="0016626E" w:rsidRDefault="0016626E" w:rsidP="00E002A7">
            <w:pPr>
              <w:spacing w:before="60" w:after="60"/>
              <w:jc w:val="center"/>
              <w:rPr>
                <w:rFonts w:asciiTheme="majorHAnsi" w:hAnsiTheme="majorHAnsi" w:cs="Arial"/>
                <w:b/>
                <w:color w:val="000000" w:themeColor="text1"/>
                <w:sz w:val="20"/>
                <w:szCs w:val="20"/>
              </w:rPr>
            </w:pPr>
            <w:r w:rsidRPr="0016626E">
              <w:rPr>
                <w:rFonts w:asciiTheme="majorHAnsi" w:hAnsiTheme="majorHAnsi" w:cs="Arial"/>
                <w:b/>
                <w:color w:val="000000" w:themeColor="text1"/>
                <w:sz w:val="20"/>
                <w:szCs w:val="20"/>
              </w:rPr>
              <w:t>Empleo</w:t>
            </w:r>
          </w:p>
        </w:tc>
        <w:tc>
          <w:tcPr>
            <w:tcW w:w="1205" w:type="dxa"/>
            <w:gridSpan w:val="2"/>
            <w:tcBorders>
              <w:bottom w:val="nil"/>
            </w:tcBorders>
            <w:shd w:val="clear" w:color="auto" w:fill="F2F2F2" w:themeFill="background1" w:themeFillShade="F2"/>
            <w:vAlign w:val="center"/>
            <w:hideMark/>
          </w:tcPr>
          <w:p w14:paraId="2E372156" w14:textId="77777777" w:rsidR="0016626E" w:rsidRPr="0016626E" w:rsidRDefault="0016626E" w:rsidP="00E002A7">
            <w:pPr>
              <w:spacing w:before="60" w:after="60"/>
              <w:jc w:val="center"/>
              <w:rPr>
                <w:rFonts w:asciiTheme="majorHAnsi" w:hAnsiTheme="majorHAnsi" w:cs="Arial"/>
                <w:b/>
                <w:color w:val="000000" w:themeColor="text1"/>
                <w:sz w:val="20"/>
                <w:szCs w:val="20"/>
              </w:rPr>
            </w:pPr>
            <w:r w:rsidRPr="0016626E">
              <w:rPr>
                <w:rFonts w:asciiTheme="majorHAnsi" w:hAnsiTheme="majorHAnsi" w:cs="Arial"/>
                <w:b/>
                <w:color w:val="000000" w:themeColor="text1"/>
                <w:sz w:val="20"/>
                <w:szCs w:val="20"/>
              </w:rPr>
              <w:t>Planta actual</w:t>
            </w:r>
          </w:p>
        </w:tc>
        <w:tc>
          <w:tcPr>
            <w:tcW w:w="1276" w:type="dxa"/>
            <w:gridSpan w:val="2"/>
            <w:tcBorders>
              <w:bottom w:val="nil"/>
            </w:tcBorders>
            <w:shd w:val="clear" w:color="auto" w:fill="F2F2F2" w:themeFill="background1" w:themeFillShade="F2"/>
            <w:vAlign w:val="center"/>
            <w:hideMark/>
          </w:tcPr>
          <w:p w14:paraId="14069D9D" w14:textId="77777777" w:rsidR="0016626E" w:rsidRPr="0016626E" w:rsidRDefault="0016626E" w:rsidP="00E002A7">
            <w:pPr>
              <w:spacing w:before="60" w:after="60"/>
              <w:jc w:val="center"/>
              <w:rPr>
                <w:rFonts w:asciiTheme="majorHAnsi" w:hAnsiTheme="majorHAnsi" w:cs="Arial"/>
                <w:b/>
                <w:color w:val="000000" w:themeColor="text1"/>
                <w:sz w:val="20"/>
                <w:szCs w:val="20"/>
              </w:rPr>
            </w:pPr>
            <w:r w:rsidRPr="0016626E">
              <w:rPr>
                <w:rFonts w:asciiTheme="majorHAnsi" w:hAnsiTheme="majorHAnsi" w:cs="Arial"/>
                <w:b/>
                <w:color w:val="000000" w:themeColor="text1"/>
                <w:sz w:val="20"/>
                <w:szCs w:val="20"/>
              </w:rPr>
              <w:t>Medición 2013</w:t>
            </w:r>
          </w:p>
        </w:tc>
      </w:tr>
      <w:tr w:rsidR="0016626E" w:rsidRPr="0016626E" w14:paraId="7C6BA73D" w14:textId="77777777" w:rsidTr="0016626E">
        <w:trPr>
          <w:gridAfter w:val="1"/>
          <w:wAfter w:w="10" w:type="dxa"/>
          <w:trHeight w:val="227"/>
          <w:tblHeader/>
          <w:jc w:val="center"/>
        </w:trPr>
        <w:tc>
          <w:tcPr>
            <w:tcW w:w="3034" w:type="dxa"/>
            <w:shd w:val="clear" w:color="auto" w:fill="F2F2F2" w:themeFill="background1" w:themeFillShade="F2"/>
            <w:vAlign w:val="center"/>
            <w:hideMark/>
          </w:tcPr>
          <w:p w14:paraId="14A3F9EA" w14:textId="77777777" w:rsidR="0016626E" w:rsidRPr="0016626E" w:rsidRDefault="0016626E" w:rsidP="00E002A7">
            <w:pPr>
              <w:spacing w:before="60" w:after="60"/>
              <w:jc w:val="center"/>
              <w:rPr>
                <w:rFonts w:asciiTheme="majorHAnsi" w:hAnsiTheme="majorHAnsi" w:cs="Arial"/>
                <w:b/>
                <w:color w:val="000000" w:themeColor="text1"/>
                <w:sz w:val="20"/>
                <w:szCs w:val="20"/>
              </w:rPr>
            </w:pPr>
            <w:r w:rsidRPr="0016626E">
              <w:rPr>
                <w:rFonts w:asciiTheme="majorHAnsi" w:hAnsiTheme="majorHAnsi" w:cs="Arial"/>
                <w:b/>
                <w:color w:val="000000" w:themeColor="text1"/>
                <w:sz w:val="20"/>
                <w:szCs w:val="20"/>
              </w:rPr>
              <w:t>Denominación</w:t>
            </w:r>
          </w:p>
        </w:tc>
        <w:tc>
          <w:tcPr>
            <w:tcW w:w="1275" w:type="dxa"/>
            <w:shd w:val="clear" w:color="auto" w:fill="F2F2F2" w:themeFill="background1" w:themeFillShade="F2"/>
            <w:vAlign w:val="center"/>
            <w:hideMark/>
          </w:tcPr>
          <w:p w14:paraId="71B738F5" w14:textId="77777777" w:rsidR="0016626E" w:rsidRPr="0016626E" w:rsidRDefault="0016626E" w:rsidP="00E002A7">
            <w:pPr>
              <w:spacing w:before="60" w:after="60"/>
              <w:jc w:val="center"/>
              <w:rPr>
                <w:rFonts w:asciiTheme="majorHAnsi" w:hAnsiTheme="majorHAnsi" w:cs="Arial"/>
                <w:b/>
                <w:color w:val="000000" w:themeColor="text1"/>
                <w:sz w:val="20"/>
                <w:szCs w:val="20"/>
              </w:rPr>
            </w:pPr>
            <w:r w:rsidRPr="0016626E">
              <w:rPr>
                <w:rFonts w:asciiTheme="majorHAnsi" w:hAnsiTheme="majorHAnsi" w:cs="Arial"/>
                <w:b/>
                <w:color w:val="000000" w:themeColor="text1"/>
                <w:sz w:val="20"/>
                <w:szCs w:val="20"/>
              </w:rPr>
              <w:t>Código</w:t>
            </w:r>
          </w:p>
        </w:tc>
        <w:tc>
          <w:tcPr>
            <w:tcW w:w="1215" w:type="dxa"/>
            <w:shd w:val="clear" w:color="auto" w:fill="F2F2F2" w:themeFill="background1" w:themeFillShade="F2"/>
            <w:vAlign w:val="center"/>
            <w:hideMark/>
          </w:tcPr>
          <w:p w14:paraId="1D10FCA0" w14:textId="77777777" w:rsidR="0016626E" w:rsidRPr="0016626E" w:rsidRDefault="0016626E" w:rsidP="00E002A7">
            <w:pPr>
              <w:spacing w:before="60" w:after="60"/>
              <w:jc w:val="center"/>
              <w:rPr>
                <w:rFonts w:asciiTheme="majorHAnsi" w:hAnsiTheme="majorHAnsi" w:cs="Arial"/>
                <w:b/>
                <w:color w:val="000000" w:themeColor="text1"/>
                <w:sz w:val="20"/>
                <w:szCs w:val="20"/>
              </w:rPr>
            </w:pPr>
            <w:r w:rsidRPr="0016626E">
              <w:rPr>
                <w:rFonts w:asciiTheme="majorHAnsi" w:hAnsiTheme="majorHAnsi" w:cs="Arial"/>
                <w:b/>
                <w:color w:val="000000" w:themeColor="text1"/>
                <w:sz w:val="20"/>
                <w:szCs w:val="20"/>
              </w:rPr>
              <w:t>Grado</w:t>
            </w:r>
          </w:p>
        </w:tc>
        <w:tc>
          <w:tcPr>
            <w:tcW w:w="1195" w:type="dxa"/>
            <w:tcBorders>
              <w:top w:val="nil"/>
            </w:tcBorders>
            <w:shd w:val="clear" w:color="auto" w:fill="F2F2F2" w:themeFill="background1" w:themeFillShade="F2"/>
            <w:vAlign w:val="center"/>
            <w:hideMark/>
          </w:tcPr>
          <w:p w14:paraId="2FB85613" w14:textId="77777777" w:rsidR="0016626E" w:rsidRPr="0016626E" w:rsidRDefault="0016626E" w:rsidP="00E002A7">
            <w:pPr>
              <w:rPr>
                <w:rFonts w:asciiTheme="majorHAnsi" w:hAnsiTheme="majorHAnsi" w:cs="Arial"/>
                <w:b/>
                <w:color w:val="000000" w:themeColor="text1"/>
                <w:sz w:val="20"/>
                <w:szCs w:val="20"/>
              </w:rPr>
            </w:pPr>
          </w:p>
        </w:tc>
        <w:tc>
          <w:tcPr>
            <w:tcW w:w="0" w:type="auto"/>
            <w:gridSpan w:val="2"/>
            <w:tcBorders>
              <w:top w:val="nil"/>
            </w:tcBorders>
            <w:shd w:val="clear" w:color="auto" w:fill="F2F2F2" w:themeFill="background1" w:themeFillShade="F2"/>
            <w:vAlign w:val="center"/>
            <w:hideMark/>
          </w:tcPr>
          <w:p w14:paraId="4DCAE979" w14:textId="77777777" w:rsidR="0016626E" w:rsidRPr="0016626E" w:rsidRDefault="0016626E" w:rsidP="00E002A7">
            <w:pPr>
              <w:rPr>
                <w:rFonts w:asciiTheme="majorHAnsi" w:hAnsiTheme="majorHAnsi" w:cs="Arial"/>
                <w:b/>
                <w:color w:val="000000" w:themeColor="text1"/>
                <w:sz w:val="20"/>
                <w:szCs w:val="20"/>
              </w:rPr>
            </w:pPr>
          </w:p>
        </w:tc>
      </w:tr>
      <w:tr w:rsidR="0016626E" w:rsidRPr="0016626E" w14:paraId="147CDD3C" w14:textId="77777777" w:rsidTr="0016626E">
        <w:trPr>
          <w:gridAfter w:val="1"/>
          <w:wAfter w:w="10" w:type="dxa"/>
          <w:trHeight w:val="227"/>
          <w:jc w:val="center"/>
        </w:trPr>
        <w:tc>
          <w:tcPr>
            <w:tcW w:w="3034" w:type="dxa"/>
            <w:vAlign w:val="center"/>
            <w:hideMark/>
          </w:tcPr>
          <w:p w14:paraId="48FBB8A9"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Presidente de Agencia</w:t>
            </w:r>
          </w:p>
        </w:tc>
        <w:tc>
          <w:tcPr>
            <w:tcW w:w="1275" w:type="dxa"/>
            <w:vAlign w:val="center"/>
            <w:hideMark/>
          </w:tcPr>
          <w:p w14:paraId="7BE7FBA4"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E1</w:t>
            </w:r>
          </w:p>
        </w:tc>
        <w:tc>
          <w:tcPr>
            <w:tcW w:w="1215" w:type="dxa"/>
            <w:vAlign w:val="center"/>
            <w:hideMark/>
          </w:tcPr>
          <w:p w14:paraId="0DADB107"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7</w:t>
            </w:r>
          </w:p>
        </w:tc>
        <w:tc>
          <w:tcPr>
            <w:tcW w:w="1195" w:type="dxa"/>
            <w:vAlign w:val="center"/>
            <w:hideMark/>
          </w:tcPr>
          <w:p w14:paraId="5B6D0320"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1</w:t>
            </w:r>
          </w:p>
        </w:tc>
        <w:tc>
          <w:tcPr>
            <w:tcW w:w="1276" w:type="dxa"/>
            <w:gridSpan w:val="2"/>
            <w:vAlign w:val="center"/>
            <w:hideMark/>
          </w:tcPr>
          <w:p w14:paraId="001DDB90"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1</w:t>
            </w:r>
          </w:p>
        </w:tc>
      </w:tr>
      <w:tr w:rsidR="0016626E" w:rsidRPr="0016626E" w14:paraId="54FD9ABB" w14:textId="77777777" w:rsidTr="0016626E">
        <w:trPr>
          <w:gridAfter w:val="1"/>
          <w:wAfter w:w="10" w:type="dxa"/>
          <w:trHeight w:val="227"/>
          <w:jc w:val="center"/>
        </w:trPr>
        <w:tc>
          <w:tcPr>
            <w:tcW w:w="3034" w:type="dxa"/>
            <w:vAlign w:val="center"/>
            <w:hideMark/>
          </w:tcPr>
          <w:p w14:paraId="154009F0"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Vicepresidente de Agencia</w:t>
            </w:r>
          </w:p>
        </w:tc>
        <w:tc>
          <w:tcPr>
            <w:tcW w:w="1275" w:type="dxa"/>
            <w:vAlign w:val="center"/>
            <w:hideMark/>
          </w:tcPr>
          <w:p w14:paraId="54C9F470"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E2</w:t>
            </w:r>
          </w:p>
        </w:tc>
        <w:tc>
          <w:tcPr>
            <w:tcW w:w="1215" w:type="dxa"/>
            <w:vAlign w:val="center"/>
            <w:hideMark/>
          </w:tcPr>
          <w:p w14:paraId="62B35E2F"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5</w:t>
            </w:r>
          </w:p>
        </w:tc>
        <w:tc>
          <w:tcPr>
            <w:tcW w:w="1195" w:type="dxa"/>
            <w:vAlign w:val="center"/>
            <w:hideMark/>
          </w:tcPr>
          <w:p w14:paraId="163119E7"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6</w:t>
            </w:r>
          </w:p>
        </w:tc>
        <w:tc>
          <w:tcPr>
            <w:tcW w:w="1276" w:type="dxa"/>
            <w:gridSpan w:val="2"/>
            <w:vAlign w:val="center"/>
            <w:hideMark/>
          </w:tcPr>
          <w:p w14:paraId="74BB6AD0"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6</w:t>
            </w:r>
          </w:p>
        </w:tc>
      </w:tr>
      <w:tr w:rsidR="0016626E" w:rsidRPr="0016626E" w14:paraId="366BDC23" w14:textId="77777777" w:rsidTr="0016626E">
        <w:trPr>
          <w:gridAfter w:val="1"/>
          <w:wAfter w:w="10" w:type="dxa"/>
          <w:trHeight w:val="227"/>
          <w:jc w:val="center"/>
        </w:trPr>
        <w:tc>
          <w:tcPr>
            <w:tcW w:w="3034" w:type="dxa"/>
            <w:vAlign w:val="center"/>
            <w:hideMark/>
          </w:tcPr>
          <w:p w14:paraId="2025EACD"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Jefe de Oficina de Agencia</w:t>
            </w:r>
          </w:p>
        </w:tc>
        <w:tc>
          <w:tcPr>
            <w:tcW w:w="1275" w:type="dxa"/>
            <w:vAlign w:val="center"/>
            <w:hideMark/>
          </w:tcPr>
          <w:p w14:paraId="69AD7F68"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G1</w:t>
            </w:r>
          </w:p>
        </w:tc>
        <w:tc>
          <w:tcPr>
            <w:tcW w:w="1215" w:type="dxa"/>
            <w:vAlign w:val="center"/>
            <w:hideMark/>
          </w:tcPr>
          <w:p w14:paraId="3FFD96D1"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7</w:t>
            </w:r>
          </w:p>
        </w:tc>
        <w:tc>
          <w:tcPr>
            <w:tcW w:w="1195" w:type="dxa"/>
            <w:vAlign w:val="center"/>
            <w:hideMark/>
          </w:tcPr>
          <w:p w14:paraId="7E8FA830"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2</w:t>
            </w:r>
          </w:p>
        </w:tc>
        <w:tc>
          <w:tcPr>
            <w:tcW w:w="1276" w:type="dxa"/>
            <w:gridSpan w:val="2"/>
            <w:vAlign w:val="center"/>
            <w:hideMark/>
          </w:tcPr>
          <w:p w14:paraId="68343897"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2</w:t>
            </w:r>
          </w:p>
        </w:tc>
      </w:tr>
      <w:tr w:rsidR="0016626E" w:rsidRPr="0016626E" w14:paraId="7A3BCF16" w14:textId="77777777" w:rsidTr="0016626E">
        <w:trPr>
          <w:gridAfter w:val="1"/>
          <w:wAfter w:w="10" w:type="dxa"/>
          <w:trHeight w:val="227"/>
          <w:jc w:val="center"/>
        </w:trPr>
        <w:tc>
          <w:tcPr>
            <w:tcW w:w="3034" w:type="dxa"/>
            <w:vAlign w:val="center"/>
            <w:hideMark/>
          </w:tcPr>
          <w:p w14:paraId="62E8F80A"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Gerente de Proyectos o Funcional</w:t>
            </w:r>
          </w:p>
        </w:tc>
        <w:tc>
          <w:tcPr>
            <w:tcW w:w="1275" w:type="dxa"/>
            <w:vAlign w:val="center"/>
            <w:hideMark/>
          </w:tcPr>
          <w:p w14:paraId="1E8082DC"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G2</w:t>
            </w:r>
          </w:p>
        </w:tc>
        <w:tc>
          <w:tcPr>
            <w:tcW w:w="1215" w:type="dxa"/>
            <w:vAlign w:val="center"/>
            <w:hideMark/>
          </w:tcPr>
          <w:p w14:paraId="4328E2A0"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9</w:t>
            </w:r>
          </w:p>
        </w:tc>
        <w:tc>
          <w:tcPr>
            <w:tcW w:w="1195" w:type="dxa"/>
            <w:vAlign w:val="center"/>
            <w:hideMark/>
          </w:tcPr>
          <w:p w14:paraId="128AF084"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29</w:t>
            </w:r>
          </w:p>
        </w:tc>
        <w:tc>
          <w:tcPr>
            <w:tcW w:w="1276" w:type="dxa"/>
            <w:gridSpan w:val="2"/>
            <w:vAlign w:val="center"/>
            <w:hideMark/>
          </w:tcPr>
          <w:p w14:paraId="7739AA01"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31</w:t>
            </w:r>
          </w:p>
        </w:tc>
      </w:tr>
      <w:tr w:rsidR="0016626E" w:rsidRPr="0016626E" w14:paraId="5BFC47F2" w14:textId="77777777" w:rsidTr="0016626E">
        <w:trPr>
          <w:gridAfter w:val="1"/>
          <w:wAfter w:w="10" w:type="dxa"/>
          <w:trHeight w:val="227"/>
          <w:jc w:val="center"/>
        </w:trPr>
        <w:tc>
          <w:tcPr>
            <w:tcW w:w="3034" w:type="dxa"/>
            <w:vAlign w:val="center"/>
            <w:hideMark/>
          </w:tcPr>
          <w:p w14:paraId="63848064"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Gerente de Proyectos o Funcional</w:t>
            </w:r>
          </w:p>
        </w:tc>
        <w:tc>
          <w:tcPr>
            <w:tcW w:w="1275" w:type="dxa"/>
            <w:vAlign w:val="center"/>
            <w:hideMark/>
          </w:tcPr>
          <w:p w14:paraId="6D3E70D7"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G2</w:t>
            </w:r>
          </w:p>
        </w:tc>
        <w:tc>
          <w:tcPr>
            <w:tcW w:w="1215" w:type="dxa"/>
            <w:vAlign w:val="center"/>
            <w:hideMark/>
          </w:tcPr>
          <w:p w14:paraId="0F7BD342"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8</w:t>
            </w:r>
          </w:p>
        </w:tc>
        <w:tc>
          <w:tcPr>
            <w:tcW w:w="1195" w:type="dxa"/>
            <w:vAlign w:val="center"/>
            <w:hideMark/>
          </w:tcPr>
          <w:p w14:paraId="1C6434DD"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6</w:t>
            </w:r>
          </w:p>
        </w:tc>
        <w:tc>
          <w:tcPr>
            <w:tcW w:w="1276" w:type="dxa"/>
            <w:gridSpan w:val="2"/>
            <w:vAlign w:val="center"/>
            <w:hideMark/>
          </w:tcPr>
          <w:p w14:paraId="4B4CCA5E"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7</w:t>
            </w:r>
          </w:p>
        </w:tc>
      </w:tr>
      <w:tr w:rsidR="0016626E" w:rsidRPr="0016626E" w14:paraId="74FB1532" w14:textId="77777777" w:rsidTr="0016626E">
        <w:trPr>
          <w:gridAfter w:val="1"/>
          <w:wAfter w:w="10" w:type="dxa"/>
          <w:trHeight w:val="227"/>
          <w:jc w:val="center"/>
        </w:trPr>
        <w:tc>
          <w:tcPr>
            <w:tcW w:w="3034" w:type="dxa"/>
            <w:vAlign w:val="center"/>
            <w:hideMark/>
          </w:tcPr>
          <w:p w14:paraId="7860F9E9"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Experto</w:t>
            </w:r>
          </w:p>
        </w:tc>
        <w:tc>
          <w:tcPr>
            <w:tcW w:w="1275" w:type="dxa"/>
            <w:vAlign w:val="center"/>
            <w:hideMark/>
          </w:tcPr>
          <w:p w14:paraId="3B60482C"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G3</w:t>
            </w:r>
          </w:p>
        </w:tc>
        <w:tc>
          <w:tcPr>
            <w:tcW w:w="1215" w:type="dxa"/>
            <w:vAlign w:val="center"/>
            <w:hideMark/>
          </w:tcPr>
          <w:p w14:paraId="77BD8271"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8</w:t>
            </w:r>
          </w:p>
        </w:tc>
        <w:tc>
          <w:tcPr>
            <w:tcW w:w="1195" w:type="dxa"/>
            <w:vAlign w:val="center"/>
            <w:hideMark/>
          </w:tcPr>
          <w:p w14:paraId="3C422DAD"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29</w:t>
            </w:r>
          </w:p>
        </w:tc>
        <w:tc>
          <w:tcPr>
            <w:tcW w:w="1276" w:type="dxa"/>
            <w:gridSpan w:val="2"/>
            <w:vAlign w:val="center"/>
            <w:hideMark/>
          </w:tcPr>
          <w:p w14:paraId="51DF0CCE"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84</w:t>
            </w:r>
          </w:p>
        </w:tc>
      </w:tr>
      <w:tr w:rsidR="0016626E" w:rsidRPr="0016626E" w14:paraId="1737B598" w14:textId="77777777" w:rsidTr="0016626E">
        <w:trPr>
          <w:gridAfter w:val="1"/>
          <w:wAfter w:w="10" w:type="dxa"/>
          <w:trHeight w:val="227"/>
          <w:jc w:val="center"/>
        </w:trPr>
        <w:tc>
          <w:tcPr>
            <w:tcW w:w="3034" w:type="dxa"/>
            <w:vAlign w:val="center"/>
            <w:hideMark/>
          </w:tcPr>
          <w:p w14:paraId="5F69219D"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Experto</w:t>
            </w:r>
          </w:p>
        </w:tc>
        <w:tc>
          <w:tcPr>
            <w:tcW w:w="1275" w:type="dxa"/>
            <w:vAlign w:val="center"/>
            <w:hideMark/>
          </w:tcPr>
          <w:p w14:paraId="5F3B6704"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G3</w:t>
            </w:r>
          </w:p>
        </w:tc>
        <w:tc>
          <w:tcPr>
            <w:tcW w:w="1215" w:type="dxa"/>
            <w:vAlign w:val="center"/>
            <w:hideMark/>
          </w:tcPr>
          <w:p w14:paraId="04EBDC46"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7</w:t>
            </w:r>
          </w:p>
        </w:tc>
        <w:tc>
          <w:tcPr>
            <w:tcW w:w="1195" w:type="dxa"/>
            <w:vAlign w:val="center"/>
            <w:hideMark/>
          </w:tcPr>
          <w:p w14:paraId="676E1868"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64</w:t>
            </w:r>
          </w:p>
        </w:tc>
        <w:tc>
          <w:tcPr>
            <w:tcW w:w="1276" w:type="dxa"/>
            <w:gridSpan w:val="2"/>
            <w:vAlign w:val="center"/>
            <w:hideMark/>
          </w:tcPr>
          <w:p w14:paraId="05AB49B7"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109</w:t>
            </w:r>
          </w:p>
        </w:tc>
      </w:tr>
      <w:tr w:rsidR="0016626E" w:rsidRPr="0016626E" w14:paraId="5190D676" w14:textId="77777777" w:rsidTr="0016626E">
        <w:trPr>
          <w:gridAfter w:val="1"/>
          <w:wAfter w:w="10" w:type="dxa"/>
          <w:trHeight w:val="227"/>
          <w:jc w:val="center"/>
        </w:trPr>
        <w:tc>
          <w:tcPr>
            <w:tcW w:w="3034" w:type="dxa"/>
            <w:vAlign w:val="center"/>
            <w:hideMark/>
          </w:tcPr>
          <w:p w14:paraId="4F3E3FF7"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Experto</w:t>
            </w:r>
          </w:p>
        </w:tc>
        <w:tc>
          <w:tcPr>
            <w:tcW w:w="1275" w:type="dxa"/>
            <w:vAlign w:val="center"/>
            <w:hideMark/>
          </w:tcPr>
          <w:p w14:paraId="2228C5F7"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G3</w:t>
            </w:r>
          </w:p>
        </w:tc>
        <w:tc>
          <w:tcPr>
            <w:tcW w:w="1215" w:type="dxa"/>
            <w:vAlign w:val="center"/>
            <w:hideMark/>
          </w:tcPr>
          <w:p w14:paraId="113F6967"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6</w:t>
            </w:r>
          </w:p>
        </w:tc>
        <w:tc>
          <w:tcPr>
            <w:tcW w:w="1195" w:type="dxa"/>
            <w:vAlign w:val="center"/>
            <w:hideMark/>
          </w:tcPr>
          <w:p w14:paraId="48BB51A2"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31</w:t>
            </w:r>
          </w:p>
        </w:tc>
        <w:tc>
          <w:tcPr>
            <w:tcW w:w="1276" w:type="dxa"/>
            <w:gridSpan w:val="2"/>
            <w:vAlign w:val="center"/>
            <w:hideMark/>
          </w:tcPr>
          <w:p w14:paraId="55379D0D"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54</w:t>
            </w:r>
          </w:p>
        </w:tc>
      </w:tr>
      <w:tr w:rsidR="0016626E" w:rsidRPr="0016626E" w14:paraId="4945FC2A" w14:textId="77777777" w:rsidTr="0016626E">
        <w:trPr>
          <w:gridAfter w:val="1"/>
          <w:wAfter w:w="10" w:type="dxa"/>
          <w:trHeight w:val="227"/>
          <w:jc w:val="center"/>
        </w:trPr>
        <w:tc>
          <w:tcPr>
            <w:tcW w:w="3034" w:type="dxa"/>
            <w:vAlign w:val="center"/>
            <w:hideMark/>
          </w:tcPr>
          <w:p w14:paraId="3C80456F"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Experto</w:t>
            </w:r>
          </w:p>
        </w:tc>
        <w:tc>
          <w:tcPr>
            <w:tcW w:w="1275" w:type="dxa"/>
            <w:vAlign w:val="center"/>
            <w:hideMark/>
          </w:tcPr>
          <w:p w14:paraId="1FF481A0"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G3</w:t>
            </w:r>
          </w:p>
        </w:tc>
        <w:tc>
          <w:tcPr>
            <w:tcW w:w="1215" w:type="dxa"/>
            <w:vAlign w:val="center"/>
            <w:hideMark/>
          </w:tcPr>
          <w:p w14:paraId="021DA9DA"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5</w:t>
            </w:r>
          </w:p>
        </w:tc>
        <w:tc>
          <w:tcPr>
            <w:tcW w:w="1195" w:type="dxa"/>
            <w:vAlign w:val="center"/>
            <w:hideMark/>
          </w:tcPr>
          <w:p w14:paraId="4709B1B0"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1</w:t>
            </w:r>
          </w:p>
        </w:tc>
        <w:tc>
          <w:tcPr>
            <w:tcW w:w="1276" w:type="dxa"/>
            <w:gridSpan w:val="2"/>
            <w:vAlign w:val="center"/>
            <w:hideMark/>
          </w:tcPr>
          <w:p w14:paraId="59F28E32"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14</w:t>
            </w:r>
          </w:p>
        </w:tc>
      </w:tr>
      <w:tr w:rsidR="0016626E" w:rsidRPr="0016626E" w14:paraId="78067EB1" w14:textId="77777777" w:rsidTr="0016626E">
        <w:trPr>
          <w:gridAfter w:val="1"/>
          <w:wAfter w:w="10" w:type="dxa"/>
          <w:trHeight w:val="227"/>
          <w:jc w:val="center"/>
        </w:trPr>
        <w:tc>
          <w:tcPr>
            <w:tcW w:w="3034" w:type="dxa"/>
            <w:vAlign w:val="center"/>
            <w:hideMark/>
          </w:tcPr>
          <w:p w14:paraId="1CE7B598"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Experto</w:t>
            </w:r>
          </w:p>
        </w:tc>
        <w:tc>
          <w:tcPr>
            <w:tcW w:w="1275" w:type="dxa"/>
            <w:vAlign w:val="center"/>
            <w:hideMark/>
          </w:tcPr>
          <w:p w14:paraId="002E5600"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G3</w:t>
            </w:r>
          </w:p>
        </w:tc>
        <w:tc>
          <w:tcPr>
            <w:tcW w:w="1215" w:type="dxa"/>
            <w:vAlign w:val="center"/>
            <w:hideMark/>
          </w:tcPr>
          <w:p w14:paraId="0CA5DFF2"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3</w:t>
            </w:r>
          </w:p>
        </w:tc>
        <w:tc>
          <w:tcPr>
            <w:tcW w:w="1195" w:type="dxa"/>
            <w:vAlign w:val="center"/>
            <w:hideMark/>
          </w:tcPr>
          <w:p w14:paraId="528D0541"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2</w:t>
            </w:r>
          </w:p>
        </w:tc>
        <w:tc>
          <w:tcPr>
            <w:tcW w:w="1276" w:type="dxa"/>
            <w:gridSpan w:val="2"/>
            <w:vAlign w:val="center"/>
            <w:hideMark/>
          </w:tcPr>
          <w:p w14:paraId="070F7BA1"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11</w:t>
            </w:r>
          </w:p>
        </w:tc>
      </w:tr>
      <w:tr w:rsidR="0016626E" w:rsidRPr="0016626E" w14:paraId="2C3390EF" w14:textId="77777777" w:rsidTr="0016626E">
        <w:trPr>
          <w:gridAfter w:val="1"/>
          <w:wAfter w:w="10" w:type="dxa"/>
          <w:trHeight w:val="227"/>
          <w:jc w:val="center"/>
        </w:trPr>
        <w:tc>
          <w:tcPr>
            <w:tcW w:w="3034" w:type="dxa"/>
            <w:vAlign w:val="center"/>
            <w:hideMark/>
          </w:tcPr>
          <w:p w14:paraId="2C3736C7"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Gestor</w:t>
            </w:r>
          </w:p>
        </w:tc>
        <w:tc>
          <w:tcPr>
            <w:tcW w:w="1275" w:type="dxa"/>
            <w:vAlign w:val="center"/>
            <w:hideMark/>
          </w:tcPr>
          <w:p w14:paraId="5D3D281D"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T1</w:t>
            </w:r>
          </w:p>
        </w:tc>
        <w:tc>
          <w:tcPr>
            <w:tcW w:w="1215" w:type="dxa"/>
            <w:vAlign w:val="center"/>
            <w:hideMark/>
          </w:tcPr>
          <w:p w14:paraId="0E38C6BE"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13</w:t>
            </w:r>
          </w:p>
        </w:tc>
        <w:tc>
          <w:tcPr>
            <w:tcW w:w="1195" w:type="dxa"/>
            <w:vAlign w:val="center"/>
            <w:hideMark/>
          </w:tcPr>
          <w:p w14:paraId="332D1136"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7</w:t>
            </w:r>
          </w:p>
        </w:tc>
        <w:tc>
          <w:tcPr>
            <w:tcW w:w="1276" w:type="dxa"/>
            <w:gridSpan w:val="2"/>
            <w:vAlign w:val="center"/>
            <w:hideMark/>
          </w:tcPr>
          <w:p w14:paraId="62FA0235"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8</w:t>
            </w:r>
          </w:p>
        </w:tc>
      </w:tr>
      <w:tr w:rsidR="0016626E" w:rsidRPr="0016626E" w14:paraId="15451FFF" w14:textId="77777777" w:rsidTr="0016626E">
        <w:trPr>
          <w:gridAfter w:val="1"/>
          <w:wAfter w:w="10" w:type="dxa"/>
          <w:trHeight w:val="227"/>
          <w:jc w:val="center"/>
        </w:trPr>
        <w:tc>
          <w:tcPr>
            <w:tcW w:w="3034" w:type="dxa"/>
            <w:vAlign w:val="center"/>
            <w:hideMark/>
          </w:tcPr>
          <w:p w14:paraId="514BE6F5"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Gestor</w:t>
            </w:r>
          </w:p>
        </w:tc>
        <w:tc>
          <w:tcPr>
            <w:tcW w:w="1275" w:type="dxa"/>
            <w:vAlign w:val="center"/>
            <w:hideMark/>
          </w:tcPr>
          <w:p w14:paraId="67E81F71"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T1</w:t>
            </w:r>
          </w:p>
        </w:tc>
        <w:tc>
          <w:tcPr>
            <w:tcW w:w="1215" w:type="dxa"/>
            <w:vAlign w:val="center"/>
            <w:hideMark/>
          </w:tcPr>
          <w:p w14:paraId="4F0B151B"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12</w:t>
            </w:r>
          </w:p>
        </w:tc>
        <w:tc>
          <w:tcPr>
            <w:tcW w:w="1195" w:type="dxa"/>
            <w:vAlign w:val="center"/>
            <w:hideMark/>
          </w:tcPr>
          <w:p w14:paraId="77358B97"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2</w:t>
            </w:r>
          </w:p>
        </w:tc>
        <w:tc>
          <w:tcPr>
            <w:tcW w:w="1276" w:type="dxa"/>
            <w:gridSpan w:val="2"/>
            <w:vAlign w:val="center"/>
            <w:hideMark/>
          </w:tcPr>
          <w:p w14:paraId="5C391771"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5</w:t>
            </w:r>
          </w:p>
        </w:tc>
      </w:tr>
      <w:tr w:rsidR="0016626E" w:rsidRPr="0016626E" w14:paraId="41F9C17B" w14:textId="77777777" w:rsidTr="0016626E">
        <w:trPr>
          <w:gridAfter w:val="1"/>
          <w:wAfter w:w="10" w:type="dxa"/>
          <w:trHeight w:val="227"/>
          <w:jc w:val="center"/>
        </w:trPr>
        <w:tc>
          <w:tcPr>
            <w:tcW w:w="3034" w:type="dxa"/>
            <w:vAlign w:val="center"/>
            <w:hideMark/>
          </w:tcPr>
          <w:p w14:paraId="17E93A3A"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Gestor</w:t>
            </w:r>
          </w:p>
        </w:tc>
        <w:tc>
          <w:tcPr>
            <w:tcW w:w="1275" w:type="dxa"/>
            <w:vAlign w:val="center"/>
            <w:hideMark/>
          </w:tcPr>
          <w:p w14:paraId="696B8C93"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T1</w:t>
            </w:r>
          </w:p>
        </w:tc>
        <w:tc>
          <w:tcPr>
            <w:tcW w:w="1215" w:type="dxa"/>
            <w:vAlign w:val="center"/>
            <w:hideMark/>
          </w:tcPr>
          <w:p w14:paraId="5DFCC482"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10</w:t>
            </w:r>
          </w:p>
        </w:tc>
        <w:tc>
          <w:tcPr>
            <w:tcW w:w="1195" w:type="dxa"/>
            <w:vAlign w:val="center"/>
            <w:hideMark/>
          </w:tcPr>
          <w:p w14:paraId="450B98A7"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2</w:t>
            </w:r>
          </w:p>
        </w:tc>
        <w:tc>
          <w:tcPr>
            <w:tcW w:w="1276" w:type="dxa"/>
            <w:gridSpan w:val="2"/>
            <w:vAlign w:val="center"/>
            <w:hideMark/>
          </w:tcPr>
          <w:p w14:paraId="68EC07F2"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3</w:t>
            </w:r>
          </w:p>
        </w:tc>
      </w:tr>
      <w:tr w:rsidR="0016626E" w:rsidRPr="0016626E" w14:paraId="17560611" w14:textId="77777777" w:rsidTr="0016626E">
        <w:trPr>
          <w:gridAfter w:val="1"/>
          <w:wAfter w:w="10" w:type="dxa"/>
          <w:trHeight w:val="227"/>
          <w:jc w:val="center"/>
        </w:trPr>
        <w:tc>
          <w:tcPr>
            <w:tcW w:w="3034" w:type="dxa"/>
            <w:vAlign w:val="center"/>
            <w:hideMark/>
          </w:tcPr>
          <w:p w14:paraId="25805B1C"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Gestor</w:t>
            </w:r>
          </w:p>
        </w:tc>
        <w:tc>
          <w:tcPr>
            <w:tcW w:w="1275" w:type="dxa"/>
            <w:vAlign w:val="center"/>
            <w:hideMark/>
          </w:tcPr>
          <w:p w14:paraId="48340954"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T1</w:t>
            </w:r>
          </w:p>
        </w:tc>
        <w:tc>
          <w:tcPr>
            <w:tcW w:w="1215" w:type="dxa"/>
            <w:vAlign w:val="center"/>
            <w:hideMark/>
          </w:tcPr>
          <w:p w14:paraId="0F56B249"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9</w:t>
            </w:r>
          </w:p>
        </w:tc>
        <w:tc>
          <w:tcPr>
            <w:tcW w:w="1195" w:type="dxa"/>
            <w:vAlign w:val="center"/>
            <w:hideMark/>
          </w:tcPr>
          <w:p w14:paraId="0C025B09"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9</w:t>
            </w:r>
          </w:p>
        </w:tc>
        <w:tc>
          <w:tcPr>
            <w:tcW w:w="1276" w:type="dxa"/>
            <w:gridSpan w:val="2"/>
            <w:vAlign w:val="center"/>
            <w:hideMark/>
          </w:tcPr>
          <w:p w14:paraId="516B2ACE"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12</w:t>
            </w:r>
          </w:p>
        </w:tc>
      </w:tr>
      <w:tr w:rsidR="0016626E" w:rsidRPr="0016626E" w14:paraId="7B182A9D" w14:textId="77777777" w:rsidTr="0016626E">
        <w:trPr>
          <w:gridAfter w:val="1"/>
          <w:wAfter w:w="10" w:type="dxa"/>
          <w:trHeight w:val="227"/>
          <w:jc w:val="center"/>
        </w:trPr>
        <w:tc>
          <w:tcPr>
            <w:tcW w:w="3034" w:type="dxa"/>
            <w:vAlign w:val="center"/>
            <w:hideMark/>
          </w:tcPr>
          <w:p w14:paraId="5A337CDC"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Gestor</w:t>
            </w:r>
          </w:p>
        </w:tc>
        <w:tc>
          <w:tcPr>
            <w:tcW w:w="1275" w:type="dxa"/>
            <w:vAlign w:val="center"/>
            <w:hideMark/>
          </w:tcPr>
          <w:p w14:paraId="0449F717"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T1</w:t>
            </w:r>
          </w:p>
        </w:tc>
        <w:tc>
          <w:tcPr>
            <w:tcW w:w="1215" w:type="dxa"/>
            <w:vAlign w:val="center"/>
            <w:hideMark/>
          </w:tcPr>
          <w:p w14:paraId="2498E7CD"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7</w:t>
            </w:r>
          </w:p>
        </w:tc>
        <w:tc>
          <w:tcPr>
            <w:tcW w:w="1195" w:type="dxa"/>
            <w:vAlign w:val="center"/>
            <w:hideMark/>
          </w:tcPr>
          <w:p w14:paraId="19017107"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17</w:t>
            </w:r>
          </w:p>
        </w:tc>
        <w:tc>
          <w:tcPr>
            <w:tcW w:w="1276" w:type="dxa"/>
            <w:gridSpan w:val="2"/>
            <w:vAlign w:val="center"/>
            <w:hideMark/>
          </w:tcPr>
          <w:p w14:paraId="6759CCF1"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25</w:t>
            </w:r>
          </w:p>
        </w:tc>
      </w:tr>
      <w:tr w:rsidR="0016626E" w:rsidRPr="0016626E" w14:paraId="0F02DCE5" w14:textId="77777777" w:rsidTr="0016626E">
        <w:trPr>
          <w:gridAfter w:val="1"/>
          <w:wAfter w:w="10" w:type="dxa"/>
          <w:trHeight w:val="227"/>
          <w:jc w:val="center"/>
        </w:trPr>
        <w:tc>
          <w:tcPr>
            <w:tcW w:w="3034" w:type="dxa"/>
            <w:vAlign w:val="center"/>
            <w:hideMark/>
          </w:tcPr>
          <w:p w14:paraId="6927CCE8"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Analista</w:t>
            </w:r>
          </w:p>
        </w:tc>
        <w:tc>
          <w:tcPr>
            <w:tcW w:w="1275" w:type="dxa"/>
            <w:vAlign w:val="center"/>
            <w:hideMark/>
          </w:tcPr>
          <w:p w14:paraId="36ECD47F"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T2</w:t>
            </w:r>
          </w:p>
        </w:tc>
        <w:tc>
          <w:tcPr>
            <w:tcW w:w="1215" w:type="dxa"/>
            <w:vAlign w:val="center"/>
            <w:hideMark/>
          </w:tcPr>
          <w:p w14:paraId="36A0DB69"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6</w:t>
            </w:r>
          </w:p>
        </w:tc>
        <w:tc>
          <w:tcPr>
            <w:tcW w:w="1195" w:type="dxa"/>
            <w:vAlign w:val="center"/>
            <w:hideMark/>
          </w:tcPr>
          <w:p w14:paraId="540E2BBA"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2</w:t>
            </w:r>
          </w:p>
        </w:tc>
        <w:tc>
          <w:tcPr>
            <w:tcW w:w="1276" w:type="dxa"/>
            <w:gridSpan w:val="2"/>
            <w:vAlign w:val="center"/>
            <w:hideMark/>
          </w:tcPr>
          <w:p w14:paraId="3EB05D94"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4</w:t>
            </w:r>
          </w:p>
        </w:tc>
      </w:tr>
      <w:tr w:rsidR="0016626E" w:rsidRPr="0016626E" w14:paraId="31283937" w14:textId="77777777" w:rsidTr="0016626E">
        <w:trPr>
          <w:gridAfter w:val="1"/>
          <w:wAfter w:w="10" w:type="dxa"/>
          <w:trHeight w:val="227"/>
          <w:jc w:val="center"/>
        </w:trPr>
        <w:tc>
          <w:tcPr>
            <w:tcW w:w="3034" w:type="dxa"/>
            <w:vAlign w:val="center"/>
            <w:hideMark/>
          </w:tcPr>
          <w:p w14:paraId="7BE106C5"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Analista</w:t>
            </w:r>
          </w:p>
        </w:tc>
        <w:tc>
          <w:tcPr>
            <w:tcW w:w="1275" w:type="dxa"/>
            <w:vAlign w:val="center"/>
            <w:hideMark/>
          </w:tcPr>
          <w:p w14:paraId="02CD9BA5"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T2</w:t>
            </w:r>
          </w:p>
        </w:tc>
        <w:tc>
          <w:tcPr>
            <w:tcW w:w="1215" w:type="dxa"/>
            <w:vAlign w:val="center"/>
            <w:hideMark/>
          </w:tcPr>
          <w:p w14:paraId="24D8C7F5"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5</w:t>
            </w:r>
          </w:p>
        </w:tc>
        <w:tc>
          <w:tcPr>
            <w:tcW w:w="1195" w:type="dxa"/>
            <w:vAlign w:val="center"/>
            <w:hideMark/>
          </w:tcPr>
          <w:p w14:paraId="2B7BD2A1"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2</w:t>
            </w:r>
          </w:p>
        </w:tc>
        <w:tc>
          <w:tcPr>
            <w:tcW w:w="1276" w:type="dxa"/>
            <w:gridSpan w:val="2"/>
            <w:vAlign w:val="center"/>
            <w:hideMark/>
          </w:tcPr>
          <w:p w14:paraId="484C460D"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2</w:t>
            </w:r>
          </w:p>
        </w:tc>
      </w:tr>
      <w:tr w:rsidR="0016626E" w:rsidRPr="0016626E" w14:paraId="30FCA4BC" w14:textId="77777777" w:rsidTr="0016626E">
        <w:trPr>
          <w:gridAfter w:val="1"/>
          <w:wAfter w:w="10" w:type="dxa"/>
          <w:trHeight w:val="227"/>
          <w:jc w:val="center"/>
        </w:trPr>
        <w:tc>
          <w:tcPr>
            <w:tcW w:w="3034" w:type="dxa"/>
            <w:vAlign w:val="center"/>
            <w:hideMark/>
          </w:tcPr>
          <w:p w14:paraId="6F27BA4F"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Técnico Asistencial</w:t>
            </w:r>
          </w:p>
        </w:tc>
        <w:tc>
          <w:tcPr>
            <w:tcW w:w="1275" w:type="dxa"/>
            <w:vAlign w:val="center"/>
            <w:hideMark/>
          </w:tcPr>
          <w:p w14:paraId="622365E7"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O1</w:t>
            </w:r>
          </w:p>
        </w:tc>
        <w:tc>
          <w:tcPr>
            <w:tcW w:w="1215" w:type="dxa"/>
            <w:vAlign w:val="center"/>
            <w:hideMark/>
          </w:tcPr>
          <w:p w14:paraId="03093CD8"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12</w:t>
            </w:r>
          </w:p>
        </w:tc>
        <w:tc>
          <w:tcPr>
            <w:tcW w:w="1195" w:type="dxa"/>
            <w:vAlign w:val="center"/>
            <w:hideMark/>
          </w:tcPr>
          <w:p w14:paraId="146FC97E"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3</w:t>
            </w:r>
          </w:p>
        </w:tc>
        <w:tc>
          <w:tcPr>
            <w:tcW w:w="1276" w:type="dxa"/>
            <w:gridSpan w:val="2"/>
            <w:vAlign w:val="center"/>
            <w:hideMark/>
          </w:tcPr>
          <w:p w14:paraId="1F91A1E6"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6</w:t>
            </w:r>
          </w:p>
        </w:tc>
      </w:tr>
      <w:tr w:rsidR="0016626E" w:rsidRPr="0016626E" w14:paraId="419FCA1A" w14:textId="77777777" w:rsidTr="0016626E">
        <w:trPr>
          <w:gridAfter w:val="1"/>
          <w:wAfter w:w="10" w:type="dxa"/>
          <w:trHeight w:val="227"/>
          <w:jc w:val="center"/>
        </w:trPr>
        <w:tc>
          <w:tcPr>
            <w:tcW w:w="3034" w:type="dxa"/>
            <w:vAlign w:val="center"/>
            <w:hideMark/>
          </w:tcPr>
          <w:p w14:paraId="67489244"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Técnico Asistencial</w:t>
            </w:r>
          </w:p>
        </w:tc>
        <w:tc>
          <w:tcPr>
            <w:tcW w:w="1275" w:type="dxa"/>
            <w:vAlign w:val="center"/>
            <w:hideMark/>
          </w:tcPr>
          <w:p w14:paraId="66202FF7"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O1</w:t>
            </w:r>
          </w:p>
        </w:tc>
        <w:tc>
          <w:tcPr>
            <w:tcW w:w="1215" w:type="dxa"/>
            <w:vAlign w:val="center"/>
            <w:hideMark/>
          </w:tcPr>
          <w:p w14:paraId="7BDCFAD5"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10</w:t>
            </w:r>
          </w:p>
        </w:tc>
        <w:tc>
          <w:tcPr>
            <w:tcW w:w="1195" w:type="dxa"/>
            <w:vAlign w:val="center"/>
            <w:hideMark/>
          </w:tcPr>
          <w:p w14:paraId="678FB0FE"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3</w:t>
            </w:r>
          </w:p>
        </w:tc>
        <w:tc>
          <w:tcPr>
            <w:tcW w:w="1276" w:type="dxa"/>
            <w:gridSpan w:val="2"/>
            <w:vAlign w:val="center"/>
            <w:hideMark/>
          </w:tcPr>
          <w:p w14:paraId="0E85E49B"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11</w:t>
            </w:r>
          </w:p>
        </w:tc>
      </w:tr>
      <w:tr w:rsidR="0016626E" w:rsidRPr="0016626E" w14:paraId="194CA17C" w14:textId="77777777" w:rsidTr="0016626E">
        <w:trPr>
          <w:gridAfter w:val="1"/>
          <w:wAfter w:w="10" w:type="dxa"/>
          <w:trHeight w:val="227"/>
          <w:jc w:val="center"/>
        </w:trPr>
        <w:tc>
          <w:tcPr>
            <w:tcW w:w="3034" w:type="dxa"/>
            <w:vAlign w:val="center"/>
            <w:hideMark/>
          </w:tcPr>
          <w:p w14:paraId="2A191F56"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Técnico Asistencial</w:t>
            </w:r>
          </w:p>
        </w:tc>
        <w:tc>
          <w:tcPr>
            <w:tcW w:w="1275" w:type="dxa"/>
            <w:vAlign w:val="center"/>
            <w:hideMark/>
          </w:tcPr>
          <w:p w14:paraId="20D4028E"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O1</w:t>
            </w:r>
          </w:p>
        </w:tc>
        <w:tc>
          <w:tcPr>
            <w:tcW w:w="1215" w:type="dxa"/>
            <w:vAlign w:val="center"/>
            <w:hideMark/>
          </w:tcPr>
          <w:p w14:paraId="0072D30A"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9</w:t>
            </w:r>
          </w:p>
        </w:tc>
        <w:tc>
          <w:tcPr>
            <w:tcW w:w="1195" w:type="dxa"/>
            <w:vAlign w:val="center"/>
            <w:hideMark/>
          </w:tcPr>
          <w:p w14:paraId="5016C4C1"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8</w:t>
            </w:r>
          </w:p>
        </w:tc>
        <w:tc>
          <w:tcPr>
            <w:tcW w:w="1276" w:type="dxa"/>
            <w:gridSpan w:val="2"/>
            <w:vAlign w:val="center"/>
            <w:hideMark/>
          </w:tcPr>
          <w:p w14:paraId="1486FAB5"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10</w:t>
            </w:r>
          </w:p>
        </w:tc>
      </w:tr>
      <w:tr w:rsidR="0016626E" w:rsidRPr="0016626E" w14:paraId="3C289349" w14:textId="77777777" w:rsidTr="0016626E">
        <w:trPr>
          <w:gridAfter w:val="1"/>
          <w:wAfter w:w="10" w:type="dxa"/>
          <w:trHeight w:val="227"/>
          <w:jc w:val="center"/>
        </w:trPr>
        <w:tc>
          <w:tcPr>
            <w:tcW w:w="3034" w:type="dxa"/>
            <w:vAlign w:val="center"/>
            <w:hideMark/>
          </w:tcPr>
          <w:p w14:paraId="2BDBE093"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Técnico Asistencial</w:t>
            </w:r>
          </w:p>
        </w:tc>
        <w:tc>
          <w:tcPr>
            <w:tcW w:w="1275" w:type="dxa"/>
            <w:vAlign w:val="center"/>
            <w:hideMark/>
          </w:tcPr>
          <w:p w14:paraId="2D4328AB"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O1</w:t>
            </w:r>
          </w:p>
        </w:tc>
        <w:tc>
          <w:tcPr>
            <w:tcW w:w="1215" w:type="dxa"/>
            <w:vAlign w:val="center"/>
            <w:hideMark/>
          </w:tcPr>
          <w:p w14:paraId="047BE39E"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7</w:t>
            </w:r>
          </w:p>
        </w:tc>
        <w:tc>
          <w:tcPr>
            <w:tcW w:w="1195" w:type="dxa"/>
            <w:vAlign w:val="center"/>
            <w:hideMark/>
          </w:tcPr>
          <w:p w14:paraId="1FD7E06B"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1</w:t>
            </w:r>
          </w:p>
        </w:tc>
        <w:tc>
          <w:tcPr>
            <w:tcW w:w="1276" w:type="dxa"/>
            <w:gridSpan w:val="2"/>
            <w:vAlign w:val="center"/>
            <w:hideMark/>
          </w:tcPr>
          <w:p w14:paraId="37C92F4E"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1</w:t>
            </w:r>
          </w:p>
        </w:tc>
      </w:tr>
      <w:tr w:rsidR="0016626E" w:rsidRPr="0016626E" w14:paraId="1C792D75" w14:textId="77777777" w:rsidTr="0016626E">
        <w:trPr>
          <w:gridAfter w:val="1"/>
          <w:wAfter w:w="10" w:type="dxa"/>
          <w:trHeight w:val="227"/>
          <w:jc w:val="center"/>
        </w:trPr>
        <w:tc>
          <w:tcPr>
            <w:tcW w:w="3034" w:type="dxa"/>
            <w:vAlign w:val="center"/>
            <w:hideMark/>
          </w:tcPr>
          <w:p w14:paraId="7BA72A16"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Técnico Asistencial</w:t>
            </w:r>
          </w:p>
        </w:tc>
        <w:tc>
          <w:tcPr>
            <w:tcW w:w="1275" w:type="dxa"/>
            <w:vAlign w:val="center"/>
            <w:hideMark/>
          </w:tcPr>
          <w:p w14:paraId="570694A3"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O1</w:t>
            </w:r>
          </w:p>
        </w:tc>
        <w:tc>
          <w:tcPr>
            <w:tcW w:w="1215" w:type="dxa"/>
            <w:vAlign w:val="center"/>
            <w:hideMark/>
          </w:tcPr>
          <w:p w14:paraId="32811ACA"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5</w:t>
            </w:r>
          </w:p>
        </w:tc>
        <w:tc>
          <w:tcPr>
            <w:tcW w:w="1195" w:type="dxa"/>
            <w:vAlign w:val="center"/>
            <w:hideMark/>
          </w:tcPr>
          <w:p w14:paraId="1DED8E9A"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6</w:t>
            </w:r>
          </w:p>
        </w:tc>
        <w:tc>
          <w:tcPr>
            <w:tcW w:w="1276" w:type="dxa"/>
            <w:gridSpan w:val="2"/>
            <w:vAlign w:val="center"/>
            <w:hideMark/>
          </w:tcPr>
          <w:p w14:paraId="3D846DE8"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6</w:t>
            </w:r>
          </w:p>
        </w:tc>
      </w:tr>
      <w:tr w:rsidR="0016626E" w:rsidRPr="0016626E" w14:paraId="4218C659" w14:textId="77777777" w:rsidTr="0016626E">
        <w:trPr>
          <w:gridAfter w:val="1"/>
          <w:wAfter w:w="10" w:type="dxa"/>
          <w:trHeight w:val="227"/>
          <w:jc w:val="center"/>
        </w:trPr>
        <w:tc>
          <w:tcPr>
            <w:tcW w:w="3034" w:type="dxa"/>
            <w:vAlign w:val="center"/>
            <w:hideMark/>
          </w:tcPr>
          <w:p w14:paraId="6FD1A29D" w14:textId="77777777" w:rsidR="0016626E" w:rsidRPr="0016626E" w:rsidRDefault="0016626E" w:rsidP="0016626E">
            <w:pPr>
              <w:rPr>
                <w:rFonts w:asciiTheme="majorHAnsi" w:hAnsiTheme="majorHAnsi" w:cs="Arial"/>
                <w:sz w:val="20"/>
                <w:szCs w:val="20"/>
              </w:rPr>
            </w:pPr>
            <w:r w:rsidRPr="0016626E">
              <w:rPr>
                <w:rFonts w:asciiTheme="majorHAnsi" w:hAnsiTheme="majorHAnsi" w:cs="Arial"/>
                <w:sz w:val="20"/>
                <w:szCs w:val="20"/>
              </w:rPr>
              <w:t>Técnico Asistencial</w:t>
            </w:r>
          </w:p>
        </w:tc>
        <w:tc>
          <w:tcPr>
            <w:tcW w:w="1275" w:type="dxa"/>
            <w:vAlign w:val="center"/>
            <w:hideMark/>
          </w:tcPr>
          <w:p w14:paraId="58585B51"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O1</w:t>
            </w:r>
          </w:p>
        </w:tc>
        <w:tc>
          <w:tcPr>
            <w:tcW w:w="1215" w:type="dxa"/>
            <w:vAlign w:val="center"/>
            <w:hideMark/>
          </w:tcPr>
          <w:p w14:paraId="50B41D0C"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4</w:t>
            </w:r>
          </w:p>
        </w:tc>
        <w:tc>
          <w:tcPr>
            <w:tcW w:w="1195" w:type="dxa"/>
            <w:vAlign w:val="center"/>
            <w:hideMark/>
          </w:tcPr>
          <w:p w14:paraId="28CB4168"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1</w:t>
            </w:r>
          </w:p>
        </w:tc>
        <w:tc>
          <w:tcPr>
            <w:tcW w:w="1276" w:type="dxa"/>
            <w:gridSpan w:val="2"/>
            <w:vAlign w:val="center"/>
            <w:hideMark/>
          </w:tcPr>
          <w:p w14:paraId="189909C7" w14:textId="77777777" w:rsidR="0016626E" w:rsidRPr="0016626E" w:rsidRDefault="0016626E" w:rsidP="00E002A7">
            <w:pPr>
              <w:spacing w:before="60" w:after="60"/>
              <w:jc w:val="center"/>
              <w:rPr>
                <w:rFonts w:asciiTheme="majorHAnsi" w:hAnsiTheme="majorHAnsi" w:cs="Arial"/>
                <w:sz w:val="20"/>
                <w:szCs w:val="20"/>
              </w:rPr>
            </w:pPr>
            <w:r w:rsidRPr="0016626E">
              <w:rPr>
                <w:rFonts w:asciiTheme="majorHAnsi" w:hAnsiTheme="majorHAnsi" w:cs="Arial"/>
                <w:sz w:val="20"/>
                <w:szCs w:val="20"/>
              </w:rPr>
              <w:t>4</w:t>
            </w:r>
          </w:p>
        </w:tc>
      </w:tr>
      <w:tr w:rsidR="0016626E" w:rsidRPr="0016626E" w14:paraId="3C3579C2" w14:textId="77777777" w:rsidTr="0016626E">
        <w:trPr>
          <w:trHeight w:val="227"/>
          <w:jc w:val="center"/>
        </w:trPr>
        <w:tc>
          <w:tcPr>
            <w:tcW w:w="5524" w:type="dxa"/>
            <w:gridSpan w:val="3"/>
            <w:shd w:val="clear" w:color="auto" w:fill="F2F2F2" w:themeFill="background1" w:themeFillShade="F2"/>
            <w:vAlign w:val="center"/>
            <w:hideMark/>
          </w:tcPr>
          <w:p w14:paraId="4B7E20DE" w14:textId="77777777" w:rsidR="0016626E" w:rsidRPr="0016626E" w:rsidRDefault="0016626E" w:rsidP="00E002A7">
            <w:pPr>
              <w:spacing w:before="60" w:after="60"/>
              <w:jc w:val="center"/>
              <w:rPr>
                <w:rFonts w:asciiTheme="majorHAnsi" w:hAnsiTheme="majorHAnsi" w:cs="Arial"/>
                <w:b/>
                <w:color w:val="000000" w:themeColor="text1"/>
                <w:sz w:val="20"/>
                <w:szCs w:val="20"/>
              </w:rPr>
            </w:pPr>
            <w:r w:rsidRPr="0016626E">
              <w:rPr>
                <w:rFonts w:asciiTheme="majorHAnsi" w:hAnsiTheme="majorHAnsi" w:cs="Arial"/>
                <w:b/>
                <w:color w:val="000000" w:themeColor="text1"/>
                <w:sz w:val="20"/>
                <w:szCs w:val="20"/>
              </w:rPr>
              <w:t>Total</w:t>
            </w:r>
          </w:p>
        </w:tc>
        <w:tc>
          <w:tcPr>
            <w:tcW w:w="1205" w:type="dxa"/>
            <w:gridSpan w:val="2"/>
            <w:shd w:val="clear" w:color="auto" w:fill="F2F2F2" w:themeFill="background1" w:themeFillShade="F2"/>
            <w:vAlign w:val="center"/>
            <w:hideMark/>
          </w:tcPr>
          <w:p w14:paraId="40BFCB00" w14:textId="77777777" w:rsidR="0016626E" w:rsidRPr="0016626E" w:rsidRDefault="0016626E" w:rsidP="00E002A7">
            <w:pPr>
              <w:spacing w:before="60" w:after="60"/>
              <w:jc w:val="center"/>
              <w:rPr>
                <w:rFonts w:asciiTheme="majorHAnsi" w:hAnsiTheme="majorHAnsi" w:cs="Arial"/>
                <w:b/>
                <w:color w:val="000000" w:themeColor="text1"/>
                <w:sz w:val="20"/>
                <w:szCs w:val="20"/>
              </w:rPr>
            </w:pPr>
            <w:r w:rsidRPr="0016626E">
              <w:rPr>
                <w:rFonts w:asciiTheme="majorHAnsi" w:hAnsiTheme="majorHAnsi" w:cs="Arial"/>
                <w:b/>
                <w:color w:val="000000" w:themeColor="text1"/>
                <w:sz w:val="20"/>
                <w:szCs w:val="20"/>
              </w:rPr>
              <w:t>246</w:t>
            </w:r>
          </w:p>
        </w:tc>
        <w:tc>
          <w:tcPr>
            <w:tcW w:w="1276" w:type="dxa"/>
            <w:gridSpan w:val="2"/>
            <w:shd w:val="clear" w:color="auto" w:fill="F2F2F2" w:themeFill="background1" w:themeFillShade="F2"/>
            <w:vAlign w:val="center"/>
            <w:hideMark/>
          </w:tcPr>
          <w:p w14:paraId="18DB9D7D" w14:textId="77777777" w:rsidR="0016626E" w:rsidRPr="0016626E" w:rsidRDefault="0016626E" w:rsidP="00E002A7">
            <w:pPr>
              <w:spacing w:before="60" w:after="60"/>
              <w:jc w:val="center"/>
              <w:rPr>
                <w:rFonts w:asciiTheme="majorHAnsi" w:hAnsiTheme="majorHAnsi" w:cs="Arial"/>
                <w:b/>
                <w:color w:val="000000" w:themeColor="text1"/>
                <w:sz w:val="20"/>
                <w:szCs w:val="20"/>
              </w:rPr>
            </w:pPr>
            <w:r w:rsidRPr="0016626E">
              <w:rPr>
                <w:rFonts w:asciiTheme="majorHAnsi" w:hAnsiTheme="majorHAnsi" w:cs="Arial"/>
                <w:b/>
                <w:color w:val="000000" w:themeColor="text1"/>
                <w:sz w:val="20"/>
                <w:szCs w:val="20"/>
              </w:rPr>
              <w:t>416</w:t>
            </w:r>
          </w:p>
        </w:tc>
      </w:tr>
    </w:tbl>
    <w:p w14:paraId="06A75EA0" w14:textId="77777777" w:rsidR="0016626E" w:rsidRDefault="0016626E" w:rsidP="004F0606">
      <w:pPr>
        <w:spacing w:after="0" w:line="276" w:lineRule="auto"/>
        <w:jc w:val="both"/>
        <w:rPr>
          <w:rFonts w:asciiTheme="majorHAnsi" w:eastAsiaTheme="majorEastAsia" w:hAnsiTheme="majorHAnsi" w:cstheme="majorBidi"/>
          <w:color w:val="000000" w:themeColor="text1"/>
          <w:sz w:val="24"/>
          <w:szCs w:val="24"/>
        </w:rPr>
      </w:pPr>
    </w:p>
    <w:p w14:paraId="0E9497CB" w14:textId="77777777" w:rsidR="00E75D30" w:rsidRDefault="00E75D30" w:rsidP="004F0606">
      <w:pPr>
        <w:spacing w:after="0" w:line="276" w:lineRule="auto"/>
        <w:jc w:val="both"/>
        <w:rPr>
          <w:rFonts w:asciiTheme="majorHAnsi" w:eastAsiaTheme="majorEastAsia" w:hAnsiTheme="majorHAnsi" w:cstheme="majorBidi"/>
          <w:color w:val="000000" w:themeColor="text1"/>
          <w:sz w:val="24"/>
          <w:szCs w:val="24"/>
        </w:rPr>
      </w:pPr>
    </w:p>
    <w:p w14:paraId="51381984" w14:textId="77777777" w:rsidR="004F0606" w:rsidRDefault="004F0606" w:rsidP="004F0606">
      <w:pPr>
        <w:spacing w:after="0" w:line="276" w:lineRule="auto"/>
        <w:jc w:val="both"/>
        <w:rPr>
          <w:rFonts w:asciiTheme="majorHAnsi" w:eastAsiaTheme="majorEastAsia" w:hAnsiTheme="majorHAnsi" w:cstheme="majorBidi"/>
          <w:color w:val="000000" w:themeColor="text1"/>
          <w:sz w:val="24"/>
          <w:szCs w:val="24"/>
        </w:rPr>
      </w:pPr>
    </w:p>
    <w:bookmarkEnd w:id="0"/>
    <w:p w14:paraId="36D5DD59" w14:textId="10E6454A" w:rsidR="00597161" w:rsidRDefault="00597161" w:rsidP="00F24BFC">
      <w:pPr>
        <w:spacing w:after="0"/>
        <w:jc w:val="both"/>
        <w:rPr>
          <w:rFonts w:asciiTheme="majorHAnsi" w:hAnsiTheme="majorHAnsi"/>
          <w:sz w:val="24"/>
          <w:szCs w:val="24"/>
        </w:rPr>
      </w:pPr>
      <w:r w:rsidRPr="00597161">
        <w:rPr>
          <w:rFonts w:asciiTheme="majorHAnsi" w:hAnsiTheme="majorHAnsi"/>
          <w:sz w:val="24"/>
          <w:szCs w:val="24"/>
        </w:rPr>
        <w:lastRenderedPageBreak/>
        <w:t>De este modo se observa que la planta permanente requerida de acuerdo con la medición de las cargas de trabajo es superior en 170 cargos lo cual representa un incremento de</w:t>
      </w:r>
      <w:r w:rsidR="00F24BFC">
        <w:rPr>
          <w:rFonts w:asciiTheme="majorHAnsi" w:hAnsiTheme="majorHAnsi"/>
          <w:sz w:val="24"/>
          <w:szCs w:val="24"/>
        </w:rPr>
        <w:t xml:space="preserve"> </w:t>
      </w:r>
      <w:r w:rsidRPr="00597161">
        <w:rPr>
          <w:rFonts w:asciiTheme="majorHAnsi" w:hAnsiTheme="majorHAnsi"/>
          <w:sz w:val="24"/>
          <w:szCs w:val="24"/>
        </w:rPr>
        <w:t>68.29% a la planta actual.</w:t>
      </w:r>
    </w:p>
    <w:p w14:paraId="2263A5A6" w14:textId="77777777" w:rsidR="00597161" w:rsidRPr="00597161" w:rsidRDefault="00597161" w:rsidP="00F24BFC">
      <w:pPr>
        <w:spacing w:after="0"/>
        <w:jc w:val="both"/>
        <w:rPr>
          <w:rFonts w:asciiTheme="majorHAnsi" w:hAnsiTheme="majorHAnsi"/>
          <w:sz w:val="24"/>
          <w:szCs w:val="24"/>
        </w:rPr>
      </w:pPr>
    </w:p>
    <w:p w14:paraId="63FB4C27" w14:textId="7AF6EE98" w:rsidR="00597161" w:rsidRDefault="00F24BFC" w:rsidP="00F24BFC">
      <w:pPr>
        <w:spacing w:after="0"/>
        <w:jc w:val="both"/>
        <w:rPr>
          <w:rFonts w:asciiTheme="majorHAnsi" w:hAnsiTheme="majorHAnsi"/>
          <w:sz w:val="24"/>
          <w:szCs w:val="24"/>
        </w:rPr>
      </w:pPr>
      <w:r w:rsidRPr="00F24BFC">
        <w:rPr>
          <w:rFonts w:asciiTheme="majorHAnsi" w:hAnsiTheme="majorHAnsi"/>
          <w:sz w:val="24"/>
          <w:szCs w:val="24"/>
        </w:rPr>
        <w:t>Ahora bie</w:t>
      </w:r>
      <w:r>
        <w:rPr>
          <w:rFonts w:asciiTheme="majorHAnsi" w:hAnsiTheme="majorHAnsi"/>
          <w:sz w:val="24"/>
          <w:szCs w:val="24"/>
        </w:rPr>
        <w:t xml:space="preserve">n, en la vigencia 2018, se realizó </w:t>
      </w:r>
      <w:r w:rsidR="00D0054E">
        <w:rPr>
          <w:rFonts w:asciiTheme="majorHAnsi" w:hAnsiTheme="majorHAnsi"/>
          <w:sz w:val="24"/>
          <w:szCs w:val="24"/>
        </w:rPr>
        <w:t>un</w:t>
      </w:r>
      <w:r>
        <w:rPr>
          <w:rFonts w:asciiTheme="majorHAnsi" w:hAnsiTheme="majorHAnsi"/>
          <w:sz w:val="24"/>
          <w:szCs w:val="24"/>
        </w:rPr>
        <w:t xml:space="preserve"> </w:t>
      </w:r>
      <w:r w:rsidR="00D0054E">
        <w:rPr>
          <w:rFonts w:asciiTheme="majorHAnsi" w:hAnsiTheme="majorHAnsi"/>
          <w:sz w:val="24"/>
          <w:szCs w:val="24"/>
        </w:rPr>
        <w:t>di</w:t>
      </w:r>
      <w:r>
        <w:rPr>
          <w:rFonts w:asciiTheme="majorHAnsi" w:hAnsiTheme="majorHAnsi"/>
          <w:sz w:val="24"/>
          <w:szCs w:val="24"/>
        </w:rPr>
        <w:t>agn</w:t>
      </w:r>
      <w:r w:rsidR="00410061">
        <w:rPr>
          <w:rFonts w:asciiTheme="majorHAnsi" w:hAnsiTheme="majorHAnsi"/>
          <w:sz w:val="24"/>
          <w:szCs w:val="24"/>
        </w:rPr>
        <w:t>ó</w:t>
      </w:r>
      <w:r>
        <w:rPr>
          <w:rFonts w:asciiTheme="majorHAnsi" w:hAnsiTheme="majorHAnsi"/>
          <w:sz w:val="24"/>
          <w:szCs w:val="24"/>
        </w:rPr>
        <w:t xml:space="preserve">stico para la elaboración de una propuesta de rediseño organizacional </w:t>
      </w:r>
      <w:r w:rsidR="00741040">
        <w:rPr>
          <w:rFonts w:asciiTheme="majorHAnsi" w:hAnsiTheme="majorHAnsi"/>
          <w:sz w:val="24"/>
          <w:szCs w:val="24"/>
        </w:rPr>
        <w:t>en el cual se identificó</w:t>
      </w:r>
      <w:r w:rsidR="00F714AB">
        <w:rPr>
          <w:rFonts w:asciiTheme="majorHAnsi" w:hAnsiTheme="majorHAnsi"/>
          <w:sz w:val="24"/>
          <w:szCs w:val="24"/>
        </w:rPr>
        <w:t>,</w:t>
      </w:r>
      <w:r w:rsidR="00741040">
        <w:rPr>
          <w:rFonts w:asciiTheme="majorHAnsi" w:hAnsiTheme="majorHAnsi"/>
          <w:sz w:val="24"/>
          <w:szCs w:val="24"/>
        </w:rPr>
        <w:t xml:space="preserve"> que </w:t>
      </w:r>
      <w:r w:rsidR="00741040" w:rsidRPr="00741040">
        <w:rPr>
          <w:rFonts w:asciiTheme="majorHAnsi" w:hAnsiTheme="majorHAnsi"/>
          <w:sz w:val="24"/>
          <w:szCs w:val="24"/>
        </w:rPr>
        <w:t>en función del proceso de transición y ajuste a las funciones de la entidad, los cambios normativos introducidos y las nuevas responsabilidades asignadas a la Agencia,</w:t>
      </w:r>
      <w:r w:rsidR="00F714AB">
        <w:rPr>
          <w:rFonts w:asciiTheme="majorHAnsi" w:hAnsiTheme="majorHAnsi"/>
          <w:sz w:val="24"/>
          <w:szCs w:val="24"/>
        </w:rPr>
        <w:t xml:space="preserve"> </w:t>
      </w:r>
      <w:r w:rsidR="00741040" w:rsidRPr="00741040">
        <w:rPr>
          <w:rFonts w:asciiTheme="majorHAnsi" w:hAnsiTheme="majorHAnsi"/>
          <w:sz w:val="24"/>
          <w:szCs w:val="24"/>
        </w:rPr>
        <w:t>la necesidad de una planta de personal con 616 empleos, que de acuerdo con la medición de cargas de trabajo realizada en el año 2011 y en el año 2013</w:t>
      </w:r>
      <w:r w:rsidR="0004754C">
        <w:rPr>
          <w:rFonts w:asciiTheme="majorHAnsi" w:hAnsiTheme="majorHAnsi"/>
          <w:sz w:val="24"/>
          <w:szCs w:val="24"/>
        </w:rPr>
        <w:t xml:space="preserve">, </w:t>
      </w:r>
      <w:r w:rsidR="00AC3DAE">
        <w:rPr>
          <w:rFonts w:asciiTheme="majorHAnsi" w:hAnsiTheme="majorHAnsi"/>
          <w:sz w:val="24"/>
          <w:szCs w:val="24"/>
        </w:rPr>
        <w:t xml:space="preserve">muestra que existe una </w:t>
      </w:r>
      <w:r w:rsidR="00741040" w:rsidRPr="00741040">
        <w:rPr>
          <w:rFonts w:asciiTheme="majorHAnsi" w:hAnsiTheme="majorHAnsi"/>
          <w:sz w:val="24"/>
          <w:szCs w:val="24"/>
        </w:rPr>
        <w:t>necesidad que es superior a la planta de personal actual y a la identificada en los estudios inicialmente realizados.</w:t>
      </w:r>
    </w:p>
    <w:p w14:paraId="139E99A6" w14:textId="46792482" w:rsidR="00F24BFC" w:rsidRDefault="00F24BFC" w:rsidP="00F24BFC">
      <w:pPr>
        <w:spacing w:after="0"/>
        <w:jc w:val="both"/>
        <w:rPr>
          <w:rFonts w:asciiTheme="majorHAnsi" w:hAnsiTheme="majorHAnsi"/>
          <w:sz w:val="24"/>
          <w:szCs w:val="24"/>
        </w:rPr>
      </w:pPr>
    </w:p>
    <w:p w14:paraId="34743F90" w14:textId="4B8CECDF" w:rsidR="002C3C5C" w:rsidRDefault="002C3C5C" w:rsidP="004F0606">
      <w:pPr>
        <w:spacing w:after="0"/>
        <w:rPr>
          <w:rFonts w:asciiTheme="majorHAnsi" w:hAnsiTheme="majorHAnsi"/>
          <w:sz w:val="20"/>
          <w:szCs w:val="20"/>
        </w:rPr>
      </w:pPr>
    </w:p>
    <w:p w14:paraId="786816BA" w14:textId="4C3CD71B" w:rsidR="00741040" w:rsidRDefault="00741040" w:rsidP="004F0606">
      <w:pPr>
        <w:spacing w:after="0"/>
        <w:rPr>
          <w:rFonts w:asciiTheme="majorHAnsi" w:hAnsiTheme="majorHAnsi"/>
          <w:sz w:val="20"/>
          <w:szCs w:val="20"/>
        </w:rPr>
      </w:pPr>
    </w:p>
    <w:p w14:paraId="5514F243" w14:textId="1F9ECACF" w:rsidR="00741040" w:rsidRDefault="00741040" w:rsidP="004F0606">
      <w:pPr>
        <w:spacing w:after="0"/>
        <w:rPr>
          <w:rFonts w:asciiTheme="majorHAnsi" w:hAnsiTheme="majorHAnsi"/>
          <w:sz w:val="20"/>
          <w:szCs w:val="20"/>
        </w:rPr>
      </w:pPr>
    </w:p>
    <w:p w14:paraId="29D73234" w14:textId="77777777" w:rsidR="00741040" w:rsidRDefault="00741040" w:rsidP="004F0606">
      <w:pPr>
        <w:spacing w:after="0"/>
        <w:rPr>
          <w:rFonts w:asciiTheme="majorHAnsi" w:hAnsiTheme="majorHAnsi"/>
          <w:sz w:val="20"/>
          <w:szCs w:val="20"/>
        </w:rPr>
      </w:pPr>
    </w:p>
    <w:p w14:paraId="75830609" w14:textId="3FBCDE20" w:rsidR="004F0606" w:rsidRDefault="004F0606" w:rsidP="004F0606">
      <w:pPr>
        <w:spacing w:after="0"/>
        <w:rPr>
          <w:rFonts w:asciiTheme="majorHAnsi" w:hAnsiTheme="majorHAnsi"/>
          <w:sz w:val="24"/>
          <w:szCs w:val="24"/>
        </w:rPr>
      </w:pPr>
      <w:r w:rsidRPr="0089311F">
        <w:rPr>
          <w:rFonts w:asciiTheme="majorHAnsi" w:hAnsiTheme="majorHAnsi"/>
          <w:sz w:val="24"/>
          <w:szCs w:val="24"/>
        </w:rPr>
        <w:t xml:space="preserve">Revisó: </w:t>
      </w:r>
      <w:r w:rsidRPr="0089311F">
        <w:rPr>
          <w:rFonts w:asciiTheme="majorHAnsi" w:hAnsiTheme="majorHAnsi"/>
          <w:sz w:val="24"/>
          <w:szCs w:val="24"/>
        </w:rPr>
        <w:tab/>
        <w:t>Clemencia Rojas Arias / Coordinadora GIT Talento Humano</w:t>
      </w:r>
    </w:p>
    <w:p w14:paraId="4BA23E34" w14:textId="77777777" w:rsidR="0089311F" w:rsidRPr="0089311F" w:rsidRDefault="0089311F" w:rsidP="004F0606">
      <w:pPr>
        <w:spacing w:after="0"/>
        <w:rPr>
          <w:rFonts w:asciiTheme="majorHAnsi" w:hAnsiTheme="majorHAnsi"/>
          <w:sz w:val="24"/>
          <w:szCs w:val="24"/>
        </w:rPr>
      </w:pPr>
    </w:p>
    <w:p w14:paraId="0AC7940C" w14:textId="77777777" w:rsidR="004F0606" w:rsidRPr="0089311F" w:rsidRDefault="004F0606" w:rsidP="004F0606">
      <w:pPr>
        <w:spacing w:after="0"/>
        <w:rPr>
          <w:rFonts w:asciiTheme="majorHAnsi" w:hAnsiTheme="majorHAnsi"/>
          <w:sz w:val="24"/>
          <w:szCs w:val="24"/>
        </w:rPr>
      </w:pPr>
      <w:r w:rsidRPr="0089311F">
        <w:rPr>
          <w:rFonts w:asciiTheme="majorHAnsi" w:hAnsiTheme="majorHAnsi"/>
          <w:sz w:val="24"/>
          <w:szCs w:val="24"/>
        </w:rPr>
        <w:t>Elaboró:</w:t>
      </w:r>
      <w:r w:rsidRPr="0089311F">
        <w:rPr>
          <w:rFonts w:asciiTheme="majorHAnsi" w:hAnsiTheme="majorHAnsi"/>
          <w:sz w:val="24"/>
          <w:szCs w:val="24"/>
        </w:rPr>
        <w:tab/>
        <w:t xml:space="preserve">Jhon Deiby Arévalo Zabala / Experto </w:t>
      </w:r>
      <w:r w:rsidRPr="0089311F">
        <w:rPr>
          <w:rFonts w:asciiTheme="majorHAnsi" w:hAnsiTheme="majorHAnsi" w:cs="Arial"/>
          <w:color w:val="000000"/>
          <w:sz w:val="24"/>
          <w:szCs w:val="24"/>
        </w:rPr>
        <w:t>GIT Talento Humano</w:t>
      </w:r>
    </w:p>
    <w:p w14:paraId="4C627227" w14:textId="7285B3D5" w:rsidR="004F0606" w:rsidRPr="0089311F" w:rsidRDefault="004F0606" w:rsidP="009D780D">
      <w:pPr>
        <w:spacing w:after="0"/>
        <w:rPr>
          <w:rFonts w:asciiTheme="majorHAnsi" w:eastAsiaTheme="majorEastAsia" w:hAnsiTheme="majorHAnsi" w:cstheme="majorBidi"/>
          <w:color w:val="000000" w:themeColor="text1"/>
          <w:sz w:val="24"/>
          <w:szCs w:val="24"/>
        </w:rPr>
      </w:pPr>
      <w:r w:rsidRPr="0089311F">
        <w:rPr>
          <w:rFonts w:asciiTheme="majorHAnsi" w:hAnsiTheme="majorHAnsi"/>
          <w:sz w:val="24"/>
          <w:szCs w:val="24"/>
        </w:rPr>
        <w:tab/>
      </w:r>
      <w:r w:rsidR="0089311F">
        <w:rPr>
          <w:rFonts w:asciiTheme="majorHAnsi" w:hAnsiTheme="majorHAnsi"/>
          <w:sz w:val="24"/>
          <w:szCs w:val="24"/>
        </w:rPr>
        <w:tab/>
      </w:r>
      <w:r w:rsidRPr="0089311F">
        <w:rPr>
          <w:rFonts w:asciiTheme="majorHAnsi" w:hAnsiTheme="majorHAnsi"/>
          <w:sz w:val="24"/>
          <w:szCs w:val="24"/>
        </w:rPr>
        <w:t xml:space="preserve">Diego Fernando Ramírez Sepúlveda / </w:t>
      </w:r>
      <w:r w:rsidRPr="0089311F">
        <w:rPr>
          <w:rFonts w:asciiTheme="majorHAnsi" w:hAnsiTheme="majorHAnsi" w:cs="Arial"/>
          <w:color w:val="000000"/>
          <w:sz w:val="24"/>
          <w:szCs w:val="24"/>
        </w:rPr>
        <w:t>GIT Talento Humano</w:t>
      </w:r>
      <w:bookmarkStart w:id="1" w:name="_GoBack"/>
      <w:bookmarkEnd w:id="1"/>
    </w:p>
    <w:sectPr w:rsidR="004F0606" w:rsidRPr="0089311F" w:rsidSect="00D90D19">
      <w:headerReference w:type="default" r:id="rId9"/>
      <w:footerReference w:type="default" r:id="rId10"/>
      <w:headerReference w:type="first" r:id="rId11"/>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02646" w14:textId="77777777" w:rsidR="004C6E35" w:rsidRDefault="004C6E35" w:rsidP="00C003A3">
      <w:pPr>
        <w:spacing w:after="0" w:line="240" w:lineRule="auto"/>
      </w:pPr>
      <w:r>
        <w:separator/>
      </w:r>
    </w:p>
  </w:endnote>
  <w:endnote w:type="continuationSeparator" w:id="0">
    <w:p w14:paraId="191CEDA8" w14:textId="77777777" w:rsidR="004C6E35" w:rsidRDefault="004C6E35" w:rsidP="00C00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panose1 w:val="000005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066866"/>
      <w:docPartObj>
        <w:docPartGallery w:val="Page Numbers (Bottom of Page)"/>
        <w:docPartUnique/>
      </w:docPartObj>
    </w:sdtPr>
    <w:sdtEndPr/>
    <w:sdtContent>
      <w:p w14:paraId="01136F04" w14:textId="77777777" w:rsidR="005414CA" w:rsidRPr="008D1F9B" w:rsidRDefault="005414CA" w:rsidP="00411E35">
        <w:pPr>
          <w:pStyle w:val="Piedepgina"/>
          <w:rPr>
            <w:rFonts w:ascii="Work Sans" w:hAnsi="Work Sans"/>
            <w:color w:val="767171" w:themeColor="background2" w:themeShade="80"/>
            <w:sz w:val="20"/>
            <w:szCs w:val="20"/>
          </w:rPr>
        </w:pPr>
        <w:r w:rsidRPr="008D1F9B">
          <w:rPr>
            <w:rFonts w:ascii="Work Sans" w:hAnsi="Work Sans"/>
            <w:color w:val="767171" w:themeColor="background2" w:themeShade="80"/>
            <w:sz w:val="20"/>
            <w:szCs w:val="20"/>
          </w:rPr>
          <w:t>F. Versión 1</w:t>
        </w:r>
      </w:p>
      <w:p w14:paraId="61968C12" w14:textId="14E2D911" w:rsidR="005414CA" w:rsidRPr="008D1F9B" w:rsidRDefault="005414CA" w:rsidP="00411E35">
        <w:pPr>
          <w:pStyle w:val="Piedepgina"/>
          <w:rPr>
            <w:rFonts w:ascii="Work Sans" w:hAnsi="Work Sans"/>
            <w:b/>
            <w:color w:val="767171" w:themeColor="background2" w:themeShade="80"/>
            <w:sz w:val="20"/>
            <w:szCs w:val="20"/>
          </w:rPr>
        </w:pPr>
        <w:r w:rsidRPr="008D1F9B">
          <w:rPr>
            <w:rFonts w:ascii="Work Sans" w:hAnsi="Work Sans"/>
            <w:color w:val="767171" w:themeColor="background2" w:themeShade="80"/>
            <w:sz w:val="20"/>
            <w:szCs w:val="20"/>
          </w:rPr>
          <w:t>2019 – 01 -</w:t>
        </w:r>
        <w:r>
          <w:rPr>
            <w:rFonts w:ascii="Work Sans" w:hAnsi="Work Sans"/>
            <w:color w:val="767171" w:themeColor="background2" w:themeShade="80"/>
            <w:sz w:val="20"/>
            <w:szCs w:val="20"/>
          </w:rPr>
          <w:t>25</w:t>
        </w:r>
        <w:r w:rsidRPr="008D1F9B">
          <w:rPr>
            <w:rFonts w:ascii="Work Sans" w:hAnsi="Work Sans"/>
            <w:color w:val="767171" w:themeColor="background2" w:themeShade="80"/>
            <w:sz w:val="20"/>
            <w:szCs w:val="20"/>
          </w:rPr>
          <w:ptab w:relativeTo="margin" w:alignment="center" w:leader="none"/>
        </w:r>
        <w:r w:rsidRPr="008D1F9B">
          <w:rPr>
            <w:rFonts w:ascii="Work Sans" w:hAnsi="Work Sans"/>
            <w:b/>
            <w:color w:val="767171" w:themeColor="background2" w:themeShade="80"/>
            <w:sz w:val="20"/>
            <w:szCs w:val="20"/>
          </w:rPr>
          <w:t xml:space="preserve">Grupo Interno de Trabajo de Talento Humano </w:t>
        </w:r>
      </w:p>
      <w:p w14:paraId="4D13A915" w14:textId="11DA05FB" w:rsidR="005414CA" w:rsidRPr="00411E35" w:rsidRDefault="005414CA" w:rsidP="00411E35">
        <w:pPr>
          <w:pStyle w:val="Piedepgina"/>
          <w:jc w:val="right"/>
          <w:rPr>
            <w:rFonts w:ascii="Work Sans" w:hAnsi="Work Sans"/>
          </w:rPr>
        </w:pPr>
        <w:r w:rsidRPr="008D1F9B">
          <w:rPr>
            <w:rFonts w:ascii="Work Sans" w:hAnsi="Work Sans"/>
            <w:b/>
            <w:color w:val="767171" w:themeColor="background2" w:themeShade="80"/>
            <w:sz w:val="20"/>
            <w:szCs w:val="20"/>
          </w:rPr>
          <w:tab/>
          <w:t>Vicepresidencia Administrativa y Financiera</w:t>
        </w:r>
        <w:r w:rsidRPr="008D1F9B">
          <w:rPr>
            <w:rFonts w:ascii="Work Sans" w:hAnsi="Work Sans"/>
            <w:b/>
            <w:color w:val="767171" w:themeColor="background2" w:themeShade="80"/>
            <w:sz w:val="20"/>
            <w:szCs w:val="20"/>
          </w:rPr>
          <w:ptab w:relativeTo="margin" w:alignment="right" w:leader="none"/>
        </w:r>
        <w:sdt>
          <w:sdtPr>
            <w:rPr>
              <w:rFonts w:ascii="Work Sans" w:hAnsi="Work Sans"/>
              <w:color w:val="767171" w:themeColor="background2" w:themeShade="80"/>
              <w:sz w:val="20"/>
              <w:szCs w:val="20"/>
            </w:rPr>
            <w:id w:val="1028219504"/>
            <w:docPartObj>
              <w:docPartGallery w:val="Page Numbers (Bottom of Page)"/>
              <w:docPartUnique/>
            </w:docPartObj>
          </w:sdtPr>
          <w:sdtEndPr/>
          <w:sdtContent>
            <w:r w:rsidRPr="008D1F9B">
              <w:rPr>
                <w:rFonts w:ascii="Work Sans" w:hAnsi="Work Sans"/>
                <w:color w:val="767171" w:themeColor="background2" w:themeShade="80"/>
                <w:sz w:val="20"/>
                <w:szCs w:val="20"/>
              </w:rPr>
              <w:fldChar w:fldCharType="begin"/>
            </w:r>
            <w:r w:rsidRPr="008D1F9B">
              <w:rPr>
                <w:rFonts w:ascii="Work Sans" w:hAnsi="Work Sans"/>
                <w:color w:val="767171" w:themeColor="background2" w:themeShade="80"/>
                <w:sz w:val="20"/>
                <w:szCs w:val="20"/>
              </w:rPr>
              <w:instrText>PAGE   \* MERGEFORMAT</w:instrText>
            </w:r>
            <w:r w:rsidRPr="008D1F9B">
              <w:rPr>
                <w:rFonts w:ascii="Work Sans" w:hAnsi="Work Sans"/>
                <w:color w:val="767171" w:themeColor="background2" w:themeShade="80"/>
                <w:sz w:val="20"/>
                <w:szCs w:val="20"/>
              </w:rPr>
              <w:fldChar w:fldCharType="separate"/>
            </w:r>
            <w:r>
              <w:rPr>
                <w:rFonts w:ascii="Work Sans" w:hAnsi="Work Sans"/>
                <w:color w:val="767171" w:themeColor="background2" w:themeShade="80"/>
                <w:sz w:val="20"/>
                <w:szCs w:val="20"/>
              </w:rPr>
              <w:t>3</w:t>
            </w:r>
            <w:r w:rsidRPr="008D1F9B">
              <w:rPr>
                <w:rFonts w:ascii="Work Sans" w:hAnsi="Work Sans"/>
                <w:color w:val="767171" w:themeColor="background2" w:themeShade="80"/>
                <w:sz w:val="20"/>
                <w:szCs w:val="20"/>
              </w:rPr>
              <w:fldChar w:fldCharType="end"/>
            </w:r>
          </w:sdtContent>
        </w:sdt>
      </w:p>
    </w:sdtContent>
  </w:sdt>
  <w:p w14:paraId="2C4ACABC" w14:textId="77777777" w:rsidR="005414CA" w:rsidRDefault="005414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2798E" w14:textId="77777777" w:rsidR="004C6E35" w:rsidRDefault="004C6E35" w:rsidP="00C003A3">
      <w:pPr>
        <w:spacing w:after="0" w:line="240" w:lineRule="auto"/>
      </w:pPr>
      <w:r>
        <w:separator/>
      </w:r>
    </w:p>
  </w:footnote>
  <w:footnote w:type="continuationSeparator" w:id="0">
    <w:p w14:paraId="1AF516AD" w14:textId="77777777" w:rsidR="004C6E35" w:rsidRDefault="004C6E35" w:rsidP="00C00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5F638" w14:textId="335DBE2D" w:rsidR="005414CA" w:rsidRPr="00B33E6D" w:rsidRDefault="005414CA" w:rsidP="00B33E6D">
    <w:pPr>
      <w:spacing w:after="0" w:line="240" w:lineRule="auto"/>
      <w:jc w:val="right"/>
      <w:rPr>
        <w:rFonts w:ascii="Work Sans" w:hAnsi="Work Sans"/>
        <w:b/>
        <w:sz w:val="20"/>
        <w:szCs w:val="20"/>
      </w:rPr>
    </w:pPr>
    <w:r w:rsidRPr="00405A3D">
      <w:rPr>
        <w:rFonts w:asciiTheme="majorHAnsi" w:hAnsiTheme="majorHAnsi"/>
        <w:noProof/>
        <w:sz w:val="24"/>
        <w:szCs w:val="24"/>
      </w:rPr>
      <w:drawing>
        <wp:anchor distT="0" distB="0" distL="114300" distR="114300" simplePos="0" relativeHeight="251659264" behindDoc="0" locked="0" layoutInCell="1" allowOverlap="1" wp14:anchorId="2F5D3A26" wp14:editId="26739285">
          <wp:simplePos x="0" y="0"/>
          <wp:positionH relativeFrom="margin">
            <wp:posOffset>72390</wp:posOffset>
          </wp:positionH>
          <wp:positionV relativeFrom="paragraph">
            <wp:posOffset>-11430</wp:posOffset>
          </wp:positionV>
          <wp:extent cx="1743075" cy="50419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I_1170x339p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504190"/>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r>
      <w:tab/>
      <w:t xml:space="preserve">                                          </w:t>
    </w:r>
    <w:r>
      <w:tab/>
    </w:r>
    <w:r>
      <w:tab/>
    </w:r>
    <w:r w:rsidRPr="00B33E6D">
      <w:rPr>
        <w:rFonts w:ascii="Work Sans" w:hAnsi="Work Sans"/>
        <w:b/>
        <w:sz w:val="20"/>
        <w:szCs w:val="20"/>
      </w:rPr>
      <w:t xml:space="preserve">Plan </w:t>
    </w:r>
    <w:r>
      <w:rPr>
        <w:rFonts w:ascii="Work Sans" w:hAnsi="Work Sans"/>
        <w:b/>
        <w:sz w:val="20"/>
        <w:szCs w:val="20"/>
      </w:rPr>
      <w:t>de Previsión de Talento Humano</w:t>
    </w:r>
  </w:p>
  <w:p w14:paraId="2C33A40D" w14:textId="455611C6" w:rsidR="005414CA" w:rsidRPr="00B33E6D" w:rsidRDefault="005414CA" w:rsidP="00B33E6D">
    <w:pPr>
      <w:spacing w:after="0" w:line="276" w:lineRule="auto"/>
      <w:ind w:left="2832" w:firstLine="708"/>
      <w:jc w:val="right"/>
      <w:rPr>
        <w:rFonts w:ascii="Work Sans" w:hAnsi="Work Sans"/>
        <w:b/>
        <w:sz w:val="20"/>
        <w:szCs w:val="20"/>
      </w:rPr>
    </w:pPr>
    <w:r w:rsidRPr="00B33E6D">
      <w:rPr>
        <w:rFonts w:ascii="Work Sans" w:hAnsi="Work Sans"/>
        <w:b/>
        <w:sz w:val="20"/>
        <w:szCs w:val="20"/>
      </w:rPr>
      <w:t>Vigencia 2019</w:t>
    </w:r>
  </w:p>
  <w:p w14:paraId="7191F178" w14:textId="06E97877" w:rsidR="005414CA" w:rsidRDefault="005414CA">
    <w:pPr>
      <w:pStyle w:val="Encabezado"/>
    </w:pPr>
  </w:p>
  <w:p w14:paraId="5B0A6545" w14:textId="77777777" w:rsidR="005414CA" w:rsidRDefault="005414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50A87" w14:textId="78AC6C0B" w:rsidR="005414CA" w:rsidRPr="004138D4" w:rsidRDefault="005414CA" w:rsidP="004138D4">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33AF8"/>
    <w:multiLevelType w:val="hybridMultilevel"/>
    <w:tmpl w:val="754665B8"/>
    <w:lvl w:ilvl="0" w:tplc="74B6F068">
      <w:start w:val="3"/>
      <w:numFmt w:val="bullet"/>
      <w:lvlText w:val="-"/>
      <w:lvlJc w:val="left"/>
      <w:pPr>
        <w:ind w:left="420" w:hanging="360"/>
      </w:pPr>
      <w:rPr>
        <w:rFonts w:ascii="Calibri Light" w:eastAsiaTheme="minorHAnsi" w:hAnsi="Calibri Light" w:cstheme="minorBid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 w15:restartNumberingAfterBreak="0">
    <w:nsid w:val="2D903465"/>
    <w:multiLevelType w:val="hybridMultilevel"/>
    <w:tmpl w:val="61E0387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EF5F04"/>
    <w:multiLevelType w:val="hybridMultilevel"/>
    <w:tmpl w:val="0240C2CE"/>
    <w:lvl w:ilvl="0" w:tplc="E9F4E176">
      <w:start w:val="2"/>
      <w:numFmt w:val="bullet"/>
      <w:lvlText w:val="-"/>
      <w:lvlJc w:val="left"/>
      <w:pPr>
        <w:ind w:left="720" w:hanging="360"/>
      </w:pPr>
      <w:rPr>
        <w:rFonts w:ascii="Calibri Light" w:eastAsiaTheme="minorHAnsi" w:hAnsi="Calibri Light"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CC479F"/>
    <w:multiLevelType w:val="hybridMultilevel"/>
    <w:tmpl w:val="9F3415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737B57"/>
    <w:multiLevelType w:val="hybridMultilevel"/>
    <w:tmpl w:val="1074977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2248E8"/>
    <w:multiLevelType w:val="hybridMultilevel"/>
    <w:tmpl w:val="569888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1D617C"/>
    <w:multiLevelType w:val="hybridMultilevel"/>
    <w:tmpl w:val="42B6D55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32119B"/>
    <w:multiLevelType w:val="hybridMultilevel"/>
    <w:tmpl w:val="3A1CA8F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43A56C3"/>
    <w:multiLevelType w:val="hybridMultilevel"/>
    <w:tmpl w:val="9910A4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6E86C6A"/>
    <w:multiLevelType w:val="hybridMultilevel"/>
    <w:tmpl w:val="13F03298"/>
    <w:lvl w:ilvl="0" w:tplc="9E7A18A6">
      <w:start w:val="2"/>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8E1B7A"/>
    <w:multiLevelType w:val="hybridMultilevel"/>
    <w:tmpl w:val="9AEE1AF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3"/>
  </w:num>
  <w:num w:numId="5">
    <w:abstractNumId w:val="4"/>
  </w:num>
  <w:num w:numId="6">
    <w:abstractNumId w:val="5"/>
  </w:num>
  <w:num w:numId="7">
    <w:abstractNumId w:val="6"/>
  </w:num>
  <w:num w:numId="8">
    <w:abstractNumId w:val="1"/>
  </w:num>
  <w:num w:numId="9">
    <w:abstractNumId w:val="10"/>
  </w:num>
  <w:num w:numId="10">
    <w:abstractNumId w:val="8"/>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EBA"/>
    <w:rsid w:val="00000113"/>
    <w:rsid w:val="00000E11"/>
    <w:rsid w:val="000074EB"/>
    <w:rsid w:val="00011569"/>
    <w:rsid w:val="00014F1D"/>
    <w:rsid w:val="00015C14"/>
    <w:rsid w:val="00016158"/>
    <w:rsid w:val="00017E07"/>
    <w:rsid w:val="00017ED6"/>
    <w:rsid w:val="00021417"/>
    <w:rsid w:val="00031708"/>
    <w:rsid w:val="00031F44"/>
    <w:rsid w:val="00032E96"/>
    <w:rsid w:val="000335DB"/>
    <w:rsid w:val="00034504"/>
    <w:rsid w:val="00034F52"/>
    <w:rsid w:val="00036868"/>
    <w:rsid w:val="000407C3"/>
    <w:rsid w:val="00044F35"/>
    <w:rsid w:val="00046E63"/>
    <w:rsid w:val="0004754C"/>
    <w:rsid w:val="00047746"/>
    <w:rsid w:val="0005147F"/>
    <w:rsid w:val="00051629"/>
    <w:rsid w:val="00052F6F"/>
    <w:rsid w:val="0005505A"/>
    <w:rsid w:val="00056CA4"/>
    <w:rsid w:val="00061C80"/>
    <w:rsid w:val="00062CEC"/>
    <w:rsid w:val="00064F3C"/>
    <w:rsid w:val="000700EB"/>
    <w:rsid w:val="0007291F"/>
    <w:rsid w:val="00077DB8"/>
    <w:rsid w:val="00080040"/>
    <w:rsid w:val="00081FDF"/>
    <w:rsid w:val="000859DB"/>
    <w:rsid w:val="00085C33"/>
    <w:rsid w:val="00096031"/>
    <w:rsid w:val="000A63AE"/>
    <w:rsid w:val="000B0DCD"/>
    <w:rsid w:val="000B43FD"/>
    <w:rsid w:val="000B4A7C"/>
    <w:rsid w:val="000B7B3C"/>
    <w:rsid w:val="000C2783"/>
    <w:rsid w:val="000C5473"/>
    <w:rsid w:val="000D0638"/>
    <w:rsid w:val="000D092D"/>
    <w:rsid w:val="000D0E6A"/>
    <w:rsid w:val="000D0F18"/>
    <w:rsid w:val="000D5983"/>
    <w:rsid w:val="000E2102"/>
    <w:rsid w:val="000E2513"/>
    <w:rsid w:val="000E347D"/>
    <w:rsid w:val="000E4A0C"/>
    <w:rsid w:val="000E762C"/>
    <w:rsid w:val="000F3A10"/>
    <w:rsid w:val="00103CAF"/>
    <w:rsid w:val="0010531C"/>
    <w:rsid w:val="0010575F"/>
    <w:rsid w:val="00112F3D"/>
    <w:rsid w:val="00114380"/>
    <w:rsid w:val="001144B9"/>
    <w:rsid w:val="00116EB5"/>
    <w:rsid w:val="00120DB5"/>
    <w:rsid w:val="001248DA"/>
    <w:rsid w:val="00126277"/>
    <w:rsid w:val="00126359"/>
    <w:rsid w:val="00126636"/>
    <w:rsid w:val="001303AF"/>
    <w:rsid w:val="00131824"/>
    <w:rsid w:val="001407D3"/>
    <w:rsid w:val="0014213D"/>
    <w:rsid w:val="001421D2"/>
    <w:rsid w:val="00142B26"/>
    <w:rsid w:val="00142C2C"/>
    <w:rsid w:val="001442AE"/>
    <w:rsid w:val="00145D01"/>
    <w:rsid w:val="001529CE"/>
    <w:rsid w:val="00152B66"/>
    <w:rsid w:val="0015381F"/>
    <w:rsid w:val="0015459A"/>
    <w:rsid w:val="0015717E"/>
    <w:rsid w:val="001640F6"/>
    <w:rsid w:val="0016420F"/>
    <w:rsid w:val="0016626E"/>
    <w:rsid w:val="00167B54"/>
    <w:rsid w:val="00173BC4"/>
    <w:rsid w:val="00181DF8"/>
    <w:rsid w:val="00183949"/>
    <w:rsid w:val="001839AB"/>
    <w:rsid w:val="00185A0B"/>
    <w:rsid w:val="001870E2"/>
    <w:rsid w:val="0018718C"/>
    <w:rsid w:val="001873B8"/>
    <w:rsid w:val="001915F3"/>
    <w:rsid w:val="00191DE9"/>
    <w:rsid w:val="00194139"/>
    <w:rsid w:val="00197F4C"/>
    <w:rsid w:val="001A2D88"/>
    <w:rsid w:val="001A79F3"/>
    <w:rsid w:val="001B2283"/>
    <w:rsid w:val="001B3E24"/>
    <w:rsid w:val="001B48C0"/>
    <w:rsid w:val="001C33AD"/>
    <w:rsid w:val="001C34E1"/>
    <w:rsid w:val="001C42DB"/>
    <w:rsid w:val="001D1D24"/>
    <w:rsid w:val="001D29CD"/>
    <w:rsid w:val="001E05DA"/>
    <w:rsid w:val="001E0E1B"/>
    <w:rsid w:val="001E0F15"/>
    <w:rsid w:val="001E2043"/>
    <w:rsid w:val="001E35DE"/>
    <w:rsid w:val="001E6D85"/>
    <w:rsid w:val="001F19F7"/>
    <w:rsid w:val="001F4DD2"/>
    <w:rsid w:val="00201BC8"/>
    <w:rsid w:val="00203959"/>
    <w:rsid w:val="00204C26"/>
    <w:rsid w:val="00207889"/>
    <w:rsid w:val="00212440"/>
    <w:rsid w:val="00215460"/>
    <w:rsid w:val="00215DBD"/>
    <w:rsid w:val="00217399"/>
    <w:rsid w:val="002216FF"/>
    <w:rsid w:val="00221BA0"/>
    <w:rsid w:val="00226305"/>
    <w:rsid w:val="00234F42"/>
    <w:rsid w:val="00237CA7"/>
    <w:rsid w:val="00240EE3"/>
    <w:rsid w:val="00241A24"/>
    <w:rsid w:val="00247414"/>
    <w:rsid w:val="002506CA"/>
    <w:rsid w:val="00255DAC"/>
    <w:rsid w:val="002568C7"/>
    <w:rsid w:val="00261FB9"/>
    <w:rsid w:val="00262642"/>
    <w:rsid w:val="00263F7D"/>
    <w:rsid w:val="00266FCE"/>
    <w:rsid w:val="0026790B"/>
    <w:rsid w:val="002719AC"/>
    <w:rsid w:val="00271E6E"/>
    <w:rsid w:val="00272E45"/>
    <w:rsid w:val="00275785"/>
    <w:rsid w:val="0028027B"/>
    <w:rsid w:val="00280A62"/>
    <w:rsid w:val="0028202A"/>
    <w:rsid w:val="00282879"/>
    <w:rsid w:val="00286AFB"/>
    <w:rsid w:val="00295817"/>
    <w:rsid w:val="00295C5D"/>
    <w:rsid w:val="00295EB2"/>
    <w:rsid w:val="00297AF0"/>
    <w:rsid w:val="002A016B"/>
    <w:rsid w:val="002A0A25"/>
    <w:rsid w:val="002A36EF"/>
    <w:rsid w:val="002A760E"/>
    <w:rsid w:val="002A7C6B"/>
    <w:rsid w:val="002B4F5B"/>
    <w:rsid w:val="002B7D20"/>
    <w:rsid w:val="002C238C"/>
    <w:rsid w:val="002C2C49"/>
    <w:rsid w:val="002C3252"/>
    <w:rsid w:val="002C3C5C"/>
    <w:rsid w:val="002C604A"/>
    <w:rsid w:val="002D264A"/>
    <w:rsid w:val="002D2FFA"/>
    <w:rsid w:val="002D46BF"/>
    <w:rsid w:val="002D502C"/>
    <w:rsid w:val="002D733B"/>
    <w:rsid w:val="002E009B"/>
    <w:rsid w:val="002E4623"/>
    <w:rsid w:val="002E6BD3"/>
    <w:rsid w:val="002F40A0"/>
    <w:rsid w:val="002F5449"/>
    <w:rsid w:val="002F68BA"/>
    <w:rsid w:val="002F6EBC"/>
    <w:rsid w:val="002F7F45"/>
    <w:rsid w:val="00305CB2"/>
    <w:rsid w:val="003060B8"/>
    <w:rsid w:val="003107FA"/>
    <w:rsid w:val="00310F4A"/>
    <w:rsid w:val="0031467B"/>
    <w:rsid w:val="003202A4"/>
    <w:rsid w:val="003236E0"/>
    <w:rsid w:val="00326501"/>
    <w:rsid w:val="0032719E"/>
    <w:rsid w:val="00330A87"/>
    <w:rsid w:val="0033447D"/>
    <w:rsid w:val="00336695"/>
    <w:rsid w:val="003441BE"/>
    <w:rsid w:val="00345656"/>
    <w:rsid w:val="003502FC"/>
    <w:rsid w:val="00351A4E"/>
    <w:rsid w:val="00356554"/>
    <w:rsid w:val="00356B87"/>
    <w:rsid w:val="00364D04"/>
    <w:rsid w:val="0036644A"/>
    <w:rsid w:val="0038085D"/>
    <w:rsid w:val="00385831"/>
    <w:rsid w:val="00386C0D"/>
    <w:rsid w:val="00387DFB"/>
    <w:rsid w:val="003A069D"/>
    <w:rsid w:val="003A3FDC"/>
    <w:rsid w:val="003B2DC2"/>
    <w:rsid w:val="003B599D"/>
    <w:rsid w:val="003B7486"/>
    <w:rsid w:val="003C091A"/>
    <w:rsid w:val="003C60BB"/>
    <w:rsid w:val="003D0E61"/>
    <w:rsid w:val="003D1EFA"/>
    <w:rsid w:val="003D345F"/>
    <w:rsid w:val="003D362B"/>
    <w:rsid w:val="003D4CB8"/>
    <w:rsid w:val="003D56EB"/>
    <w:rsid w:val="003D764E"/>
    <w:rsid w:val="003E732B"/>
    <w:rsid w:val="003F251E"/>
    <w:rsid w:val="003F2945"/>
    <w:rsid w:val="003F36A6"/>
    <w:rsid w:val="00403471"/>
    <w:rsid w:val="004039F7"/>
    <w:rsid w:val="004046CD"/>
    <w:rsid w:val="00404BD3"/>
    <w:rsid w:val="00410061"/>
    <w:rsid w:val="00411E35"/>
    <w:rsid w:val="004138D4"/>
    <w:rsid w:val="004179F1"/>
    <w:rsid w:val="004207D8"/>
    <w:rsid w:val="00420D6B"/>
    <w:rsid w:val="00421C70"/>
    <w:rsid w:val="00422838"/>
    <w:rsid w:val="0042742D"/>
    <w:rsid w:val="004337B1"/>
    <w:rsid w:val="004358EF"/>
    <w:rsid w:val="00440023"/>
    <w:rsid w:val="00451140"/>
    <w:rsid w:val="004609C8"/>
    <w:rsid w:val="00462A57"/>
    <w:rsid w:val="004640BD"/>
    <w:rsid w:val="00467ACD"/>
    <w:rsid w:val="00467C87"/>
    <w:rsid w:val="00467F17"/>
    <w:rsid w:val="0047595B"/>
    <w:rsid w:val="00475CF1"/>
    <w:rsid w:val="00477BD5"/>
    <w:rsid w:val="004A0708"/>
    <w:rsid w:val="004A350E"/>
    <w:rsid w:val="004B0522"/>
    <w:rsid w:val="004B0BC5"/>
    <w:rsid w:val="004B1A6C"/>
    <w:rsid w:val="004C5FE2"/>
    <w:rsid w:val="004C61FD"/>
    <w:rsid w:val="004C6E35"/>
    <w:rsid w:val="004C72FA"/>
    <w:rsid w:val="004D34F1"/>
    <w:rsid w:val="004D367F"/>
    <w:rsid w:val="004D443C"/>
    <w:rsid w:val="004D5041"/>
    <w:rsid w:val="004D5B41"/>
    <w:rsid w:val="004D5EA8"/>
    <w:rsid w:val="004D6F9E"/>
    <w:rsid w:val="004D7B75"/>
    <w:rsid w:val="004D7BDE"/>
    <w:rsid w:val="004E0681"/>
    <w:rsid w:val="004E2CBF"/>
    <w:rsid w:val="004E4187"/>
    <w:rsid w:val="004E4635"/>
    <w:rsid w:val="004E5E6D"/>
    <w:rsid w:val="004E6C28"/>
    <w:rsid w:val="004F05ED"/>
    <w:rsid w:val="004F0606"/>
    <w:rsid w:val="004F1B70"/>
    <w:rsid w:val="004F40CF"/>
    <w:rsid w:val="004F4DE2"/>
    <w:rsid w:val="004F629B"/>
    <w:rsid w:val="004F7EEF"/>
    <w:rsid w:val="005013AF"/>
    <w:rsid w:val="00501838"/>
    <w:rsid w:val="005034F3"/>
    <w:rsid w:val="005042AB"/>
    <w:rsid w:val="00504369"/>
    <w:rsid w:val="00504718"/>
    <w:rsid w:val="0050471A"/>
    <w:rsid w:val="005063BC"/>
    <w:rsid w:val="0051036C"/>
    <w:rsid w:val="00512285"/>
    <w:rsid w:val="00513AE3"/>
    <w:rsid w:val="00517009"/>
    <w:rsid w:val="00517C91"/>
    <w:rsid w:val="005233C1"/>
    <w:rsid w:val="00526197"/>
    <w:rsid w:val="00531D14"/>
    <w:rsid w:val="00532B10"/>
    <w:rsid w:val="005356EC"/>
    <w:rsid w:val="00536CB6"/>
    <w:rsid w:val="00537283"/>
    <w:rsid w:val="005414CA"/>
    <w:rsid w:val="00546DC9"/>
    <w:rsid w:val="0055044F"/>
    <w:rsid w:val="00551B87"/>
    <w:rsid w:val="005570F7"/>
    <w:rsid w:val="00562BD7"/>
    <w:rsid w:val="00562F47"/>
    <w:rsid w:val="005651B2"/>
    <w:rsid w:val="00573B2C"/>
    <w:rsid w:val="00574D6A"/>
    <w:rsid w:val="00580E72"/>
    <w:rsid w:val="00582647"/>
    <w:rsid w:val="00586A2E"/>
    <w:rsid w:val="00593BE6"/>
    <w:rsid w:val="00596004"/>
    <w:rsid w:val="00597161"/>
    <w:rsid w:val="005974AE"/>
    <w:rsid w:val="005A07E6"/>
    <w:rsid w:val="005A24F6"/>
    <w:rsid w:val="005B455E"/>
    <w:rsid w:val="005B63B9"/>
    <w:rsid w:val="005C5921"/>
    <w:rsid w:val="005C6102"/>
    <w:rsid w:val="005C781D"/>
    <w:rsid w:val="005C7C57"/>
    <w:rsid w:val="005C7DD8"/>
    <w:rsid w:val="005D0CD9"/>
    <w:rsid w:val="005D2269"/>
    <w:rsid w:val="005D3337"/>
    <w:rsid w:val="005D6462"/>
    <w:rsid w:val="005D7A98"/>
    <w:rsid w:val="005E0020"/>
    <w:rsid w:val="005E0055"/>
    <w:rsid w:val="005E0FAE"/>
    <w:rsid w:val="005E250E"/>
    <w:rsid w:val="005E5318"/>
    <w:rsid w:val="005F61C1"/>
    <w:rsid w:val="00603B35"/>
    <w:rsid w:val="006140DC"/>
    <w:rsid w:val="006170E6"/>
    <w:rsid w:val="00617DDD"/>
    <w:rsid w:val="00624FB0"/>
    <w:rsid w:val="006253AD"/>
    <w:rsid w:val="00625520"/>
    <w:rsid w:val="006266E9"/>
    <w:rsid w:val="00632A54"/>
    <w:rsid w:val="006340B6"/>
    <w:rsid w:val="00637CF2"/>
    <w:rsid w:val="00637F51"/>
    <w:rsid w:val="00641230"/>
    <w:rsid w:val="00643432"/>
    <w:rsid w:val="00645E46"/>
    <w:rsid w:val="0065765B"/>
    <w:rsid w:val="0066428C"/>
    <w:rsid w:val="00672E4B"/>
    <w:rsid w:val="00673BF7"/>
    <w:rsid w:val="00682C48"/>
    <w:rsid w:val="0069157A"/>
    <w:rsid w:val="0069198D"/>
    <w:rsid w:val="006919E8"/>
    <w:rsid w:val="00694F1F"/>
    <w:rsid w:val="00695C2D"/>
    <w:rsid w:val="00695D2B"/>
    <w:rsid w:val="006963E2"/>
    <w:rsid w:val="006964F6"/>
    <w:rsid w:val="00696742"/>
    <w:rsid w:val="006A268C"/>
    <w:rsid w:val="006A3DD9"/>
    <w:rsid w:val="006A606F"/>
    <w:rsid w:val="006B14F5"/>
    <w:rsid w:val="006B6DB7"/>
    <w:rsid w:val="006C20F3"/>
    <w:rsid w:val="006C210D"/>
    <w:rsid w:val="006D36E5"/>
    <w:rsid w:val="006D40A9"/>
    <w:rsid w:val="006D66B2"/>
    <w:rsid w:val="006D7163"/>
    <w:rsid w:val="006E07FC"/>
    <w:rsid w:val="006E2F2A"/>
    <w:rsid w:val="006E47FB"/>
    <w:rsid w:val="006E6D53"/>
    <w:rsid w:val="006F029D"/>
    <w:rsid w:val="006F0763"/>
    <w:rsid w:val="006F7995"/>
    <w:rsid w:val="007012C5"/>
    <w:rsid w:val="00701C5C"/>
    <w:rsid w:val="00701CB4"/>
    <w:rsid w:val="00706EBE"/>
    <w:rsid w:val="007131FA"/>
    <w:rsid w:val="00714564"/>
    <w:rsid w:val="00723B02"/>
    <w:rsid w:val="0072719D"/>
    <w:rsid w:val="00731DE4"/>
    <w:rsid w:val="00732550"/>
    <w:rsid w:val="00734BE4"/>
    <w:rsid w:val="00741040"/>
    <w:rsid w:val="00744FAD"/>
    <w:rsid w:val="00747A9F"/>
    <w:rsid w:val="00747E08"/>
    <w:rsid w:val="00756D0E"/>
    <w:rsid w:val="007616D3"/>
    <w:rsid w:val="00762254"/>
    <w:rsid w:val="00762BEA"/>
    <w:rsid w:val="00773003"/>
    <w:rsid w:val="00775D4A"/>
    <w:rsid w:val="007822A2"/>
    <w:rsid w:val="007860EF"/>
    <w:rsid w:val="007870DA"/>
    <w:rsid w:val="0078713B"/>
    <w:rsid w:val="007873DB"/>
    <w:rsid w:val="00790DAF"/>
    <w:rsid w:val="00794478"/>
    <w:rsid w:val="007A33D0"/>
    <w:rsid w:val="007A3AF5"/>
    <w:rsid w:val="007A4E64"/>
    <w:rsid w:val="007B2E19"/>
    <w:rsid w:val="007B44B2"/>
    <w:rsid w:val="007B55D2"/>
    <w:rsid w:val="007C1F64"/>
    <w:rsid w:val="007C2AE8"/>
    <w:rsid w:val="007C4B9A"/>
    <w:rsid w:val="007C4E34"/>
    <w:rsid w:val="007C4E42"/>
    <w:rsid w:val="007E38DD"/>
    <w:rsid w:val="007F2C78"/>
    <w:rsid w:val="007F4030"/>
    <w:rsid w:val="007F7FD0"/>
    <w:rsid w:val="008008FF"/>
    <w:rsid w:val="00802032"/>
    <w:rsid w:val="00802FD3"/>
    <w:rsid w:val="00803102"/>
    <w:rsid w:val="008032E9"/>
    <w:rsid w:val="00803820"/>
    <w:rsid w:val="008078C3"/>
    <w:rsid w:val="008101FB"/>
    <w:rsid w:val="008111A5"/>
    <w:rsid w:val="00812945"/>
    <w:rsid w:val="008144B7"/>
    <w:rsid w:val="0081555E"/>
    <w:rsid w:val="00820888"/>
    <w:rsid w:val="00822FE4"/>
    <w:rsid w:val="00824CE1"/>
    <w:rsid w:val="00824EBA"/>
    <w:rsid w:val="00825F3A"/>
    <w:rsid w:val="008336C8"/>
    <w:rsid w:val="00836BDE"/>
    <w:rsid w:val="0084088B"/>
    <w:rsid w:val="00840E5E"/>
    <w:rsid w:val="00843861"/>
    <w:rsid w:val="008451A7"/>
    <w:rsid w:val="00846372"/>
    <w:rsid w:val="00850B89"/>
    <w:rsid w:val="00851387"/>
    <w:rsid w:val="00853DBB"/>
    <w:rsid w:val="008551B7"/>
    <w:rsid w:val="00863AF0"/>
    <w:rsid w:val="00865603"/>
    <w:rsid w:val="00870945"/>
    <w:rsid w:val="00871565"/>
    <w:rsid w:val="00876EE6"/>
    <w:rsid w:val="0087717B"/>
    <w:rsid w:val="008805CA"/>
    <w:rsid w:val="008835B3"/>
    <w:rsid w:val="0088569B"/>
    <w:rsid w:val="00886B47"/>
    <w:rsid w:val="00891B64"/>
    <w:rsid w:val="0089311F"/>
    <w:rsid w:val="008944BE"/>
    <w:rsid w:val="00894AD9"/>
    <w:rsid w:val="008A2DD7"/>
    <w:rsid w:val="008A37F9"/>
    <w:rsid w:val="008A3DB8"/>
    <w:rsid w:val="008A53DE"/>
    <w:rsid w:val="008B0A48"/>
    <w:rsid w:val="008C13E0"/>
    <w:rsid w:val="008C17DF"/>
    <w:rsid w:val="008C279F"/>
    <w:rsid w:val="008C69A9"/>
    <w:rsid w:val="008C7138"/>
    <w:rsid w:val="008D195C"/>
    <w:rsid w:val="008D5736"/>
    <w:rsid w:val="008E3D59"/>
    <w:rsid w:val="008E5C18"/>
    <w:rsid w:val="008E7842"/>
    <w:rsid w:val="008F0D60"/>
    <w:rsid w:val="008F3C4C"/>
    <w:rsid w:val="00905DC2"/>
    <w:rsid w:val="00913111"/>
    <w:rsid w:val="0091464D"/>
    <w:rsid w:val="00926473"/>
    <w:rsid w:val="00931689"/>
    <w:rsid w:val="0093213F"/>
    <w:rsid w:val="009370CE"/>
    <w:rsid w:val="0094682F"/>
    <w:rsid w:val="00946BAC"/>
    <w:rsid w:val="00953947"/>
    <w:rsid w:val="009578D1"/>
    <w:rsid w:val="00960D2A"/>
    <w:rsid w:val="00961AD4"/>
    <w:rsid w:val="0096285D"/>
    <w:rsid w:val="00974701"/>
    <w:rsid w:val="00976F7F"/>
    <w:rsid w:val="00982054"/>
    <w:rsid w:val="0098348E"/>
    <w:rsid w:val="00984993"/>
    <w:rsid w:val="00984B1D"/>
    <w:rsid w:val="009866B7"/>
    <w:rsid w:val="00990CEE"/>
    <w:rsid w:val="0099159B"/>
    <w:rsid w:val="009A2432"/>
    <w:rsid w:val="009A4C5C"/>
    <w:rsid w:val="009A63E9"/>
    <w:rsid w:val="009A7EBA"/>
    <w:rsid w:val="009B30C2"/>
    <w:rsid w:val="009B5175"/>
    <w:rsid w:val="009B6795"/>
    <w:rsid w:val="009C2F6A"/>
    <w:rsid w:val="009C39C7"/>
    <w:rsid w:val="009C5136"/>
    <w:rsid w:val="009D1124"/>
    <w:rsid w:val="009D466A"/>
    <w:rsid w:val="009D780D"/>
    <w:rsid w:val="009E457F"/>
    <w:rsid w:val="009E76F5"/>
    <w:rsid w:val="009E796A"/>
    <w:rsid w:val="009F1372"/>
    <w:rsid w:val="009F4DFF"/>
    <w:rsid w:val="009F6F92"/>
    <w:rsid w:val="00A10D66"/>
    <w:rsid w:val="00A1544F"/>
    <w:rsid w:val="00A20637"/>
    <w:rsid w:val="00A225D5"/>
    <w:rsid w:val="00A2361A"/>
    <w:rsid w:val="00A263F2"/>
    <w:rsid w:val="00A26A11"/>
    <w:rsid w:val="00A26B98"/>
    <w:rsid w:val="00A2728C"/>
    <w:rsid w:val="00A330A0"/>
    <w:rsid w:val="00A35DD3"/>
    <w:rsid w:val="00A37524"/>
    <w:rsid w:val="00A468D6"/>
    <w:rsid w:val="00A47EAD"/>
    <w:rsid w:val="00A555B7"/>
    <w:rsid w:val="00A57466"/>
    <w:rsid w:val="00A57D63"/>
    <w:rsid w:val="00A57DBE"/>
    <w:rsid w:val="00A63C9E"/>
    <w:rsid w:val="00A64F49"/>
    <w:rsid w:val="00A65095"/>
    <w:rsid w:val="00A66208"/>
    <w:rsid w:val="00A66218"/>
    <w:rsid w:val="00A71FD7"/>
    <w:rsid w:val="00A72BE6"/>
    <w:rsid w:val="00A74BFE"/>
    <w:rsid w:val="00A75044"/>
    <w:rsid w:val="00A774AA"/>
    <w:rsid w:val="00A8215F"/>
    <w:rsid w:val="00A83309"/>
    <w:rsid w:val="00A91858"/>
    <w:rsid w:val="00A93719"/>
    <w:rsid w:val="00A97D70"/>
    <w:rsid w:val="00AA0033"/>
    <w:rsid w:val="00AB00FA"/>
    <w:rsid w:val="00AB0613"/>
    <w:rsid w:val="00AB0AF7"/>
    <w:rsid w:val="00AB7463"/>
    <w:rsid w:val="00AB7843"/>
    <w:rsid w:val="00AC0C17"/>
    <w:rsid w:val="00AC3DAE"/>
    <w:rsid w:val="00AC46BA"/>
    <w:rsid w:val="00AC72FD"/>
    <w:rsid w:val="00AD0745"/>
    <w:rsid w:val="00AD59C1"/>
    <w:rsid w:val="00AE7AAE"/>
    <w:rsid w:val="00AE7F76"/>
    <w:rsid w:val="00AF3CBE"/>
    <w:rsid w:val="00AF5E5F"/>
    <w:rsid w:val="00AF6D10"/>
    <w:rsid w:val="00B02794"/>
    <w:rsid w:val="00B04365"/>
    <w:rsid w:val="00B05C5D"/>
    <w:rsid w:val="00B12FF2"/>
    <w:rsid w:val="00B17905"/>
    <w:rsid w:val="00B20CCC"/>
    <w:rsid w:val="00B228BA"/>
    <w:rsid w:val="00B24E39"/>
    <w:rsid w:val="00B27805"/>
    <w:rsid w:val="00B31FB5"/>
    <w:rsid w:val="00B335CF"/>
    <w:rsid w:val="00B33E6D"/>
    <w:rsid w:val="00B34214"/>
    <w:rsid w:val="00B36DCE"/>
    <w:rsid w:val="00B37D6E"/>
    <w:rsid w:val="00B407AC"/>
    <w:rsid w:val="00B43268"/>
    <w:rsid w:val="00B45B96"/>
    <w:rsid w:val="00B47F17"/>
    <w:rsid w:val="00B54C91"/>
    <w:rsid w:val="00B557E0"/>
    <w:rsid w:val="00B567F2"/>
    <w:rsid w:val="00B60F91"/>
    <w:rsid w:val="00B6370A"/>
    <w:rsid w:val="00B670ED"/>
    <w:rsid w:val="00B67A56"/>
    <w:rsid w:val="00B72983"/>
    <w:rsid w:val="00B762D6"/>
    <w:rsid w:val="00B83868"/>
    <w:rsid w:val="00B84694"/>
    <w:rsid w:val="00B905FF"/>
    <w:rsid w:val="00B90DF7"/>
    <w:rsid w:val="00B935C9"/>
    <w:rsid w:val="00B941F5"/>
    <w:rsid w:val="00B964DF"/>
    <w:rsid w:val="00BA07AF"/>
    <w:rsid w:val="00BA1F57"/>
    <w:rsid w:val="00BA2366"/>
    <w:rsid w:val="00BA41F2"/>
    <w:rsid w:val="00BB0F98"/>
    <w:rsid w:val="00BB2EC5"/>
    <w:rsid w:val="00BB4578"/>
    <w:rsid w:val="00BB52A0"/>
    <w:rsid w:val="00BC0177"/>
    <w:rsid w:val="00BC6276"/>
    <w:rsid w:val="00BC6982"/>
    <w:rsid w:val="00BC6E32"/>
    <w:rsid w:val="00BD54A2"/>
    <w:rsid w:val="00BE30AB"/>
    <w:rsid w:val="00BE31D1"/>
    <w:rsid w:val="00C003A3"/>
    <w:rsid w:val="00C03088"/>
    <w:rsid w:val="00C040D2"/>
    <w:rsid w:val="00C128B5"/>
    <w:rsid w:val="00C23E31"/>
    <w:rsid w:val="00C2718A"/>
    <w:rsid w:val="00C3081F"/>
    <w:rsid w:val="00C33EB3"/>
    <w:rsid w:val="00C344C7"/>
    <w:rsid w:val="00C42939"/>
    <w:rsid w:val="00C4461F"/>
    <w:rsid w:val="00C4507D"/>
    <w:rsid w:val="00C5273B"/>
    <w:rsid w:val="00C60050"/>
    <w:rsid w:val="00C60FA4"/>
    <w:rsid w:val="00C61BCC"/>
    <w:rsid w:val="00C61FC8"/>
    <w:rsid w:val="00C63ADF"/>
    <w:rsid w:val="00C70E6E"/>
    <w:rsid w:val="00C724B6"/>
    <w:rsid w:val="00C74F76"/>
    <w:rsid w:val="00C803C5"/>
    <w:rsid w:val="00C86003"/>
    <w:rsid w:val="00C93FA7"/>
    <w:rsid w:val="00C96C9B"/>
    <w:rsid w:val="00CA1C3D"/>
    <w:rsid w:val="00CA37DC"/>
    <w:rsid w:val="00CA4B13"/>
    <w:rsid w:val="00CB4EF8"/>
    <w:rsid w:val="00CB5CEF"/>
    <w:rsid w:val="00CC1A06"/>
    <w:rsid w:val="00CC4484"/>
    <w:rsid w:val="00CC6952"/>
    <w:rsid w:val="00CC6B62"/>
    <w:rsid w:val="00CD02F3"/>
    <w:rsid w:val="00CD53C7"/>
    <w:rsid w:val="00CD7170"/>
    <w:rsid w:val="00CE0E59"/>
    <w:rsid w:val="00CE1501"/>
    <w:rsid w:val="00CE18AF"/>
    <w:rsid w:val="00CE2108"/>
    <w:rsid w:val="00CE27ED"/>
    <w:rsid w:val="00CE340D"/>
    <w:rsid w:val="00CF16F1"/>
    <w:rsid w:val="00CF2B40"/>
    <w:rsid w:val="00CF2EC7"/>
    <w:rsid w:val="00D0054E"/>
    <w:rsid w:val="00D01351"/>
    <w:rsid w:val="00D01C29"/>
    <w:rsid w:val="00D03BC3"/>
    <w:rsid w:val="00D05D26"/>
    <w:rsid w:val="00D0696F"/>
    <w:rsid w:val="00D07535"/>
    <w:rsid w:val="00D14093"/>
    <w:rsid w:val="00D16C7C"/>
    <w:rsid w:val="00D178E1"/>
    <w:rsid w:val="00D22A83"/>
    <w:rsid w:val="00D23C03"/>
    <w:rsid w:val="00D23E73"/>
    <w:rsid w:val="00D27454"/>
    <w:rsid w:val="00D33CFD"/>
    <w:rsid w:val="00D3603A"/>
    <w:rsid w:val="00D36CA7"/>
    <w:rsid w:val="00D36DEE"/>
    <w:rsid w:val="00D4142B"/>
    <w:rsid w:val="00D42C33"/>
    <w:rsid w:val="00D436D5"/>
    <w:rsid w:val="00D45320"/>
    <w:rsid w:val="00D4778F"/>
    <w:rsid w:val="00D51831"/>
    <w:rsid w:val="00D52241"/>
    <w:rsid w:val="00D54076"/>
    <w:rsid w:val="00D55751"/>
    <w:rsid w:val="00D57549"/>
    <w:rsid w:val="00D67CA9"/>
    <w:rsid w:val="00D70144"/>
    <w:rsid w:val="00D7274F"/>
    <w:rsid w:val="00D74BED"/>
    <w:rsid w:val="00D770ED"/>
    <w:rsid w:val="00D8063D"/>
    <w:rsid w:val="00D832BA"/>
    <w:rsid w:val="00D84D8C"/>
    <w:rsid w:val="00D877EA"/>
    <w:rsid w:val="00D90D19"/>
    <w:rsid w:val="00D93BDF"/>
    <w:rsid w:val="00D93C33"/>
    <w:rsid w:val="00DA20A6"/>
    <w:rsid w:val="00DA2E31"/>
    <w:rsid w:val="00DA44B6"/>
    <w:rsid w:val="00DA596F"/>
    <w:rsid w:val="00DA5AEA"/>
    <w:rsid w:val="00DB01EA"/>
    <w:rsid w:val="00DB0257"/>
    <w:rsid w:val="00DB1BB5"/>
    <w:rsid w:val="00DB225C"/>
    <w:rsid w:val="00DB5F7A"/>
    <w:rsid w:val="00DB6CEF"/>
    <w:rsid w:val="00DB74A7"/>
    <w:rsid w:val="00DD1112"/>
    <w:rsid w:val="00DD1259"/>
    <w:rsid w:val="00DE25E8"/>
    <w:rsid w:val="00DE54BF"/>
    <w:rsid w:val="00DE60FC"/>
    <w:rsid w:val="00DF139B"/>
    <w:rsid w:val="00DF2123"/>
    <w:rsid w:val="00E0248A"/>
    <w:rsid w:val="00E02865"/>
    <w:rsid w:val="00E028CF"/>
    <w:rsid w:val="00E02E08"/>
    <w:rsid w:val="00E0524A"/>
    <w:rsid w:val="00E054CA"/>
    <w:rsid w:val="00E06E47"/>
    <w:rsid w:val="00E0708E"/>
    <w:rsid w:val="00E144FB"/>
    <w:rsid w:val="00E207C1"/>
    <w:rsid w:val="00E22F12"/>
    <w:rsid w:val="00E32AFB"/>
    <w:rsid w:val="00E32E77"/>
    <w:rsid w:val="00E33C7C"/>
    <w:rsid w:val="00E364D0"/>
    <w:rsid w:val="00E36C9C"/>
    <w:rsid w:val="00E455D4"/>
    <w:rsid w:val="00E45C62"/>
    <w:rsid w:val="00E45CF0"/>
    <w:rsid w:val="00E50A50"/>
    <w:rsid w:val="00E50BC0"/>
    <w:rsid w:val="00E6004E"/>
    <w:rsid w:val="00E672CA"/>
    <w:rsid w:val="00E70880"/>
    <w:rsid w:val="00E73122"/>
    <w:rsid w:val="00E74657"/>
    <w:rsid w:val="00E75D30"/>
    <w:rsid w:val="00E80693"/>
    <w:rsid w:val="00E80F93"/>
    <w:rsid w:val="00E83F0A"/>
    <w:rsid w:val="00E876C9"/>
    <w:rsid w:val="00E9247F"/>
    <w:rsid w:val="00EA1066"/>
    <w:rsid w:val="00EA253B"/>
    <w:rsid w:val="00EA29E7"/>
    <w:rsid w:val="00EA5B5E"/>
    <w:rsid w:val="00EA5F3B"/>
    <w:rsid w:val="00EA6391"/>
    <w:rsid w:val="00EB0189"/>
    <w:rsid w:val="00EC2968"/>
    <w:rsid w:val="00EC6BDF"/>
    <w:rsid w:val="00ED09C9"/>
    <w:rsid w:val="00ED1406"/>
    <w:rsid w:val="00ED2B68"/>
    <w:rsid w:val="00ED7744"/>
    <w:rsid w:val="00EE37A9"/>
    <w:rsid w:val="00EE394A"/>
    <w:rsid w:val="00EE62FB"/>
    <w:rsid w:val="00EF26C7"/>
    <w:rsid w:val="00EF3755"/>
    <w:rsid w:val="00EF3AED"/>
    <w:rsid w:val="00EF68C0"/>
    <w:rsid w:val="00F0560D"/>
    <w:rsid w:val="00F05AC8"/>
    <w:rsid w:val="00F0646E"/>
    <w:rsid w:val="00F0652D"/>
    <w:rsid w:val="00F079C8"/>
    <w:rsid w:val="00F10F9B"/>
    <w:rsid w:val="00F14220"/>
    <w:rsid w:val="00F151BB"/>
    <w:rsid w:val="00F152CE"/>
    <w:rsid w:val="00F16E5F"/>
    <w:rsid w:val="00F2121E"/>
    <w:rsid w:val="00F24BFC"/>
    <w:rsid w:val="00F26E40"/>
    <w:rsid w:val="00F312DA"/>
    <w:rsid w:val="00F316D1"/>
    <w:rsid w:val="00F356DD"/>
    <w:rsid w:val="00F35C9F"/>
    <w:rsid w:val="00F36F79"/>
    <w:rsid w:val="00F41DB3"/>
    <w:rsid w:val="00F430C0"/>
    <w:rsid w:val="00F44688"/>
    <w:rsid w:val="00F4581B"/>
    <w:rsid w:val="00F45B2A"/>
    <w:rsid w:val="00F525A4"/>
    <w:rsid w:val="00F55CD0"/>
    <w:rsid w:val="00F60FFD"/>
    <w:rsid w:val="00F65D5E"/>
    <w:rsid w:val="00F6768D"/>
    <w:rsid w:val="00F714AB"/>
    <w:rsid w:val="00F71647"/>
    <w:rsid w:val="00F726D3"/>
    <w:rsid w:val="00F74CF9"/>
    <w:rsid w:val="00F81D13"/>
    <w:rsid w:val="00F83FAA"/>
    <w:rsid w:val="00F85E2A"/>
    <w:rsid w:val="00F874B9"/>
    <w:rsid w:val="00F87E4E"/>
    <w:rsid w:val="00FA1018"/>
    <w:rsid w:val="00FA2460"/>
    <w:rsid w:val="00FA45EE"/>
    <w:rsid w:val="00FA4AEE"/>
    <w:rsid w:val="00FA7D0C"/>
    <w:rsid w:val="00FB16AF"/>
    <w:rsid w:val="00FB4409"/>
    <w:rsid w:val="00FB4A28"/>
    <w:rsid w:val="00FC006A"/>
    <w:rsid w:val="00FC09B8"/>
    <w:rsid w:val="00FC2076"/>
    <w:rsid w:val="00FC3276"/>
    <w:rsid w:val="00FC6ED2"/>
    <w:rsid w:val="00FD3545"/>
    <w:rsid w:val="00FD5FE7"/>
    <w:rsid w:val="00FE2D07"/>
    <w:rsid w:val="00FE418A"/>
    <w:rsid w:val="00FF0C91"/>
    <w:rsid w:val="00FF1BF3"/>
    <w:rsid w:val="00FF23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29ABE"/>
  <w15:chartTrackingRefBased/>
  <w15:docId w15:val="{2C001291-FAD0-4EC7-ACF9-8DCC69D9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97D70"/>
    <w:pPr>
      <w:keepNext/>
      <w:keepLines/>
      <w:spacing w:before="240" w:after="0"/>
      <w:outlineLvl w:val="0"/>
    </w:pPr>
    <w:rPr>
      <w:rFonts w:ascii="Work Sans" w:eastAsiaTheme="majorEastAsia" w:hAnsi="Work Sans" w:cstheme="majorBidi"/>
      <w:b/>
      <w:color w:val="000000" w:themeColor="text1"/>
      <w:sz w:val="24"/>
      <w:szCs w:val="32"/>
    </w:rPr>
  </w:style>
  <w:style w:type="paragraph" w:styleId="Ttulo2">
    <w:name w:val="heading 2"/>
    <w:basedOn w:val="Normal"/>
    <w:next w:val="Normal"/>
    <w:link w:val="Ttulo2Car"/>
    <w:uiPriority w:val="9"/>
    <w:unhideWhenUsed/>
    <w:qFormat/>
    <w:rsid w:val="00A97D70"/>
    <w:pPr>
      <w:keepNext/>
      <w:keepLines/>
      <w:spacing w:before="40" w:after="0"/>
      <w:outlineLvl w:val="1"/>
    </w:pPr>
    <w:rPr>
      <w:rFonts w:ascii="Work Sans" w:eastAsiaTheme="majorEastAsia" w:hAnsi="Work Sans" w:cstheme="majorBidi"/>
      <w:b/>
      <w:color w:val="000000" w:themeColor="text1"/>
      <w:sz w:val="24"/>
      <w:szCs w:val="26"/>
    </w:rPr>
  </w:style>
  <w:style w:type="paragraph" w:styleId="Ttulo3">
    <w:name w:val="heading 3"/>
    <w:basedOn w:val="Normal"/>
    <w:next w:val="Normal"/>
    <w:link w:val="Ttulo3Car"/>
    <w:uiPriority w:val="9"/>
    <w:unhideWhenUsed/>
    <w:qFormat/>
    <w:rsid w:val="004C72FA"/>
    <w:pPr>
      <w:keepNext/>
      <w:keepLines/>
      <w:spacing w:before="40" w:after="0"/>
      <w:outlineLvl w:val="2"/>
    </w:pPr>
    <w:rPr>
      <w:rFonts w:ascii="Work Sans" w:eastAsiaTheme="majorEastAsia" w:hAnsi="Work Sans" w:cstheme="majorBidi"/>
      <w:b/>
      <w:color w:val="000000" w:themeColor="tex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60D2A"/>
    <w:rPr>
      <w:color w:val="0563C1" w:themeColor="hyperlink"/>
      <w:u w:val="single"/>
    </w:rPr>
  </w:style>
  <w:style w:type="paragraph" w:styleId="Encabezado">
    <w:name w:val="header"/>
    <w:basedOn w:val="Normal"/>
    <w:link w:val="EncabezadoCar"/>
    <w:uiPriority w:val="99"/>
    <w:unhideWhenUsed/>
    <w:rsid w:val="00C00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03A3"/>
  </w:style>
  <w:style w:type="paragraph" w:styleId="Piedepgina">
    <w:name w:val="footer"/>
    <w:basedOn w:val="Normal"/>
    <w:link w:val="PiedepginaCar"/>
    <w:uiPriority w:val="99"/>
    <w:unhideWhenUsed/>
    <w:rsid w:val="00C00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03A3"/>
  </w:style>
  <w:style w:type="paragraph" w:styleId="Prrafodelista">
    <w:name w:val="List Paragraph"/>
    <w:basedOn w:val="Normal"/>
    <w:link w:val="PrrafodelistaCar"/>
    <w:uiPriority w:val="34"/>
    <w:qFormat/>
    <w:rsid w:val="00624FB0"/>
    <w:pPr>
      <w:ind w:left="720"/>
      <w:contextualSpacing/>
    </w:pPr>
  </w:style>
  <w:style w:type="table" w:styleId="Tablaconcuadrcula">
    <w:name w:val="Table Grid"/>
    <w:basedOn w:val="Tablanormal"/>
    <w:uiPriority w:val="59"/>
    <w:rsid w:val="00B47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21417"/>
    <w:rPr>
      <w:sz w:val="16"/>
      <w:szCs w:val="16"/>
    </w:rPr>
  </w:style>
  <w:style w:type="paragraph" w:styleId="Textocomentario">
    <w:name w:val="annotation text"/>
    <w:basedOn w:val="Normal"/>
    <w:link w:val="TextocomentarioCar"/>
    <w:uiPriority w:val="99"/>
    <w:semiHidden/>
    <w:unhideWhenUsed/>
    <w:rsid w:val="000214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1417"/>
    <w:rPr>
      <w:sz w:val="20"/>
      <w:szCs w:val="20"/>
    </w:rPr>
  </w:style>
  <w:style w:type="paragraph" w:styleId="Asuntodelcomentario">
    <w:name w:val="annotation subject"/>
    <w:basedOn w:val="Textocomentario"/>
    <w:next w:val="Textocomentario"/>
    <w:link w:val="AsuntodelcomentarioCar"/>
    <w:uiPriority w:val="99"/>
    <w:semiHidden/>
    <w:unhideWhenUsed/>
    <w:rsid w:val="00021417"/>
    <w:rPr>
      <w:b/>
      <w:bCs/>
    </w:rPr>
  </w:style>
  <w:style w:type="character" w:customStyle="1" w:styleId="AsuntodelcomentarioCar">
    <w:name w:val="Asunto del comentario Car"/>
    <w:basedOn w:val="TextocomentarioCar"/>
    <w:link w:val="Asuntodelcomentario"/>
    <w:uiPriority w:val="99"/>
    <w:semiHidden/>
    <w:rsid w:val="00021417"/>
    <w:rPr>
      <w:b/>
      <w:bCs/>
      <w:sz w:val="20"/>
      <w:szCs w:val="20"/>
    </w:rPr>
  </w:style>
  <w:style w:type="paragraph" w:styleId="Textodeglobo">
    <w:name w:val="Balloon Text"/>
    <w:basedOn w:val="Normal"/>
    <w:link w:val="TextodegloboCar"/>
    <w:uiPriority w:val="99"/>
    <w:semiHidden/>
    <w:unhideWhenUsed/>
    <w:rsid w:val="000214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1417"/>
    <w:rPr>
      <w:rFonts w:ascii="Segoe UI" w:hAnsi="Segoe UI" w:cs="Segoe UI"/>
      <w:sz w:val="18"/>
      <w:szCs w:val="18"/>
    </w:rPr>
  </w:style>
  <w:style w:type="paragraph" w:styleId="NormalWeb">
    <w:name w:val="Normal (Web)"/>
    <w:basedOn w:val="Normal"/>
    <w:uiPriority w:val="99"/>
    <w:semiHidden/>
    <w:unhideWhenUsed/>
    <w:rsid w:val="0011438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8805CA"/>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A97D70"/>
    <w:rPr>
      <w:rFonts w:ascii="Work Sans" w:eastAsiaTheme="majorEastAsia" w:hAnsi="Work Sans" w:cstheme="majorBidi"/>
      <w:b/>
      <w:color w:val="000000" w:themeColor="text1"/>
      <w:sz w:val="24"/>
      <w:szCs w:val="32"/>
    </w:rPr>
  </w:style>
  <w:style w:type="paragraph" w:styleId="TtuloTDC">
    <w:name w:val="TOC Heading"/>
    <w:basedOn w:val="Ttulo1"/>
    <w:next w:val="Normal"/>
    <w:uiPriority w:val="39"/>
    <w:unhideWhenUsed/>
    <w:qFormat/>
    <w:rsid w:val="001B48C0"/>
    <w:pPr>
      <w:outlineLvl w:val="9"/>
    </w:pPr>
    <w:rPr>
      <w:lang w:eastAsia="es-CO"/>
    </w:rPr>
  </w:style>
  <w:style w:type="paragraph" w:styleId="TDC1">
    <w:name w:val="toc 1"/>
    <w:basedOn w:val="Normal"/>
    <w:next w:val="Normal"/>
    <w:autoRedefine/>
    <w:uiPriority w:val="39"/>
    <w:unhideWhenUsed/>
    <w:rsid w:val="001B48C0"/>
    <w:pPr>
      <w:spacing w:after="100"/>
    </w:pPr>
  </w:style>
  <w:style w:type="paragraph" w:styleId="TDC2">
    <w:name w:val="toc 2"/>
    <w:basedOn w:val="Normal"/>
    <w:next w:val="Normal"/>
    <w:autoRedefine/>
    <w:uiPriority w:val="39"/>
    <w:unhideWhenUsed/>
    <w:rsid w:val="001B48C0"/>
    <w:pPr>
      <w:spacing w:after="100"/>
      <w:ind w:left="220"/>
    </w:pPr>
  </w:style>
  <w:style w:type="character" w:customStyle="1" w:styleId="PrrafodelistaCar">
    <w:name w:val="Párrafo de lista Car"/>
    <w:link w:val="Prrafodelista"/>
    <w:uiPriority w:val="34"/>
    <w:locked/>
    <w:rsid w:val="00411E35"/>
  </w:style>
  <w:style w:type="character" w:customStyle="1" w:styleId="Ttulo2Car">
    <w:name w:val="Título 2 Car"/>
    <w:basedOn w:val="Fuentedeprrafopredeter"/>
    <w:link w:val="Ttulo2"/>
    <w:uiPriority w:val="9"/>
    <w:rsid w:val="00A97D70"/>
    <w:rPr>
      <w:rFonts w:ascii="Work Sans" w:eastAsiaTheme="majorEastAsia" w:hAnsi="Work Sans" w:cstheme="majorBidi"/>
      <w:b/>
      <w:color w:val="000000" w:themeColor="text1"/>
      <w:sz w:val="24"/>
      <w:szCs w:val="26"/>
    </w:rPr>
  </w:style>
  <w:style w:type="character" w:customStyle="1" w:styleId="Ttulo3Car">
    <w:name w:val="Título 3 Car"/>
    <w:basedOn w:val="Fuentedeprrafopredeter"/>
    <w:link w:val="Ttulo3"/>
    <w:uiPriority w:val="9"/>
    <w:rsid w:val="004C72FA"/>
    <w:rPr>
      <w:rFonts w:ascii="Work Sans" w:eastAsiaTheme="majorEastAsia" w:hAnsi="Work Sans" w:cstheme="majorBidi"/>
      <w:b/>
      <w:color w:val="000000" w:themeColor="text1"/>
      <w:sz w:val="24"/>
      <w:szCs w:val="24"/>
    </w:rPr>
  </w:style>
  <w:style w:type="paragraph" w:styleId="TDC3">
    <w:name w:val="toc 3"/>
    <w:basedOn w:val="Normal"/>
    <w:next w:val="Normal"/>
    <w:autoRedefine/>
    <w:uiPriority w:val="39"/>
    <w:unhideWhenUsed/>
    <w:rsid w:val="00B60F91"/>
    <w:pPr>
      <w:spacing w:after="100"/>
      <w:ind w:left="440"/>
    </w:pPr>
  </w:style>
  <w:style w:type="table" w:styleId="Tablanormal1">
    <w:name w:val="Plain Table 1"/>
    <w:basedOn w:val="Tablanormal"/>
    <w:uiPriority w:val="99"/>
    <w:rsid w:val="004F0606"/>
    <w:pPr>
      <w:spacing w:after="0" w:line="240" w:lineRule="auto"/>
    </w:pPr>
    <w:rPr>
      <w:rFonts w:eastAsiaTheme="minorEastAsia"/>
      <w:sz w:val="24"/>
      <w:szCs w:val="24"/>
      <w:lang w:val="es-ES_tradnl"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99"/>
    <w:rsid w:val="004F06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1561">
      <w:bodyDiv w:val="1"/>
      <w:marLeft w:val="0"/>
      <w:marRight w:val="0"/>
      <w:marTop w:val="0"/>
      <w:marBottom w:val="0"/>
      <w:divBdr>
        <w:top w:val="none" w:sz="0" w:space="0" w:color="auto"/>
        <w:left w:val="none" w:sz="0" w:space="0" w:color="auto"/>
        <w:bottom w:val="none" w:sz="0" w:space="0" w:color="auto"/>
        <w:right w:val="none" w:sz="0" w:space="0" w:color="auto"/>
      </w:divBdr>
    </w:div>
    <w:div w:id="5252417">
      <w:bodyDiv w:val="1"/>
      <w:marLeft w:val="0"/>
      <w:marRight w:val="0"/>
      <w:marTop w:val="0"/>
      <w:marBottom w:val="0"/>
      <w:divBdr>
        <w:top w:val="none" w:sz="0" w:space="0" w:color="auto"/>
        <w:left w:val="none" w:sz="0" w:space="0" w:color="auto"/>
        <w:bottom w:val="none" w:sz="0" w:space="0" w:color="auto"/>
        <w:right w:val="none" w:sz="0" w:space="0" w:color="auto"/>
      </w:divBdr>
    </w:div>
    <w:div w:id="6644499">
      <w:bodyDiv w:val="1"/>
      <w:marLeft w:val="0"/>
      <w:marRight w:val="0"/>
      <w:marTop w:val="0"/>
      <w:marBottom w:val="0"/>
      <w:divBdr>
        <w:top w:val="none" w:sz="0" w:space="0" w:color="auto"/>
        <w:left w:val="none" w:sz="0" w:space="0" w:color="auto"/>
        <w:bottom w:val="none" w:sz="0" w:space="0" w:color="auto"/>
        <w:right w:val="none" w:sz="0" w:space="0" w:color="auto"/>
      </w:divBdr>
    </w:div>
    <w:div w:id="55671930">
      <w:bodyDiv w:val="1"/>
      <w:marLeft w:val="0"/>
      <w:marRight w:val="0"/>
      <w:marTop w:val="0"/>
      <w:marBottom w:val="0"/>
      <w:divBdr>
        <w:top w:val="none" w:sz="0" w:space="0" w:color="auto"/>
        <w:left w:val="none" w:sz="0" w:space="0" w:color="auto"/>
        <w:bottom w:val="none" w:sz="0" w:space="0" w:color="auto"/>
        <w:right w:val="none" w:sz="0" w:space="0" w:color="auto"/>
      </w:divBdr>
    </w:div>
    <w:div w:id="208877770">
      <w:bodyDiv w:val="1"/>
      <w:marLeft w:val="0"/>
      <w:marRight w:val="0"/>
      <w:marTop w:val="0"/>
      <w:marBottom w:val="0"/>
      <w:divBdr>
        <w:top w:val="none" w:sz="0" w:space="0" w:color="auto"/>
        <w:left w:val="none" w:sz="0" w:space="0" w:color="auto"/>
        <w:bottom w:val="none" w:sz="0" w:space="0" w:color="auto"/>
        <w:right w:val="none" w:sz="0" w:space="0" w:color="auto"/>
      </w:divBdr>
    </w:div>
    <w:div w:id="280575590">
      <w:bodyDiv w:val="1"/>
      <w:marLeft w:val="0"/>
      <w:marRight w:val="0"/>
      <w:marTop w:val="0"/>
      <w:marBottom w:val="0"/>
      <w:divBdr>
        <w:top w:val="none" w:sz="0" w:space="0" w:color="auto"/>
        <w:left w:val="none" w:sz="0" w:space="0" w:color="auto"/>
        <w:bottom w:val="none" w:sz="0" w:space="0" w:color="auto"/>
        <w:right w:val="none" w:sz="0" w:space="0" w:color="auto"/>
      </w:divBdr>
    </w:div>
    <w:div w:id="324210202">
      <w:bodyDiv w:val="1"/>
      <w:marLeft w:val="0"/>
      <w:marRight w:val="0"/>
      <w:marTop w:val="0"/>
      <w:marBottom w:val="0"/>
      <w:divBdr>
        <w:top w:val="none" w:sz="0" w:space="0" w:color="auto"/>
        <w:left w:val="none" w:sz="0" w:space="0" w:color="auto"/>
        <w:bottom w:val="none" w:sz="0" w:space="0" w:color="auto"/>
        <w:right w:val="none" w:sz="0" w:space="0" w:color="auto"/>
      </w:divBdr>
    </w:div>
    <w:div w:id="342175156">
      <w:bodyDiv w:val="1"/>
      <w:marLeft w:val="0"/>
      <w:marRight w:val="0"/>
      <w:marTop w:val="0"/>
      <w:marBottom w:val="0"/>
      <w:divBdr>
        <w:top w:val="none" w:sz="0" w:space="0" w:color="auto"/>
        <w:left w:val="none" w:sz="0" w:space="0" w:color="auto"/>
        <w:bottom w:val="none" w:sz="0" w:space="0" w:color="auto"/>
        <w:right w:val="none" w:sz="0" w:space="0" w:color="auto"/>
      </w:divBdr>
    </w:div>
    <w:div w:id="419448924">
      <w:bodyDiv w:val="1"/>
      <w:marLeft w:val="0"/>
      <w:marRight w:val="0"/>
      <w:marTop w:val="0"/>
      <w:marBottom w:val="0"/>
      <w:divBdr>
        <w:top w:val="none" w:sz="0" w:space="0" w:color="auto"/>
        <w:left w:val="none" w:sz="0" w:space="0" w:color="auto"/>
        <w:bottom w:val="none" w:sz="0" w:space="0" w:color="auto"/>
        <w:right w:val="none" w:sz="0" w:space="0" w:color="auto"/>
      </w:divBdr>
    </w:div>
    <w:div w:id="419566098">
      <w:bodyDiv w:val="1"/>
      <w:marLeft w:val="0"/>
      <w:marRight w:val="0"/>
      <w:marTop w:val="0"/>
      <w:marBottom w:val="0"/>
      <w:divBdr>
        <w:top w:val="none" w:sz="0" w:space="0" w:color="auto"/>
        <w:left w:val="none" w:sz="0" w:space="0" w:color="auto"/>
        <w:bottom w:val="none" w:sz="0" w:space="0" w:color="auto"/>
        <w:right w:val="none" w:sz="0" w:space="0" w:color="auto"/>
      </w:divBdr>
    </w:div>
    <w:div w:id="428041134">
      <w:bodyDiv w:val="1"/>
      <w:marLeft w:val="0"/>
      <w:marRight w:val="0"/>
      <w:marTop w:val="0"/>
      <w:marBottom w:val="0"/>
      <w:divBdr>
        <w:top w:val="none" w:sz="0" w:space="0" w:color="auto"/>
        <w:left w:val="none" w:sz="0" w:space="0" w:color="auto"/>
        <w:bottom w:val="none" w:sz="0" w:space="0" w:color="auto"/>
        <w:right w:val="none" w:sz="0" w:space="0" w:color="auto"/>
      </w:divBdr>
    </w:div>
    <w:div w:id="434054968">
      <w:bodyDiv w:val="1"/>
      <w:marLeft w:val="0"/>
      <w:marRight w:val="0"/>
      <w:marTop w:val="0"/>
      <w:marBottom w:val="0"/>
      <w:divBdr>
        <w:top w:val="none" w:sz="0" w:space="0" w:color="auto"/>
        <w:left w:val="none" w:sz="0" w:space="0" w:color="auto"/>
        <w:bottom w:val="none" w:sz="0" w:space="0" w:color="auto"/>
        <w:right w:val="none" w:sz="0" w:space="0" w:color="auto"/>
      </w:divBdr>
    </w:div>
    <w:div w:id="471756194">
      <w:bodyDiv w:val="1"/>
      <w:marLeft w:val="0"/>
      <w:marRight w:val="0"/>
      <w:marTop w:val="0"/>
      <w:marBottom w:val="0"/>
      <w:divBdr>
        <w:top w:val="none" w:sz="0" w:space="0" w:color="auto"/>
        <w:left w:val="none" w:sz="0" w:space="0" w:color="auto"/>
        <w:bottom w:val="none" w:sz="0" w:space="0" w:color="auto"/>
        <w:right w:val="none" w:sz="0" w:space="0" w:color="auto"/>
      </w:divBdr>
    </w:div>
    <w:div w:id="545525892">
      <w:bodyDiv w:val="1"/>
      <w:marLeft w:val="0"/>
      <w:marRight w:val="0"/>
      <w:marTop w:val="0"/>
      <w:marBottom w:val="0"/>
      <w:divBdr>
        <w:top w:val="none" w:sz="0" w:space="0" w:color="auto"/>
        <w:left w:val="none" w:sz="0" w:space="0" w:color="auto"/>
        <w:bottom w:val="none" w:sz="0" w:space="0" w:color="auto"/>
        <w:right w:val="none" w:sz="0" w:space="0" w:color="auto"/>
      </w:divBdr>
    </w:div>
    <w:div w:id="547303003">
      <w:bodyDiv w:val="1"/>
      <w:marLeft w:val="0"/>
      <w:marRight w:val="0"/>
      <w:marTop w:val="0"/>
      <w:marBottom w:val="0"/>
      <w:divBdr>
        <w:top w:val="none" w:sz="0" w:space="0" w:color="auto"/>
        <w:left w:val="none" w:sz="0" w:space="0" w:color="auto"/>
        <w:bottom w:val="none" w:sz="0" w:space="0" w:color="auto"/>
        <w:right w:val="none" w:sz="0" w:space="0" w:color="auto"/>
      </w:divBdr>
    </w:div>
    <w:div w:id="619990863">
      <w:bodyDiv w:val="1"/>
      <w:marLeft w:val="0"/>
      <w:marRight w:val="0"/>
      <w:marTop w:val="0"/>
      <w:marBottom w:val="0"/>
      <w:divBdr>
        <w:top w:val="none" w:sz="0" w:space="0" w:color="auto"/>
        <w:left w:val="none" w:sz="0" w:space="0" w:color="auto"/>
        <w:bottom w:val="none" w:sz="0" w:space="0" w:color="auto"/>
        <w:right w:val="none" w:sz="0" w:space="0" w:color="auto"/>
      </w:divBdr>
    </w:div>
    <w:div w:id="679967818">
      <w:bodyDiv w:val="1"/>
      <w:marLeft w:val="0"/>
      <w:marRight w:val="0"/>
      <w:marTop w:val="0"/>
      <w:marBottom w:val="0"/>
      <w:divBdr>
        <w:top w:val="none" w:sz="0" w:space="0" w:color="auto"/>
        <w:left w:val="none" w:sz="0" w:space="0" w:color="auto"/>
        <w:bottom w:val="none" w:sz="0" w:space="0" w:color="auto"/>
        <w:right w:val="none" w:sz="0" w:space="0" w:color="auto"/>
      </w:divBdr>
    </w:div>
    <w:div w:id="685715633">
      <w:bodyDiv w:val="1"/>
      <w:marLeft w:val="0"/>
      <w:marRight w:val="0"/>
      <w:marTop w:val="0"/>
      <w:marBottom w:val="0"/>
      <w:divBdr>
        <w:top w:val="none" w:sz="0" w:space="0" w:color="auto"/>
        <w:left w:val="none" w:sz="0" w:space="0" w:color="auto"/>
        <w:bottom w:val="none" w:sz="0" w:space="0" w:color="auto"/>
        <w:right w:val="none" w:sz="0" w:space="0" w:color="auto"/>
      </w:divBdr>
    </w:div>
    <w:div w:id="762846906">
      <w:bodyDiv w:val="1"/>
      <w:marLeft w:val="0"/>
      <w:marRight w:val="0"/>
      <w:marTop w:val="0"/>
      <w:marBottom w:val="0"/>
      <w:divBdr>
        <w:top w:val="none" w:sz="0" w:space="0" w:color="auto"/>
        <w:left w:val="none" w:sz="0" w:space="0" w:color="auto"/>
        <w:bottom w:val="none" w:sz="0" w:space="0" w:color="auto"/>
        <w:right w:val="none" w:sz="0" w:space="0" w:color="auto"/>
      </w:divBdr>
    </w:div>
    <w:div w:id="766729583">
      <w:bodyDiv w:val="1"/>
      <w:marLeft w:val="0"/>
      <w:marRight w:val="0"/>
      <w:marTop w:val="0"/>
      <w:marBottom w:val="0"/>
      <w:divBdr>
        <w:top w:val="none" w:sz="0" w:space="0" w:color="auto"/>
        <w:left w:val="none" w:sz="0" w:space="0" w:color="auto"/>
        <w:bottom w:val="none" w:sz="0" w:space="0" w:color="auto"/>
        <w:right w:val="none" w:sz="0" w:space="0" w:color="auto"/>
      </w:divBdr>
    </w:div>
    <w:div w:id="780144809">
      <w:bodyDiv w:val="1"/>
      <w:marLeft w:val="0"/>
      <w:marRight w:val="0"/>
      <w:marTop w:val="0"/>
      <w:marBottom w:val="0"/>
      <w:divBdr>
        <w:top w:val="none" w:sz="0" w:space="0" w:color="auto"/>
        <w:left w:val="none" w:sz="0" w:space="0" w:color="auto"/>
        <w:bottom w:val="none" w:sz="0" w:space="0" w:color="auto"/>
        <w:right w:val="none" w:sz="0" w:space="0" w:color="auto"/>
      </w:divBdr>
    </w:div>
    <w:div w:id="796415012">
      <w:bodyDiv w:val="1"/>
      <w:marLeft w:val="0"/>
      <w:marRight w:val="0"/>
      <w:marTop w:val="0"/>
      <w:marBottom w:val="0"/>
      <w:divBdr>
        <w:top w:val="none" w:sz="0" w:space="0" w:color="auto"/>
        <w:left w:val="none" w:sz="0" w:space="0" w:color="auto"/>
        <w:bottom w:val="none" w:sz="0" w:space="0" w:color="auto"/>
        <w:right w:val="none" w:sz="0" w:space="0" w:color="auto"/>
      </w:divBdr>
    </w:div>
    <w:div w:id="818570916">
      <w:bodyDiv w:val="1"/>
      <w:marLeft w:val="0"/>
      <w:marRight w:val="0"/>
      <w:marTop w:val="0"/>
      <w:marBottom w:val="0"/>
      <w:divBdr>
        <w:top w:val="none" w:sz="0" w:space="0" w:color="auto"/>
        <w:left w:val="none" w:sz="0" w:space="0" w:color="auto"/>
        <w:bottom w:val="none" w:sz="0" w:space="0" w:color="auto"/>
        <w:right w:val="none" w:sz="0" w:space="0" w:color="auto"/>
      </w:divBdr>
    </w:div>
    <w:div w:id="898126111">
      <w:bodyDiv w:val="1"/>
      <w:marLeft w:val="0"/>
      <w:marRight w:val="0"/>
      <w:marTop w:val="0"/>
      <w:marBottom w:val="0"/>
      <w:divBdr>
        <w:top w:val="none" w:sz="0" w:space="0" w:color="auto"/>
        <w:left w:val="none" w:sz="0" w:space="0" w:color="auto"/>
        <w:bottom w:val="none" w:sz="0" w:space="0" w:color="auto"/>
        <w:right w:val="none" w:sz="0" w:space="0" w:color="auto"/>
      </w:divBdr>
    </w:div>
    <w:div w:id="939264671">
      <w:bodyDiv w:val="1"/>
      <w:marLeft w:val="0"/>
      <w:marRight w:val="0"/>
      <w:marTop w:val="0"/>
      <w:marBottom w:val="0"/>
      <w:divBdr>
        <w:top w:val="none" w:sz="0" w:space="0" w:color="auto"/>
        <w:left w:val="none" w:sz="0" w:space="0" w:color="auto"/>
        <w:bottom w:val="none" w:sz="0" w:space="0" w:color="auto"/>
        <w:right w:val="none" w:sz="0" w:space="0" w:color="auto"/>
      </w:divBdr>
    </w:div>
    <w:div w:id="952830060">
      <w:bodyDiv w:val="1"/>
      <w:marLeft w:val="0"/>
      <w:marRight w:val="0"/>
      <w:marTop w:val="0"/>
      <w:marBottom w:val="0"/>
      <w:divBdr>
        <w:top w:val="none" w:sz="0" w:space="0" w:color="auto"/>
        <w:left w:val="none" w:sz="0" w:space="0" w:color="auto"/>
        <w:bottom w:val="none" w:sz="0" w:space="0" w:color="auto"/>
        <w:right w:val="none" w:sz="0" w:space="0" w:color="auto"/>
      </w:divBdr>
    </w:div>
    <w:div w:id="960576656">
      <w:bodyDiv w:val="1"/>
      <w:marLeft w:val="0"/>
      <w:marRight w:val="0"/>
      <w:marTop w:val="0"/>
      <w:marBottom w:val="0"/>
      <w:divBdr>
        <w:top w:val="none" w:sz="0" w:space="0" w:color="auto"/>
        <w:left w:val="none" w:sz="0" w:space="0" w:color="auto"/>
        <w:bottom w:val="none" w:sz="0" w:space="0" w:color="auto"/>
        <w:right w:val="none" w:sz="0" w:space="0" w:color="auto"/>
      </w:divBdr>
      <w:divsChild>
        <w:div w:id="1135218949">
          <w:marLeft w:val="0"/>
          <w:marRight w:val="0"/>
          <w:marTop w:val="0"/>
          <w:marBottom w:val="0"/>
          <w:divBdr>
            <w:top w:val="none" w:sz="0" w:space="0" w:color="auto"/>
            <w:left w:val="none" w:sz="0" w:space="0" w:color="auto"/>
            <w:bottom w:val="none" w:sz="0" w:space="0" w:color="auto"/>
            <w:right w:val="none" w:sz="0" w:space="0" w:color="auto"/>
          </w:divBdr>
        </w:div>
        <w:div w:id="121384893">
          <w:marLeft w:val="0"/>
          <w:marRight w:val="0"/>
          <w:marTop w:val="0"/>
          <w:marBottom w:val="0"/>
          <w:divBdr>
            <w:top w:val="none" w:sz="0" w:space="0" w:color="auto"/>
            <w:left w:val="none" w:sz="0" w:space="0" w:color="auto"/>
            <w:bottom w:val="none" w:sz="0" w:space="0" w:color="auto"/>
            <w:right w:val="none" w:sz="0" w:space="0" w:color="auto"/>
          </w:divBdr>
        </w:div>
        <w:div w:id="2039770603">
          <w:marLeft w:val="0"/>
          <w:marRight w:val="0"/>
          <w:marTop w:val="0"/>
          <w:marBottom w:val="0"/>
          <w:divBdr>
            <w:top w:val="none" w:sz="0" w:space="0" w:color="auto"/>
            <w:left w:val="none" w:sz="0" w:space="0" w:color="auto"/>
            <w:bottom w:val="none" w:sz="0" w:space="0" w:color="auto"/>
            <w:right w:val="none" w:sz="0" w:space="0" w:color="auto"/>
          </w:divBdr>
        </w:div>
        <w:div w:id="1796488033">
          <w:marLeft w:val="0"/>
          <w:marRight w:val="0"/>
          <w:marTop w:val="0"/>
          <w:marBottom w:val="0"/>
          <w:divBdr>
            <w:top w:val="none" w:sz="0" w:space="0" w:color="auto"/>
            <w:left w:val="none" w:sz="0" w:space="0" w:color="auto"/>
            <w:bottom w:val="none" w:sz="0" w:space="0" w:color="auto"/>
            <w:right w:val="none" w:sz="0" w:space="0" w:color="auto"/>
          </w:divBdr>
        </w:div>
        <w:div w:id="341975815">
          <w:marLeft w:val="0"/>
          <w:marRight w:val="0"/>
          <w:marTop w:val="0"/>
          <w:marBottom w:val="0"/>
          <w:divBdr>
            <w:top w:val="none" w:sz="0" w:space="0" w:color="auto"/>
            <w:left w:val="none" w:sz="0" w:space="0" w:color="auto"/>
            <w:bottom w:val="none" w:sz="0" w:space="0" w:color="auto"/>
            <w:right w:val="none" w:sz="0" w:space="0" w:color="auto"/>
          </w:divBdr>
        </w:div>
        <w:div w:id="1533880682">
          <w:marLeft w:val="0"/>
          <w:marRight w:val="0"/>
          <w:marTop w:val="0"/>
          <w:marBottom w:val="0"/>
          <w:divBdr>
            <w:top w:val="none" w:sz="0" w:space="0" w:color="auto"/>
            <w:left w:val="none" w:sz="0" w:space="0" w:color="auto"/>
            <w:bottom w:val="none" w:sz="0" w:space="0" w:color="auto"/>
            <w:right w:val="none" w:sz="0" w:space="0" w:color="auto"/>
          </w:divBdr>
        </w:div>
      </w:divsChild>
    </w:div>
    <w:div w:id="1092438487">
      <w:bodyDiv w:val="1"/>
      <w:marLeft w:val="0"/>
      <w:marRight w:val="0"/>
      <w:marTop w:val="0"/>
      <w:marBottom w:val="0"/>
      <w:divBdr>
        <w:top w:val="none" w:sz="0" w:space="0" w:color="auto"/>
        <w:left w:val="none" w:sz="0" w:space="0" w:color="auto"/>
        <w:bottom w:val="none" w:sz="0" w:space="0" w:color="auto"/>
        <w:right w:val="none" w:sz="0" w:space="0" w:color="auto"/>
      </w:divBdr>
    </w:div>
    <w:div w:id="1152482463">
      <w:bodyDiv w:val="1"/>
      <w:marLeft w:val="0"/>
      <w:marRight w:val="0"/>
      <w:marTop w:val="0"/>
      <w:marBottom w:val="0"/>
      <w:divBdr>
        <w:top w:val="none" w:sz="0" w:space="0" w:color="auto"/>
        <w:left w:val="none" w:sz="0" w:space="0" w:color="auto"/>
        <w:bottom w:val="none" w:sz="0" w:space="0" w:color="auto"/>
        <w:right w:val="none" w:sz="0" w:space="0" w:color="auto"/>
      </w:divBdr>
    </w:div>
    <w:div w:id="1211190675">
      <w:bodyDiv w:val="1"/>
      <w:marLeft w:val="0"/>
      <w:marRight w:val="0"/>
      <w:marTop w:val="0"/>
      <w:marBottom w:val="0"/>
      <w:divBdr>
        <w:top w:val="none" w:sz="0" w:space="0" w:color="auto"/>
        <w:left w:val="none" w:sz="0" w:space="0" w:color="auto"/>
        <w:bottom w:val="none" w:sz="0" w:space="0" w:color="auto"/>
        <w:right w:val="none" w:sz="0" w:space="0" w:color="auto"/>
      </w:divBdr>
    </w:div>
    <w:div w:id="1229075553">
      <w:bodyDiv w:val="1"/>
      <w:marLeft w:val="0"/>
      <w:marRight w:val="0"/>
      <w:marTop w:val="0"/>
      <w:marBottom w:val="0"/>
      <w:divBdr>
        <w:top w:val="none" w:sz="0" w:space="0" w:color="auto"/>
        <w:left w:val="none" w:sz="0" w:space="0" w:color="auto"/>
        <w:bottom w:val="none" w:sz="0" w:space="0" w:color="auto"/>
        <w:right w:val="none" w:sz="0" w:space="0" w:color="auto"/>
      </w:divBdr>
    </w:div>
    <w:div w:id="1320889082">
      <w:bodyDiv w:val="1"/>
      <w:marLeft w:val="0"/>
      <w:marRight w:val="0"/>
      <w:marTop w:val="0"/>
      <w:marBottom w:val="0"/>
      <w:divBdr>
        <w:top w:val="none" w:sz="0" w:space="0" w:color="auto"/>
        <w:left w:val="none" w:sz="0" w:space="0" w:color="auto"/>
        <w:bottom w:val="none" w:sz="0" w:space="0" w:color="auto"/>
        <w:right w:val="none" w:sz="0" w:space="0" w:color="auto"/>
      </w:divBdr>
    </w:div>
    <w:div w:id="1334139675">
      <w:bodyDiv w:val="1"/>
      <w:marLeft w:val="0"/>
      <w:marRight w:val="0"/>
      <w:marTop w:val="0"/>
      <w:marBottom w:val="0"/>
      <w:divBdr>
        <w:top w:val="none" w:sz="0" w:space="0" w:color="auto"/>
        <w:left w:val="none" w:sz="0" w:space="0" w:color="auto"/>
        <w:bottom w:val="none" w:sz="0" w:space="0" w:color="auto"/>
        <w:right w:val="none" w:sz="0" w:space="0" w:color="auto"/>
      </w:divBdr>
    </w:div>
    <w:div w:id="1352029406">
      <w:bodyDiv w:val="1"/>
      <w:marLeft w:val="0"/>
      <w:marRight w:val="0"/>
      <w:marTop w:val="0"/>
      <w:marBottom w:val="0"/>
      <w:divBdr>
        <w:top w:val="none" w:sz="0" w:space="0" w:color="auto"/>
        <w:left w:val="none" w:sz="0" w:space="0" w:color="auto"/>
        <w:bottom w:val="none" w:sz="0" w:space="0" w:color="auto"/>
        <w:right w:val="none" w:sz="0" w:space="0" w:color="auto"/>
      </w:divBdr>
    </w:div>
    <w:div w:id="1363363187">
      <w:bodyDiv w:val="1"/>
      <w:marLeft w:val="0"/>
      <w:marRight w:val="0"/>
      <w:marTop w:val="0"/>
      <w:marBottom w:val="0"/>
      <w:divBdr>
        <w:top w:val="none" w:sz="0" w:space="0" w:color="auto"/>
        <w:left w:val="none" w:sz="0" w:space="0" w:color="auto"/>
        <w:bottom w:val="none" w:sz="0" w:space="0" w:color="auto"/>
        <w:right w:val="none" w:sz="0" w:space="0" w:color="auto"/>
      </w:divBdr>
    </w:div>
    <w:div w:id="1398698970">
      <w:bodyDiv w:val="1"/>
      <w:marLeft w:val="0"/>
      <w:marRight w:val="0"/>
      <w:marTop w:val="0"/>
      <w:marBottom w:val="0"/>
      <w:divBdr>
        <w:top w:val="none" w:sz="0" w:space="0" w:color="auto"/>
        <w:left w:val="none" w:sz="0" w:space="0" w:color="auto"/>
        <w:bottom w:val="none" w:sz="0" w:space="0" w:color="auto"/>
        <w:right w:val="none" w:sz="0" w:space="0" w:color="auto"/>
      </w:divBdr>
    </w:div>
    <w:div w:id="1425759545">
      <w:bodyDiv w:val="1"/>
      <w:marLeft w:val="0"/>
      <w:marRight w:val="0"/>
      <w:marTop w:val="0"/>
      <w:marBottom w:val="0"/>
      <w:divBdr>
        <w:top w:val="none" w:sz="0" w:space="0" w:color="auto"/>
        <w:left w:val="none" w:sz="0" w:space="0" w:color="auto"/>
        <w:bottom w:val="none" w:sz="0" w:space="0" w:color="auto"/>
        <w:right w:val="none" w:sz="0" w:space="0" w:color="auto"/>
      </w:divBdr>
    </w:div>
    <w:div w:id="1460343586">
      <w:bodyDiv w:val="1"/>
      <w:marLeft w:val="0"/>
      <w:marRight w:val="0"/>
      <w:marTop w:val="0"/>
      <w:marBottom w:val="0"/>
      <w:divBdr>
        <w:top w:val="none" w:sz="0" w:space="0" w:color="auto"/>
        <w:left w:val="none" w:sz="0" w:space="0" w:color="auto"/>
        <w:bottom w:val="none" w:sz="0" w:space="0" w:color="auto"/>
        <w:right w:val="none" w:sz="0" w:space="0" w:color="auto"/>
      </w:divBdr>
    </w:div>
    <w:div w:id="1467695270">
      <w:bodyDiv w:val="1"/>
      <w:marLeft w:val="0"/>
      <w:marRight w:val="0"/>
      <w:marTop w:val="0"/>
      <w:marBottom w:val="0"/>
      <w:divBdr>
        <w:top w:val="none" w:sz="0" w:space="0" w:color="auto"/>
        <w:left w:val="none" w:sz="0" w:space="0" w:color="auto"/>
        <w:bottom w:val="none" w:sz="0" w:space="0" w:color="auto"/>
        <w:right w:val="none" w:sz="0" w:space="0" w:color="auto"/>
      </w:divBdr>
    </w:div>
    <w:div w:id="1475176886">
      <w:bodyDiv w:val="1"/>
      <w:marLeft w:val="0"/>
      <w:marRight w:val="0"/>
      <w:marTop w:val="0"/>
      <w:marBottom w:val="0"/>
      <w:divBdr>
        <w:top w:val="none" w:sz="0" w:space="0" w:color="auto"/>
        <w:left w:val="none" w:sz="0" w:space="0" w:color="auto"/>
        <w:bottom w:val="none" w:sz="0" w:space="0" w:color="auto"/>
        <w:right w:val="none" w:sz="0" w:space="0" w:color="auto"/>
      </w:divBdr>
    </w:div>
    <w:div w:id="1563835658">
      <w:bodyDiv w:val="1"/>
      <w:marLeft w:val="0"/>
      <w:marRight w:val="0"/>
      <w:marTop w:val="0"/>
      <w:marBottom w:val="0"/>
      <w:divBdr>
        <w:top w:val="none" w:sz="0" w:space="0" w:color="auto"/>
        <w:left w:val="none" w:sz="0" w:space="0" w:color="auto"/>
        <w:bottom w:val="none" w:sz="0" w:space="0" w:color="auto"/>
        <w:right w:val="none" w:sz="0" w:space="0" w:color="auto"/>
      </w:divBdr>
    </w:div>
    <w:div w:id="1592469087">
      <w:bodyDiv w:val="1"/>
      <w:marLeft w:val="0"/>
      <w:marRight w:val="0"/>
      <w:marTop w:val="0"/>
      <w:marBottom w:val="0"/>
      <w:divBdr>
        <w:top w:val="none" w:sz="0" w:space="0" w:color="auto"/>
        <w:left w:val="none" w:sz="0" w:space="0" w:color="auto"/>
        <w:bottom w:val="none" w:sz="0" w:space="0" w:color="auto"/>
        <w:right w:val="none" w:sz="0" w:space="0" w:color="auto"/>
      </w:divBdr>
    </w:div>
    <w:div w:id="1656840643">
      <w:bodyDiv w:val="1"/>
      <w:marLeft w:val="0"/>
      <w:marRight w:val="0"/>
      <w:marTop w:val="0"/>
      <w:marBottom w:val="0"/>
      <w:divBdr>
        <w:top w:val="none" w:sz="0" w:space="0" w:color="auto"/>
        <w:left w:val="none" w:sz="0" w:space="0" w:color="auto"/>
        <w:bottom w:val="none" w:sz="0" w:space="0" w:color="auto"/>
        <w:right w:val="none" w:sz="0" w:space="0" w:color="auto"/>
      </w:divBdr>
    </w:div>
    <w:div w:id="1697274499">
      <w:bodyDiv w:val="1"/>
      <w:marLeft w:val="0"/>
      <w:marRight w:val="0"/>
      <w:marTop w:val="0"/>
      <w:marBottom w:val="0"/>
      <w:divBdr>
        <w:top w:val="none" w:sz="0" w:space="0" w:color="auto"/>
        <w:left w:val="none" w:sz="0" w:space="0" w:color="auto"/>
        <w:bottom w:val="none" w:sz="0" w:space="0" w:color="auto"/>
        <w:right w:val="none" w:sz="0" w:space="0" w:color="auto"/>
      </w:divBdr>
      <w:divsChild>
        <w:div w:id="1578974439">
          <w:marLeft w:val="0"/>
          <w:marRight w:val="0"/>
          <w:marTop w:val="0"/>
          <w:marBottom w:val="0"/>
          <w:divBdr>
            <w:top w:val="none" w:sz="0" w:space="0" w:color="auto"/>
            <w:left w:val="none" w:sz="0" w:space="0" w:color="auto"/>
            <w:bottom w:val="none" w:sz="0" w:space="0" w:color="auto"/>
            <w:right w:val="none" w:sz="0" w:space="0" w:color="auto"/>
          </w:divBdr>
        </w:div>
        <w:div w:id="2123760608">
          <w:marLeft w:val="0"/>
          <w:marRight w:val="0"/>
          <w:marTop w:val="0"/>
          <w:marBottom w:val="0"/>
          <w:divBdr>
            <w:top w:val="none" w:sz="0" w:space="0" w:color="auto"/>
            <w:left w:val="none" w:sz="0" w:space="0" w:color="auto"/>
            <w:bottom w:val="none" w:sz="0" w:space="0" w:color="auto"/>
            <w:right w:val="none" w:sz="0" w:space="0" w:color="auto"/>
          </w:divBdr>
        </w:div>
        <w:div w:id="535702613">
          <w:marLeft w:val="0"/>
          <w:marRight w:val="0"/>
          <w:marTop w:val="0"/>
          <w:marBottom w:val="0"/>
          <w:divBdr>
            <w:top w:val="none" w:sz="0" w:space="0" w:color="auto"/>
            <w:left w:val="none" w:sz="0" w:space="0" w:color="auto"/>
            <w:bottom w:val="none" w:sz="0" w:space="0" w:color="auto"/>
            <w:right w:val="none" w:sz="0" w:space="0" w:color="auto"/>
          </w:divBdr>
        </w:div>
        <w:div w:id="1164008509">
          <w:marLeft w:val="0"/>
          <w:marRight w:val="0"/>
          <w:marTop w:val="0"/>
          <w:marBottom w:val="0"/>
          <w:divBdr>
            <w:top w:val="none" w:sz="0" w:space="0" w:color="auto"/>
            <w:left w:val="none" w:sz="0" w:space="0" w:color="auto"/>
            <w:bottom w:val="none" w:sz="0" w:space="0" w:color="auto"/>
            <w:right w:val="none" w:sz="0" w:space="0" w:color="auto"/>
          </w:divBdr>
        </w:div>
        <w:div w:id="1010061709">
          <w:marLeft w:val="0"/>
          <w:marRight w:val="0"/>
          <w:marTop w:val="0"/>
          <w:marBottom w:val="0"/>
          <w:divBdr>
            <w:top w:val="none" w:sz="0" w:space="0" w:color="auto"/>
            <w:left w:val="none" w:sz="0" w:space="0" w:color="auto"/>
            <w:bottom w:val="none" w:sz="0" w:space="0" w:color="auto"/>
            <w:right w:val="none" w:sz="0" w:space="0" w:color="auto"/>
          </w:divBdr>
        </w:div>
        <w:div w:id="763889414">
          <w:marLeft w:val="0"/>
          <w:marRight w:val="0"/>
          <w:marTop w:val="0"/>
          <w:marBottom w:val="0"/>
          <w:divBdr>
            <w:top w:val="none" w:sz="0" w:space="0" w:color="auto"/>
            <w:left w:val="none" w:sz="0" w:space="0" w:color="auto"/>
            <w:bottom w:val="none" w:sz="0" w:space="0" w:color="auto"/>
            <w:right w:val="none" w:sz="0" w:space="0" w:color="auto"/>
          </w:divBdr>
        </w:div>
      </w:divsChild>
    </w:div>
    <w:div w:id="1723207270">
      <w:bodyDiv w:val="1"/>
      <w:marLeft w:val="0"/>
      <w:marRight w:val="0"/>
      <w:marTop w:val="0"/>
      <w:marBottom w:val="0"/>
      <w:divBdr>
        <w:top w:val="none" w:sz="0" w:space="0" w:color="auto"/>
        <w:left w:val="none" w:sz="0" w:space="0" w:color="auto"/>
        <w:bottom w:val="none" w:sz="0" w:space="0" w:color="auto"/>
        <w:right w:val="none" w:sz="0" w:space="0" w:color="auto"/>
      </w:divBdr>
      <w:divsChild>
        <w:div w:id="182135863">
          <w:marLeft w:val="0"/>
          <w:marRight w:val="0"/>
          <w:marTop w:val="0"/>
          <w:marBottom w:val="0"/>
          <w:divBdr>
            <w:top w:val="none" w:sz="0" w:space="0" w:color="auto"/>
            <w:left w:val="none" w:sz="0" w:space="0" w:color="auto"/>
            <w:bottom w:val="none" w:sz="0" w:space="0" w:color="auto"/>
            <w:right w:val="none" w:sz="0" w:space="0" w:color="auto"/>
          </w:divBdr>
        </w:div>
        <w:div w:id="1490708813">
          <w:marLeft w:val="0"/>
          <w:marRight w:val="0"/>
          <w:marTop w:val="0"/>
          <w:marBottom w:val="0"/>
          <w:divBdr>
            <w:top w:val="none" w:sz="0" w:space="0" w:color="auto"/>
            <w:left w:val="none" w:sz="0" w:space="0" w:color="auto"/>
            <w:bottom w:val="none" w:sz="0" w:space="0" w:color="auto"/>
            <w:right w:val="none" w:sz="0" w:space="0" w:color="auto"/>
          </w:divBdr>
        </w:div>
        <w:div w:id="1420367724">
          <w:marLeft w:val="0"/>
          <w:marRight w:val="0"/>
          <w:marTop w:val="0"/>
          <w:marBottom w:val="0"/>
          <w:divBdr>
            <w:top w:val="none" w:sz="0" w:space="0" w:color="auto"/>
            <w:left w:val="none" w:sz="0" w:space="0" w:color="auto"/>
            <w:bottom w:val="none" w:sz="0" w:space="0" w:color="auto"/>
            <w:right w:val="none" w:sz="0" w:space="0" w:color="auto"/>
          </w:divBdr>
        </w:div>
        <w:div w:id="264506445">
          <w:marLeft w:val="0"/>
          <w:marRight w:val="0"/>
          <w:marTop w:val="0"/>
          <w:marBottom w:val="0"/>
          <w:divBdr>
            <w:top w:val="none" w:sz="0" w:space="0" w:color="auto"/>
            <w:left w:val="none" w:sz="0" w:space="0" w:color="auto"/>
            <w:bottom w:val="none" w:sz="0" w:space="0" w:color="auto"/>
            <w:right w:val="none" w:sz="0" w:space="0" w:color="auto"/>
          </w:divBdr>
        </w:div>
        <w:div w:id="2067534133">
          <w:marLeft w:val="0"/>
          <w:marRight w:val="0"/>
          <w:marTop w:val="0"/>
          <w:marBottom w:val="0"/>
          <w:divBdr>
            <w:top w:val="none" w:sz="0" w:space="0" w:color="auto"/>
            <w:left w:val="none" w:sz="0" w:space="0" w:color="auto"/>
            <w:bottom w:val="none" w:sz="0" w:space="0" w:color="auto"/>
            <w:right w:val="none" w:sz="0" w:space="0" w:color="auto"/>
          </w:divBdr>
        </w:div>
        <w:div w:id="1033730601">
          <w:marLeft w:val="0"/>
          <w:marRight w:val="0"/>
          <w:marTop w:val="0"/>
          <w:marBottom w:val="0"/>
          <w:divBdr>
            <w:top w:val="none" w:sz="0" w:space="0" w:color="auto"/>
            <w:left w:val="none" w:sz="0" w:space="0" w:color="auto"/>
            <w:bottom w:val="none" w:sz="0" w:space="0" w:color="auto"/>
            <w:right w:val="none" w:sz="0" w:space="0" w:color="auto"/>
          </w:divBdr>
        </w:div>
        <w:div w:id="444035340">
          <w:marLeft w:val="0"/>
          <w:marRight w:val="0"/>
          <w:marTop w:val="0"/>
          <w:marBottom w:val="0"/>
          <w:divBdr>
            <w:top w:val="none" w:sz="0" w:space="0" w:color="auto"/>
            <w:left w:val="none" w:sz="0" w:space="0" w:color="auto"/>
            <w:bottom w:val="none" w:sz="0" w:space="0" w:color="auto"/>
            <w:right w:val="none" w:sz="0" w:space="0" w:color="auto"/>
          </w:divBdr>
        </w:div>
        <w:div w:id="322319638">
          <w:marLeft w:val="0"/>
          <w:marRight w:val="0"/>
          <w:marTop w:val="0"/>
          <w:marBottom w:val="0"/>
          <w:divBdr>
            <w:top w:val="none" w:sz="0" w:space="0" w:color="auto"/>
            <w:left w:val="none" w:sz="0" w:space="0" w:color="auto"/>
            <w:bottom w:val="none" w:sz="0" w:space="0" w:color="auto"/>
            <w:right w:val="none" w:sz="0" w:space="0" w:color="auto"/>
          </w:divBdr>
        </w:div>
        <w:div w:id="852765518">
          <w:marLeft w:val="0"/>
          <w:marRight w:val="0"/>
          <w:marTop w:val="0"/>
          <w:marBottom w:val="0"/>
          <w:divBdr>
            <w:top w:val="none" w:sz="0" w:space="0" w:color="auto"/>
            <w:left w:val="none" w:sz="0" w:space="0" w:color="auto"/>
            <w:bottom w:val="none" w:sz="0" w:space="0" w:color="auto"/>
            <w:right w:val="none" w:sz="0" w:space="0" w:color="auto"/>
          </w:divBdr>
        </w:div>
      </w:divsChild>
    </w:div>
    <w:div w:id="1729496921">
      <w:bodyDiv w:val="1"/>
      <w:marLeft w:val="0"/>
      <w:marRight w:val="0"/>
      <w:marTop w:val="0"/>
      <w:marBottom w:val="0"/>
      <w:divBdr>
        <w:top w:val="none" w:sz="0" w:space="0" w:color="auto"/>
        <w:left w:val="none" w:sz="0" w:space="0" w:color="auto"/>
        <w:bottom w:val="none" w:sz="0" w:space="0" w:color="auto"/>
        <w:right w:val="none" w:sz="0" w:space="0" w:color="auto"/>
      </w:divBdr>
    </w:div>
    <w:div w:id="1752237703">
      <w:bodyDiv w:val="1"/>
      <w:marLeft w:val="0"/>
      <w:marRight w:val="0"/>
      <w:marTop w:val="0"/>
      <w:marBottom w:val="0"/>
      <w:divBdr>
        <w:top w:val="none" w:sz="0" w:space="0" w:color="auto"/>
        <w:left w:val="none" w:sz="0" w:space="0" w:color="auto"/>
        <w:bottom w:val="none" w:sz="0" w:space="0" w:color="auto"/>
        <w:right w:val="none" w:sz="0" w:space="0" w:color="auto"/>
      </w:divBdr>
    </w:div>
    <w:div w:id="1764494223">
      <w:bodyDiv w:val="1"/>
      <w:marLeft w:val="0"/>
      <w:marRight w:val="0"/>
      <w:marTop w:val="0"/>
      <w:marBottom w:val="0"/>
      <w:divBdr>
        <w:top w:val="none" w:sz="0" w:space="0" w:color="auto"/>
        <w:left w:val="none" w:sz="0" w:space="0" w:color="auto"/>
        <w:bottom w:val="none" w:sz="0" w:space="0" w:color="auto"/>
        <w:right w:val="none" w:sz="0" w:space="0" w:color="auto"/>
      </w:divBdr>
    </w:div>
    <w:div w:id="1802458763">
      <w:bodyDiv w:val="1"/>
      <w:marLeft w:val="0"/>
      <w:marRight w:val="0"/>
      <w:marTop w:val="0"/>
      <w:marBottom w:val="0"/>
      <w:divBdr>
        <w:top w:val="none" w:sz="0" w:space="0" w:color="auto"/>
        <w:left w:val="none" w:sz="0" w:space="0" w:color="auto"/>
        <w:bottom w:val="none" w:sz="0" w:space="0" w:color="auto"/>
        <w:right w:val="none" w:sz="0" w:space="0" w:color="auto"/>
      </w:divBdr>
    </w:div>
    <w:div w:id="1830635649">
      <w:bodyDiv w:val="1"/>
      <w:marLeft w:val="0"/>
      <w:marRight w:val="0"/>
      <w:marTop w:val="0"/>
      <w:marBottom w:val="0"/>
      <w:divBdr>
        <w:top w:val="none" w:sz="0" w:space="0" w:color="auto"/>
        <w:left w:val="none" w:sz="0" w:space="0" w:color="auto"/>
        <w:bottom w:val="none" w:sz="0" w:space="0" w:color="auto"/>
        <w:right w:val="none" w:sz="0" w:space="0" w:color="auto"/>
      </w:divBdr>
    </w:div>
    <w:div w:id="1986935579">
      <w:bodyDiv w:val="1"/>
      <w:marLeft w:val="0"/>
      <w:marRight w:val="0"/>
      <w:marTop w:val="0"/>
      <w:marBottom w:val="0"/>
      <w:divBdr>
        <w:top w:val="none" w:sz="0" w:space="0" w:color="auto"/>
        <w:left w:val="none" w:sz="0" w:space="0" w:color="auto"/>
        <w:bottom w:val="none" w:sz="0" w:space="0" w:color="auto"/>
        <w:right w:val="none" w:sz="0" w:space="0" w:color="auto"/>
      </w:divBdr>
    </w:div>
    <w:div w:id="2022928751">
      <w:bodyDiv w:val="1"/>
      <w:marLeft w:val="0"/>
      <w:marRight w:val="0"/>
      <w:marTop w:val="0"/>
      <w:marBottom w:val="0"/>
      <w:divBdr>
        <w:top w:val="none" w:sz="0" w:space="0" w:color="auto"/>
        <w:left w:val="none" w:sz="0" w:space="0" w:color="auto"/>
        <w:bottom w:val="none" w:sz="0" w:space="0" w:color="auto"/>
        <w:right w:val="none" w:sz="0" w:space="0" w:color="auto"/>
      </w:divBdr>
    </w:div>
    <w:div w:id="2090232463">
      <w:bodyDiv w:val="1"/>
      <w:marLeft w:val="0"/>
      <w:marRight w:val="0"/>
      <w:marTop w:val="0"/>
      <w:marBottom w:val="0"/>
      <w:divBdr>
        <w:top w:val="none" w:sz="0" w:space="0" w:color="auto"/>
        <w:left w:val="none" w:sz="0" w:space="0" w:color="auto"/>
        <w:bottom w:val="none" w:sz="0" w:space="0" w:color="auto"/>
        <w:right w:val="none" w:sz="0" w:space="0" w:color="auto"/>
      </w:divBdr>
    </w:div>
    <w:div w:id="2109545309">
      <w:bodyDiv w:val="1"/>
      <w:marLeft w:val="0"/>
      <w:marRight w:val="0"/>
      <w:marTop w:val="0"/>
      <w:marBottom w:val="0"/>
      <w:divBdr>
        <w:top w:val="none" w:sz="0" w:space="0" w:color="auto"/>
        <w:left w:val="none" w:sz="0" w:space="0" w:color="auto"/>
        <w:bottom w:val="none" w:sz="0" w:space="0" w:color="auto"/>
        <w:right w:val="none" w:sz="0" w:space="0" w:color="auto"/>
      </w:divBdr>
    </w:div>
    <w:div w:id="2123257815">
      <w:bodyDiv w:val="1"/>
      <w:marLeft w:val="0"/>
      <w:marRight w:val="0"/>
      <w:marTop w:val="0"/>
      <w:marBottom w:val="0"/>
      <w:divBdr>
        <w:top w:val="none" w:sz="0" w:space="0" w:color="auto"/>
        <w:left w:val="none" w:sz="0" w:space="0" w:color="auto"/>
        <w:bottom w:val="none" w:sz="0" w:space="0" w:color="auto"/>
        <w:right w:val="none" w:sz="0" w:space="0" w:color="auto"/>
      </w:divBdr>
    </w:div>
    <w:div w:id="2123649698">
      <w:bodyDiv w:val="1"/>
      <w:marLeft w:val="0"/>
      <w:marRight w:val="0"/>
      <w:marTop w:val="0"/>
      <w:marBottom w:val="0"/>
      <w:divBdr>
        <w:top w:val="none" w:sz="0" w:space="0" w:color="auto"/>
        <w:left w:val="none" w:sz="0" w:space="0" w:color="auto"/>
        <w:bottom w:val="none" w:sz="0" w:space="0" w:color="auto"/>
        <w:right w:val="none" w:sz="0" w:space="0" w:color="auto"/>
      </w:divBdr>
    </w:div>
    <w:div w:id="21427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75A1D-8779-430E-81F6-AAB14ACE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11</Pages>
  <Words>2286</Words>
  <Characters>12573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Garcia Duarte</dc:creator>
  <cp:keywords/>
  <dc:description/>
  <cp:lastModifiedBy>Jhon Deiby Arevalo Zabala</cp:lastModifiedBy>
  <cp:revision>250</cp:revision>
  <cp:lastPrinted>2019-01-24T21:12:00Z</cp:lastPrinted>
  <dcterms:created xsi:type="dcterms:W3CDTF">2019-01-22T21:48:00Z</dcterms:created>
  <dcterms:modified xsi:type="dcterms:W3CDTF">2019-01-31T13:48:00Z</dcterms:modified>
</cp:coreProperties>
</file>