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31" w:rsidRDefault="005B0831" w:rsidP="008C7115">
      <w:pPr>
        <w:jc w:val="both"/>
      </w:pPr>
      <w:proofErr w:type="gramStart"/>
      <w:r>
        <w:rPr>
          <w:rFonts w:ascii="Calibri" w:hAnsi="Calibri" w:cs="Calibri"/>
          <w:color w:val="000000"/>
        </w:rPr>
        <w:t>iker</w:t>
      </w:r>
      <w:proofErr w:type="gramEnd"/>
      <w:r>
        <w:rPr>
          <w:rFonts w:ascii="Calibri" w:hAnsi="Calibri" w:cs="Calibri"/>
          <w:color w:val="000000"/>
        </w:rPr>
        <w:t xml:space="preserve"> salas &lt;</w:t>
      </w:r>
      <w:hyperlink r:id="rId4" w:history="1">
        <w:r>
          <w:rPr>
            <w:rStyle w:val="Hipervnculo"/>
            <w:rFonts w:ascii="Calibri" w:hAnsi="Calibri" w:cs="Calibri"/>
          </w:rPr>
          <w:t>salasorion@gmail.com</w:t>
        </w:r>
      </w:hyperlink>
    </w:p>
    <w:p w:rsidR="008C7115" w:rsidRDefault="008C7115" w:rsidP="008C7115">
      <w:pPr>
        <w:jc w:val="both"/>
      </w:pPr>
      <w:r w:rsidRPr="008C7115">
        <w:t xml:space="preserve">Sres. ANI nos </w:t>
      </w:r>
      <w:proofErr w:type="gramStart"/>
      <w:r w:rsidRPr="008C7115">
        <w:t>tiene</w:t>
      </w:r>
      <w:proofErr w:type="gramEnd"/>
      <w:r w:rsidRPr="008C7115">
        <w:t xml:space="preserve"> muy preocupados el cierre de operaciones del operador del corredor férreo Yumbo Buenaventura. Si tanto problema da ese corredor porque no empiezan con los estudios de la nueva variante férrea Buga Buenaventura. Corredor que podría ir Buga -</w:t>
      </w:r>
      <w:proofErr w:type="spellStart"/>
      <w:r w:rsidRPr="008C7115">
        <w:t>Guacari</w:t>
      </w:r>
      <w:proofErr w:type="spellEnd"/>
      <w:r w:rsidRPr="008C7115">
        <w:t xml:space="preserve"> - </w:t>
      </w:r>
      <w:proofErr w:type="spellStart"/>
      <w:r w:rsidRPr="008C7115">
        <w:t>Vijes</w:t>
      </w:r>
      <w:proofErr w:type="spellEnd"/>
      <w:r w:rsidRPr="008C7115">
        <w:t xml:space="preserve">- Loboguerrero-Buenaventura con túneles empezando en </w:t>
      </w:r>
      <w:proofErr w:type="spellStart"/>
      <w:r w:rsidRPr="008C7115">
        <w:t>Vijes</w:t>
      </w:r>
      <w:proofErr w:type="spellEnd"/>
      <w:r w:rsidRPr="008C7115">
        <w:t xml:space="preserve"> hasta Lobo en una distancia de </w:t>
      </w:r>
      <w:proofErr w:type="spellStart"/>
      <w:r w:rsidRPr="008C7115">
        <w:t>aprox</w:t>
      </w:r>
      <w:proofErr w:type="spellEnd"/>
      <w:r w:rsidRPr="008C7115">
        <w:t xml:space="preserve"> 26 </w:t>
      </w:r>
      <w:proofErr w:type="spellStart"/>
      <w:r w:rsidRPr="008C7115">
        <w:t>Kms</w:t>
      </w:r>
      <w:proofErr w:type="spellEnd"/>
      <w:r w:rsidRPr="008C7115">
        <w:t xml:space="preserve"> lo que acortaría la distancia en casi 100 </w:t>
      </w:r>
      <w:proofErr w:type="spellStart"/>
      <w:r w:rsidRPr="008C7115">
        <w:t>kms</w:t>
      </w:r>
      <w:proofErr w:type="spellEnd"/>
      <w:r w:rsidRPr="008C7115">
        <w:t xml:space="preserve">. </w:t>
      </w:r>
    </w:p>
    <w:p w:rsidR="003D55BB" w:rsidRDefault="008C7115" w:rsidP="008C7115">
      <w:pPr>
        <w:jc w:val="both"/>
      </w:pPr>
      <w:r w:rsidRPr="008C7115">
        <w:t>A lo que es el actual vetusto corredor que tantos problemas ha dado. En lo que a mi parecer haría viable cualquier inversión en ese corredor tan estratégico. Además este sería el punto medio equidistante entre Buga y Cali como destino Buenaventura. Gracias.</w:t>
      </w:r>
    </w:p>
    <w:p w:rsidR="008C7115" w:rsidRDefault="008C7115" w:rsidP="008C7115">
      <w:pPr>
        <w:jc w:val="both"/>
      </w:pPr>
    </w:p>
    <w:p w:rsidR="00315049" w:rsidRDefault="008C7115" w:rsidP="008C7115">
      <w:pPr>
        <w:jc w:val="both"/>
      </w:pPr>
      <w:r>
        <w:t xml:space="preserve">RTA: </w:t>
      </w:r>
    </w:p>
    <w:p w:rsidR="008C7115" w:rsidRDefault="008C7115" w:rsidP="008C7115">
      <w:pPr>
        <w:jc w:val="both"/>
      </w:pPr>
      <w:bookmarkStart w:id="0" w:name="_GoBack"/>
      <w:bookmarkEnd w:id="0"/>
      <w:r>
        <w:t>El concesionario Ferrocarril del Pacífico, detuvo las operaciones comercial es el día 12 de abril del año en curso (2016), se debe aclarar que el tramo entregado a este concesionario no es únicamente el tramo Yumbo – Buenaventura, el tramo a cargo del privado comprende el tramo Buenaventura – La Tebaida, como nodo de carga funcional, o generador de carga.</w:t>
      </w:r>
    </w:p>
    <w:p w:rsidR="008C7115" w:rsidRDefault="008C7115" w:rsidP="008C7115">
      <w:pPr>
        <w:jc w:val="both"/>
      </w:pPr>
      <w:r>
        <w:t>El Gobierno Nacional consiente de la búsqueda de estrategias, contrato por medio de Convenio Interadministrativo entre el Fondo de Adaptación, los estudios para el diseño de la variante entre a ciudad de Buga y Loboguerrero, los cuales se encuentran en Fase 2.</w:t>
      </w:r>
    </w:p>
    <w:p w:rsidR="008C7115" w:rsidRDefault="008C7115" w:rsidP="008C7115">
      <w:pPr>
        <w:jc w:val="both"/>
      </w:pPr>
      <w:r>
        <w:t>Respecto del posible trazado y los municipios que este atravesaría, se aclara que este se escogerá de acuerdo a los parámetros óptimos de diseño, conforme a la normativa vigente, sin embargo se debe dar claridad, respecto del proyecto que en el momento no cuenta con asignación fiscal de recursos, que por su elevada cuantía, en el momento no están disponibles. La distancia indicada en su aseveración, no es clara, si sugiere 26 km de túneles, parámetro que de la misma manera será determinado por el consultor.</w:t>
      </w:r>
    </w:p>
    <w:p w:rsidR="008C7115" w:rsidRDefault="008C7115" w:rsidP="008C7115">
      <w:pPr>
        <w:jc w:val="both"/>
      </w:pPr>
    </w:p>
    <w:p w:rsidR="008C7115" w:rsidRDefault="008C7115" w:rsidP="008C7115">
      <w:pPr>
        <w:jc w:val="both"/>
      </w:pPr>
      <w:r>
        <w:t>No es correcta su afirmación respecto de la ubicación de la Ciudad de Cali, como punto medio, en tanto que el trazado sugerido por Ud., no atraviesa la ciudad de Cali, para su ubicación el orden de las ciudades mencionadas por Ud. es el siguiente:</w:t>
      </w:r>
    </w:p>
    <w:tbl>
      <w:tblPr>
        <w:tblStyle w:val="Tablaconcuadrcula"/>
        <w:tblW w:w="0" w:type="auto"/>
        <w:tblLook w:val="04A0" w:firstRow="1" w:lastRow="0" w:firstColumn="1" w:lastColumn="0" w:noHBand="0" w:noVBand="1"/>
      </w:tblPr>
      <w:tblGrid>
        <w:gridCol w:w="4414"/>
        <w:gridCol w:w="4414"/>
      </w:tblGrid>
      <w:tr w:rsidR="008C7115" w:rsidTr="008C7115">
        <w:tc>
          <w:tcPr>
            <w:tcW w:w="4414" w:type="dxa"/>
          </w:tcPr>
          <w:p w:rsidR="008C7115" w:rsidRDefault="00C40130" w:rsidP="008C7115">
            <w:pPr>
              <w:jc w:val="both"/>
            </w:pPr>
            <w:r>
              <w:t xml:space="preserve">Municipio / </w:t>
            </w:r>
            <w:r w:rsidR="008C7115">
              <w:t>CIUDAD</w:t>
            </w:r>
          </w:p>
        </w:tc>
        <w:tc>
          <w:tcPr>
            <w:tcW w:w="4414" w:type="dxa"/>
          </w:tcPr>
          <w:p w:rsidR="008C7115" w:rsidRDefault="008C7115" w:rsidP="008C7115">
            <w:pPr>
              <w:jc w:val="both"/>
            </w:pPr>
            <w:r>
              <w:t>ABSCISAD</w:t>
            </w:r>
            <w:r w:rsidR="00C40130">
              <w:t>O</w:t>
            </w:r>
          </w:p>
        </w:tc>
      </w:tr>
      <w:tr w:rsidR="008C7115" w:rsidTr="008C7115">
        <w:tc>
          <w:tcPr>
            <w:tcW w:w="4414" w:type="dxa"/>
          </w:tcPr>
          <w:p w:rsidR="008C7115" w:rsidRDefault="00C40130" w:rsidP="008C7115">
            <w:pPr>
              <w:jc w:val="both"/>
            </w:pPr>
            <w:r>
              <w:t>Buenaventura</w:t>
            </w:r>
          </w:p>
        </w:tc>
        <w:tc>
          <w:tcPr>
            <w:tcW w:w="4414" w:type="dxa"/>
          </w:tcPr>
          <w:p w:rsidR="008C7115" w:rsidRDefault="00C40130" w:rsidP="008C7115">
            <w:pPr>
              <w:jc w:val="both"/>
            </w:pPr>
            <w:r>
              <w:t>K2+600</w:t>
            </w:r>
          </w:p>
        </w:tc>
      </w:tr>
      <w:tr w:rsidR="00C40130" w:rsidTr="008C7115">
        <w:tc>
          <w:tcPr>
            <w:tcW w:w="4414" w:type="dxa"/>
          </w:tcPr>
          <w:p w:rsidR="00C40130" w:rsidRDefault="00C40130" w:rsidP="008C7115">
            <w:pPr>
              <w:jc w:val="both"/>
            </w:pPr>
            <w:r>
              <w:t>Cali</w:t>
            </w:r>
          </w:p>
        </w:tc>
        <w:tc>
          <w:tcPr>
            <w:tcW w:w="4414" w:type="dxa"/>
          </w:tcPr>
          <w:p w:rsidR="00C40130" w:rsidRDefault="00C40130" w:rsidP="008C7115">
            <w:pPr>
              <w:jc w:val="both"/>
            </w:pPr>
            <w:r>
              <w:t>K171+200</w:t>
            </w:r>
          </w:p>
        </w:tc>
      </w:tr>
      <w:tr w:rsidR="00C40130" w:rsidTr="008C7115">
        <w:tc>
          <w:tcPr>
            <w:tcW w:w="4414" w:type="dxa"/>
          </w:tcPr>
          <w:p w:rsidR="00C40130" w:rsidRDefault="00C40130" w:rsidP="008C7115">
            <w:pPr>
              <w:jc w:val="both"/>
            </w:pPr>
            <w:r>
              <w:t>Buga</w:t>
            </w:r>
          </w:p>
        </w:tc>
        <w:tc>
          <w:tcPr>
            <w:tcW w:w="4414" w:type="dxa"/>
          </w:tcPr>
          <w:p w:rsidR="00C40130" w:rsidRDefault="00C40130" w:rsidP="008C7115">
            <w:pPr>
              <w:jc w:val="both"/>
            </w:pPr>
            <w:r>
              <w:t>K236+400</w:t>
            </w:r>
          </w:p>
        </w:tc>
      </w:tr>
    </w:tbl>
    <w:p w:rsidR="008C7115" w:rsidRDefault="008C7115" w:rsidP="008C7115">
      <w:pPr>
        <w:jc w:val="both"/>
      </w:pPr>
    </w:p>
    <w:p w:rsidR="008C7115" w:rsidRDefault="008C7115" w:rsidP="008C7115">
      <w:pPr>
        <w:jc w:val="both"/>
      </w:pPr>
    </w:p>
    <w:p w:rsidR="008C7115" w:rsidRDefault="008C7115" w:rsidP="008C7115">
      <w:pPr>
        <w:jc w:val="both"/>
      </w:pPr>
    </w:p>
    <w:p w:rsidR="008C7115" w:rsidRDefault="008C7115" w:rsidP="008C7115">
      <w:pPr>
        <w:jc w:val="both"/>
      </w:pPr>
    </w:p>
    <w:sectPr w:rsidR="008C71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15"/>
    <w:rsid w:val="00315049"/>
    <w:rsid w:val="003D55BB"/>
    <w:rsid w:val="005B0831"/>
    <w:rsid w:val="008C7115"/>
    <w:rsid w:val="00C401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B295-F32D-42EF-85FF-B4948012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C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B0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asorio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Augusto Arboleda Arjona</dc:creator>
  <cp:keywords/>
  <dc:description/>
  <cp:lastModifiedBy>Ricardo Aguilera Wilches</cp:lastModifiedBy>
  <cp:revision>3</cp:revision>
  <dcterms:created xsi:type="dcterms:W3CDTF">2016-06-10T21:09:00Z</dcterms:created>
  <dcterms:modified xsi:type="dcterms:W3CDTF">2016-06-10T21:10:00Z</dcterms:modified>
</cp:coreProperties>
</file>