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1AC" w:rsidRPr="001E3260" w:rsidRDefault="00DF51AC">
      <w:pPr>
        <w:pStyle w:val="Standard"/>
        <w:jc w:val="center"/>
        <w:rPr>
          <w:rFonts w:asciiTheme="minorHAnsi" w:hAnsiTheme="minorHAnsi"/>
          <w:szCs w:val="24"/>
        </w:rPr>
      </w:pPr>
    </w:p>
    <w:p w:rsidR="00DF51AC" w:rsidRPr="001E3260" w:rsidRDefault="00DF51AC">
      <w:pPr>
        <w:pStyle w:val="Standard"/>
        <w:jc w:val="center"/>
        <w:rPr>
          <w:rFonts w:asciiTheme="minorHAnsi" w:hAnsiTheme="minorHAnsi" w:cs="Futura Bk BT"/>
          <w:szCs w:val="24"/>
        </w:rPr>
      </w:pPr>
    </w:p>
    <w:p w:rsidR="00DF51AC" w:rsidRPr="001E3260" w:rsidRDefault="00DF51AC">
      <w:pPr>
        <w:pStyle w:val="Ttulo2"/>
        <w:tabs>
          <w:tab w:val="left" w:pos="4253"/>
        </w:tabs>
        <w:rPr>
          <w:rFonts w:asciiTheme="minorHAnsi" w:hAnsiTheme="minorHAnsi"/>
          <w:szCs w:val="24"/>
        </w:rPr>
      </w:pPr>
    </w:p>
    <w:p w:rsidR="00DF51AC" w:rsidRPr="001E3260" w:rsidRDefault="00CE65DF">
      <w:pPr>
        <w:pStyle w:val="Ttulo2"/>
        <w:tabs>
          <w:tab w:val="left" w:pos="4253"/>
        </w:tabs>
        <w:rPr>
          <w:rFonts w:asciiTheme="minorHAnsi" w:hAnsiTheme="minorHAnsi"/>
          <w:szCs w:val="24"/>
        </w:rPr>
      </w:pPr>
      <w:r w:rsidRPr="001E3260">
        <w:rPr>
          <w:rFonts w:asciiTheme="minorHAnsi" w:hAnsiTheme="minorHAnsi"/>
          <w:szCs w:val="24"/>
        </w:rPr>
        <w:t>RESOLUCIÓN  NÚMERO  (                            )           DE 2017</w:t>
      </w:r>
    </w:p>
    <w:p w:rsidR="00DF51AC" w:rsidRPr="001E3260" w:rsidRDefault="00DF51AC">
      <w:pPr>
        <w:pStyle w:val="toa"/>
        <w:tabs>
          <w:tab w:val="clear" w:pos="9000"/>
          <w:tab w:val="clear" w:pos="9360"/>
        </w:tabs>
        <w:suppressAutoHyphens w:val="0"/>
        <w:jc w:val="center"/>
        <w:rPr>
          <w:rFonts w:asciiTheme="minorHAnsi" w:hAnsiTheme="minorHAnsi"/>
          <w:szCs w:val="24"/>
          <w:lang w:val="es"/>
        </w:rPr>
      </w:pPr>
    </w:p>
    <w:p w:rsidR="00DF51AC" w:rsidRPr="001E3260" w:rsidRDefault="00DF51AC">
      <w:pPr>
        <w:pStyle w:val="toa"/>
        <w:tabs>
          <w:tab w:val="clear" w:pos="9000"/>
          <w:tab w:val="clear" w:pos="9360"/>
        </w:tabs>
        <w:suppressAutoHyphens w:val="0"/>
        <w:jc w:val="center"/>
        <w:rPr>
          <w:rFonts w:asciiTheme="minorHAnsi" w:hAnsiTheme="minorHAnsi"/>
          <w:b/>
          <w:szCs w:val="24"/>
          <w:lang w:val="es"/>
        </w:rPr>
      </w:pPr>
    </w:p>
    <w:p w:rsidR="00DF51AC" w:rsidRPr="001E3260" w:rsidRDefault="00DF51AC">
      <w:pPr>
        <w:pStyle w:val="Default"/>
        <w:jc w:val="center"/>
        <w:rPr>
          <w:rFonts w:asciiTheme="minorHAnsi" w:hAnsiTheme="minorHAnsi"/>
        </w:rPr>
      </w:pPr>
    </w:p>
    <w:p w:rsidR="00DF51AC" w:rsidRPr="001E3260" w:rsidRDefault="00CE65DF" w:rsidP="001E3260">
      <w:pPr>
        <w:pStyle w:val="Default"/>
        <w:jc w:val="center"/>
        <w:rPr>
          <w:rFonts w:asciiTheme="minorHAnsi" w:hAnsiTheme="minorHAnsi"/>
        </w:rPr>
      </w:pPr>
      <w:r w:rsidRPr="001E3260">
        <w:rPr>
          <w:rFonts w:asciiTheme="minorHAnsi" w:hAnsiTheme="minorHAnsi"/>
        </w:rPr>
        <w:t>“Por la cual se modifica</w:t>
      </w:r>
      <w:r w:rsidR="00941220">
        <w:rPr>
          <w:rFonts w:asciiTheme="minorHAnsi" w:hAnsiTheme="minorHAnsi"/>
        </w:rPr>
        <w:t xml:space="preserve"> el artículo segundo de</w:t>
      </w:r>
      <w:r w:rsidRPr="001E3260">
        <w:rPr>
          <w:rFonts w:asciiTheme="minorHAnsi" w:hAnsiTheme="minorHAnsi"/>
        </w:rPr>
        <w:t xml:space="preserve"> la Resolución No. 0001441 del 18 de abril de 2016 y se </w:t>
      </w:r>
      <w:r w:rsidR="00941220">
        <w:rPr>
          <w:rFonts w:asciiTheme="minorHAnsi" w:hAnsiTheme="minorHAnsi"/>
        </w:rPr>
        <w:t>establece</w:t>
      </w:r>
      <w:r w:rsidR="00941220" w:rsidRPr="001E3260">
        <w:rPr>
          <w:rFonts w:asciiTheme="minorHAnsi" w:hAnsiTheme="minorHAnsi"/>
        </w:rPr>
        <w:t xml:space="preserve"> </w:t>
      </w:r>
      <w:r w:rsidRPr="001E3260">
        <w:rPr>
          <w:rFonts w:asciiTheme="minorHAnsi" w:hAnsiTheme="minorHAnsi"/>
        </w:rPr>
        <w:t xml:space="preserve">una tarifa especial </w:t>
      </w:r>
      <w:r w:rsidR="00C54745">
        <w:rPr>
          <w:rFonts w:asciiTheme="minorHAnsi" w:hAnsiTheme="minorHAnsi"/>
        </w:rPr>
        <w:t xml:space="preserve">diferencial </w:t>
      </w:r>
      <w:r w:rsidR="00941220">
        <w:rPr>
          <w:rFonts w:asciiTheme="minorHAnsi" w:hAnsiTheme="minorHAnsi"/>
        </w:rPr>
        <w:t xml:space="preserve">a cobrar </w:t>
      </w:r>
      <w:r w:rsidRPr="001E3260">
        <w:rPr>
          <w:rFonts w:asciiTheme="minorHAnsi" w:hAnsiTheme="minorHAnsi"/>
        </w:rPr>
        <w:t xml:space="preserve">para vehículos pertenecientes a la Categoría I y Categoría III del peaje denominado Pasacaballos </w:t>
      </w:r>
      <w:r w:rsidR="00EB1A0A">
        <w:rPr>
          <w:rFonts w:asciiTheme="minorHAnsi" w:hAnsiTheme="minorHAnsi"/>
        </w:rPr>
        <w:t>el</w:t>
      </w:r>
      <w:r w:rsidR="00941220">
        <w:rPr>
          <w:rFonts w:asciiTheme="minorHAnsi" w:hAnsiTheme="minorHAnsi"/>
        </w:rPr>
        <w:t xml:space="preserve"> cual forma parte de </w:t>
      </w:r>
      <w:r w:rsidRPr="001E3260">
        <w:rPr>
          <w:rFonts w:asciiTheme="minorHAnsi" w:hAnsiTheme="minorHAnsi"/>
        </w:rPr>
        <w:t>la Concesión vial Ruta Caribe</w:t>
      </w:r>
      <w:r w:rsidR="00941220">
        <w:rPr>
          <w:rFonts w:asciiTheme="minorHAnsi" w:hAnsiTheme="minorHAnsi"/>
        </w:rPr>
        <w:t xml:space="preserve"> -</w:t>
      </w:r>
      <w:r w:rsidRPr="001E3260">
        <w:rPr>
          <w:rFonts w:asciiTheme="minorHAnsi" w:hAnsiTheme="minorHAnsi"/>
        </w:rPr>
        <w:t xml:space="preserve"> Contrato de Concesión No. 008 de 2007”</w:t>
      </w:r>
    </w:p>
    <w:p w:rsidR="00DF51AC" w:rsidRPr="001E3260" w:rsidRDefault="00DF51AC">
      <w:pPr>
        <w:jc w:val="center"/>
        <w:rPr>
          <w:rFonts w:asciiTheme="minorHAnsi" w:hAnsiTheme="minorHAnsi"/>
          <w:b/>
        </w:rPr>
      </w:pPr>
    </w:p>
    <w:p w:rsidR="00DF51AC" w:rsidRPr="001E3260" w:rsidRDefault="00DF51AC">
      <w:pPr>
        <w:jc w:val="center"/>
        <w:rPr>
          <w:rFonts w:asciiTheme="minorHAnsi" w:hAnsiTheme="minorHAnsi"/>
          <w:b/>
          <w:i/>
          <w:lang w:val="es-MX"/>
        </w:rPr>
      </w:pPr>
    </w:p>
    <w:p w:rsidR="00DF51AC" w:rsidRPr="001E3260" w:rsidRDefault="00CE65DF">
      <w:pPr>
        <w:jc w:val="center"/>
        <w:rPr>
          <w:rFonts w:asciiTheme="minorHAnsi" w:hAnsiTheme="minorHAnsi"/>
          <w:b/>
        </w:rPr>
      </w:pPr>
      <w:r w:rsidRPr="001E3260">
        <w:rPr>
          <w:rFonts w:asciiTheme="minorHAnsi" w:hAnsiTheme="minorHAnsi"/>
          <w:b/>
        </w:rPr>
        <w:t>EL MINISTRO DE TRANSPORTE</w:t>
      </w:r>
    </w:p>
    <w:p w:rsidR="00DF51AC" w:rsidRPr="001E3260" w:rsidRDefault="00DF51AC">
      <w:pPr>
        <w:jc w:val="center"/>
        <w:rPr>
          <w:rFonts w:asciiTheme="minorHAnsi" w:hAnsiTheme="minorHAnsi"/>
        </w:rPr>
      </w:pPr>
    </w:p>
    <w:p w:rsidR="00DF51AC" w:rsidRPr="001E3260" w:rsidRDefault="00CE65DF">
      <w:pPr>
        <w:jc w:val="center"/>
        <w:rPr>
          <w:rFonts w:asciiTheme="minorHAnsi" w:hAnsiTheme="minorHAnsi"/>
        </w:rPr>
      </w:pPr>
      <w:r w:rsidRPr="001E3260">
        <w:rPr>
          <w:rFonts w:asciiTheme="minorHAnsi" w:hAnsiTheme="minorHAnsi"/>
        </w:rPr>
        <w:t xml:space="preserve">En ejercicio de las facultades legales,  en especial las conferidas en el artículo 6 Numerales 6.14 y 6.15 del Decreto 087  de 2011 y, </w:t>
      </w:r>
    </w:p>
    <w:p w:rsidR="00DF51AC" w:rsidRPr="001E3260" w:rsidRDefault="00DF51AC">
      <w:pPr>
        <w:jc w:val="center"/>
        <w:rPr>
          <w:rFonts w:asciiTheme="minorHAnsi" w:hAnsiTheme="minorHAnsi"/>
          <w:b/>
        </w:rPr>
      </w:pPr>
    </w:p>
    <w:p w:rsidR="00DF51AC" w:rsidRPr="001E3260" w:rsidRDefault="00CE65DF">
      <w:pPr>
        <w:jc w:val="center"/>
        <w:rPr>
          <w:rFonts w:asciiTheme="minorHAnsi" w:hAnsiTheme="minorHAnsi"/>
          <w:b/>
        </w:rPr>
      </w:pPr>
      <w:r w:rsidRPr="001E3260">
        <w:rPr>
          <w:rFonts w:asciiTheme="minorHAnsi" w:hAnsiTheme="minorHAnsi"/>
          <w:b/>
        </w:rPr>
        <w:t>CONSIDERANDO</w:t>
      </w:r>
    </w:p>
    <w:p w:rsidR="00DF51AC" w:rsidRPr="001E3260" w:rsidRDefault="00DF51AC">
      <w:pPr>
        <w:tabs>
          <w:tab w:val="left" w:pos="0"/>
        </w:tabs>
        <w:jc w:val="both"/>
        <w:rPr>
          <w:rFonts w:asciiTheme="minorHAnsi" w:hAnsiTheme="minorHAnsi"/>
        </w:rPr>
      </w:pPr>
    </w:p>
    <w:p w:rsidR="00DF51AC" w:rsidRPr="001E3260" w:rsidRDefault="00DF51AC">
      <w:pPr>
        <w:tabs>
          <w:tab w:val="left" w:pos="0"/>
        </w:tabs>
        <w:jc w:val="both"/>
        <w:rPr>
          <w:rFonts w:asciiTheme="minorHAnsi" w:hAnsiTheme="minorHAnsi"/>
        </w:rPr>
      </w:pPr>
    </w:p>
    <w:p w:rsidR="00DF51AC" w:rsidRPr="001E3260" w:rsidRDefault="00CE65DF">
      <w:pPr>
        <w:tabs>
          <w:tab w:val="left" w:pos="0"/>
        </w:tabs>
        <w:jc w:val="both"/>
        <w:rPr>
          <w:rFonts w:asciiTheme="minorHAnsi" w:hAnsiTheme="minorHAnsi"/>
        </w:rPr>
      </w:pPr>
      <w:r w:rsidRPr="001E3260">
        <w:rPr>
          <w:rFonts w:asciiTheme="minorHAnsi" w:hAnsiTheme="minorHAnsi"/>
        </w:rPr>
        <w:t xml:space="preserve">Que la Ley 105 de 1993, </w:t>
      </w:r>
      <w:r w:rsidRPr="001E3260">
        <w:rPr>
          <w:rFonts w:asciiTheme="minorHAnsi" w:hAnsiTheme="minorHAnsi"/>
          <w:i/>
        </w:rPr>
        <w:t>"Por la cual se dictan disposiciones básicas sobre el transporte, se redistribuyen competencias y recursos entre la Nación y las Entidades Territoriales, se reglamenta la planeación en el sector transporte y se dictan otras disposiciones"</w:t>
      </w:r>
      <w:r w:rsidRPr="001E3260">
        <w:rPr>
          <w:rFonts w:asciiTheme="minorHAnsi" w:hAnsiTheme="minorHAnsi"/>
        </w:rPr>
        <w:t xml:space="preserve"> en su artículo 21(modificado parcialmente por el artículo 1 de la Ley 787 de 2002) establece:</w:t>
      </w:r>
    </w:p>
    <w:p w:rsidR="00DF51AC" w:rsidRPr="001E3260" w:rsidRDefault="00DF51AC">
      <w:pPr>
        <w:tabs>
          <w:tab w:val="left" w:pos="0"/>
        </w:tabs>
        <w:jc w:val="both"/>
        <w:rPr>
          <w:rFonts w:asciiTheme="minorHAnsi" w:hAnsiTheme="minorHAnsi"/>
        </w:rPr>
      </w:pPr>
    </w:p>
    <w:p w:rsidR="00DF51AC" w:rsidRPr="001E3260" w:rsidRDefault="00CE65DF">
      <w:pPr>
        <w:tabs>
          <w:tab w:val="left" w:pos="0"/>
        </w:tabs>
        <w:ind w:left="709" w:right="709"/>
        <w:jc w:val="both"/>
        <w:rPr>
          <w:rFonts w:asciiTheme="minorHAnsi" w:hAnsiTheme="minorHAnsi"/>
          <w:i/>
        </w:rPr>
      </w:pPr>
      <w:r w:rsidRPr="001E3260">
        <w:rPr>
          <w:rFonts w:asciiTheme="minorHAnsi" w:hAnsiTheme="minorHAnsi"/>
          <w:i/>
        </w:rPr>
        <w:t>"ARTICULO 21. Tasas, tarifas y peajes en la infraestructura de transporte a cargo de la Nación. Para la construcción y conservación de la infraestructura de transporte a cargo de la Nación, esta contará con los recursos que se apropien en el Presupuesto Nacional y además cobrará el uso de las obras de infraestructura de transporte a los usuarios, buscando garantizar su adecuado mantenimiento, operación y desarrollo.</w:t>
      </w:r>
    </w:p>
    <w:p w:rsidR="00DF51AC" w:rsidRPr="001E3260" w:rsidRDefault="00DF51AC">
      <w:pPr>
        <w:tabs>
          <w:tab w:val="left" w:pos="0"/>
        </w:tabs>
        <w:ind w:left="709" w:right="709"/>
        <w:jc w:val="both"/>
        <w:rPr>
          <w:rFonts w:asciiTheme="minorHAnsi" w:hAnsiTheme="minorHAnsi"/>
          <w:i/>
        </w:rPr>
      </w:pPr>
    </w:p>
    <w:p w:rsidR="00DF51AC" w:rsidRPr="001E3260" w:rsidRDefault="00CE65DF">
      <w:pPr>
        <w:tabs>
          <w:tab w:val="left" w:pos="0"/>
        </w:tabs>
        <w:ind w:left="709" w:right="709"/>
        <w:jc w:val="both"/>
        <w:rPr>
          <w:rFonts w:asciiTheme="minorHAnsi" w:hAnsiTheme="minorHAnsi"/>
          <w:i/>
        </w:rPr>
      </w:pPr>
      <w:r w:rsidRPr="001E3260">
        <w:rPr>
          <w:rFonts w:asciiTheme="minorHAnsi" w:hAnsiTheme="minorHAnsi"/>
          <w:i/>
        </w:rPr>
        <w:t>Para estos efectos, la Nación establecerá peajes, tarifas y tasas sobre el uso de la infraestructura nacional de transporte y los recursos provenientes de su cobro se usarán exclusivamente para ese modo de transporte."</w:t>
      </w:r>
    </w:p>
    <w:p w:rsidR="00DF51AC" w:rsidRPr="001E3260" w:rsidRDefault="00DF51AC">
      <w:pPr>
        <w:tabs>
          <w:tab w:val="left" w:pos="0"/>
        </w:tabs>
        <w:ind w:left="709" w:right="709"/>
        <w:jc w:val="both"/>
        <w:rPr>
          <w:rFonts w:asciiTheme="minorHAnsi" w:hAnsiTheme="minorHAnsi"/>
        </w:rPr>
      </w:pPr>
    </w:p>
    <w:p w:rsidR="00DF51AC" w:rsidRPr="001E3260" w:rsidRDefault="00CE65DF">
      <w:pPr>
        <w:tabs>
          <w:tab w:val="left" w:pos="0"/>
        </w:tabs>
        <w:jc w:val="both"/>
        <w:rPr>
          <w:rFonts w:asciiTheme="minorHAnsi" w:hAnsiTheme="minorHAnsi"/>
        </w:rPr>
      </w:pPr>
      <w:r w:rsidRPr="001E3260">
        <w:rPr>
          <w:rFonts w:asciiTheme="minorHAnsi" w:hAnsiTheme="minorHAnsi"/>
        </w:rPr>
        <w:t>Que el Decreto 087 de 2011 “Por el cual se modifica la estructura del Ministerio de Transporte, y se determinan las funciones de sus dependencias”, estableció en los numerales 6.14 y 6.15 del artículo 6:</w:t>
      </w:r>
    </w:p>
    <w:p w:rsidR="00DF51AC" w:rsidRPr="001E3260" w:rsidRDefault="00DF51AC">
      <w:pPr>
        <w:tabs>
          <w:tab w:val="left" w:pos="0"/>
        </w:tabs>
        <w:jc w:val="both"/>
        <w:rPr>
          <w:rFonts w:asciiTheme="minorHAnsi" w:hAnsiTheme="minorHAnsi"/>
        </w:rPr>
      </w:pPr>
    </w:p>
    <w:p w:rsidR="00DF51AC" w:rsidRPr="001E3260" w:rsidRDefault="00CE65DF">
      <w:pPr>
        <w:ind w:left="851" w:right="616"/>
        <w:jc w:val="both"/>
        <w:rPr>
          <w:rFonts w:asciiTheme="minorHAnsi" w:hAnsiTheme="minorHAnsi"/>
          <w:i/>
        </w:rPr>
      </w:pPr>
      <w:r w:rsidRPr="001E3260">
        <w:rPr>
          <w:rFonts w:asciiTheme="minorHAnsi" w:hAnsiTheme="minorHAnsi"/>
          <w:i/>
        </w:rPr>
        <w:t xml:space="preserve">“6.14. Emitir, en su calidad de suprema autoridad del Sector Transporte y del Sistema Nacional de Transporte, concepto vinculante previo al establecimiento de los peajes que deban cobrarse por el uso de las vías a cargo de la Nación, los departamentos, distritos y municipios. </w:t>
      </w:r>
    </w:p>
    <w:p w:rsidR="00DF51AC" w:rsidRPr="001E3260" w:rsidRDefault="00CE65DF">
      <w:pPr>
        <w:ind w:left="851" w:right="616"/>
        <w:jc w:val="both"/>
        <w:rPr>
          <w:rFonts w:asciiTheme="minorHAnsi" w:hAnsiTheme="minorHAnsi"/>
          <w:i/>
        </w:rPr>
      </w:pPr>
      <w:r w:rsidRPr="001E3260">
        <w:rPr>
          <w:rFonts w:asciiTheme="minorHAnsi" w:hAnsiTheme="minorHAnsi"/>
          <w:i/>
        </w:rPr>
        <w:t xml:space="preserve"> </w:t>
      </w:r>
    </w:p>
    <w:p w:rsidR="00DF51AC" w:rsidRPr="001E3260" w:rsidRDefault="00CE65DF">
      <w:pPr>
        <w:ind w:left="851" w:right="616"/>
        <w:jc w:val="both"/>
        <w:rPr>
          <w:rFonts w:asciiTheme="minorHAnsi" w:hAnsiTheme="minorHAnsi"/>
          <w:i/>
        </w:rPr>
      </w:pPr>
      <w:r w:rsidRPr="001E3260">
        <w:rPr>
          <w:rFonts w:asciiTheme="minorHAnsi" w:hAnsiTheme="minorHAnsi"/>
          <w:i/>
        </w:rPr>
        <w:t>6.15. Establecer los peajes, tarifas, tasas y derechos a cobrar por el uso de la infraestructura de los modos de transporte, excepto el aéreo.”</w:t>
      </w:r>
    </w:p>
    <w:p w:rsidR="00DF51AC" w:rsidRPr="001E3260" w:rsidRDefault="00DF51AC">
      <w:pPr>
        <w:tabs>
          <w:tab w:val="left" w:pos="0"/>
        </w:tabs>
        <w:jc w:val="both"/>
        <w:rPr>
          <w:rFonts w:asciiTheme="minorHAnsi" w:hAnsiTheme="minorHAnsi"/>
        </w:rPr>
      </w:pPr>
    </w:p>
    <w:p w:rsidR="00DF51AC" w:rsidRPr="001E3260" w:rsidRDefault="00CE65DF">
      <w:pPr>
        <w:tabs>
          <w:tab w:val="left" w:pos="0"/>
        </w:tabs>
        <w:jc w:val="both"/>
        <w:rPr>
          <w:rFonts w:asciiTheme="minorHAnsi" w:hAnsiTheme="minorHAnsi"/>
        </w:rPr>
      </w:pPr>
      <w:r w:rsidRPr="001E3260">
        <w:rPr>
          <w:rFonts w:asciiTheme="minorHAnsi" w:hAnsiTheme="minorHAnsi"/>
        </w:rPr>
        <w:t>Que los numerales 1 y 5 del artículo 4 del Decreto 4165 de 2011, establecen que le corresponde a la Agencia Nacional de Infraestructura ANI, identificar, evaluar la viabilidad, y proponer iniciativas de concesión u otras formas de Asociación Público Privada para el desarrollo de la infraestructura de transporte y de los servicios conexos y relacionados así como elaborar los estudios para definir los peajes, tasas, tarifas, contribución de valorización y otras modalidades de retribución por el diseño, construcción, operación, explotación, mantenimiento o rehabilitación de la infraestructura relacionada con los proyectos de concesión u otras formas de Asociación Público Privada a su cargo.</w:t>
      </w:r>
    </w:p>
    <w:p w:rsidR="00DF51AC" w:rsidRPr="001E3260" w:rsidRDefault="00DF51AC">
      <w:pPr>
        <w:tabs>
          <w:tab w:val="left" w:pos="0"/>
        </w:tabs>
        <w:jc w:val="both"/>
        <w:rPr>
          <w:rFonts w:asciiTheme="minorHAnsi" w:hAnsiTheme="minorHAnsi"/>
        </w:rPr>
      </w:pPr>
    </w:p>
    <w:p w:rsidR="00DF51AC" w:rsidRPr="001E3260" w:rsidRDefault="00CE65DF">
      <w:pPr>
        <w:pStyle w:val="Prrafodelista"/>
        <w:ind w:left="0"/>
        <w:jc w:val="both"/>
        <w:rPr>
          <w:rFonts w:asciiTheme="minorHAnsi" w:hAnsiTheme="minorHAnsi"/>
        </w:rPr>
      </w:pPr>
      <w:r w:rsidRPr="001E3260">
        <w:rPr>
          <w:rFonts w:asciiTheme="minorHAnsi" w:hAnsiTheme="minorHAnsi" w:cs="Arial"/>
          <w:szCs w:val="24"/>
        </w:rPr>
        <w:t>Que el 22 de agosto de 2007, el INCO - hoy Agencia Nacional de Infraestructura y el Concesionario Autopistas del Sol S.A.</w:t>
      </w:r>
      <w:r w:rsidR="009629B8" w:rsidRPr="001E3260">
        <w:rPr>
          <w:rFonts w:asciiTheme="minorHAnsi" w:hAnsiTheme="minorHAnsi" w:cs="Arial"/>
          <w:szCs w:val="24"/>
        </w:rPr>
        <w:t>S.</w:t>
      </w:r>
      <w:r w:rsidRPr="001E3260">
        <w:rPr>
          <w:rFonts w:asciiTheme="minorHAnsi" w:hAnsiTheme="minorHAnsi" w:cs="Arial"/>
          <w:szCs w:val="24"/>
        </w:rPr>
        <w:t>, suscribieron el Contrato de Concesión No. 008 de 2007, el cual tiene por objeto el: “</w:t>
      </w:r>
      <w:r w:rsidRPr="001E3260">
        <w:rPr>
          <w:rFonts w:asciiTheme="minorHAnsi" w:hAnsiTheme="minorHAnsi" w:cs="Arial"/>
          <w:i/>
          <w:szCs w:val="24"/>
        </w:rPr>
        <w:t>otorgamiento al CONCESIONARIO de una concesión para que de conformidad con lo previsto en el artículo 32, numeral 4 de la Ley 80 de 1993 y en la Ley 105 del mismo año, realice por su cuenta y riesgo, los estudios y diseños definitivos, gestión predial, gestión social, gestión ambiental, financiación, construcción, rehabilitación, mejoramiento, operación y mantenimiento del proyecto de concesión vial “RUTA CARIBE”</w:t>
      </w:r>
      <w:r w:rsidRPr="001E3260">
        <w:rPr>
          <w:rFonts w:asciiTheme="minorHAnsi" w:hAnsiTheme="minorHAnsi" w:cs="Arial"/>
          <w:szCs w:val="24"/>
        </w:rPr>
        <w:t>.</w:t>
      </w:r>
    </w:p>
    <w:p w:rsidR="00DF51AC" w:rsidRPr="001E3260" w:rsidRDefault="00DF51AC">
      <w:pPr>
        <w:jc w:val="both"/>
        <w:rPr>
          <w:rFonts w:asciiTheme="minorHAnsi" w:eastAsia="Calibri" w:hAnsiTheme="minorHAnsi" w:cs="Arial"/>
          <w:lang w:val="es-CO" w:eastAsia="en-US"/>
        </w:rPr>
      </w:pPr>
    </w:p>
    <w:p w:rsidR="00DF51AC" w:rsidRPr="001E3260" w:rsidRDefault="00CE65DF">
      <w:pPr>
        <w:jc w:val="both"/>
        <w:rPr>
          <w:rFonts w:asciiTheme="minorHAnsi" w:hAnsiTheme="minorHAnsi"/>
        </w:rPr>
      </w:pPr>
      <w:r w:rsidRPr="001E3260">
        <w:rPr>
          <w:rFonts w:asciiTheme="minorHAnsi" w:eastAsia="Calibri" w:hAnsiTheme="minorHAnsi" w:cs="Arial"/>
          <w:lang w:val="es-CO" w:eastAsia="en-US"/>
        </w:rPr>
        <w:t>Que entre las partes del Contrato de Concesión No. 008 de 2007 se suscribió el  Adicional No. 2 del 29 de marzo de 2010, el cual determinó en la Cláusula Quinta – REMUNERACIÓN DEL CONCESIONARIO DISPONIBILIDAD DE RECURSOS Y FORMA DE PAGO, que: “b) Ingreso esperado adicional por peajes por la suma de TRESCIENTOS CINCUENTA Y SEIS MIL SEISCIENTOS TREINTA Y OCHO MILLONES DIEZ Y OCHO MIL SETECIENTOS CINCUENTA Y CUATRO ($356,638,018,754) PESOS constantes de 2005,</w:t>
      </w:r>
      <w:r w:rsidRPr="001E3260">
        <w:rPr>
          <w:rFonts w:asciiTheme="minorHAnsi" w:eastAsia="Calibri" w:hAnsiTheme="minorHAnsi" w:cs="Arial"/>
          <w:i/>
          <w:lang w:val="es-CO" w:eastAsia="en-US"/>
        </w:rPr>
        <w:t xml:space="preserve"> </w:t>
      </w:r>
      <w:r w:rsidRPr="001E3260">
        <w:rPr>
          <w:rFonts w:asciiTheme="minorHAnsi" w:eastAsia="Calibri" w:hAnsiTheme="minorHAnsi" w:cs="Arial"/>
          <w:i/>
          <w:u w:val="single"/>
          <w:lang w:val="es-CO" w:eastAsia="en-US"/>
        </w:rPr>
        <w:t>proveniente de los ingresos percibidos de los usuarios por recaudo de peajes, incluidos los dela (sic) nueva estación de Pasacaballos</w:t>
      </w:r>
      <w:r w:rsidRPr="001E3260">
        <w:rPr>
          <w:rFonts w:asciiTheme="minorHAnsi" w:eastAsia="Calibri" w:hAnsiTheme="minorHAnsi" w:cs="Arial"/>
          <w:i/>
          <w:lang w:val="es-CO" w:eastAsia="en-US"/>
        </w:rPr>
        <w:t xml:space="preserve"> (…)”.</w:t>
      </w:r>
      <w:r w:rsidRPr="001E3260">
        <w:rPr>
          <w:rFonts w:asciiTheme="minorHAnsi" w:eastAsia="Calibri" w:hAnsiTheme="minorHAnsi" w:cs="Arial"/>
          <w:lang w:val="es-CO" w:eastAsia="en-US"/>
        </w:rPr>
        <w:t xml:space="preserve"> (Subrayado fuera de texto).Y adicionalmente en su PARÁGRAFO PRIMERO, establece: </w:t>
      </w:r>
      <w:r w:rsidRPr="001E3260">
        <w:rPr>
          <w:rFonts w:asciiTheme="minorHAnsi" w:eastAsia="Calibri" w:hAnsiTheme="minorHAnsi" w:cs="Arial"/>
          <w:i/>
          <w:lang w:val="es-CO" w:eastAsia="en-US"/>
        </w:rPr>
        <w:t>“(…) Los derechos de recaudo en la Estación “Pasacaballos” serán cedidos por el INCO al concesionario a partir del primero de enero de 2014”.</w:t>
      </w:r>
    </w:p>
    <w:p w:rsidR="00DF51AC" w:rsidRPr="001E3260" w:rsidRDefault="00DF51AC">
      <w:pPr>
        <w:jc w:val="both"/>
        <w:rPr>
          <w:rFonts w:asciiTheme="minorHAnsi" w:eastAsia="Calibri" w:hAnsiTheme="minorHAnsi" w:cs="Arial"/>
          <w:lang w:val="es-CO" w:eastAsia="en-US"/>
        </w:rPr>
      </w:pPr>
    </w:p>
    <w:p w:rsidR="00DF51AC" w:rsidRPr="001E3260" w:rsidRDefault="00CE65DF">
      <w:pPr>
        <w:jc w:val="both"/>
        <w:rPr>
          <w:rFonts w:asciiTheme="minorHAnsi" w:hAnsiTheme="minorHAnsi"/>
        </w:rPr>
      </w:pPr>
      <w:r w:rsidRPr="001E3260">
        <w:rPr>
          <w:rFonts w:asciiTheme="minorHAnsi" w:eastAsia="Calibri" w:hAnsiTheme="minorHAnsi" w:cs="Arial"/>
          <w:lang w:val="es-CO" w:eastAsia="en-US"/>
        </w:rPr>
        <w:t>Que previo a la expedición de la Resolución No. 0001441 del 18 de abril de 2016 se efectuó la socialización sobre la localización</w:t>
      </w:r>
      <w:r w:rsidR="00C54745">
        <w:rPr>
          <w:rFonts w:asciiTheme="minorHAnsi" w:eastAsia="Calibri" w:hAnsiTheme="minorHAnsi" w:cs="Arial"/>
          <w:lang w:val="es-CO" w:eastAsia="en-US"/>
        </w:rPr>
        <w:t>, tarifas a cobrar por categoría vehicular</w:t>
      </w:r>
      <w:r w:rsidRPr="001E3260">
        <w:rPr>
          <w:rFonts w:asciiTheme="minorHAnsi" w:eastAsia="Calibri" w:hAnsiTheme="minorHAnsi" w:cs="Arial"/>
          <w:lang w:val="es-CO" w:eastAsia="en-US"/>
        </w:rPr>
        <w:t xml:space="preserve"> y características de la estación de peaje con la comunidad de los municipios de la zona de influencia de la misma, reunión realizada en la estación de servicio “Doña Cleme” ubicada sobre la Variante Mamonal – Gambote según acta del 31 de enero de 2015 y el </w:t>
      </w:r>
      <w:r w:rsidRPr="001E3260">
        <w:rPr>
          <w:rFonts w:asciiTheme="minorHAnsi" w:eastAsia="Calibri" w:hAnsiTheme="minorHAnsi" w:cs="Arial"/>
          <w:lang w:eastAsia="en-US"/>
        </w:rPr>
        <w:t>18 de septiembre de 2015, en el sitio conocido como “Restaurante Los Paisas”</w:t>
      </w:r>
    </w:p>
    <w:p w:rsidR="00DF51AC" w:rsidRPr="001E3260" w:rsidRDefault="00DF51AC">
      <w:pPr>
        <w:jc w:val="both"/>
        <w:rPr>
          <w:rFonts w:asciiTheme="minorHAnsi" w:eastAsia="Calibri" w:hAnsiTheme="minorHAnsi" w:cs="Arial"/>
          <w:lang w:val="es-CO" w:eastAsia="en-US"/>
        </w:rPr>
      </w:pPr>
    </w:p>
    <w:p w:rsidR="00DF51AC" w:rsidRPr="001E3260" w:rsidRDefault="00CE65DF">
      <w:pPr>
        <w:jc w:val="both"/>
        <w:rPr>
          <w:rFonts w:asciiTheme="minorHAnsi" w:eastAsia="Calibri" w:hAnsiTheme="minorHAnsi" w:cs="Arial"/>
          <w:lang w:val="es-CO" w:eastAsia="en-US"/>
        </w:rPr>
      </w:pPr>
      <w:r w:rsidRPr="001E3260">
        <w:rPr>
          <w:rFonts w:asciiTheme="minorHAnsi" w:eastAsia="Calibri" w:hAnsiTheme="minorHAnsi" w:cs="Arial"/>
          <w:lang w:val="es-CO" w:eastAsia="en-US"/>
        </w:rPr>
        <w:t>Que dentro de la estructuración financiera del proyecto de concesión se contempla como una de las fuentes de retribución para el concesionario, el recaudo de peajes.</w:t>
      </w:r>
    </w:p>
    <w:p w:rsidR="00DF51AC" w:rsidRPr="001E3260" w:rsidRDefault="00CE65DF">
      <w:pPr>
        <w:jc w:val="both"/>
        <w:rPr>
          <w:rFonts w:asciiTheme="minorHAnsi" w:eastAsia="Calibri" w:hAnsiTheme="minorHAnsi" w:cs="Arial"/>
          <w:lang w:val="es-CO" w:eastAsia="en-US"/>
        </w:rPr>
      </w:pPr>
      <w:r w:rsidRPr="001E3260">
        <w:rPr>
          <w:rFonts w:asciiTheme="minorHAnsi" w:eastAsia="Calibri" w:hAnsiTheme="minorHAnsi" w:cs="Arial"/>
          <w:lang w:val="es-CO" w:eastAsia="en-US"/>
        </w:rPr>
        <w:t xml:space="preserve"> </w:t>
      </w:r>
    </w:p>
    <w:p w:rsidR="00DF51AC" w:rsidRPr="001E3260" w:rsidRDefault="00CE65DF">
      <w:pPr>
        <w:autoSpaceDE w:val="0"/>
        <w:jc w:val="both"/>
        <w:rPr>
          <w:rFonts w:asciiTheme="minorHAnsi" w:eastAsia="Calibri" w:hAnsiTheme="minorHAnsi" w:cs="Arial"/>
          <w:lang w:val="es-CO" w:eastAsia="en-US"/>
        </w:rPr>
      </w:pPr>
      <w:r w:rsidRPr="001E3260">
        <w:rPr>
          <w:rFonts w:asciiTheme="minorHAnsi" w:eastAsia="Calibri" w:hAnsiTheme="minorHAnsi" w:cs="Arial"/>
          <w:lang w:val="es-CO" w:eastAsia="en-US"/>
        </w:rPr>
        <w:t xml:space="preserve">Que las tarifas </w:t>
      </w:r>
      <w:r w:rsidR="00C54745">
        <w:rPr>
          <w:rFonts w:asciiTheme="minorHAnsi" w:eastAsia="Calibri" w:hAnsiTheme="minorHAnsi" w:cs="Arial"/>
          <w:lang w:val="es-CO" w:eastAsia="en-US"/>
        </w:rPr>
        <w:t>a cobrar en</w:t>
      </w:r>
      <w:r w:rsidRPr="001E3260">
        <w:rPr>
          <w:rFonts w:asciiTheme="minorHAnsi" w:eastAsia="Calibri" w:hAnsiTheme="minorHAnsi" w:cs="Arial"/>
          <w:lang w:val="es-CO" w:eastAsia="en-US"/>
        </w:rPr>
        <w:t xml:space="preserve"> la estación de peaje “PASACABALLOS”, son el resultado de un estudio de tráfico específico realizado por la ANI para el proyecto, con el fin de determinar los ingresos dentro del modelo financiero de estructuración de la concesión, constituyéndose en el parámetro principal para la obtención de la viabilidad financiera del mismo.</w:t>
      </w:r>
    </w:p>
    <w:p w:rsidR="00DF51AC" w:rsidRPr="001E3260" w:rsidRDefault="00DF51AC">
      <w:pPr>
        <w:autoSpaceDE w:val="0"/>
        <w:jc w:val="both"/>
        <w:rPr>
          <w:rFonts w:asciiTheme="minorHAnsi" w:eastAsia="Calibri" w:hAnsiTheme="minorHAnsi" w:cs="Arial"/>
          <w:lang w:val="es-CO" w:eastAsia="en-US"/>
        </w:rPr>
      </w:pPr>
    </w:p>
    <w:p w:rsidR="00DF51AC" w:rsidRPr="001E3260" w:rsidRDefault="00CE65DF">
      <w:pPr>
        <w:pStyle w:val="Prrafodelista"/>
        <w:ind w:left="0"/>
        <w:jc w:val="both"/>
        <w:rPr>
          <w:rFonts w:asciiTheme="minorHAnsi" w:hAnsiTheme="minorHAnsi" w:cs="Arial"/>
          <w:color w:val="000000"/>
          <w:szCs w:val="24"/>
          <w:lang w:val="es-MX"/>
        </w:rPr>
      </w:pPr>
      <w:r w:rsidRPr="001E3260">
        <w:rPr>
          <w:rFonts w:asciiTheme="minorHAnsi" w:hAnsiTheme="minorHAnsi" w:cs="Arial"/>
          <w:color w:val="000000"/>
          <w:szCs w:val="24"/>
          <w:lang w:val="es-MX"/>
        </w:rPr>
        <w:t xml:space="preserve">Que el </w:t>
      </w:r>
      <w:r w:rsidR="00C54745">
        <w:rPr>
          <w:rFonts w:asciiTheme="minorHAnsi" w:hAnsiTheme="minorHAnsi" w:cs="Arial"/>
          <w:color w:val="000000"/>
          <w:szCs w:val="24"/>
          <w:lang w:val="es-MX"/>
        </w:rPr>
        <w:t xml:space="preserve">día </w:t>
      </w:r>
      <w:r w:rsidRPr="001E3260">
        <w:rPr>
          <w:rFonts w:asciiTheme="minorHAnsi" w:hAnsiTheme="minorHAnsi" w:cs="Arial"/>
          <w:color w:val="000000"/>
          <w:szCs w:val="24"/>
          <w:lang w:val="es-MX"/>
        </w:rPr>
        <w:t>3 de marzo de 2017</w:t>
      </w:r>
      <w:r w:rsidR="00C54745">
        <w:rPr>
          <w:rFonts w:asciiTheme="minorHAnsi" w:hAnsiTheme="minorHAnsi" w:cs="Arial"/>
          <w:color w:val="000000"/>
          <w:szCs w:val="24"/>
          <w:lang w:val="es-MX"/>
        </w:rPr>
        <w:t>,</w:t>
      </w:r>
      <w:r w:rsidRPr="001E3260">
        <w:rPr>
          <w:rFonts w:asciiTheme="minorHAnsi" w:hAnsiTheme="minorHAnsi" w:cs="Arial"/>
          <w:color w:val="000000"/>
          <w:szCs w:val="24"/>
          <w:lang w:val="es-MX"/>
        </w:rPr>
        <w:t xml:space="preserve"> se dio apertura al peaje denominado Pasacaballos ubicado en el PR 17+200 de la Variante Mamonal – Gambote, dando inicio al cobro de tarifas conforme a</w:t>
      </w:r>
      <w:r w:rsidR="00573620">
        <w:rPr>
          <w:rFonts w:asciiTheme="minorHAnsi" w:hAnsiTheme="minorHAnsi" w:cs="Arial"/>
          <w:color w:val="000000"/>
          <w:szCs w:val="24"/>
          <w:lang w:val="es-MX"/>
        </w:rPr>
        <w:t xml:space="preserve"> lo estipulado en</w:t>
      </w:r>
      <w:r w:rsidRPr="001E3260">
        <w:rPr>
          <w:rFonts w:asciiTheme="minorHAnsi" w:hAnsiTheme="minorHAnsi" w:cs="Arial"/>
          <w:color w:val="000000"/>
          <w:szCs w:val="24"/>
          <w:lang w:val="es-MX"/>
        </w:rPr>
        <w:t xml:space="preserve"> la Resolución No. 0001441 del 18 de abril de 2016.</w:t>
      </w:r>
    </w:p>
    <w:p w:rsidR="00DF51AC" w:rsidRPr="001E3260" w:rsidRDefault="00DF51AC">
      <w:pPr>
        <w:pStyle w:val="Prrafodelista"/>
        <w:ind w:left="0"/>
        <w:jc w:val="both"/>
        <w:rPr>
          <w:rFonts w:asciiTheme="minorHAnsi" w:hAnsiTheme="minorHAnsi" w:cs="Arial"/>
          <w:color w:val="000000"/>
          <w:szCs w:val="24"/>
          <w:lang w:val="es-MX"/>
        </w:rPr>
      </w:pPr>
    </w:p>
    <w:p w:rsidR="00DF51AC" w:rsidRPr="001E3260" w:rsidRDefault="00CE65DF">
      <w:pPr>
        <w:pStyle w:val="Prrafodelista"/>
        <w:ind w:left="0"/>
        <w:jc w:val="both"/>
        <w:rPr>
          <w:rFonts w:asciiTheme="minorHAnsi" w:hAnsiTheme="minorHAnsi" w:cs="Arial"/>
          <w:color w:val="000000"/>
          <w:szCs w:val="24"/>
          <w:lang w:val="es-MX"/>
        </w:rPr>
      </w:pPr>
      <w:r w:rsidRPr="001E3260">
        <w:rPr>
          <w:rFonts w:asciiTheme="minorHAnsi" w:hAnsiTheme="minorHAnsi" w:cs="Arial"/>
          <w:color w:val="000000"/>
          <w:szCs w:val="24"/>
          <w:lang w:val="es-MX"/>
        </w:rPr>
        <w:t>Que la comunidad del Corregimiento de Ballestas, mediante oficio</w:t>
      </w:r>
      <w:r w:rsidR="00EB1A0A">
        <w:rPr>
          <w:rFonts w:asciiTheme="minorHAnsi" w:hAnsiTheme="minorHAnsi" w:cs="Arial"/>
          <w:color w:val="000000"/>
          <w:szCs w:val="24"/>
          <w:lang w:val="es-MX"/>
        </w:rPr>
        <w:t xml:space="preserve"> </w:t>
      </w:r>
      <w:r w:rsidR="00EB1A0A" w:rsidRPr="001E3260">
        <w:rPr>
          <w:rFonts w:asciiTheme="minorHAnsi" w:hAnsiTheme="minorHAnsi" w:cs="Arial"/>
          <w:color w:val="000000"/>
          <w:szCs w:val="24"/>
          <w:lang w:val="es-MX"/>
        </w:rPr>
        <w:t>entregado al Concesionario Autopistas del Sol S</w:t>
      </w:r>
      <w:r w:rsidR="00EB1A0A">
        <w:rPr>
          <w:rFonts w:asciiTheme="minorHAnsi" w:hAnsiTheme="minorHAnsi" w:cs="Arial"/>
          <w:color w:val="000000"/>
          <w:szCs w:val="24"/>
          <w:lang w:val="es-MX"/>
        </w:rPr>
        <w:t>.</w:t>
      </w:r>
      <w:r w:rsidR="00EB1A0A" w:rsidRPr="001E3260">
        <w:rPr>
          <w:rFonts w:asciiTheme="minorHAnsi" w:hAnsiTheme="minorHAnsi" w:cs="Arial"/>
          <w:color w:val="000000"/>
          <w:szCs w:val="24"/>
          <w:lang w:val="es-MX"/>
        </w:rPr>
        <w:t>A</w:t>
      </w:r>
      <w:r w:rsidR="00EB1A0A">
        <w:rPr>
          <w:rFonts w:asciiTheme="minorHAnsi" w:hAnsiTheme="minorHAnsi" w:cs="Arial"/>
          <w:color w:val="000000"/>
          <w:szCs w:val="24"/>
          <w:lang w:val="es-MX"/>
        </w:rPr>
        <w:t>.</w:t>
      </w:r>
      <w:r w:rsidR="00EB1A0A" w:rsidRPr="001E3260">
        <w:rPr>
          <w:rFonts w:asciiTheme="minorHAnsi" w:hAnsiTheme="minorHAnsi" w:cs="Arial"/>
          <w:color w:val="000000"/>
          <w:szCs w:val="24"/>
          <w:lang w:val="es-MX"/>
        </w:rPr>
        <w:t>S</w:t>
      </w:r>
      <w:r w:rsidR="00EB1A0A">
        <w:rPr>
          <w:rFonts w:asciiTheme="minorHAnsi" w:hAnsiTheme="minorHAnsi" w:cs="Arial"/>
          <w:color w:val="000000"/>
          <w:szCs w:val="24"/>
          <w:lang w:val="es-MX"/>
        </w:rPr>
        <w:t>. y radicado en la ANI con el número 2017-409-020749-2 del 27 de febrero de 2017</w:t>
      </w:r>
      <w:r w:rsidRPr="001E3260">
        <w:rPr>
          <w:rFonts w:asciiTheme="minorHAnsi" w:hAnsiTheme="minorHAnsi" w:cs="Arial"/>
          <w:color w:val="000000"/>
          <w:szCs w:val="24"/>
          <w:lang w:val="es-MX"/>
        </w:rPr>
        <w:t xml:space="preserve">, solicitó la implementación de tarifas especiales </w:t>
      </w:r>
      <w:r w:rsidR="00573620">
        <w:rPr>
          <w:rFonts w:asciiTheme="minorHAnsi" w:hAnsiTheme="minorHAnsi" w:cs="Arial"/>
          <w:color w:val="000000"/>
          <w:szCs w:val="24"/>
          <w:lang w:val="es-MX"/>
        </w:rPr>
        <w:t xml:space="preserve">diferenciales </w:t>
      </w:r>
      <w:r w:rsidRPr="001E3260">
        <w:rPr>
          <w:rFonts w:asciiTheme="minorHAnsi" w:hAnsiTheme="minorHAnsi" w:cs="Arial"/>
          <w:color w:val="000000"/>
          <w:szCs w:val="24"/>
          <w:lang w:val="es-MX"/>
        </w:rPr>
        <w:t>para los vehículos que transitan a diario por el peaje</w:t>
      </w:r>
      <w:r w:rsidR="000001D4">
        <w:rPr>
          <w:rFonts w:asciiTheme="minorHAnsi" w:hAnsiTheme="minorHAnsi" w:cs="Arial"/>
          <w:color w:val="000000"/>
          <w:szCs w:val="24"/>
          <w:lang w:val="es-MX"/>
        </w:rPr>
        <w:t xml:space="preserve"> Pasacaballos</w:t>
      </w:r>
      <w:r w:rsidRPr="001E3260">
        <w:rPr>
          <w:rFonts w:asciiTheme="minorHAnsi" w:hAnsiTheme="minorHAnsi" w:cs="Arial"/>
          <w:color w:val="000000"/>
          <w:szCs w:val="24"/>
          <w:lang w:val="es-MX"/>
        </w:rPr>
        <w:t>.</w:t>
      </w:r>
    </w:p>
    <w:p w:rsidR="00DF51AC" w:rsidRPr="001E3260" w:rsidRDefault="00DF51AC">
      <w:pPr>
        <w:pStyle w:val="Prrafodelista"/>
        <w:ind w:left="0"/>
        <w:jc w:val="both"/>
        <w:rPr>
          <w:rFonts w:asciiTheme="minorHAnsi" w:hAnsiTheme="minorHAnsi" w:cs="Arial"/>
          <w:color w:val="000000"/>
          <w:szCs w:val="24"/>
          <w:lang w:val="es-MX"/>
        </w:rPr>
      </w:pPr>
    </w:p>
    <w:p w:rsidR="00DF51AC" w:rsidRPr="001E3260" w:rsidRDefault="00CE65DF">
      <w:pPr>
        <w:pStyle w:val="Prrafodelista"/>
        <w:ind w:left="0"/>
        <w:jc w:val="both"/>
        <w:rPr>
          <w:rFonts w:asciiTheme="minorHAnsi" w:hAnsiTheme="minorHAnsi" w:cs="Arial"/>
          <w:color w:val="000000"/>
          <w:szCs w:val="24"/>
          <w:lang w:val="es-MX"/>
        </w:rPr>
      </w:pPr>
      <w:r w:rsidRPr="001E3260">
        <w:rPr>
          <w:rFonts w:asciiTheme="minorHAnsi" w:hAnsiTheme="minorHAnsi" w:cs="Arial"/>
          <w:color w:val="000000"/>
          <w:szCs w:val="24"/>
          <w:lang w:val="es-MX"/>
        </w:rPr>
        <w:t xml:space="preserve">Que el </w:t>
      </w:r>
      <w:r w:rsidR="000001D4">
        <w:rPr>
          <w:rFonts w:asciiTheme="minorHAnsi" w:hAnsiTheme="minorHAnsi" w:cs="Arial"/>
          <w:color w:val="000000"/>
          <w:szCs w:val="24"/>
          <w:lang w:val="es-MX"/>
        </w:rPr>
        <w:t xml:space="preserve">día </w:t>
      </w:r>
      <w:r w:rsidRPr="001E3260">
        <w:rPr>
          <w:rFonts w:asciiTheme="minorHAnsi" w:hAnsiTheme="minorHAnsi" w:cs="Arial"/>
          <w:color w:val="000000"/>
          <w:szCs w:val="24"/>
          <w:lang w:val="es-MX"/>
        </w:rPr>
        <w:t xml:space="preserve">9 de marzo de 2017, se realizó una reunión con la comunidad de Ballestas en inmediaciones del Peaje Pasacaballos, la cual contó con la participación </w:t>
      </w:r>
      <w:r w:rsidR="009629B8" w:rsidRPr="001E3260">
        <w:rPr>
          <w:rFonts w:asciiTheme="minorHAnsi" w:hAnsiTheme="minorHAnsi" w:cs="Arial"/>
          <w:color w:val="000000"/>
          <w:szCs w:val="24"/>
          <w:lang w:val="es-MX"/>
        </w:rPr>
        <w:t xml:space="preserve">de </w:t>
      </w:r>
      <w:r w:rsidRPr="001E3260">
        <w:rPr>
          <w:rFonts w:asciiTheme="minorHAnsi" w:hAnsiTheme="minorHAnsi" w:cs="Arial"/>
          <w:color w:val="000000"/>
          <w:szCs w:val="24"/>
          <w:lang w:val="es-MX"/>
        </w:rPr>
        <w:t xml:space="preserve">representantes de la Comunidad, el Alcalde de </w:t>
      </w:r>
      <w:r w:rsidR="009629B8" w:rsidRPr="001E3260">
        <w:rPr>
          <w:rFonts w:asciiTheme="minorHAnsi" w:hAnsiTheme="minorHAnsi" w:cs="Arial"/>
          <w:color w:val="000000"/>
          <w:szCs w:val="24"/>
          <w:lang w:val="es-MX"/>
        </w:rPr>
        <w:t>Turbana</w:t>
      </w:r>
      <w:r w:rsidRPr="001E3260">
        <w:rPr>
          <w:rFonts w:asciiTheme="minorHAnsi" w:hAnsiTheme="minorHAnsi" w:cs="Arial"/>
          <w:color w:val="000000"/>
          <w:szCs w:val="24"/>
          <w:lang w:val="es-MX"/>
        </w:rPr>
        <w:t xml:space="preserve">, representantes del Concesionario Autopistas del Sol SAS, Ministerio de Transporte y Agencia Nacional de Infraestructura. En esta reunión se presentó la evaluación realizada por la Agencia Nacional de Infraestructura, Autopistas del Sol SAS y </w:t>
      </w:r>
      <w:r w:rsidR="00573620">
        <w:rPr>
          <w:rFonts w:asciiTheme="minorHAnsi" w:hAnsiTheme="minorHAnsi" w:cs="Arial"/>
          <w:color w:val="000000"/>
          <w:szCs w:val="24"/>
          <w:lang w:val="es-MX"/>
        </w:rPr>
        <w:t xml:space="preserve">el </w:t>
      </w:r>
      <w:r w:rsidR="002B1DD8" w:rsidRPr="001E3260">
        <w:rPr>
          <w:rFonts w:asciiTheme="minorHAnsi" w:hAnsiTheme="minorHAnsi" w:cs="Arial"/>
          <w:color w:val="000000"/>
          <w:szCs w:val="24"/>
          <w:lang w:val="es-MX"/>
        </w:rPr>
        <w:t xml:space="preserve">Ministerio </w:t>
      </w:r>
      <w:r w:rsidRPr="001E3260">
        <w:rPr>
          <w:rFonts w:asciiTheme="minorHAnsi" w:hAnsiTheme="minorHAnsi" w:cs="Arial"/>
          <w:color w:val="000000"/>
          <w:szCs w:val="24"/>
          <w:lang w:val="es-MX"/>
        </w:rPr>
        <w:t xml:space="preserve">de </w:t>
      </w:r>
      <w:r w:rsidR="002B1DD8" w:rsidRPr="001E3260">
        <w:rPr>
          <w:rFonts w:asciiTheme="minorHAnsi" w:hAnsiTheme="minorHAnsi" w:cs="Arial"/>
          <w:color w:val="000000"/>
          <w:szCs w:val="24"/>
          <w:lang w:val="es-MX"/>
        </w:rPr>
        <w:t>Transporte</w:t>
      </w:r>
      <w:r w:rsidR="00573620">
        <w:rPr>
          <w:rFonts w:asciiTheme="minorHAnsi" w:hAnsiTheme="minorHAnsi" w:cs="Arial"/>
          <w:color w:val="000000"/>
          <w:szCs w:val="24"/>
          <w:lang w:val="es-MX"/>
        </w:rPr>
        <w:t>,</w:t>
      </w:r>
      <w:r w:rsidR="002B1DD8" w:rsidRPr="001E3260">
        <w:rPr>
          <w:rFonts w:asciiTheme="minorHAnsi" w:hAnsiTheme="minorHAnsi" w:cs="Arial"/>
          <w:color w:val="000000"/>
          <w:szCs w:val="24"/>
          <w:lang w:val="es-MX"/>
        </w:rPr>
        <w:t xml:space="preserve"> </w:t>
      </w:r>
      <w:r w:rsidRPr="001E3260">
        <w:rPr>
          <w:rFonts w:asciiTheme="minorHAnsi" w:hAnsiTheme="minorHAnsi" w:cs="Arial"/>
          <w:color w:val="000000"/>
          <w:szCs w:val="24"/>
          <w:lang w:val="es-MX"/>
        </w:rPr>
        <w:t xml:space="preserve">respecto a otorgar una tarifa especial </w:t>
      </w:r>
      <w:r w:rsidR="00573620">
        <w:rPr>
          <w:rFonts w:asciiTheme="minorHAnsi" w:hAnsiTheme="minorHAnsi" w:cs="Arial"/>
          <w:color w:val="000000"/>
          <w:szCs w:val="24"/>
          <w:lang w:val="es-MX"/>
        </w:rPr>
        <w:t xml:space="preserve">diferencial </w:t>
      </w:r>
      <w:r w:rsidRPr="001E3260">
        <w:rPr>
          <w:rFonts w:asciiTheme="minorHAnsi" w:hAnsiTheme="minorHAnsi" w:cs="Arial"/>
          <w:color w:val="000000"/>
          <w:szCs w:val="24"/>
          <w:lang w:val="es-MX"/>
        </w:rPr>
        <w:t xml:space="preserve">para </w:t>
      </w:r>
      <w:r w:rsidR="00573620">
        <w:rPr>
          <w:rFonts w:asciiTheme="minorHAnsi" w:hAnsiTheme="minorHAnsi" w:cs="Arial"/>
          <w:color w:val="000000"/>
          <w:szCs w:val="24"/>
          <w:lang w:val="es-MX"/>
        </w:rPr>
        <w:t xml:space="preserve">los vehículos de </w:t>
      </w:r>
      <w:r w:rsidRPr="001E3260">
        <w:rPr>
          <w:rFonts w:asciiTheme="minorHAnsi" w:hAnsiTheme="minorHAnsi" w:cs="Arial"/>
          <w:color w:val="000000"/>
          <w:szCs w:val="24"/>
          <w:lang w:val="es-MX"/>
        </w:rPr>
        <w:t xml:space="preserve">la categoría I </w:t>
      </w:r>
      <w:r w:rsidR="000001D4">
        <w:rPr>
          <w:rFonts w:asciiTheme="minorHAnsi" w:hAnsiTheme="minorHAnsi" w:cs="Arial"/>
          <w:color w:val="000000"/>
          <w:szCs w:val="24"/>
          <w:lang w:val="es-MX"/>
        </w:rPr>
        <w:t>que transitan por</w:t>
      </w:r>
      <w:r w:rsidRPr="001E3260">
        <w:rPr>
          <w:rFonts w:asciiTheme="minorHAnsi" w:hAnsiTheme="minorHAnsi" w:cs="Arial"/>
          <w:color w:val="000000"/>
          <w:szCs w:val="24"/>
          <w:lang w:val="es-MX"/>
        </w:rPr>
        <w:t xml:space="preserve"> el peaje Pasacaballos y la evaluación posterior </w:t>
      </w:r>
      <w:r w:rsidR="000001D4">
        <w:rPr>
          <w:rFonts w:asciiTheme="minorHAnsi" w:hAnsiTheme="minorHAnsi" w:cs="Arial"/>
          <w:color w:val="000000"/>
          <w:szCs w:val="24"/>
          <w:lang w:val="es-MX"/>
        </w:rPr>
        <w:t xml:space="preserve">para otorgar </w:t>
      </w:r>
      <w:r w:rsidR="00573620">
        <w:rPr>
          <w:rFonts w:asciiTheme="minorHAnsi" w:hAnsiTheme="minorHAnsi" w:cs="Arial"/>
          <w:color w:val="000000"/>
          <w:szCs w:val="24"/>
          <w:lang w:val="es-MX"/>
        </w:rPr>
        <w:t>el beneficio de tarifa</w:t>
      </w:r>
      <w:r w:rsidRPr="001E3260">
        <w:rPr>
          <w:rFonts w:asciiTheme="minorHAnsi" w:hAnsiTheme="minorHAnsi" w:cs="Arial"/>
          <w:color w:val="000000"/>
          <w:szCs w:val="24"/>
          <w:lang w:val="es-MX"/>
        </w:rPr>
        <w:t xml:space="preserve"> especial </w:t>
      </w:r>
      <w:r w:rsidR="00573620">
        <w:rPr>
          <w:rFonts w:asciiTheme="minorHAnsi" w:hAnsiTheme="minorHAnsi" w:cs="Arial"/>
          <w:color w:val="000000"/>
          <w:szCs w:val="24"/>
          <w:lang w:val="es-MX"/>
        </w:rPr>
        <w:t xml:space="preserve">diferencial </w:t>
      </w:r>
      <w:r w:rsidRPr="001E3260">
        <w:rPr>
          <w:rFonts w:asciiTheme="minorHAnsi" w:hAnsiTheme="minorHAnsi" w:cs="Arial"/>
          <w:color w:val="000000"/>
          <w:szCs w:val="24"/>
          <w:lang w:val="es-MX"/>
        </w:rPr>
        <w:t>para la Categoría III.</w:t>
      </w:r>
    </w:p>
    <w:p w:rsidR="00DF51AC" w:rsidRPr="001E3260" w:rsidRDefault="00DF51AC">
      <w:pPr>
        <w:pStyle w:val="Prrafodelista"/>
        <w:ind w:left="0"/>
        <w:jc w:val="both"/>
        <w:rPr>
          <w:rFonts w:asciiTheme="minorHAnsi" w:hAnsiTheme="minorHAnsi" w:cs="Arial"/>
          <w:color w:val="000000"/>
          <w:szCs w:val="24"/>
          <w:lang w:val="es-MX"/>
        </w:rPr>
      </w:pPr>
    </w:p>
    <w:p w:rsidR="00DF51AC" w:rsidRDefault="00CE65DF">
      <w:pPr>
        <w:pStyle w:val="Prrafodelista"/>
        <w:ind w:left="0"/>
        <w:jc w:val="both"/>
        <w:rPr>
          <w:rFonts w:asciiTheme="minorHAnsi" w:hAnsiTheme="minorHAnsi" w:cs="Arial"/>
          <w:color w:val="000000"/>
          <w:szCs w:val="24"/>
          <w:lang w:val="es-MX"/>
        </w:rPr>
      </w:pPr>
      <w:r w:rsidRPr="001E3260">
        <w:rPr>
          <w:rFonts w:asciiTheme="minorHAnsi" w:hAnsiTheme="minorHAnsi" w:cs="Arial"/>
          <w:color w:val="000000"/>
          <w:szCs w:val="24"/>
          <w:lang w:val="es-MX"/>
        </w:rPr>
        <w:t>Que la Comunidad de los corregimientos de Ballestas, Rocha, Puerto Badel y Lomas de Matunilla, mediante diferentes peticiones remitidas en la Agencia Nacional de Infraestructura, Ministerio de Transporte y Autopistas del Sol SAS, solicitan disminuir todas las tarifas de las categorías del peaje Pasacaballos e implementar tarifas especiales para las categorías I y III por valor de $1.100.</w:t>
      </w:r>
      <w:r w:rsidR="0055724D">
        <w:rPr>
          <w:rFonts w:asciiTheme="minorHAnsi" w:hAnsiTheme="minorHAnsi" w:cs="Arial"/>
          <w:color w:val="000000"/>
          <w:szCs w:val="24"/>
          <w:lang w:val="es-MX"/>
        </w:rPr>
        <w:t xml:space="preserve"> Las</w:t>
      </w:r>
      <w:r w:rsidR="00044EA2">
        <w:rPr>
          <w:rFonts w:asciiTheme="minorHAnsi" w:hAnsiTheme="minorHAnsi" w:cs="Arial"/>
          <w:color w:val="000000"/>
          <w:szCs w:val="24"/>
          <w:lang w:val="es-MX"/>
        </w:rPr>
        <w:t xml:space="preserve"> fechas y radicados de las</w:t>
      </w:r>
      <w:r w:rsidR="0055724D">
        <w:rPr>
          <w:rFonts w:asciiTheme="minorHAnsi" w:hAnsiTheme="minorHAnsi" w:cs="Arial"/>
          <w:color w:val="000000"/>
          <w:szCs w:val="24"/>
          <w:lang w:val="es-MX"/>
        </w:rPr>
        <w:t xml:space="preserve"> peticiones</w:t>
      </w:r>
      <w:r w:rsidR="00044EA2">
        <w:rPr>
          <w:rFonts w:asciiTheme="minorHAnsi" w:hAnsiTheme="minorHAnsi" w:cs="Arial"/>
          <w:color w:val="000000"/>
          <w:szCs w:val="24"/>
          <w:lang w:val="es-MX"/>
        </w:rPr>
        <w:t xml:space="preserve"> y respuestas</w:t>
      </w:r>
      <w:r w:rsidR="0055724D">
        <w:rPr>
          <w:rFonts w:asciiTheme="minorHAnsi" w:hAnsiTheme="minorHAnsi" w:cs="Arial"/>
          <w:color w:val="000000"/>
          <w:szCs w:val="24"/>
          <w:lang w:val="es-MX"/>
        </w:rPr>
        <w:t xml:space="preserve"> se relacionan a continuación:</w:t>
      </w:r>
    </w:p>
    <w:p w:rsidR="0055724D" w:rsidRDefault="0055724D">
      <w:pPr>
        <w:pStyle w:val="Prrafodelista"/>
        <w:ind w:left="0"/>
        <w:jc w:val="both"/>
        <w:rPr>
          <w:rFonts w:asciiTheme="minorHAnsi" w:hAnsiTheme="minorHAnsi" w:cs="Arial"/>
          <w:color w:val="000000"/>
          <w:szCs w:val="24"/>
          <w:lang w:val="es-MX"/>
        </w:rPr>
      </w:pPr>
    </w:p>
    <w:p w:rsidR="0055724D" w:rsidRPr="001E3260" w:rsidRDefault="00044EA2" w:rsidP="002B6BFD">
      <w:pPr>
        <w:pStyle w:val="Prrafodelista"/>
        <w:ind w:left="0"/>
        <w:jc w:val="center"/>
        <w:rPr>
          <w:rFonts w:asciiTheme="minorHAnsi" w:hAnsiTheme="minorHAnsi" w:cs="Arial"/>
          <w:color w:val="000000"/>
          <w:szCs w:val="24"/>
          <w:lang w:val="es-MX"/>
        </w:rPr>
      </w:pPr>
      <w:r w:rsidRPr="00044EA2">
        <w:rPr>
          <w:noProof/>
          <w:lang w:val="es-CO" w:eastAsia="es-CO"/>
        </w:rPr>
        <w:drawing>
          <wp:inline distT="0" distB="0" distL="0" distR="0" wp14:anchorId="2A4DD0E8" wp14:editId="322B6295">
            <wp:extent cx="5612130" cy="1828263"/>
            <wp:effectExtent l="0" t="0" r="7620" b="63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1828263"/>
                    </a:xfrm>
                    <a:prstGeom prst="rect">
                      <a:avLst/>
                    </a:prstGeom>
                    <a:noFill/>
                    <a:ln>
                      <a:noFill/>
                    </a:ln>
                  </pic:spPr>
                </pic:pic>
              </a:graphicData>
            </a:graphic>
          </wp:inline>
        </w:drawing>
      </w:r>
    </w:p>
    <w:p w:rsidR="00DF51AC" w:rsidRDefault="00DF51AC">
      <w:pPr>
        <w:pStyle w:val="Prrafodelista"/>
        <w:ind w:left="0"/>
        <w:jc w:val="both"/>
        <w:rPr>
          <w:rFonts w:asciiTheme="minorHAnsi" w:hAnsiTheme="minorHAnsi" w:cs="Arial"/>
          <w:color w:val="000000"/>
          <w:szCs w:val="24"/>
          <w:lang w:val="es-MX"/>
        </w:rPr>
      </w:pPr>
    </w:p>
    <w:p w:rsidR="004B7DDD" w:rsidRDefault="004B7DDD">
      <w:pPr>
        <w:pStyle w:val="Prrafodelista"/>
        <w:ind w:left="0"/>
        <w:jc w:val="both"/>
        <w:rPr>
          <w:rFonts w:asciiTheme="minorHAnsi" w:hAnsiTheme="minorHAnsi" w:cs="Arial"/>
          <w:color w:val="000000"/>
          <w:szCs w:val="24"/>
          <w:lang w:val="es-MX"/>
        </w:rPr>
      </w:pPr>
      <w:r>
        <w:rPr>
          <w:rFonts w:asciiTheme="minorHAnsi" w:hAnsiTheme="minorHAnsi" w:cs="Arial"/>
          <w:color w:val="000000"/>
          <w:szCs w:val="24"/>
          <w:lang w:val="es-MX"/>
        </w:rPr>
        <w:t xml:space="preserve">Que el </w:t>
      </w:r>
      <w:r w:rsidR="00D147CF">
        <w:rPr>
          <w:rFonts w:asciiTheme="minorHAnsi" w:hAnsiTheme="minorHAnsi" w:cs="Arial"/>
          <w:color w:val="000000"/>
          <w:szCs w:val="24"/>
          <w:lang w:val="es-MX"/>
        </w:rPr>
        <w:t xml:space="preserve">día </w:t>
      </w:r>
      <w:r>
        <w:rPr>
          <w:rFonts w:asciiTheme="minorHAnsi" w:hAnsiTheme="minorHAnsi" w:cs="Arial"/>
          <w:color w:val="000000"/>
          <w:szCs w:val="24"/>
          <w:lang w:val="es-MX"/>
        </w:rPr>
        <w:t>30 de marzo de 2017, en el marco de</w:t>
      </w:r>
      <w:r w:rsidR="00D147CF">
        <w:rPr>
          <w:rFonts w:asciiTheme="minorHAnsi" w:hAnsiTheme="minorHAnsi" w:cs="Arial"/>
          <w:color w:val="000000"/>
          <w:szCs w:val="24"/>
          <w:lang w:val="es-MX"/>
        </w:rPr>
        <w:t>l congreso de</w:t>
      </w:r>
      <w:r>
        <w:rPr>
          <w:rFonts w:asciiTheme="minorHAnsi" w:hAnsiTheme="minorHAnsi" w:cs="Arial"/>
          <w:color w:val="000000"/>
          <w:szCs w:val="24"/>
          <w:lang w:val="es-MX"/>
        </w:rPr>
        <w:t xml:space="preserve"> la Federación Nacional de Alcaldes, el señor Ministro de Transporte manifest</w:t>
      </w:r>
      <w:r w:rsidR="00D147CF">
        <w:rPr>
          <w:rFonts w:asciiTheme="minorHAnsi" w:hAnsiTheme="minorHAnsi" w:cs="Arial"/>
          <w:color w:val="000000"/>
          <w:szCs w:val="24"/>
          <w:lang w:val="es-MX"/>
        </w:rPr>
        <w:t>ó que se otorgarán</w:t>
      </w:r>
      <w:r>
        <w:rPr>
          <w:rFonts w:asciiTheme="minorHAnsi" w:hAnsiTheme="minorHAnsi" w:cs="Arial"/>
          <w:color w:val="000000"/>
          <w:szCs w:val="24"/>
          <w:lang w:val="es-MX"/>
        </w:rPr>
        <w:t xml:space="preserve"> tarifas especiales diferenciales </w:t>
      </w:r>
      <w:r w:rsidR="00D147CF">
        <w:rPr>
          <w:rFonts w:asciiTheme="minorHAnsi" w:hAnsiTheme="minorHAnsi" w:cs="Arial"/>
          <w:color w:val="000000"/>
          <w:szCs w:val="24"/>
          <w:lang w:val="es-MX"/>
        </w:rPr>
        <w:t>a las comunidades d</w:t>
      </w:r>
      <w:r>
        <w:rPr>
          <w:rFonts w:asciiTheme="minorHAnsi" w:hAnsiTheme="minorHAnsi" w:cs="Arial"/>
          <w:color w:val="000000"/>
          <w:szCs w:val="24"/>
          <w:lang w:val="es-MX"/>
        </w:rPr>
        <w:t>el área de in</w:t>
      </w:r>
      <w:r w:rsidR="00D147CF">
        <w:rPr>
          <w:rFonts w:asciiTheme="minorHAnsi" w:hAnsiTheme="minorHAnsi" w:cs="Arial"/>
          <w:color w:val="000000"/>
          <w:szCs w:val="24"/>
          <w:lang w:val="es-MX"/>
        </w:rPr>
        <w:t>fluencia del Peaje Pasacaballos.</w:t>
      </w:r>
    </w:p>
    <w:p w:rsidR="00D147CF" w:rsidRDefault="00D147CF">
      <w:pPr>
        <w:pStyle w:val="Prrafodelista"/>
        <w:ind w:left="0"/>
        <w:jc w:val="both"/>
        <w:rPr>
          <w:rFonts w:asciiTheme="minorHAnsi" w:hAnsiTheme="minorHAnsi" w:cs="Arial"/>
          <w:color w:val="000000"/>
          <w:szCs w:val="24"/>
          <w:lang w:val="es-MX"/>
        </w:rPr>
      </w:pPr>
    </w:p>
    <w:p w:rsidR="00D147CF" w:rsidRDefault="00D147CF">
      <w:pPr>
        <w:pStyle w:val="Prrafodelista"/>
        <w:ind w:left="0"/>
        <w:jc w:val="both"/>
        <w:rPr>
          <w:rFonts w:asciiTheme="minorHAnsi" w:hAnsiTheme="minorHAnsi" w:cs="Arial"/>
          <w:color w:val="000000"/>
          <w:szCs w:val="24"/>
          <w:lang w:val="es-MX"/>
        </w:rPr>
      </w:pPr>
      <w:r>
        <w:rPr>
          <w:rFonts w:asciiTheme="minorHAnsi" w:hAnsiTheme="minorHAnsi" w:cs="Arial"/>
          <w:color w:val="000000"/>
          <w:szCs w:val="24"/>
          <w:lang w:val="es-MX"/>
        </w:rPr>
        <w:t xml:space="preserve">Que el día 31 de marzo de 2017, se realizó una reunión con la asistencia </w:t>
      </w:r>
      <w:r w:rsidRPr="001E3260">
        <w:rPr>
          <w:rFonts w:asciiTheme="minorHAnsi" w:hAnsiTheme="minorHAnsi" w:cs="Arial"/>
          <w:color w:val="000000"/>
          <w:szCs w:val="24"/>
          <w:lang w:val="es-MX"/>
        </w:rPr>
        <w:t>de la Comunidad, el Alcalde de Turbana, representantes del Concesionario Autopistas del Sol SAS</w:t>
      </w:r>
      <w:r>
        <w:rPr>
          <w:rFonts w:asciiTheme="minorHAnsi" w:hAnsiTheme="minorHAnsi" w:cs="Arial"/>
          <w:color w:val="000000"/>
          <w:szCs w:val="24"/>
          <w:lang w:val="es-MX"/>
        </w:rPr>
        <w:t>, Interventoría del Proyecto</w:t>
      </w:r>
      <w:r w:rsidRPr="001E3260">
        <w:rPr>
          <w:rFonts w:asciiTheme="minorHAnsi" w:hAnsiTheme="minorHAnsi" w:cs="Arial"/>
          <w:color w:val="000000"/>
          <w:szCs w:val="24"/>
          <w:lang w:val="es-MX"/>
        </w:rPr>
        <w:t xml:space="preserve"> y Agencia Nacional de Infraestructura</w:t>
      </w:r>
      <w:r>
        <w:rPr>
          <w:rFonts w:asciiTheme="minorHAnsi" w:hAnsiTheme="minorHAnsi" w:cs="Arial"/>
          <w:color w:val="000000"/>
          <w:szCs w:val="24"/>
          <w:lang w:val="es-MX"/>
        </w:rPr>
        <w:t>. En esta reunión, el Alcalde Turbana le manifestó a la Comunidad el compromiso adquirido por el Ministerio de Transporte para implementar tarifas especiales en el Peaje Pasacaballos.</w:t>
      </w:r>
    </w:p>
    <w:p w:rsidR="00DF51AC" w:rsidRDefault="00CE65DF">
      <w:pPr>
        <w:pStyle w:val="Prrafodelista"/>
        <w:ind w:left="0"/>
        <w:jc w:val="both"/>
        <w:rPr>
          <w:rFonts w:asciiTheme="minorHAnsi" w:hAnsiTheme="minorHAnsi" w:cs="Arial"/>
          <w:color w:val="000000"/>
          <w:szCs w:val="24"/>
          <w:lang w:val="es-MX"/>
        </w:rPr>
      </w:pPr>
      <w:r w:rsidRPr="001E3260">
        <w:rPr>
          <w:rFonts w:asciiTheme="minorHAnsi" w:hAnsiTheme="minorHAnsi" w:cs="Arial"/>
          <w:color w:val="000000"/>
          <w:szCs w:val="24"/>
          <w:lang w:val="es-MX"/>
        </w:rPr>
        <w:t xml:space="preserve">Que la Agencia Nacional de Infraestructura en conjunto con el Concesionario Autopistas del Sol SAS, no encuentra viable la </w:t>
      </w:r>
      <w:r w:rsidR="00D147CF">
        <w:rPr>
          <w:rFonts w:asciiTheme="minorHAnsi" w:hAnsiTheme="minorHAnsi" w:cs="Arial"/>
          <w:color w:val="000000"/>
          <w:szCs w:val="24"/>
          <w:lang w:val="es-MX"/>
        </w:rPr>
        <w:t xml:space="preserve">implementación de tarifas especiales diferenciales en los términos solicitados por </w:t>
      </w:r>
      <w:r w:rsidRPr="001E3260">
        <w:rPr>
          <w:rFonts w:asciiTheme="minorHAnsi" w:hAnsiTheme="minorHAnsi" w:cs="Arial"/>
          <w:color w:val="000000"/>
          <w:szCs w:val="24"/>
          <w:lang w:val="es-MX"/>
        </w:rPr>
        <w:t>la comunidad</w:t>
      </w:r>
      <w:r w:rsidR="00D147CF">
        <w:rPr>
          <w:rFonts w:asciiTheme="minorHAnsi" w:hAnsiTheme="minorHAnsi" w:cs="Arial"/>
          <w:color w:val="000000"/>
          <w:szCs w:val="24"/>
          <w:lang w:val="es-MX"/>
        </w:rPr>
        <w:t>,</w:t>
      </w:r>
      <w:r w:rsidRPr="001E3260">
        <w:rPr>
          <w:rFonts w:asciiTheme="minorHAnsi" w:hAnsiTheme="minorHAnsi" w:cs="Arial"/>
          <w:color w:val="000000"/>
          <w:szCs w:val="24"/>
          <w:lang w:val="es-MX"/>
        </w:rPr>
        <w:t xml:space="preserve"> debido a las implicaciones jurídicas, financieras y sociales que tendría en el Contrato de Concesión No. 008 de 2007. No obstante, buscando alternativas para lograr una solución a la problemática manifestada por la comunidad y en aras de preservar los principios de igualdad, se otorgarán 60 </w:t>
      </w:r>
      <w:r w:rsidR="00D336CF">
        <w:rPr>
          <w:rFonts w:asciiTheme="minorHAnsi" w:hAnsiTheme="minorHAnsi" w:cs="Arial"/>
          <w:color w:val="000000"/>
          <w:szCs w:val="24"/>
          <w:lang w:val="es-MX"/>
        </w:rPr>
        <w:t>beneficios</w:t>
      </w:r>
      <w:r w:rsidR="00D336CF" w:rsidRPr="001E3260">
        <w:rPr>
          <w:rFonts w:asciiTheme="minorHAnsi" w:hAnsiTheme="minorHAnsi" w:cs="Arial"/>
          <w:color w:val="000000"/>
          <w:szCs w:val="24"/>
          <w:lang w:val="es-MX"/>
        </w:rPr>
        <w:t xml:space="preserve"> </w:t>
      </w:r>
      <w:r w:rsidRPr="001E3260">
        <w:rPr>
          <w:rFonts w:asciiTheme="minorHAnsi" w:hAnsiTheme="minorHAnsi" w:cs="Arial"/>
          <w:color w:val="000000"/>
          <w:szCs w:val="24"/>
          <w:lang w:val="es-MX"/>
        </w:rPr>
        <w:t xml:space="preserve">para una tarifa especial en el valor del peaje de los vehículos de Categoría I (Automóviles, camperos, camionetas y microbuses con ejes de llanta sencilla), cuyo valor a aplicar sería el mismo que actualmente se aplica para la Categoría I en el peaje Turbaco, operado bajo los lineamientos de la Resolución 3991 del 11 de octubre de 2013. Así mismo, se otorgarán </w:t>
      </w:r>
      <w:r w:rsidR="009629B8" w:rsidRPr="001E3260">
        <w:rPr>
          <w:rFonts w:asciiTheme="minorHAnsi" w:hAnsiTheme="minorHAnsi" w:cs="Arial"/>
          <w:color w:val="000000"/>
          <w:szCs w:val="24"/>
          <w:lang w:val="es-MX"/>
        </w:rPr>
        <w:t xml:space="preserve">20 </w:t>
      </w:r>
      <w:r w:rsidR="00D336CF">
        <w:rPr>
          <w:rFonts w:asciiTheme="minorHAnsi" w:hAnsiTheme="minorHAnsi" w:cs="Arial"/>
          <w:color w:val="000000"/>
          <w:szCs w:val="24"/>
          <w:lang w:val="es-MX"/>
        </w:rPr>
        <w:t>beneficios</w:t>
      </w:r>
      <w:r w:rsidR="00D336CF" w:rsidRPr="001E3260">
        <w:rPr>
          <w:rFonts w:asciiTheme="minorHAnsi" w:hAnsiTheme="minorHAnsi" w:cs="Arial"/>
          <w:color w:val="000000"/>
          <w:szCs w:val="24"/>
          <w:lang w:val="es-MX"/>
        </w:rPr>
        <w:t xml:space="preserve"> </w:t>
      </w:r>
      <w:r w:rsidRPr="001E3260">
        <w:rPr>
          <w:rFonts w:asciiTheme="minorHAnsi" w:hAnsiTheme="minorHAnsi" w:cs="Arial"/>
          <w:color w:val="000000"/>
          <w:szCs w:val="24"/>
          <w:lang w:val="es-MX"/>
        </w:rPr>
        <w:t xml:space="preserve">para una tarifa especial </w:t>
      </w:r>
      <w:r w:rsidR="00515FFF">
        <w:rPr>
          <w:rFonts w:asciiTheme="minorHAnsi" w:hAnsiTheme="minorHAnsi" w:cs="Arial"/>
          <w:color w:val="000000"/>
          <w:szCs w:val="24"/>
          <w:lang w:val="es-MX"/>
        </w:rPr>
        <w:t xml:space="preserve">diferencial </w:t>
      </w:r>
      <w:r w:rsidR="00515FFF" w:rsidRPr="00515FFF">
        <w:rPr>
          <w:rFonts w:asciiTheme="minorHAnsi" w:hAnsiTheme="minorHAnsi" w:cs="Arial"/>
          <w:color w:val="000000"/>
          <w:szCs w:val="24"/>
          <w:lang w:val="es-MX"/>
        </w:rPr>
        <w:t>para los habitantes de la zona</w:t>
      </w:r>
      <w:r w:rsidR="00042066">
        <w:rPr>
          <w:rFonts w:asciiTheme="minorHAnsi" w:hAnsiTheme="minorHAnsi" w:cs="Arial"/>
          <w:color w:val="000000"/>
          <w:szCs w:val="24"/>
          <w:lang w:val="es-MX"/>
        </w:rPr>
        <w:t xml:space="preserve"> </w:t>
      </w:r>
      <w:r w:rsidRPr="001E3260">
        <w:rPr>
          <w:rFonts w:asciiTheme="minorHAnsi" w:hAnsiTheme="minorHAnsi" w:cs="Arial"/>
          <w:color w:val="000000"/>
          <w:szCs w:val="24"/>
          <w:lang w:val="es-MX"/>
        </w:rPr>
        <w:t>en el valor del peaje de los vehículos de Categoría III (Camiones pequeños de 2 ejes), cuyo valor a aplicar sería el mismo que actualmente se aplica para la categoría II en el peaje Turbaco, operado bajo los lineamientos de la Resolución 3991 del 11 de octubre de 2013.</w:t>
      </w:r>
      <w:r w:rsidR="004B7DDD">
        <w:rPr>
          <w:rFonts w:asciiTheme="minorHAnsi" w:hAnsiTheme="minorHAnsi" w:cs="Arial"/>
          <w:color w:val="000000"/>
          <w:szCs w:val="24"/>
          <w:lang w:val="es-MX"/>
        </w:rPr>
        <w:t xml:space="preserve"> </w:t>
      </w:r>
    </w:p>
    <w:p w:rsidR="004B7DDD" w:rsidRDefault="004B7DDD">
      <w:pPr>
        <w:pStyle w:val="Prrafodelista"/>
        <w:ind w:left="0"/>
        <w:jc w:val="both"/>
        <w:rPr>
          <w:rFonts w:asciiTheme="minorHAnsi" w:hAnsiTheme="minorHAnsi" w:cs="Arial"/>
          <w:color w:val="000000"/>
          <w:szCs w:val="24"/>
          <w:lang w:val="es-MX"/>
        </w:rPr>
      </w:pPr>
    </w:p>
    <w:p w:rsidR="00DF51AC" w:rsidRDefault="00CE65DF">
      <w:pPr>
        <w:tabs>
          <w:tab w:val="left" w:pos="0"/>
        </w:tabs>
        <w:jc w:val="both"/>
        <w:rPr>
          <w:rFonts w:asciiTheme="minorHAnsi" w:hAnsiTheme="minorHAnsi"/>
          <w:lang w:val="es-MX"/>
        </w:rPr>
      </w:pPr>
      <w:r w:rsidRPr="001E3260">
        <w:rPr>
          <w:rFonts w:asciiTheme="minorHAnsi" w:hAnsiTheme="minorHAnsi"/>
          <w:lang w:val="es-MX"/>
        </w:rPr>
        <w:t xml:space="preserve">Que el contenido de la presente Resolución, fue publicado en la página web de la Agencia Nacional de Infraestructura ANI, en cumplimiento del numeral 8 del artículo 8 de la Ley 1437 de 2011, </w:t>
      </w:r>
      <w:r w:rsidRPr="001D3A05">
        <w:rPr>
          <w:rFonts w:asciiTheme="minorHAnsi" w:hAnsiTheme="minorHAnsi"/>
          <w:lang w:val="es-MX"/>
        </w:rPr>
        <w:t xml:space="preserve">desde el </w:t>
      </w:r>
      <w:r w:rsidR="00042066" w:rsidRPr="001D3A05">
        <w:rPr>
          <w:rFonts w:asciiTheme="minorHAnsi" w:hAnsiTheme="minorHAnsi"/>
          <w:shd w:val="clear" w:color="auto" w:fill="FFFF00"/>
          <w:lang w:val="es-MX"/>
        </w:rPr>
        <w:t>5</w:t>
      </w:r>
      <w:r w:rsidRPr="001D3A05">
        <w:rPr>
          <w:rFonts w:asciiTheme="minorHAnsi" w:hAnsiTheme="minorHAnsi"/>
          <w:shd w:val="clear" w:color="auto" w:fill="FFFF00"/>
          <w:lang w:val="es-MX"/>
        </w:rPr>
        <w:t xml:space="preserve"> de</w:t>
      </w:r>
      <w:r w:rsidRPr="001E3260">
        <w:rPr>
          <w:rFonts w:asciiTheme="minorHAnsi" w:hAnsiTheme="minorHAnsi"/>
          <w:shd w:val="clear" w:color="auto" w:fill="FFFF00"/>
          <w:lang w:val="es-MX"/>
        </w:rPr>
        <w:t xml:space="preserve"> abril de 2017 hasta el </w:t>
      </w:r>
      <w:r w:rsidR="00042066">
        <w:rPr>
          <w:rFonts w:asciiTheme="minorHAnsi" w:hAnsiTheme="minorHAnsi"/>
          <w:shd w:val="clear" w:color="auto" w:fill="FFFF00"/>
          <w:lang w:val="es-MX"/>
        </w:rPr>
        <w:t>9</w:t>
      </w:r>
      <w:r w:rsidRPr="001E3260">
        <w:rPr>
          <w:rFonts w:asciiTheme="minorHAnsi" w:hAnsiTheme="minorHAnsi"/>
          <w:shd w:val="clear" w:color="auto" w:fill="FFFF00"/>
          <w:lang w:val="es-MX"/>
        </w:rPr>
        <w:t xml:space="preserve"> de abril de 2017</w:t>
      </w:r>
      <w:r w:rsidRPr="001E3260">
        <w:rPr>
          <w:rFonts w:asciiTheme="minorHAnsi" w:hAnsiTheme="minorHAnsi"/>
          <w:lang w:val="es-MX"/>
        </w:rPr>
        <w:t>, con el objeto de recibir opiniones, comentarios y propuestas alternativas.</w:t>
      </w:r>
    </w:p>
    <w:p w:rsidR="00BA61B5" w:rsidRDefault="00BA61B5">
      <w:pPr>
        <w:tabs>
          <w:tab w:val="left" w:pos="0"/>
        </w:tabs>
        <w:jc w:val="both"/>
        <w:rPr>
          <w:rFonts w:asciiTheme="minorHAnsi" w:hAnsiTheme="minorHAnsi"/>
          <w:lang w:val="es-MX"/>
        </w:rPr>
      </w:pPr>
    </w:p>
    <w:p w:rsidR="00BA61B5" w:rsidRDefault="00163E8E">
      <w:pPr>
        <w:tabs>
          <w:tab w:val="left" w:pos="0"/>
        </w:tabs>
        <w:jc w:val="both"/>
        <w:rPr>
          <w:rFonts w:asciiTheme="minorHAnsi" w:hAnsiTheme="minorHAnsi"/>
          <w:lang w:val="es-MX"/>
        </w:rPr>
      </w:pPr>
      <w:r w:rsidRPr="00163E8E">
        <w:rPr>
          <w:rFonts w:asciiTheme="minorHAnsi" w:hAnsiTheme="minorHAnsi"/>
          <w:lang w:val="es-MX"/>
        </w:rPr>
        <w:t>Que los comentarios fueron evaluados, atendidos y los pertinentes fueron incorporados en el contenido del presente acto administrativo.</w:t>
      </w:r>
    </w:p>
    <w:p w:rsidR="00DF51AC" w:rsidRPr="001E3260" w:rsidRDefault="00DF51AC">
      <w:pPr>
        <w:jc w:val="both"/>
        <w:rPr>
          <w:rFonts w:asciiTheme="minorHAnsi" w:hAnsiTheme="minorHAnsi" w:cs="Arial"/>
          <w:lang w:val="es-CO"/>
        </w:rPr>
      </w:pPr>
    </w:p>
    <w:p w:rsidR="00DF51AC" w:rsidRPr="001E3260" w:rsidRDefault="00CE65DF">
      <w:pPr>
        <w:jc w:val="both"/>
        <w:rPr>
          <w:rFonts w:asciiTheme="minorHAnsi" w:hAnsiTheme="minorHAnsi"/>
        </w:rPr>
      </w:pPr>
      <w:r w:rsidRPr="001E3260">
        <w:rPr>
          <w:rFonts w:asciiTheme="minorHAnsi" w:hAnsiTheme="minorHAnsi" w:cs="Arial"/>
          <w:lang w:val="es-CO"/>
        </w:rPr>
        <w:t xml:space="preserve">En mérito de lo expuesto, </w:t>
      </w:r>
    </w:p>
    <w:p w:rsidR="00DF51AC" w:rsidRPr="001E3260" w:rsidRDefault="00DF51AC">
      <w:pPr>
        <w:jc w:val="center"/>
        <w:rPr>
          <w:rFonts w:asciiTheme="minorHAnsi" w:hAnsiTheme="minorHAnsi"/>
          <w:b/>
        </w:rPr>
      </w:pPr>
    </w:p>
    <w:p w:rsidR="00DF51AC" w:rsidRPr="001E3260" w:rsidRDefault="00CE65DF">
      <w:pPr>
        <w:jc w:val="center"/>
        <w:rPr>
          <w:rFonts w:asciiTheme="minorHAnsi" w:hAnsiTheme="minorHAnsi"/>
          <w:b/>
        </w:rPr>
      </w:pPr>
      <w:r w:rsidRPr="001E3260">
        <w:rPr>
          <w:rFonts w:asciiTheme="minorHAnsi" w:hAnsiTheme="minorHAnsi"/>
          <w:b/>
        </w:rPr>
        <w:t>RESUELVE</w:t>
      </w:r>
    </w:p>
    <w:p w:rsidR="00DF51AC" w:rsidRPr="001E3260" w:rsidRDefault="00DF51AC">
      <w:pPr>
        <w:jc w:val="center"/>
        <w:rPr>
          <w:rFonts w:asciiTheme="minorHAnsi" w:hAnsiTheme="minorHAnsi"/>
          <w:b/>
        </w:rPr>
      </w:pPr>
    </w:p>
    <w:p w:rsidR="00DF51AC" w:rsidRPr="001E3260" w:rsidRDefault="00DF51AC">
      <w:pPr>
        <w:pStyle w:val="Prrafodelista"/>
        <w:ind w:left="0"/>
        <w:jc w:val="both"/>
        <w:rPr>
          <w:rFonts w:asciiTheme="minorHAnsi" w:hAnsiTheme="minorHAnsi"/>
          <w:b/>
          <w:szCs w:val="24"/>
        </w:rPr>
      </w:pPr>
    </w:p>
    <w:p w:rsidR="000001D4" w:rsidRDefault="00CE65DF">
      <w:pPr>
        <w:pStyle w:val="Prrafodelista"/>
        <w:ind w:left="0"/>
        <w:jc w:val="both"/>
        <w:rPr>
          <w:rFonts w:asciiTheme="minorHAnsi" w:hAnsiTheme="minorHAnsi" w:cs="Arial"/>
          <w:color w:val="000000"/>
          <w:szCs w:val="24"/>
          <w:lang w:val="es-MX"/>
        </w:rPr>
      </w:pPr>
      <w:r w:rsidRPr="001E3260">
        <w:rPr>
          <w:rFonts w:asciiTheme="minorHAnsi" w:hAnsiTheme="minorHAnsi"/>
          <w:b/>
          <w:szCs w:val="24"/>
        </w:rPr>
        <w:t xml:space="preserve">ARTÍCULO  PRIMERO: </w:t>
      </w:r>
      <w:r w:rsidRPr="001E3260">
        <w:rPr>
          <w:rFonts w:asciiTheme="minorHAnsi" w:hAnsiTheme="minorHAnsi"/>
          <w:szCs w:val="24"/>
        </w:rPr>
        <w:t xml:space="preserve">Modificar el Artículo segundo de la Resolución </w:t>
      </w:r>
      <w:r w:rsidRPr="001E3260">
        <w:rPr>
          <w:rFonts w:asciiTheme="minorHAnsi" w:hAnsiTheme="minorHAnsi" w:cs="Arial"/>
          <w:color w:val="000000"/>
          <w:szCs w:val="24"/>
          <w:lang w:val="es-MX"/>
        </w:rPr>
        <w:t xml:space="preserve">No. 0001441 del 18 de abril de 2016, </w:t>
      </w:r>
      <w:r w:rsidR="000001D4">
        <w:rPr>
          <w:rFonts w:asciiTheme="minorHAnsi" w:hAnsiTheme="minorHAnsi" w:cs="Arial"/>
          <w:color w:val="000000"/>
          <w:szCs w:val="24"/>
          <w:lang w:val="es-MX"/>
        </w:rPr>
        <w:t>el cual quedara así:</w:t>
      </w:r>
    </w:p>
    <w:p w:rsidR="000001D4" w:rsidRDefault="000001D4" w:rsidP="002B6BFD">
      <w:pPr>
        <w:widowControl/>
        <w:suppressAutoHyphens w:val="0"/>
        <w:autoSpaceDE w:val="0"/>
        <w:adjustRightInd w:val="0"/>
        <w:textAlignment w:val="auto"/>
        <w:rPr>
          <w:rFonts w:ascii="Arial" w:hAnsi="Arial" w:cs="Arial"/>
          <w:kern w:val="0"/>
          <w:sz w:val="20"/>
          <w:lang w:val="es-CO"/>
        </w:rPr>
      </w:pPr>
    </w:p>
    <w:p w:rsidR="009629B8" w:rsidRPr="000001D4" w:rsidRDefault="000001D4" w:rsidP="002B6BFD">
      <w:pPr>
        <w:widowControl/>
        <w:suppressAutoHyphens w:val="0"/>
        <w:autoSpaceDE w:val="0"/>
        <w:adjustRightInd w:val="0"/>
        <w:textAlignment w:val="auto"/>
        <w:rPr>
          <w:rFonts w:asciiTheme="minorHAnsi" w:hAnsiTheme="minorHAnsi" w:cs="Arial"/>
          <w:color w:val="000000"/>
          <w:lang w:val="es-MX"/>
        </w:rPr>
      </w:pPr>
      <w:r w:rsidRPr="004425AE">
        <w:rPr>
          <w:rFonts w:asciiTheme="minorHAnsi" w:eastAsia="Times New Roman" w:hAnsiTheme="minorHAnsi" w:cs="Arial"/>
          <w:color w:val="000000"/>
          <w:lang w:val="es-MX" w:bidi="ar-SA"/>
        </w:rPr>
        <w:t>Establecer el cobro de</w:t>
      </w:r>
      <w:r w:rsidR="004425AE">
        <w:rPr>
          <w:rFonts w:asciiTheme="minorHAnsi" w:eastAsia="Times New Roman" w:hAnsiTheme="minorHAnsi" w:cs="Arial"/>
          <w:color w:val="000000"/>
          <w:lang w:val="es-MX" w:bidi="ar-SA"/>
        </w:rPr>
        <w:t xml:space="preserve"> las</w:t>
      </w:r>
      <w:r w:rsidRPr="004425AE">
        <w:rPr>
          <w:rFonts w:asciiTheme="minorHAnsi" w:eastAsia="Times New Roman" w:hAnsiTheme="minorHAnsi" w:cs="Arial"/>
          <w:color w:val="000000"/>
          <w:lang w:val="es-MX" w:bidi="ar-SA"/>
        </w:rPr>
        <w:t xml:space="preserve"> tarifas de peaje de tránsito vehicular bidireccional</w:t>
      </w:r>
      <w:r w:rsidR="004425AE">
        <w:rPr>
          <w:rFonts w:asciiTheme="minorHAnsi" w:eastAsia="Times New Roman" w:hAnsiTheme="minorHAnsi" w:cs="Arial"/>
          <w:color w:val="000000"/>
          <w:lang w:val="es-MX" w:bidi="ar-SA"/>
        </w:rPr>
        <w:t xml:space="preserve">, </w:t>
      </w:r>
      <w:r w:rsidR="00042066">
        <w:rPr>
          <w:rFonts w:asciiTheme="minorHAnsi" w:eastAsia="Times New Roman" w:hAnsiTheme="minorHAnsi" w:cs="Arial"/>
          <w:color w:val="000000"/>
          <w:lang w:val="es-MX" w:bidi="ar-SA"/>
        </w:rPr>
        <w:t>e</w:t>
      </w:r>
      <w:r w:rsidR="004425AE">
        <w:rPr>
          <w:rFonts w:asciiTheme="minorHAnsi" w:eastAsia="Times New Roman" w:hAnsiTheme="minorHAnsi" w:cs="Arial"/>
          <w:color w:val="000000"/>
          <w:lang w:val="es-MX" w:bidi="ar-SA"/>
        </w:rPr>
        <w:t xml:space="preserve"> incluir la Categoría Especial Diferencial </w:t>
      </w:r>
      <w:r w:rsidRPr="004425AE">
        <w:rPr>
          <w:rFonts w:asciiTheme="minorHAnsi" w:eastAsia="Times New Roman" w:hAnsiTheme="minorHAnsi" w:cs="Arial"/>
          <w:color w:val="000000"/>
          <w:lang w:val="es-MX" w:bidi="ar-SA"/>
        </w:rPr>
        <w:t xml:space="preserve"> </w:t>
      </w:r>
      <w:r w:rsidR="004425AE">
        <w:rPr>
          <w:rFonts w:asciiTheme="minorHAnsi" w:eastAsia="Times New Roman" w:hAnsiTheme="minorHAnsi" w:cs="Arial"/>
          <w:color w:val="000000"/>
          <w:lang w:val="es-MX" w:bidi="ar-SA"/>
        </w:rPr>
        <w:t xml:space="preserve">I y la </w:t>
      </w:r>
      <w:r w:rsidR="004425AE" w:rsidRPr="004425AE">
        <w:rPr>
          <w:rFonts w:asciiTheme="minorHAnsi" w:eastAsia="Times New Roman" w:hAnsiTheme="minorHAnsi" w:cs="Arial"/>
          <w:color w:val="000000"/>
          <w:lang w:val="es-MX" w:bidi="ar-SA"/>
        </w:rPr>
        <w:t xml:space="preserve">Categoría Especial Diferencial  </w:t>
      </w:r>
      <w:r w:rsidR="004425AE">
        <w:rPr>
          <w:rFonts w:asciiTheme="minorHAnsi" w:eastAsia="Times New Roman" w:hAnsiTheme="minorHAnsi" w:cs="Arial"/>
          <w:color w:val="000000"/>
          <w:lang w:val="es-MX" w:bidi="ar-SA"/>
        </w:rPr>
        <w:t xml:space="preserve">III </w:t>
      </w:r>
      <w:r w:rsidRPr="004425AE">
        <w:rPr>
          <w:rFonts w:asciiTheme="minorHAnsi" w:eastAsia="Times New Roman" w:hAnsiTheme="minorHAnsi" w:cs="Arial"/>
          <w:color w:val="000000"/>
          <w:lang w:val="es-MX" w:bidi="ar-SA"/>
        </w:rPr>
        <w:t>en la estación de Peaje Pasacaballos ubicada en el PR 17+200 así</w:t>
      </w:r>
      <w:r w:rsidR="004425AE">
        <w:rPr>
          <w:rFonts w:asciiTheme="minorHAnsi" w:eastAsia="Times New Roman" w:hAnsiTheme="minorHAnsi" w:cs="Arial"/>
          <w:color w:val="000000"/>
          <w:lang w:val="es-MX" w:bidi="ar-SA"/>
        </w:rPr>
        <w:t>:</w:t>
      </w:r>
    </w:p>
    <w:p w:rsidR="009629B8" w:rsidRPr="001E3260" w:rsidRDefault="009629B8">
      <w:pPr>
        <w:pStyle w:val="Prrafodelista"/>
        <w:ind w:left="0"/>
        <w:jc w:val="both"/>
        <w:rPr>
          <w:rFonts w:asciiTheme="minorHAnsi" w:hAnsiTheme="minorHAnsi" w:cs="Arial"/>
          <w:color w:val="000000"/>
          <w:szCs w:val="24"/>
          <w:lang w:val="es-MX"/>
        </w:rPr>
      </w:pPr>
    </w:p>
    <w:p w:rsidR="00DF51AC" w:rsidRPr="001E3260" w:rsidRDefault="00CE65DF">
      <w:pPr>
        <w:pStyle w:val="Prrafodelista"/>
        <w:ind w:left="0"/>
        <w:jc w:val="both"/>
        <w:rPr>
          <w:rFonts w:asciiTheme="minorHAnsi" w:hAnsiTheme="minorHAnsi"/>
        </w:rPr>
      </w:pPr>
      <w:r w:rsidRPr="001E3260">
        <w:rPr>
          <w:rFonts w:asciiTheme="minorHAnsi" w:hAnsiTheme="minorHAnsi" w:cs="Arial"/>
          <w:color w:val="000000"/>
          <w:szCs w:val="24"/>
          <w:lang w:val="es-MX"/>
        </w:rPr>
        <w:t>Las tarifas vigentes para el año 2017 son:</w:t>
      </w:r>
    </w:p>
    <w:p w:rsidR="00DF51AC" w:rsidRPr="001E3260" w:rsidRDefault="00DF51AC">
      <w:pPr>
        <w:pStyle w:val="Prrafodelista"/>
        <w:ind w:left="0"/>
        <w:jc w:val="both"/>
        <w:rPr>
          <w:rFonts w:asciiTheme="minorHAnsi" w:hAnsiTheme="minorHAnsi" w:cs="Arial"/>
          <w:color w:val="000000"/>
          <w:szCs w:val="24"/>
          <w:lang w:val="es-MX"/>
        </w:rPr>
      </w:pPr>
    </w:p>
    <w:tbl>
      <w:tblPr>
        <w:tblW w:w="7665" w:type="dxa"/>
        <w:jc w:val="center"/>
        <w:tblCellMar>
          <w:left w:w="10" w:type="dxa"/>
          <w:right w:w="10" w:type="dxa"/>
        </w:tblCellMar>
        <w:tblLook w:val="0000" w:firstRow="0" w:lastRow="0" w:firstColumn="0" w:lastColumn="0" w:noHBand="0" w:noVBand="0"/>
      </w:tblPr>
      <w:tblGrid>
        <w:gridCol w:w="1754"/>
        <w:gridCol w:w="4551"/>
        <w:gridCol w:w="1870"/>
      </w:tblGrid>
      <w:tr w:rsidR="00DF51AC" w:rsidRPr="00993F8B">
        <w:trPr>
          <w:trHeight w:val="600"/>
          <w:tblHeader/>
          <w:jc w:val="center"/>
        </w:trPr>
        <w:tc>
          <w:tcPr>
            <w:tcW w:w="175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DF51AC" w:rsidRPr="001E3260" w:rsidRDefault="00CE65DF">
            <w:pPr>
              <w:jc w:val="center"/>
              <w:rPr>
                <w:rFonts w:asciiTheme="minorHAnsi" w:hAnsiTheme="minorHAnsi"/>
              </w:rPr>
            </w:pPr>
            <w:r w:rsidRPr="001E3260">
              <w:rPr>
                <w:rFonts w:asciiTheme="minorHAnsi" w:hAnsiTheme="minorHAnsi" w:cs="Arial"/>
              </w:rPr>
              <w:t xml:space="preserve">  </w:t>
            </w:r>
            <w:r w:rsidRPr="001E3260">
              <w:rPr>
                <w:rFonts w:asciiTheme="minorHAnsi" w:hAnsiTheme="minorHAnsi" w:cs="Arial"/>
                <w:b/>
                <w:bCs/>
              </w:rPr>
              <w:t>CATEGORÍAS</w:t>
            </w:r>
          </w:p>
        </w:tc>
        <w:tc>
          <w:tcPr>
            <w:tcW w:w="4551"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DF51AC" w:rsidRPr="001E3260" w:rsidRDefault="00CE65DF">
            <w:pPr>
              <w:jc w:val="center"/>
              <w:rPr>
                <w:rFonts w:asciiTheme="minorHAnsi" w:hAnsiTheme="minorHAnsi" w:cs="Arial"/>
                <w:b/>
                <w:bCs/>
              </w:rPr>
            </w:pPr>
            <w:r w:rsidRPr="001E3260">
              <w:rPr>
                <w:rFonts w:asciiTheme="minorHAnsi" w:hAnsiTheme="minorHAnsi" w:cs="Arial"/>
                <w:b/>
                <w:bCs/>
              </w:rPr>
              <w:t xml:space="preserve">DESCRIPCIÓN </w:t>
            </w:r>
          </w:p>
        </w:tc>
        <w:tc>
          <w:tcPr>
            <w:tcW w:w="1870"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F51AC" w:rsidRPr="001E3260" w:rsidRDefault="00CE65DF">
            <w:pPr>
              <w:jc w:val="center"/>
              <w:rPr>
                <w:rFonts w:asciiTheme="minorHAnsi" w:hAnsiTheme="minorHAnsi"/>
              </w:rPr>
            </w:pPr>
            <w:r w:rsidRPr="001E3260">
              <w:rPr>
                <w:rFonts w:asciiTheme="minorHAnsi" w:hAnsiTheme="minorHAnsi" w:cs="Arial"/>
                <w:b/>
                <w:bCs/>
              </w:rPr>
              <w:t>T</w:t>
            </w:r>
            <w:r w:rsidRPr="001E3260">
              <w:rPr>
                <w:rFonts w:asciiTheme="minorHAnsi" w:hAnsiTheme="minorHAnsi" w:cs="Arial"/>
                <w:b/>
              </w:rPr>
              <w:t>ARIFA AÑO 2017 (SIN FOSEVI)</w:t>
            </w:r>
          </w:p>
        </w:tc>
      </w:tr>
      <w:tr w:rsidR="00DF51AC" w:rsidRPr="00993F8B">
        <w:trPr>
          <w:trHeight w:val="300"/>
          <w:jc w:val="center"/>
        </w:trPr>
        <w:tc>
          <w:tcPr>
            <w:tcW w:w="1754"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DF51AC" w:rsidRPr="001E3260" w:rsidRDefault="00CE65DF">
            <w:pPr>
              <w:jc w:val="center"/>
              <w:rPr>
                <w:rFonts w:asciiTheme="minorHAnsi" w:hAnsiTheme="minorHAnsi" w:cs="Arial"/>
              </w:rPr>
            </w:pPr>
            <w:r w:rsidRPr="001E3260">
              <w:rPr>
                <w:rFonts w:asciiTheme="minorHAnsi" w:hAnsiTheme="minorHAnsi" w:cs="Arial"/>
              </w:rPr>
              <w:t>Categoría I</w:t>
            </w:r>
          </w:p>
        </w:tc>
        <w:tc>
          <w:tcPr>
            <w:tcW w:w="4551" w:type="dxa"/>
            <w:tcBorders>
              <w:bottom w:val="single" w:sz="4" w:space="0" w:color="000000"/>
              <w:right w:val="single" w:sz="4" w:space="0" w:color="000000"/>
            </w:tcBorders>
            <w:shd w:val="clear" w:color="auto" w:fill="auto"/>
            <w:noWrap/>
            <w:tcMar>
              <w:top w:w="0" w:type="dxa"/>
              <w:left w:w="70" w:type="dxa"/>
              <w:bottom w:w="0" w:type="dxa"/>
              <w:right w:w="70" w:type="dxa"/>
            </w:tcMar>
          </w:tcPr>
          <w:p w:rsidR="00DF51AC" w:rsidRPr="001E3260" w:rsidRDefault="00CE65DF">
            <w:pPr>
              <w:rPr>
                <w:rFonts w:asciiTheme="minorHAnsi" w:hAnsiTheme="minorHAnsi" w:cs="Arial"/>
              </w:rPr>
            </w:pPr>
            <w:r w:rsidRPr="001E3260">
              <w:rPr>
                <w:rFonts w:asciiTheme="minorHAnsi" w:hAnsiTheme="minorHAnsi" w:cs="Arial"/>
              </w:rPr>
              <w:t>Automóviles, camperos, camionetas y microbuses con ejes de llanta sencilla.</w:t>
            </w:r>
          </w:p>
        </w:tc>
        <w:tc>
          <w:tcPr>
            <w:tcW w:w="1870" w:type="dxa"/>
            <w:tcBorders>
              <w:bottom w:val="single" w:sz="4" w:space="0" w:color="000000"/>
              <w:right w:val="single" w:sz="4" w:space="0" w:color="000000"/>
            </w:tcBorders>
            <w:shd w:val="clear" w:color="auto" w:fill="auto"/>
            <w:noWrap/>
            <w:tcMar>
              <w:top w:w="0" w:type="dxa"/>
              <w:left w:w="70" w:type="dxa"/>
              <w:bottom w:w="0" w:type="dxa"/>
              <w:right w:w="70" w:type="dxa"/>
            </w:tcMar>
          </w:tcPr>
          <w:p w:rsidR="00DF51AC" w:rsidRPr="001E3260" w:rsidRDefault="00CE65DF">
            <w:pPr>
              <w:jc w:val="center"/>
              <w:rPr>
                <w:rFonts w:asciiTheme="minorHAnsi" w:hAnsiTheme="minorHAnsi"/>
              </w:rPr>
            </w:pPr>
            <w:r w:rsidRPr="001E3260">
              <w:rPr>
                <w:rFonts w:asciiTheme="minorHAnsi" w:hAnsiTheme="minorHAnsi"/>
              </w:rPr>
              <w:t>$7.400</w:t>
            </w:r>
          </w:p>
        </w:tc>
      </w:tr>
      <w:tr w:rsidR="00DF51AC" w:rsidRPr="00993F8B">
        <w:trPr>
          <w:trHeight w:val="300"/>
          <w:jc w:val="center"/>
        </w:trPr>
        <w:tc>
          <w:tcPr>
            <w:tcW w:w="1754"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DF51AC" w:rsidRPr="001E3260" w:rsidRDefault="00CE65DF">
            <w:pPr>
              <w:jc w:val="center"/>
              <w:rPr>
                <w:rFonts w:asciiTheme="minorHAnsi" w:hAnsiTheme="minorHAnsi" w:cs="Arial"/>
              </w:rPr>
            </w:pPr>
            <w:r w:rsidRPr="001E3260">
              <w:rPr>
                <w:rFonts w:asciiTheme="minorHAnsi" w:hAnsiTheme="minorHAnsi" w:cs="Arial"/>
              </w:rPr>
              <w:t>Categoría I Especial</w:t>
            </w:r>
          </w:p>
        </w:tc>
        <w:tc>
          <w:tcPr>
            <w:tcW w:w="4551" w:type="dxa"/>
            <w:tcBorders>
              <w:bottom w:val="single" w:sz="4" w:space="0" w:color="000000"/>
              <w:right w:val="single" w:sz="4" w:space="0" w:color="000000"/>
            </w:tcBorders>
            <w:shd w:val="clear" w:color="auto" w:fill="auto"/>
            <w:noWrap/>
            <w:tcMar>
              <w:top w:w="0" w:type="dxa"/>
              <w:left w:w="70" w:type="dxa"/>
              <w:bottom w:w="0" w:type="dxa"/>
              <w:right w:w="70" w:type="dxa"/>
            </w:tcMar>
          </w:tcPr>
          <w:p w:rsidR="00DF51AC" w:rsidRPr="001E3260" w:rsidRDefault="00CE65DF">
            <w:pPr>
              <w:rPr>
                <w:rFonts w:asciiTheme="minorHAnsi" w:hAnsiTheme="minorHAnsi" w:cs="Arial"/>
              </w:rPr>
            </w:pPr>
            <w:r w:rsidRPr="001E3260">
              <w:rPr>
                <w:rFonts w:asciiTheme="minorHAnsi" w:hAnsiTheme="minorHAnsi" w:cs="Arial"/>
              </w:rPr>
              <w:t>Automóviles, camperos, camionetas y microbuses con ejes de llanta sencilla.</w:t>
            </w:r>
          </w:p>
        </w:tc>
        <w:tc>
          <w:tcPr>
            <w:tcW w:w="1870" w:type="dxa"/>
            <w:tcBorders>
              <w:bottom w:val="single" w:sz="4" w:space="0" w:color="000000"/>
              <w:right w:val="single" w:sz="4" w:space="0" w:color="000000"/>
            </w:tcBorders>
            <w:shd w:val="clear" w:color="auto" w:fill="auto"/>
            <w:noWrap/>
            <w:tcMar>
              <w:top w:w="0" w:type="dxa"/>
              <w:left w:w="70" w:type="dxa"/>
              <w:bottom w:w="0" w:type="dxa"/>
              <w:right w:w="70" w:type="dxa"/>
            </w:tcMar>
          </w:tcPr>
          <w:p w:rsidR="00DF51AC" w:rsidRPr="001E3260" w:rsidRDefault="00CE65DF">
            <w:pPr>
              <w:jc w:val="center"/>
              <w:rPr>
                <w:rFonts w:asciiTheme="minorHAnsi" w:hAnsiTheme="minorHAnsi"/>
              </w:rPr>
            </w:pPr>
            <w:r w:rsidRPr="001E3260">
              <w:rPr>
                <w:rFonts w:asciiTheme="minorHAnsi" w:hAnsiTheme="minorHAnsi"/>
              </w:rPr>
              <w:t>$2.500</w:t>
            </w:r>
          </w:p>
        </w:tc>
      </w:tr>
      <w:tr w:rsidR="00DF51AC" w:rsidRPr="00993F8B">
        <w:trPr>
          <w:trHeight w:val="220"/>
          <w:jc w:val="center"/>
        </w:trPr>
        <w:tc>
          <w:tcPr>
            <w:tcW w:w="1754"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DF51AC" w:rsidRPr="001E3260" w:rsidRDefault="00CE65DF">
            <w:pPr>
              <w:jc w:val="center"/>
              <w:rPr>
                <w:rFonts w:asciiTheme="minorHAnsi" w:hAnsiTheme="minorHAnsi" w:cs="Arial"/>
              </w:rPr>
            </w:pPr>
            <w:r w:rsidRPr="001E3260">
              <w:rPr>
                <w:rFonts w:asciiTheme="minorHAnsi" w:hAnsiTheme="minorHAnsi" w:cs="Arial"/>
              </w:rPr>
              <w:t>Categoría II</w:t>
            </w:r>
          </w:p>
        </w:tc>
        <w:tc>
          <w:tcPr>
            <w:tcW w:w="4551" w:type="dxa"/>
            <w:tcBorders>
              <w:bottom w:val="single" w:sz="4" w:space="0" w:color="000000"/>
              <w:right w:val="single" w:sz="4" w:space="0" w:color="000000"/>
            </w:tcBorders>
            <w:shd w:val="clear" w:color="auto" w:fill="auto"/>
            <w:tcMar>
              <w:top w:w="0" w:type="dxa"/>
              <w:left w:w="70" w:type="dxa"/>
              <w:bottom w:w="0" w:type="dxa"/>
              <w:right w:w="70" w:type="dxa"/>
            </w:tcMar>
          </w:tcPr>
          <w:p w:rsidR="00DF51AC" w:rsidRPr="001E3260" w:rsidRDefault="00CE65DF">
            <w:pPr>
              <w:rPr>
                <w:rFonts w:asciiTheme="minorHAnsi" w:hAnsiTheme="minorHAnsi" w:cs="Arial"/>
              </w:rPr>
            </w:pPr>
            <w:r w:rsidRPr="001E3260">
              <w:rPr>
                <w:rFonts w:asciiTheme="minorHAnsi" w:hAnsiTheme="minorHAnsi" w:cs="Arial"/>
              </w:rPr>
              <w:t>Buses, busetas, microbuses con eje trasero de doble llanta.</w:t>
            </w:r>
          </w:p>
        </w:tc>
        <w:tc>
          <w:tcPr>
            <w:tcW w:w="1870" w:type="dxa"/>
            <w:tcBorders>
              <w:bottom w:val="single" w:sz="4" w:space="0" w:color="000000"/>
              <w:right w:val="single" w:sz="4" w:space="0" w:color="000000"/>
            </w:tcBorders>
            <w:shd w:val="clear" w:color="auto" w:fill="auto"/>
            <w:noWrap/>
            <w:tcMar>
              <w:top w:w="0" w:type="dxa"/>
              <w:left w:w="70" w:type="dxa"/>
              <w:bottom w:w="0" w:type="dxa"/>
              <w:right w:w="70" w:type="dxa"/>
            </w:tcMar>
          </w:tcPr>
          <w:p w:rsidR="00DF51AC" w:rsidRPr="001E3260" w:rsidRDefault="00CE65DF">
            <w:pPr>
              <w:jc w:val="center"/>
              <w:rPr>
                <w:rFonts w:asciiTheme="minorHAnsi" w:hAnsiTheme="minorHAnsi"/>
              </w:rPr>
            </w:pPr>
            <w:r w:rsidRPr="001E3260">
              <w:rPr>
                <w:rFonts w:asciiTheme="minorHAnsi" w:hAnsiTheme="minorHAnsi"/>
              </w:rPr>
              <w:t>$8.000</w:t>
            </w:r>
          </w:p>
        </w:tc>
      </w:tr>
      <w:tr w:rsidR="00DF51AC" w:rsidRPr="00993F8B">
        <w:trPr>
          <w:trHeight w:val="300"/>
          <w:jc w:val="center"/>
        </w:trPr>
        <w:tc>
          <w:tcPr>
            <w:tcW w:w="1754"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DF51AC" w:rsidRPr="001E3260" w:rsidRDefault="00CE65DF">
            <w:pPr>
              <w:jc w:val="center"/>
              <w:rPr>
                <w:rFonts w:asciiTheme="minorHAnsi" w:hAnsiTheme="minorHAnsi" w:cs="Arial"/>
              </w:rPr>
            </w:pPr>
            <w:r w:rsidRPr="001E3260">
              <w:rPr>
                <w:rFonts w:asciiTheme="minorHAnsi" w:hAnsiTheme="minorHAnsi" w:cs="Arial"/>
              </w:rPr>
              <w:t>Categoría III</w:t>
            </w:r>
          </w:p>
        </w:tc>
        <w:tc>
          <w:tcPr>
            <w:tcW w:w="4551" w:type="dxa"/>
            <w:tcBorders>
              <w:bottom w:val="single" w:sz="4" w:space="0" w:color="000000"/>
              <w:right w:val="single" w:sz="4" w:space="0" w:color="000000"/>
            </w:tcBorders>
            <w:shd w:val="clear" w:color="auto" w:fill="auto"/>
            <w:noWrap/>
            <w:tcMar>
              <w:top w:w="0" w:type="dxa"/>
              <w:left w:w="70" w:type="dxa"/>
              <w:bottom w:w="0" w:type="dxa"/>
              <w:right w:w="70" w:type="dxa"/>
            </w:tcMar>
          </w:tcPr>
          <w:p w:rsidR="00DF51AC" w:rsidRPr="001E3260" w:rsidRDefault="00CE65DF">
            <w:pPr>
              <w:jc w:val="both"/>
              <w:rPr>
                <w:rFonts w:asciiTheme="minorHAnsi" w:hAnsiTheme="minorHAnsi" w:cs="Arial"/>
              </w:rPr>
            </w:pPr>
            <w:r w:rsidRPr="001E3260">
              <w:rPr>
                <w:rFonts w:asciiTheme="minorHAnsi" w:hAnsiTheme="minorHAnsi" w:cs="Arial"/>
              </w:rPr>
              <w:t>Camiones pequeños de 2 ejes</w:t>
            </w:r>
          </w:p>
        </w:tc>
        <w:tc>
          <w:tcPr>
            <w:tcW w:w="1870" w:type="dxa"/>
            <w:tcBorders>
              <w:bottom w:val="single" w:sz="4" w:space="0" w:color="000000"/>
              <w:right w:val="single" w:sz="4" w:space="0" w:color="000000"/>
            </w:tcBorders>
            <w:shd w:val="clear" w:color="auto" w:fill="auto"/>
            <w:noWrap/>
            <w:tcMar>
              <w:top w:w="0" w:type="dxa"/>
              <w:left w:w="70" w:type="dxa"/>
              <w:bottom w:w="0" w:type="dxa"/>
              <w:right w:w="70" w:type="dxa"/>
            </w:tcMar>
          </w:tcPr>
          <w:p w:rsidR="00DF51AC" w:rsidRPr="001E3260" w:rsidRDefault="00CE65DF">
            <w:pPr>
              <w:jc w:val="center"/>
              <w:rPr>
                <w:rFonts w:asciiTheme="minorHAnsi" w:hAnsiTheme="minorHAnsi"/>
              </w:rPr>
            </w:pPr>
            <w:r w:rsidRPr="001E3260">
              <w:rPr>
                <w:rFonts w:asciiTheme="minorHAnsi" w:hAnsiTheme="minorHAnsi"/>
              </w:rPr>
              <w:t>$17.200</w:t>
            </w:r>
          </w:p>
        </w:tc>
      </w:tr>
      <w:tr w:rsidR="00DF51AC" w:rsidRPr="00993F8B">
        <w:trPr>
          <w:trHeight w:val="300"/>
          <w:jc w:val="center"/>
        </w:trPr>
        <w:tc>
          <w:tcPr>
            <w:tcW w:w="1754"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DF51AC" w:rsidRPr="001E3260" w:rsidRDefault="00CE65DF">
            <w:pPr>
              <w:jc w:val="center"/>
              <w:rPr>
                <w:rFonts w:asciiTheme="minorHAnsi" w:hAnsiTheme="minorHAnsi" w:cs="Arial"/>
              </w:rPr>
            </w:pPr>
            <w:r w:rsidRPr="001E3260">
              <w:rPr>
                <w:rFonts w:asciiTheme="minorHAnsi" w:hAnsiTheme="minorHAnsi" w:cs="Arial"/>
              </w:rPr>
              <w:t>Categoría III Especial</w:t>
            </w:r>
          </w:p>
        </w:tc>
        <w:tc>
          <w:tcPr>
            <w:tcW w:w="4551" w:type="dxa"/>
            <w:tcBorders>
              <w:bottom w:val="single" w:sz="4" w:space="0" w:color="000000"/>
              <w:right w:val="single" w:sz="4" w:space="0" w:color="000000"/>
            </w:tcBorders>
            <w:shd w:val="clear" w:color="auto" w:fill="auto"/>
            <w:noWrap/>
            <w:tcMar>
              <w:top w:w="0" w:type="dxa"/>
              <w:left w:w="70" w:type="dxa"/>
              <w:bottom w:w="0" w:type="dxa"/>
              <w:right w:w="70" w:type="dxa"/>
            </w:tcMar>
          </w:tcPr>
          <w:p w:rsidR="00DF51AC" w:rsidRPr="001E3260" w:rsidRDefault="00CE65DF">
            <w:pPr>
              <w:jc w:val="both"/>
              <w:rPr>
                <w:rFonts w:asciiTheme="minorHAnsi" w:hAnsiTheme="minorHAnsi" w:cs="Arial"/>
              </w:rPr>
            </w:pPr>
            <w:r w:rsidRPr="001E3260">
              <w:rPr>
                <w:rFonts w:asciiTheme="minorHAnsi" w:hAnsiTheme="minorHAnsi" w:cs="Arial"/>
              </w:rPr>
              <w:t>Camiones pequeños de 2 ejes</w:t>
            </w:r>
          </w:p>
        </w:tc>
        <w:tc>
          <w:tcPr>
            <w:tcW w:w="1870" w:type="dxa"/>
            <w:tcBorders>
              <w:bottom w:val="single" w:sz="4" w:space="0" w:color="000000"/>
              <w:right w:val="single" w:sz="4" w:space="0" w:color="000000"/>
            </w:tcBorders>
            <w:shd w:val="clear" w:color="auto" w:fill="auto"/>
            <w:noWrap/>
            <w:tcMar>
              <w:top w:w="0" w:type="dxa"/>
              <w:left w:w="70" w:type="dxa"/>
              <w:bottom w:w="0" w:type="dxa"/>
              <w:right w:w="70" w:type="dxa"/>
            </w:tcMar>
          </w:tcPr>
          <w:p w:rsidR="00DF51AC" w:rsidRPr="001E3260" w:rsidRDefault="00CE65DF">
            <w:pPr>
              <w:jc w:val="center"/>
              <w:rPr>
                <w:rFonts w:asciiTheme="minorHAnsi" w:hAnsiTheme="minorHAnsi"/>
              </w:rPr>
            </w:pPr>
            <w:r w:rsidRPr="001E3260">
              <w:rPr>
                <w:rFonts w:asciiTheme="minorHAnsi" w:hAnsiTheme="minorHAnsi"/>
              </w:rPr>
              <w:t>$6.500</w:t>
            </w:r>
          </w:p>
        </w:tc>
      </w:tr>
      <w:tr w:rsidR="00DF51AC" w:rsidRPr="00993F8B">
        <w:trPr>
          <w:trHeight w:val="175"/>
          <w:jc w:val="center"/>
        </w:trPr>
        <w:tc>
          <w:tcPr>
            <w:tcW w:w="1754"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DF51AC" w:rsidRPr="001E3260" w:rsidRDefault="00CE65DF">
            <w:pPr>
              <w:jc w:val="center"/>
              <w:rPr>
                <w:rFonts w:asciiTheme="minorHAnsi" w:hAnsiTheme="minorHAnsi" w:cs="Arial"/>
              </w:rPr>
            </w:pPr>
            <w:r w:rsidRPr="001E3260">
              <w:rPr>
                <w:rFonts w:asciiTheme="minorHAnsi" w:hAnsiTheme="minorHAnsi" w:cs="Arial"/>
              </w:rPr>
              <w:t>Categoría IV</w:t>
            </w:r>
          </w:p>
        </w:tc>
        <w:tc>
          <w:tcPr>
            <w:tcW w:w="4551" w:type="dxa"/>
            <w:tcBorders>
              <w:bottom w:val="single" w:sz="4" w:space="0" w:color="000000"/>
              <w:right w:val="single" w:sz="4" w:space="0" w:color="000000"/>
            </w:tcBorders>
            <w:shd w:val="clear" w:color="auto" w:fill="auto"/>
            <w:noWrap/>
            <w:tcMar>
              <w:top w:w="0" w:type="dxa"/>
              <w:left w:w="70" w:type="dxa"/>
              <w:bottom w:w="0" w:type="dxa"/>
              <w:right w:w="70" w:type="dxa"/>
            </w:tcMar>
          </w:tcPr>
          <w:p w:rsidR="00DF51AC" w:rsidRPr="001E3260" w:rsidRDefault="00CE65DF">
            <w:pPr>
              <w:jc w:val="both"/>
              <w:rPr>
                <w:rFonts w:asciiTheme="minorHAnsi" w:hAnsiTheme="minorHAnsi" w:cs="Arial"/>
              </w:rPr>
            </w:pPr>
            <w:r w:rsidRPr="001E3260">
              <w:rPr>
                <w:rFonts w:asciiTheme="minorHAnsi" w:hAnsiTheme="minorHAnsi" w:cs="Arial"/>
              </w:rPr>
              <w:t>Camiones grandes de 2 ejes</w:t>
            </w:r>
          </w:p>
        </w:tc>
        <w:tc>
          <w:tcPr>
            <w:tcW w:w="1870" w:type="dxa"/>
            <w:tcBorders>
              <w:bottom w:val="single" w:sz="4" w:space="0" w:color="000000"/>
              <w:right w:val="single" w:sz="4" w:space="0" w:color="000000"/>
            </w:tcBorders>
            <w:shd w:val="clear" w:color="auto" w:fill="auto"/>
            <w:noWrap/>
            <w:tcMar>
              <w:top w:w="0" w:type="dxa"/>
              <w:left w:w="70" w:type="dxa"/>
              <w:bottom w:w="0" w:type="dxa"/>
              <w:right w:w="70" w:type="dxa"/>
            </w:tcMar>
          </w:tcPr>
          <w:p w:rsidR="00DF51AC" w:rsidRPr="001E3260" w:rsidRDefault="00CE65DF">
            <w:pPr>
              <w:jc w:val="center"/>
              <w:rPr>
                <w:rFonts w:asciiTheme="minorHAnsi" w:hAnsiTheme="minorHAnsi"/>
              </w:rPr>
            </w:pPr>
            <w:r w:rsidRPr="001E3260">
              <w:rPr>
                <w:rFonts w:asciiTheme="minorHAnsi" w:hAnsiTheme="minorHAnsi"/>
              </w:rPr>
              <w:t>$22.600</w:t>
            </w:r>
          </w:p>
        </w:tc>
      </w:tr>
      <w:tr w:rsidR="00DF51AC" w:rsidRPr="00993F8B">
        <w:trPr>
          <w:trHeight w:val="300"/>
          <w:jc w:val="center"/>
        </w:trPr>
        <w:tc>
          <w:tcPr>
            <w:tcW w:w="1754"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DF51AC" w:rsidRPr="001E3260" w:rsidRDefault="00CE65DF">
            <w:pPr>
              <w:jc w:val="center"/>
              <w:rPr>
                <w:rFonts w:asciiTheme="minorHAnsi" w:hAnsiTheme="minorHAnsi" w:cs="Arial"/>
              </w:rPr>
            </w:pPr>
            <w:r w:rsidRPr="001E3260">
              <w:rPr>
                <w:rFonts w:asciiTheme="minorHAnsi" w:hAnsiTheme="minorHAnsi" w:cs="Arial"/>
              </w:rPr>
              <w:t>Categoría V</w:t>
            </w:r>
          </w:p>
        </w:tc>
        <w:tc>
          <w:tcPr>
            <w:tcW w:w="4551" w:type="dxa"/>
            <w:tcBorders>
              <w:bottom w:val="single" w:sz="4" w:space="0" w:color="000000"/>
              <w:right w:val="single" w:sz="4" w:space="0" w:color="000000"/>
            </w:tcBorders>
            <w:shd w:val="clear" w:color="auto" w:fill="auto"/>
            <w:noWrap/>
            <w:tcMar>
              <w:top w:w="0" w:type="dxa"/>
              <w:left w:w="70" w:type="dxa"/>
              <w:bottom w:w="0" w:type="dxa"/>
              <w:right w:w="70" w:type="dxa"/>
            </w:tcMar>
          </w:tcPr>
          <w:p w:rsidR="00DF51AC" w:rsidRPr="001E3260" w:rsidRDefault="00CE65DF">
            <w:pPr>
              <w:jc w:val="both"/>
              <w:rPr>
                <w:rFonts w:asciiTheme="minorHAnsi" w:hAnsiTheme="minorHAnsi" w:cs="Arial"/>
              </w:rPr>
            </w:pPr>
            <w:r w:rsidRPr="001E3260">
              <w:rPr>
                <w:rFonts w:asciiTheme="minorHAnsi" w:hAnsiTheme="minorHAnsi" w:cs="Arial"/>
              </w:rPr>
              <w:t>Vehículos de 3 y 4 ejes</w:t>
            </w:r>
          </w:p>
        </w:tc>
        <w:tc>
          <w:tcPr>
            <w:tcW w:w="1870" w:type="dxa"/>
            <w:tcBorders>
              <w:bottom w:val="single" w:sz="4" w:space="0" w:color="000000"/>
              <w:right w:val="single" w:sz="4" w:space="0" w:color="000000"/>
            </w:tcBorders>
            <w:shd w:val="clear" w:color="auto" w:fill="auto"/>
            <w:noWrap/>
            <w:tcMar>
              <w:top w:w="0" w:type="dxa"/>
              <w:left w:w="70" w:type="dxa"/>
              <w:bottom w:w="0" w:type="dxa"/>
              <w:right w:w="70" w:type="dxa"/>
            </w:tcMar>
          </w:tcPr>
          <w:p w:rsidR="00DF51AC" w:rsidRPr="001E3260" w:rsidRDefault="00CE65DF">
            <w:pPr>
              <w:jc w:val="center"/>
              <w:rPr>
                <w:rFonts w:asciiTheme="minorHAnsi" w:hAnsiTheme="minorHAnsi"/>
              </w:rPr>
            </w:pPr>
            <w:r w:rsidRPr="001E3260">
              <w:rPr>
                <w:rFonts w:asciiTheme="minorHAnsi" w:hAnsiTheme="minorHAnsi"/>
              </w:rPr>
              <w:t>$26.100</w:t>
            </w:r>
          </w:p>
        </w:tc>
      </w:tr>
      <w:tr w:rsidR="00DF51AC" w:rsidRPr="00993F8B">
        <w:trPr>
          <w:trHeight w:val="300"/>
          <w:jc w:val="center"/>
        </w:trPr>
        <w:tc>
          <w:tcPr>
            <w:tcW w:w="175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DF51AC" w:rsidRPr="001E3260" w:rsidRDefault="00CE65DF">
            <w:pPr>
              <w:jc w:val="center"/>
              <w:rPr>
                <w:rFonts w:asciiTheme="minorHAnsi" w:hAnsiTheme="minorHAnsi" w:cs="Arial"/>
              </w:rPr>
            </w:pPr>
            <w:r w:rsidRPr="001E3260">
              <w:rPr>
                <w:rFonts w:asciiTheme="minorHAnsi" w:hAnsiTheme="minorHAnsi" w:cs="Arial"/>
              </w:rPr>
              <w:t>Categoría VI</w:t>
            </w:r>
          </w:p>
        </w:tc>
        <w:tc>
          <w:tcPr>
            <w:tcW w:w="4551"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DF51AC" w:rsidRPr="001E3260" w:rsidRDefault="00CE65DF">
            <w:pPr>
              <w:jc w:val="both"/>
              <w:rPr>
                <w:rFonts w:asciiTheme="minorHAnsi" w:hAnsiTheme="minorHAnsi" w:cs="Arial"/>
              </w:rPr>
            </w:pPr>
            <w:r w:rsidRPr="001E3260">
              <w:rPr>
                <w:rFonts w:asciiTheme="minorHAnsi" w:hAnsiTheme="minorHAnsi" w:cs="Arial"/>
              </w:rPr>
              <w:t>Vehículos de 5 ejes</w:t>
            </w:r>
          </w:p>
        </w:tc>
        <w:tc>
          <w:tcPr>
            <w:tcW w:w="187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DF51AC" w:rsidRPr="001E3260" w:rsidRDefault="00CE65DF">
            <w:pPr>
              <w:jc w:val="center"/>
              <w:rPr>
                <w:rFonts w:asciiTheme="minorHAnsi" w:hAnsiTheme="minorHAnsi"/>
              </w:rPr>
            </w:pPr>
            <w:r w:rsidRPr="001E3260">
              <w:rPr>
                <w:rFonts w:asciiTheme="minorHAnsi" w:hAnsiTheme="minorHAnsi"/>
              </w:rPr>
              <w:t>$26.100</w:t>
            </w:r>
          </w:p>
        </w:tc>
      </w:tr>
      <w:tr w:rsidR="00DF51AC" w:rsidRPr="00993F8B">
        <w:trPr>
          <w:trHeight w:val="300"/>
          <w:jc w:val="center"/>
        </w:trPr>
        <w:tc>
          <w:tcPr>
            <w:tcW w:w="175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DF51AC" w:rsidRPr="001E3260" w:rsidRDefault="00CE65DF">
            <w:pPr>
              <w:jc w:val="center"/>
              <w:rPr>
                <w:rFonts w:asciiTheme="minorHAnsi" w:hAnsiTheme="minorHAnsi" w:cs="Arial"/>
              </w:rPr>
            </w:pPr>
            <w:r w:rsidRPr="001E3260">
              <w:rPr>
                <w:rFonts w:asciiTheme="minorHAnsi" w:hAnsiTheme="minorHAnsi" w:cs="Arial"/>
              </w:rPr>
              <w:t>Categoría VII</w:t>
            </w:r>
          </w:p>
        </w:tc>
        <w:tc>
          <w:tcPr>
            <w:tcW w:w="4551"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DF51AC" w:rsidRPr="001E3260" w:rsidRDefault="00CE65DF">
            <w:pPr>
              <w:jc w:val="both"/>
              <w:rPr>
                <w:rFonts w:asciiTheme="minorHAnsi" w:hAnsiTheme="minorHAnsi" w:cs="Arial"/>
              </w:rPr>
            </w:pPr>
            <w:r w:rsidRPr="001E3260">
              <w:rPr>
                <w:rFonts w:asciiTheme="minorHAnsi" w:hAnsiTheme="minorHAnsi" w:cs="Arial"/>
              </w:rPr>
              <w:t>Vehículos de 6 ejes</w:t>
            </w:r>
          </w:p>
        </w:tc>
        <w:tc>
          <w:tcPr>
            <w:tcW w:w="187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DF51AC" w:rsidRPr="001E3260" w:rsidRDefault="00CE65DF">
            <w:pPr>
              <w:jc w:val="center"/>
              <w:rPr>
                <w:rFonts w:asciiTheme="minorHAnsi" w:hAnsiTheme="minorHAnsi"/>
              </w:rPr>
            </w:pPr>
            <w:r w:rsidRPr="001E3260">
              <w:rPr>
                <w:rFonts w:asciiTheme="minorHAnsi" w:hAnsiTheme="minorHAnsi"/>
              </w:rPr>
              <w:t>$26.100</w:t>
            </w:r>
          </w:p>
        </w:tc>
      </w:tr>
    </w:tbl>
    <w:p w:rsidR="00DF51AC" w:rsidRPr="001E3260" w:rsidRDefault="00DF51AC">
      <w:pPr>
        <w:pStyle w:val="Prrafodelista"/>
        <w:ind w:left="0"/>
        <w:jc w:val="both"/>
        <w:rPr>
          <w:rFonts w:asciiTheme="minorHAnsi" w:hAnsiTheme="minorHAnsi"/>
        </w:rPr>
      </w:pPr>
    </w:p>
    <w:p w:rsidR="00DF51AC" w:rsidRDefault="00CE65DF">
      <w:pPr>
        <w:jc w:val="both"/>
        <w:rPr>
          <w:rFonts w:asciiTheme="minorHAnsi" w:hAnsiTheme="minorHAnsi"/>
        </w:rPr>
      </w:pPr>
      <w:r w:rsidRPr="001E3260">
        <w:rPr>
          <w:rFonts w:asciiTheme="minorHAnsi" w:hAnsiTheme="minorHAnsi"/>
          <w:b/>
        </w:rPr>
        <w:t>PARÁGRAFO 1</w:t>
      </w:r>
      <w:r w:rsidRPr="001E3260">
        <w:rPr>
          <w:rFonts w:asciiTheme="minorHAnsi" w:hAnsiTheme="minorHAnsi"/>
        </w:rPr>
        <w:t>: A las tarifas de peaje anteriormente mencionadas, se les adicionará el valor de DOSCIENTOS PESOS ($200) Moneda Corriente, para adelantar programas de seguridad en las carreteras a cargo de la Nación, recursos que serán ejecutados a través del Programa de Seguridad en Carreteras Nacionales y deberán ser consignados en la cuenta bancaria que para tal fin determine el INVÍAS, por ser el administrador del programa.</w:t>
      </w:r>
    </w:p>
    <w:p w:rsidR="004425AE" w:rsidRPr="001E3260" w:rsidRDefault="004425AE">
      <w:pPr>
        <w:jc w:val="both"/>
        <w:rPr>
          <w:rFonts w:asciiTheme="minorHAnsi" w:hAnsiTheme="minorHAnsi"/>
        </w:rPr>
      </w:pPr>
      <w:r w:rsidRPr="004425AE">
        <w:rPr>
          <w:rFonts w:asciiTheme="minorHAnsi" w:hAnsiTheme="minorHAnsi" w:cs="Arial"/>
          <w:color w:val="000000"/>
          <w:lang w:val="es-MX"/>
        </w:rPr>
        <w:t>PARÁGRAFO 2</w:t>
      </w:r>
      <w:r>
        <w:rPr>
          <w:rFonts w:asciiTheme="minorHAnsi" w:hAnsiTheme="minorHAnsi" w:cs="Arial"/>
          <w:color w:val="000000"/>
          <w:lang w:val="es-MX"/>
        </w:rPr>
        <w:t xml:space="preserve">: Se </w:t>
      </w:r>
      <w:r w:rsidRPr="001E3260">
        <w:rPr>
          <w:rFonts w:asciiTheme="minorHAnsi" w:hAnsiTheme="minorHAnsi" w:cs="Arial"/>
          <w:color w:val="000000"/>
          <w:lang w:val="es-MX"/>
        </w:rPr>
        <w:t xml:space="preserve">otorgarán 60 </w:t>
      </w:r>
      <w:r>
        <w:rPr>
          <w:rFonts w:asciiTheme="minorHAnsi" w:hAnsiTheme="minorHAnsi" w:cs="Arial"/>
          <w:color w:val="000000"/>
          <w:lang w:val="es-MX"/>
        </w:rPr>
        <w:t>beneficios de</w:t>
      </w:r>
      <w:r w:rsidRPr="001E3260">
        <w:rPr>
          <w:rFonts w:asciiTheme="minorHAnsi" w:hAnsiTheme="minorHAnsi" w:cs="Arial"/>
          <w:color w:val="000000"/>
          <w:lang w:val="es-MX"/>
        </w:rPr>
        <w:t xml:space="preserve"> tarifa especial </w:t>
      </w:r>
      <w:r>
        <w:rPr>
          <w:rFonts w:asciiTheme="minorHAnsi" w:hAnsiTheme="minorHAnsi" w:cs="Arial"/>
          <w:color w:val="000000"/>
          <w:lang w:val="es-MX"/>
        </w:rPr>
        <w:t xml:space="preserve">diferencial </w:t>
      </w:r>
      <w:r w:rsidRPr="001E3260">
        <w:rPr>
          <w:rFonts w:asciiTheme="minorHAnsi" w:hAnsiTheme="minorHAnsi" w:cs="Arial"/>
          <w:color w:val="000000"/>
          <w:lang w:val="es-MX"/>
        </w:rPr>
        <w:t>en el valor del pe</w:t>
      </w:r>
      <w:r w:rsidR="00EE7798">
        <w:rPr>
          <w:rFonts w:asciiTheme="minorHAnsi" w:hAnsiTheme="minorHAnsi" w:cs="Arial"/>
          <w:color w:val="000000"/>
          <w:lang w:val="es-MX"/>
        </w:rPr>
        <w:t>aje a</w:t>
      </w:r>
      <w:r w:rsidRPr="001E3260">
        <w:rPr>
          <w:rFonts w:asciiTheme="minorHAnsi" w:hAnsiTheme="minorHAnsi" w:cs="Arial"/>
          <w:color w:val="000000"/>
          <w:lang w:val="es-MX"/>
        </w:rPr>
        <w:t xml:space="preserve"> los vehículos de Categoría I (Automóviles, camperos, camionetas y microbuses con ejes de llanta sencilla)</w:t>
      </w:r>
      <w:r>
        <w:rPr>
          <w:rFonts w:asciiTheme="minorHAnsi" w:hAnsiTheme="minorHAnsi" w:cs="Arial"/>
          <w:color w:val="000000"/>
          <w:lang w:val="es-MX"/>
        </w:rPr>
        <w:t xml:space="preserve"> que transitan por la estación de peaje Pasacaballos</w:t>
      </w:r>
      <w:r w:rsidRPr="001E3260">
        <w:rPr>
          <w:rFonts w:asciiTheme="minorHAnsi" w:hAnsiTheme="minorHAnsi" w:cs="Arial"/>
          <w:color w:val="000000"/>
          <w:lang w:val="es-MX"/>
        </w:rPr>
        <w:t xml:space="preserve">, cuyo valor a aplicar sería el mismo que actualmente se aplica para la Categoría I en el peaje Turbaco, operado bajo los lineamientos de la Resolución 3991 del 11 de octubre de 2013. Así mismo, se otorgarán 20 </w:t>
      </w:r>
      <w:r>
        <w:rPr>
          <w:rFonts w:asciiTheme="minorHAnsi" w:hAnsiTheme="minorHAnsi" w:cs="Arial"/>
          <w:color w:val="000000"/>
          <w:lang w:val="es-MX"/>
        </w:rPr>
        <w:t>beneficios de</w:t>
      </w:r>
      <w:r w:rsidRPr="001E3260">
        <w:rPr>
          <w:rFonts w:asciiTheme="minorHAnsi" w:hAnsiTheme="minorHAnsi" w:cs="Arial"/>
          <w:color w:val="000000"/>
          <w:lang w:val="es-MX"/>
        </w:rPr>
        <w:t xml:space="preserve"> tarifa especial </w:t>
      </w:r>
      <w:r>
        <w:rPr>
          <w:rFonts w:asciiTheme="minorHAnsi" w:hAnsiTheme="minorHAnsi" w:cs="Arial"/>
          <w:color w:val="000000"/>
          <w:lang w:val="es-MX"/>
        </w:rPr>
        <w:t xml:space="preserve">diferencial </w:t>
      </w:r>
      <w:r w:rsidRPr="00515FFF">
        <w:rPr>
          <w:rFonts w:asciiTheme="minorHAnsi" w:hAnsiTheme="minorHAnsi" w:cs="Arial"/>
          <w:color w:val="000000"/>
          <w:lang w:val="es-MX"/>
        </w:rPr>
        <w:t>para los habitantes de la zona.</w:t>
      </w:r>
      <w:r>
        <w:rPr>
          <w:rFonts w:asciiTheme="minorHAnsi" w:hAnsiTheme="minorHAnsi" w:cs="Arial"/>
          <w:color w:val="000000"/>
          <w:lang w:val="es-MX"/>
        </w:rPr>
        <w:t>-</w:t>
      </w:r>
      <w:r w:rsidRPr="001E3260">
        <w:rPr>
          <w:rFonts w:asciiTheme="minorHAnsi" w:hAnsiTheme="minorHAnsi" w:cs="Arial"/>
          <w:color w:val="000000"/>
          <w:lang w:val="es-MX"/>
        </w:rPr>
        <w:t>en el valor del peaje de los vehículos de Categoría III (Camiones pequeños de 2 ejes), cuyo valor a aplicar sería el mismo que actualmente se aplica para la categoría II en el peaje Turbaco, operado bajo los lineamientos de la Resolución 3991 del 11 de octubre de 2013</w:t>
      </w:r>
    </w:p>
    <w:p w:rsidR="00DF51AC" w:rsidRPr="001E3260" w:rsidRDefault="00DF51AC">
      <w:pPr>
        <w:jc w:val="both"/>
        <w:rPr>
          <w:rFonts w:asciiTheme="minorHAnsi" w:hAnsiTheme="minorHAnsi"/>
        </w:rPr>
      </w:pPr>
    </w:p>
    <w:p w:rsidR="00DF51AC" w:rsidRPr="001E3260" w:rsidRDefault="00CE65DF">
      <w:pPr>
        <w:jc w:val="both"/>
        <w:rPr>
          <w:rFonts w:asciiTheme="minorHAnsi" w:hAnsiTheme="minorHAnsi"/>
        </w:rPr>
      </w:pPr>
      <w:r w:rsidRPr="001E3260">
        <w:rPr>
          <w:rFonts w:asciiTheme="minorHAnsi" w:hAnsiTheme="minorHAnsi"/>
          <w:b/>
        </w:rPr>
        <w:t xml:space="preserve">PARÁGRAFO </w:t>
      </w:r>
      <w:r w:rsidR="00EE7798">
        <w:rPr>
          <w:rFonts w:asciiTheme="minorHAnsi" w:hAnsiTheme="minorHAnsi"/>
          <w:b/>
        </w:rPr>
        <w:t>3</w:t>
      </w:r>
      <w:r w:rsidRPr="001E3260">
        <w:rPr>
          <w:rFonts w:asciiTheme="minorHAnsi" w:hAnsiTheme="minorHAnsi"/>
          <w:b/>
        </w:rPr>
        <w:t xml:space="preserve">: </w:t>
      </w:r>
      <w:r w:rsidRPr="001E3260">
        <w:rPr>
          <w:rFonts w:asciiTheme="minorHAnsi" w:hAnsiTheme="minorHAnsi"/>
        </w:rPr>
        <w:t>Las Tarifas especiales de la Categoría I y la Categoría III, se incrementarán de manera especial, como se realiza en el Peaje Turbaco, tal como se describe a continuación:</w:t>
      </w:r>
    </w:p>
    <w:p w:rsidR="00DF51AC" w:rsidRPr="001E3260" w:rsidRDefault="00DF51AC">
      <w:pPr>
        <w:jc w:val="both"/>
        <w:rPr>
          <w:rFonts w:asciiTheme="minorHAnsi" w:hAnsiTheme="minorHAnsi"/>
        </w:rPr>
      </w:pPr>
    </w:p>
    <w:p w:rsidR="00DF51AC" w:rsidRDefault="00CE65DF">
      <w:pPr>
        <w:pStyle w:val="Prrafodelista"/>
        <w:numPr>
          <w:ilvl w:val="0"/>
          <w:numId w:val="20"/>
        </w:numPr>
        <w:jc w:val="both"/>
        <w:rPr>
          <w:rFonts w:asciiTheme="minorHAnsi" w:eastAsia="DejaVu Sans" w:hAnsiTheme="minorHAnsi" w:cs="Lohit Devanagari"/>
          <w:szCs w:val="24"/>
          <w:lang w:bidi="hi-IN"/>
        </w:rPr>
      </w:pPr>
      <w:r w:rsidRPr="001E3260">
        <w:rPr>
          <w:rFonts w:asciiTheme="minorHAnsi" w:eastAsia="DejaVu Sans" w:hAnsiTheme="minorHAnsi" w:cs="Lohit Devanagari"/>
          <w:szCs w:val="24"/>
          <w:lang w:bidi="hi-IN"/>
        </w:rPr>
        <w:t>Para los periodos comprendidos entre los años 2018 y 2019, la Categoría I especial tendrá un incremento adicional anual equivalente a CIEN PESOS ($100) moneda corriente. La Categoría III especial tendrá un incremento adicional anual equivalente a DOSCIENTOS PESOS ($200) moneda corriente.</w:t>
      </w:r>
    </w:p>
    <w:p w:rsidR="006C57DA" w:rsidRPr="001E3260" w:rsidRDefault="006C57DA" w:rsidP="001E3260">
      <w:pPr>
        <w:pStyle w:val="Prrafodelista"/>
        <w:ind w:left="720"/>
        <w:jc w:val="both"/>
        <w:rPr>
          <w:rFonts w:asciiTheme="minorHAnsi" w:eastAsia="DejaVu Sans" w:hAnsiTheme="minorHAnsi" w:cs="Lohit Devanagari"/>
          <w:szCs w:val="24"/>
          <w:lang w:bidi="hi-IN"/>
        </w:rPr>
      </w:pPr>
    </w:p>
    <w:p w:rsidR="00DF51AC" w:rsidRPr="001E3260" w:rsidRDefault="00CE65DF">
      <w:pPr>
        <w:pStyle w:val="Prrafodelista"/>
        <w:numPr>
          <w:ilvl w:val="0"/>
          <w:numId w:val="20"/>
        </w:numPr>
        <w:jc w:val="both"/>
        <w:rPr>
          <w:rFonts w:asciiTheme="minorHAnsi" w:eastAsia="DejaVu Sans" w:hAnsiTheme="minorHAnsi" w:cs="Lohit Devanagari"/>
          <w:szCs w:val="24"/>
          <w:lang w:bidi="hi-IN"/>
        </w:rPr>
      </w:pPr>
      <w:r w:rsidRPr="001E3260">
        <w:rPr>
          <w:rFonts w:asciiTheme="minorHAnsi" w:eastAsia="DejaVu Sans" w:hAnsiTheme="minorHAnsi" w:cs="Lohit Devanagari"/>
          <w:szCs w:val="24"/>
          <w:lang w:bidi="hi-IN"/>
        </w:rPr>
        <w:t>Para los periodos comprendidos entre los años 2020 y 2029, la Categoría I especial tendrá un incremento adicional anual equivalente a DOSCIENTOS PESOS ($200) moneda corriente. La Categoría III especial tendrá un incremento adicional anual equivalente a TRESCIENTOS PESOS ($300) moneda corriente.</w:t>
      </w:r>
    </w:p>
    <w:p w:rsidR="00DF51AC" w:rsidRPr="001E3260" w:rsidRDefault="00DF51AC">
      <w:pPr>
        <w:pStyle w:val="Prrafodelista"/>
        <w:ind w:left="720"/>
        <w:jc w:val="both"/>
        <w:rPr>
          <w:rFonts w:asciiTheme="minorHAnsi" w:eastAsia="DejaVu Sans" w:hAnsiTheme="minorHAnsi" w:cs="Lohit Devanagari"/>
          <w:szCs w:val="24"/>
          <w:lang w:bidi="hi-IN"/>
        </w:rPr>
      </w:pPr>
    </w:p>
    <w:p w:rsidR="00DF51AC" w:rsidRDefault="00CE65DF">
      <w:pPr>
        <w:pStyle w:val="Prrafodelista"/>
        <w:numPr>
          <w:ilvl w:val="0"/>
          <w:numId w:val="20"/>
        </w:numPr>
        <w:jc w:val="both"/>
        <w:rPr>
          <w:rFonts w:asciiTheme="minorHAnsi" w:eastAsia="DejaVu Sans" w:hAnsiTheme="minorHAnsi" w:cs="Lohit Devanagari"/>
          <w:szCs w:val="24"/>
          <w:lang w:bidi="hi-IN"/>
        </w:rPr>
      </w:pPr>
      <w:r w:rsidRPr="001E3260">
        <w:rPr>
          <w:rFonts w:asciiTheme="minorHAnsi" w:eastAsia="DejaVu Sans" w:hAnsiTheme="minorHAnsi" w:cs="Lohit Devanagari"/>
          <w:szCs w:val="24"/>
          <w:lang w:bidi="hi-IN"/>
        </w:rPr>
        <w:t>Las tarifas de peaje fijadas en el presente artículo</w:t>
      </w:r>
      <w:r w:rsidR="005D5482">
        <w:rPr>
          <w:rFonts w:asciiTheme="minorHAnsi" w:eastAsia="DejaVu Sans" w:hAnsiTheme="minorHAnsi" w:cs="Lohit Devanagari"/>
          <w:szCs w:val="24"/>
          <w:lang w:bidi="hi-IN"/>
        </w:rPr>
        <w:t xml:space="preserve"> para las categorías IE y IIIE en la estación de peaje Pasacaballos</w:t>
      </w:r>
      <w:r w:rsidRPr="001E3260">
        <w:rPr>
          <w:rFonts w:asciiTheme="minorHAnsi" w:eastAsia="DejaVu Sans" w:hAnsiTheme="minorHAnsi" w:cs="Lohit Devanagari"/>
          <w:szCs w:val="24"/>
          <w:lang w:bidi="hi-IN"/>
        </w:rPr>
        <w:t xml:space="preserve">, </w:t>
      </w:r>
      <w:r w:rsidR="005D5482">
        <w:rPr>
          <w:rFonts w:asciiTheme="minorHAnsi" w:eastAsia="DejaVu Sans" w:hAnsiTheme="minorHAnsi" w:cs="Lohit Devanagari"/>
          <w:szCs w:val="24"/>
          <w:lang w:bidi="hi-IN"/>
        </w:rPr>
        <w:t>regirán para</w:t>
      </w:r>
      <w:r w:rsidRPr="001E3260">
        <w:rPr>
          <w:rFonts w:asciiTheme="minorHAnsi" w:eastAsia="DejaVu Sans" w:hAnsiTheme="minorHAnsi" w:cs="Lohit Devanagari"/>
          <w:szCs w:val="24"/>
          <w:lang w:bidi="hi-IN"/>
        </w:rPr>
        <w:t xml:space="preserve"> el</w:t>
      </w:r>
      <w:r w:rsidR="005D5482">
        <w:rPr>
          <w:rFonts w:asciiTheme="minorHAnsi" w:eastAsia="DejaVu Sans" w:hAnsiTheme="minorHAnsi" w:cs="Lohit Devanagari"/>
          <w:szCs w:val="24"/>
          <w:lang w:bidi="hi-IN"/>
        </w:rPr>
        <w:t xml:space="preserve"> año</w:t>
      </w:r>
      <w:r w:rsidRPr="001E3260">
        <w:rPr>
          <w:rFonts w:asciiTheme="minorHAnsi" w:eastAsia="DejaVu Sans" w:hAnsiTheme="minorHAnsi" w:cs="Lohit Devanagari"/>
          <w:szCs w:val="24"/>
          <w:lang w:bidi="hi-IN"/>
        </w:rPr>
        <w:t xml:space="preserve"> 2017</w:t>
      </w:r>
      <w:r w:rsidR="005D5482">
        <w:rPr>
          <w:rFonts w:asciiTheme="minorHAnsi" w:eastAsia="DejaVu Sans" w:hAnsiTheme="minorHAnsi" w:cs="Lohit Devanagari"/>
          <w:szCs w:val="24"/>
          <w:lang w:bidi="hi-IN"/>
        </w:rPr>
        <w:t xml:space="preserve"> a partir de la publicación de la presente resolución</w:t>
      </w:r>
      <w:r w:rsidRPr="001E3260">
        <w:rPr>
          <w:rFonts w:asciiTheme="minorHAnsi" w:eastAsia="DejaVu Sans" w:hAnsiTheme="minorHAnsi" w:cs="Lohit Devanagari"/>
          <w:szCs w:val="24"/>
          <w:lang w:bidi="hi-IN"/>
        </w:rPr>
        <w:t xml:space="preserve">. Para los años subsiguientes </w:t>
      </w:r>
      <w:r w:rsidR="005D5482">
        <w:rPr>
          <w:rFonts w:asciiTheme="minorHAnsi" w:eastAsia="DejaVu Sans" w:hAnsiTheme="minorHAnsi" w:cs="Lohit Devanagari"/>
          <w:szCs w:val="24"/>
          <w:lang w:bidi="hi-IN"/>
        </w:rPr>
        <w:t xml:space="preserve">las tarifas especiales diferenciales correspondientes a la categorías IE y IIIE </w:t>
      </w:r>
      <w:r w:rsidRPr="001E3260">
        <w:rPr>
          <w:rFonts w:asciiTheme="minorHAnsi" w:eastAsia="DejaVu Sans" w:hAnsiTheme="minorHAnsi" w:cs="Lohit Devanagari"/>
          <w:szCs w:val="24"/>
          <w:lang w:bidi="hi-IN"/>
        </w:rPr>
        <w:t xml:space="preserve">serán incrementadas, a partir del 10 de enero de cada año, sin necesidad de acto administrativo, </w:t>
      </w:r>
      <w:r w:rsidR="005D5482">
        <w:rPr>
          <w:rFonts w:asciiTheme="minorHAnsi" w:eastAsia="DejaVu Sans" w:hAnsiTheme="minorHAnsi" w:cs="Lohit Devanagari"/>
          <w:szCs w:val="24"/>
          <w:lang w:bidi="hi-IN"/>
        </w:rPr>
        <w:t>de conformidad con</w:t>
      </w:r>
      <w:r w:rsidR="005D5482" w:rsidRPr="001E3260">
        <w:rPr>
          <w:rFonts w:asciiTheme="minorHAnsi" w:eastAsia="DejaVu Sans" w:hAnsiTheme="minorHAnsi" w:cs="Lohit Devanagari"/>
          <w:szCs w:val="24"/>
          <w:lang w:bidi="hi-IN"/>
        </w:rPr>
        <w:t xml:space="preserve"> </w:t>
      </w:r>
      <w:r w:rsidRPr="001E3260">
        <w:rPr>
          <w:rFonts w:asciiTheme="minorHAnsi" w:eastAsia="DejaVu Sans" w:hAnsiTheme="minorHAnsi" w:cs="Lohit Devanagari"/>
          <w:szCs w:val="24"/>
          <w:lang w:bidi="hi-IN"/>
        </w:rPr>
        <w:t>la siguiente fórmula:</w:t>
      </w:r>
    </w:p>
    <w:p w:rsidR="005D5482" w:rsidRPr="005D5482" w:rsidRDefault="005D5482" w:rsidP="005D5482">
      <w:pPr>
        <w:pStyle w:val="Prrafodelista"/>
        <w:rPr>
          <w:rFonts w:asciiTheme="minorHAnsi" w:eastAsia="DejaVu Sans" w:hAnsiTheme="minorHAnsi" w:cs="Lohit Devanagari"/>
          <w:szCs w:val="24"/>
          <w:lang w:bidi="hi-IN"/>
        </w:rPr>
      </w:pPr>
    </w:p>
    <w:p w:rsidR="00DF51AC" w:rsidRPr="001E3260" w:rsidRDefault="00DF51AC">
      <w:pPr>
        <w:jc w:val="both"/>
        <w:rPr>
          <w:rFonts w:asciiTheme="minorHAnsi" w:hAnsiTheme="minorHAnsi"/>
        </w:rPr>
      </w:pPr>
    </w:p>
    <w:p w:rsidR="00DF51AC" w:rsidRPr="001E3260" w:rsidRDefault="00CE65DF">
      <w:pPr>
        <w:jc w:val="both"/>
        <w:rPr>
          <w:rFonts w:asciiTheme="minorHAnsi" w:hAnsiTheme="minorHAnsi"/>
          <w:lang w:val="en-US"/>
        </w:rPr>
      </w:pPr>
      <w:r w:rsidRPr="001E3260">
        <w:rPr>
          <w:rFonts w:asciiTheme="minorHAnsi" w:hAnsiTheme="minorHAnsi"/>
        </w:rPr>
        <w:tab/>
      </w:r>
      <w:r w:rsidRPr="001E3260">
        <w:rPr>
          <w:rFonts w:asciiTheme="minorHAnsi" w:hAnsiTheme="minorHAnsi"/>
        </w:rPr>
        <w:tab/>
      </w:r>
      <w:r w:rsidRPr="001E3260">
        <w:rPr>
          <w:rFonts w:asciiTheme="minorHAnsi" w:hAnsiTheme="minorHAnsi"/>
          <w:b/>
          <w:i/>
          <w:sz w:val="28"/>
          <w:lang w:val="en-US"/>
        </w:rPr>
        <w:t>T</w:t>
      </w:r>
      <w:r w:rsidRPr="001E3260">
        <w:rPr>
          <w:rFonts w:asciiTheme="minorHAnsi" w:hAnsiTheme="minorHAnsi"/>
          <w:b/>
          <w:i/>
          <w:sz w:val="28"/>
          <w:vertAlign w:val="subscript"/>
          <w:lang w:val="en-US"/>
        </w:rPr>
        <w:t>ni</w:t>
      </w:r>
      <w:r w:rsidRPr="001E3260">
        <w:rPr>
          <w:rFonts w:asciiTheme="minorHAnsi" w:hAnsiTheme="minorHAnsi"/>
          <w:b/>
          <w:i/>
          <w:sz w:val="28"/>
          <w:lang w:val="en-US"/>
        </w:rPr>
        <w:t xml:space="preserve">  =  [ T</w:t>
      </w:r>
      <w:r w:rsidRPr="001E3260">
        <w:rPr>
          <w:rFonts w:asciiTheme="minorHAnsi" w:hAnsiTheme="minorHAnsi"/>
          <w:b/>
          <w:i/>
          <w:sz w:val="28"/>
          <w:vertAlign w:val="subscript"/>
          <w:lang w:val="en-US"/>
        </w:rPr>
        <w:t>(n-1)i</w:t>
      </w:r>
      <w:r w:rsidRPr="001E3260">
        <w:rPr>
          <w:rFonts w:asciiTheme="minorHAnsi" w:hAnsiTheme="minorHAnsi"/>
          <w:b/>
          <w:i/>
          <w:sz w:val="28"/>
          <w:lang w:val="en-US"/>
        </w:rPr>
        <w:t xml:space="preserve"> ( IPC</w:t>
      </w:r>
      <w:r w:rsidRPr="001E3260">
        <w:rPr>
          <w:rFonts w:asciiTheme="minorHAnsi" w:hAnsiTheme="minorHAnsi"/>
          <w:b/>
          <w:i/>
          <w:sz w:val="28"/>
          <w:vertAlign w:val="subscript"/>
          <w:lang w:val="en-US"/>
        </w:rPr>
        <w:t>n</w:t>
      </w:r>
      <w:r w:rsidRPr="001E3260">
        <w:rPr>
          <w:rFonts w:asciiTheme="minorHAnsi" w:hAnsiTheme="minorHAnsi"/>
          <w:b/>
          <w:i/>
          <w:sz w:val="28"/>
          <w:lang w:val="en-US"/>
        </w:rPr>
        <w:t xml:space="preserve"> / IPC</w:t>
      </w:r>
      <w:r w:rsidRPr="001E3260">
        <w:rPr>
          <w:rFonts w:asciiTheme="minorHAnsi" w:hAnsiTheme="minorHAnsi"/>
          <w:b/>
          <w:i/>
          <w:sz w:val="28"/>
          <w:vertAlign w:val="subscript"/>
          <w:lang w:val="en-US"/>
        </w:rPr>
        <w:t xml:space="preserve">n-1 </w:t>
      </w:r>
      <w:r w:rsidRPr="001E3260">
        <w:rPr>
          <w:rFonts w:asciiTheme="minorHAnsi" w:hAnsiTheme="minorHAnsi"/>
          <w:b/>
          <w:i/>
          <w:sz w:val="28"/>
          <w:lang w:val="en-US"/>
        </w:rPr>
        <w:t>) ] + IE</w:t>
      </w:r>
    </w:p>
    <w:p w:rsidR="00DF51AC" w:rsidRPr="001E3260" w:rsidRDefault="00CE65DF">
      <w:pPr>
        <w:jc w:val="both"/>
        <w:rPr>
          <w:rFonts w:asciiTheme="minorHAnsi" w:hAnsiTheme="minorHAnsi"/>
          <w:b/>
          <w:i/>
          <w:sz w:val="28"/>
          <w:lang w:val="en-US"/>
        </w:rPr>
      </w:pPr>
      <w:r w:rsidRPr="001E3260">
        <w:rPr>
          <w:rFonts w:asciiTheme="minorHAnsi" w:hAnsiTheme="minorHAnsi"/>
          <w:b/>
          <w:i/>
          <w:sz w:val="28"/>
          <w:lang w:val="en-US"/>
        </w:rPr>
        <w:tab/>
      </w:r>
    </w:p>
    <w:p w:rsidR="00DF51AC" w:rsidRPr="001E3260" w:rsidRDefault="00CE65DF">
      <w:pPr>
        <w:ind w:firstLine="708"/>
        <w:jc w:val="both"/>
        <w:rPr>
          <w:rFonts w:asciiTheme="minorHAnsi" w:eastAsia="Arial" w:hAnsiTheme="minorHAnsi" w:cs="Arial"/>
          <w:color w:val="000000"/>
          <w:sz w:val="20"/>
          <w:szCs w:val="20"/>
        </w:rPr>
      </w:pPr>
      <w:r w:rsidRPr="001E3260">
        <w:rPr>
          <w:rFonts w:asciiTheme="minorHAnsi" w:eastAsia="Arial" w:hAnsiTheme="minorHAnsi" w:cs="Arial"/>
          <w:color w:val="000000"/>
          <w:sz w:val="20"/>
          <w:szCs w:val="20"/>
        </w:rPr>
        <w:t xml:space="preserve">Donde, </w:t>
      </w:r>
    </w:p>
    <w:p w:rsidR="00DF51AC" w:rsidRPr="001E3260" w:rsidRDefault="00DF51AC">
      <w:pPr>
        <w:tabs>
          <w:tab w:val="left" w:pos="993"/>
          <w:tab w:val="left" w:pos="1276"/>
        </w:tabs>
        <w:jc w:val="both"/>
        <w:rPr>
          <w:rFonts w:asciiTheme="minorHAnsi" w:hAnsiTheme="minorHAnsi"/>
        </w:rPr>
      </w:pPr>
    </w:p>
    <w:tbl>
      <w:tblPr>
        <w:tblW w:w="8392" w:type="dxa"/>
        <w:tblCellMar>
          <w:left w:w="10" w:type="dxa"/>
          <w:right w:w="10" w:type="dxa"/>
        </w:tblCellMar>
        <w:tblLook w:val="0000" w:firstRow="0" w:lastRow="0" w:firstColumn="0" w:lastColumn="0" w:noHBand="0" w:noVBand="0"/>
      </w:tblPr>
      <w:tblGrid>
        <w:gridCol w:w="1051"/>
        <w:gridCol w:w="529"/>
        <w:gridCol w:w="6812"/>
      </w:tblGrid>
      <w:tr w:rsidR="00DF51AC" w:rsidRPr="00993F8B">
        <w:tc>
          <w:tcPr>
            <w:tcW w:w="1051" w:type="dxa"/>
            <w:shd w:val="clear" w:color="auto" w:fill="auto"/>
            <w:tcMar>
              <w:top w:w="0" w:type="dxa"/>
              <w:left w:w="108" w:type="dxa"/>
              <w:bottom w:w="0" w:type="dxa"/>
              <w:right w:w="108" w:type="dxa"/>
            </w:tcMar>
            <w:vAlign w:val="center"/>
          </w:tcPr>
          <w:p w:rsidR="00DF51AC" w:rsidRPr="001E3260" w:rsidRDefault="00CE65DF">
            <w:pPr>
              <w:widowControl/>
              <w:numPr>
                <w:ilvl w:val="0"/>
                <w:numId w:val="21"/>
              </w:numPr>
              <w:suppressAutoHyphens w:val="0"/>
              <w:ind w:left="313" w:hanging="142"/>
              <w:textAlignment w:val="auto"/>
              <w:rPr>
                <w:rFonts w:asciiTheme="minorHAnsi" w:hAnsiTheme="minorHAnsi"/>
              </w:rPr>
            </w:pPr>
            <w:r w:rsidRPr="001E3260">
              <w:rPr>
                <w:rFonts w:asciiTheme="minorHAnsi" w:eastAsia="Times New Roman" w:hAnsiTheme="minorHAnsi" w:cs="Courier New"/>
                <w:b/>
                <w:i/>
                <w:sz w:val="28"/>
                <w:szCs w:val="22"/>
                <w:lang w:bidi="ar-SA"/>
              </w:rPr>
              <w:t>T</w:t>
            </w:r>
            <w:r w:rsidRPr="001E3260">
              <w:rPr>
                <w:rFonts w:asciiTheme="minorHAnsi" w:eastAsia="Times New Roman" w:hAnsiTheme="minorHAnsi" w:cs="Courier New"/>
                <w:b/>
                <w:i/>
                <w:sz w:val="28"/>
                <w:szCs w:val="22"/>
                <w:vertAlign w:val="subscript"/>
                <w:lang w:bidi="ar-SA"/>
              </w:rPr>
              <w:t>ni</w:t>
            </w:r>
          </w:p>
          <w:p w:rsidR="00DF51AC" w:rsidRPr="001E3260" w:rsidRDefault="00DF51AC">
            <w:pPr>
              <w:widowControl/>
              <w:numPr>
                <w:ilvl w:val="0"/>
                <w:numId w:val="21"/>
              </w:numPr>
              <w:suppressAutoHyphens w:val="0"/>
              <w:ind w:left="313" w:hanging="142"/>
              <w:textAlignment w:val="auto"/>
              <w:rPr>
                <w:rFonts w:asciiTheme="minorHAnsi" w:eastAsia="Times New Roman" w:hAnsiTheme="minorHAnsi" w:cs="Courier New"/>
                <w:szCs w:val="22"/>
                <w:lang w:bidi="ar-SA"/>
              </w:rPr>
            </w:pPr>
          </w:p>
        </w:tc>
        <w:tc>
          <w:tcPr>
            <w:tcW w:w="529" w:type="dxa"/>
            <w:shd w:val="clear" w:color="auto" w:fill="auto"/>
            <w:tcMar>
              <w:top w:w="0" w:type="dxa"/>
              <w:left w:w="108" w:type="dxa"/>
              <w:bottom w:w="0" w:type="dxa"/>
              <w:right w:w="108" w:type="dxa"/>
            </w:tcMar>
            <w:vAlign w:val="center"/>
          </w:tcPr>
          <w:p w:rsidR="00DF51AC" w:rsidRPr="001E3260" w:rsidRDefault="00CE65DF">
            <w:pPr>
              <w:jc w:val="center"/>
              <w:rPr>
                <w:rFonts w:asciiTheme="minorHAnsi" w:eastAsia="Calibri" w:hAnsiTheme="minorHAnsi" w:cs="Times New Roman"/>
                <w:sz w:val="22"/>
                <w:szCs w:val="22"/>
              </w:rPr>
            </w:pPr>
            <w:r w:rsidRPr="001E3260">
              <w:rPr>
                <w:rFonts w:asciiTheme="minorHAnsi" w:eastAsia="Calibri" w:hAnsiTheme="minorHAnsi" w:cs="Times New Roman"/>
                <w:sz w:val="22"/>
                <w:szCs w:val="22"/>
              </w:rPr>
              <w:t>=</w:t>
            </w:r>
          </w:p>
          <w:p w:rsidR="00DF51AC" w:rsidRPr="001E3260" w:rsidRDefault="00DF51AC">
            <w:pPr>
              <w:jc w:val="center"/>
              <w:rPr>
                <w:rFonts w:asciiTheme="minorHAnsi" w:eastAsia="Calibri" w:hAnsiTheme="minorHAnsi" w:cs="Times New Roman"/>
                <w:sz w:val="22"/>
                <w:szCs w:val="22"/>
              </w:rPr>
            </w:pPr>
          </w:p>
        </w:tc>
        <w:tc>
          <w:tcPr>
            <w:tcW w:w="6812" w:type="dxa"/>
            <w:shd w:val="clear" w:color="auto" w:fill="auto"/>
            <w:tcMar>
              <w:top w:w="0" w:type="dxa"/>
              <w:left w:w="108" w:type="dxa"/>
              <w:bottom w:w="0" w:type="dxa"/>
              <w:right w:w="108" w:type="dxa"/>
            </w:tcMar>
            <w:vAlign w:val="center"/>
          </w:tcPr>
          <w:p w:rsidR="00DF51AC" w:rsidRPr="001E3260" w:rsidRDefault="00CE65DF">
            <w:pPr>
              <w:rPr>
                <w:rFonts w:asciiTheme="minorHAnsi" w:hAnsiTheme="minorHAnsi"/>
              </w:rPr>
            </w:pPr>
            <w:r w:rsidRPr="001E3260">
              <w:rPr>
                <w:rFonts w:asciiTheme="minorHAnsi" w:eastAsia="Arial" w:hAnsiTheme="minorHAnsi" w:cs="Arial"/>
                <w:color w:val="000000"/>
                <w:sz w:val="20"/>
                <w:szCs w:val="20"/>
              </w:rPr>
              <w:t>Valor de la tarifa para el vehículo de la categoría i actualizada, en pesos corrientes</w:t>
            </w:r>
          </w:p>
        </w:tc>
      </w:tr>
      <w:tr w:rsidR="00DF51AC" w:rsidRPr="00993F8B">
        <w:tc>
          <w:tcPr>
            <w:tcW w:w="1051" w:type="dxa"/>
            <w:shd w:val="clear" w:color="auto" w:fill="auto"/>
            <w:tcMar>
              <w:top w:w="0" w:type="dxa"/>
              <w:left w:w="108" w:type="dxa"/>
              <w:bottom w:w="0" w:type="dxa"/>
              <w:right w:w="108" w:type="dxa"/>
            </w:tcMar>
            <w:vAlign w:val="center"/>
          </w:tcPr>
          <w:p w:rsidR="00DF51AC" w:rsidRPr="001E3260" w:rsidRDefault="00CE65DF">
            <w:pPr>
              <w:widowControl/>
              <w:numPr>
                <w:ilvl w:val="0"/>
                <w:numId w:val="21"/>
              </w:numPr>
              <w:suppressAutoHyphens w:val="0"/>
              <w:ind w:left="313" w:hanging="142"/>
              <w:textAlignment w:val="auto"/>
              <w:rPr>
                <w:rFonts w:asciiTheme="minorHAnsi" w:hAnsiTheme="minorHAnsi"/>
              </w:rPr>
            </w:pPr>
            <w:r w:rsidRPr="001E3260">
              <w:rPr>
                <w:rFonts w:asciiTheme="minorHAnsi" w:eastAsia="Times New Roman" w:hAnsiTheme="minorHAnsi" w:cs="Courier New"/>
                <w:b/>
                <w:i/>
                <w:sz w:val="28"/>
                <w:szCs w:val="22"/>
                <w:lang w:bidi="ar-SA"/>
              </w:rPr>
              <w:t>T</w:t>
            </w:r>
            <w:r w:rsidRPr="001E3260">
              <w:rPr>
                <w:rFonts w:asciiTheme="minorHAnsi" w:eastAsia="Times New Roman" w:hAnsiTheme="minorHAnsi" w:cs="Courier New"/>
                <w:b/>
                <w:i/>
                <w:sz w:val="28"/>
                <w:szCs w:val="22"/>
                <w:vertAlign w:val="subscript"/>
                <w:lang w:bidi="ar-SA"/>
              </w:rPr>
              <w:t>(n-1)i</w:t>
            </w:r>
          </w:p>
          <w:p w:rsidR="00DF51AC" w:rsidRPr="001E3260" w:rsidRDefault="00DF51AC">
            <w:pPr>
              <w:widowControl/>
              <w:ind w:left="313" w:hanging="142"/>
              <w:rPr>
                <w:rFonts w:asciiTheme="minorHAnsi" w:eastAsia="Times New Roman" w:hAnsiTheme="minorHAnsi" w:cs="Courier New"/>
                <w:szCs w:val="22"/>
                <w:lang w:bidi="ar-SA"/>
              </w:rPr>
            </w:pPr>
          </w:p>
        </w:tc>
        <w:tc>
          <w:tcPr>
            <w:tcW w:w="529" w:type="dxa"/>
            <w:shd w:val="clear" w:color="auto" w:fill="auto"/>
            <w:tcMar>
              <w:top w:w="0" w:type="dxa"/>
              <w:left w:w="108" w:type="dxa"/>
              <w:bottom w:w="0" w:type="dxa"/>
              <w:right w:w="108" w:type="dxa"/>
            </w:tcMar>
            <w:vAlign w:val="center"/>
          </w:tcPr>
          <w:p w:rsidR="00DF51AC" w:rsidRPr="001E3260" w:rsidRDefault="00CE65DF">
            <w:pPr>
              <w:jc w:val="center"/>
              <w:rPr>
                <w:rFonts w:asciiTheme="minorHAnsi" w:eastAsia="Calibri" w:hAnsiTheme="minorHAnsi" w:cs="Times New Roman"/>
                <w:sz w:val="22"/>
                <w:szCs w:val="22"/>
              </w:rPr>
            </w:pPr>
            <w:r w:rsidRPr="001E3260">
              <w:rPr>
                <w:rFonts w:asciiTheme="minorHAnsi" w:eastAsia="Calibri" w:hAnsiTheme="minorHAnsi" w:cs="Times New Roman"/>
                <w:sz w:val="22"/>
                <w:szCs w:val="22"/>
              </w:rPr>
              <w:t>=</w:t>
            </w:r>
          </w:p>
          <w:p w:rsidR="00DF51AC" w:rsidRPr="001E3260" w:rsidRDefault="00DF51AC">
            <w:pPr>
              <w:jc w:val="center"/>
              <w:rPr>
                <w:rFonts w:asciiTheme="minorHAnsi" w:eastAsia="Calibri" w:hAnsiTheme="minorHAnsi" w:cs="Times New Roman"/>
                <w:sz w:val="22"/>
                <w:szCs w:val="22"/>
              </w:rPr>
            </w:pPr>
          </w:p>
        </w:tc>
        <w:tc>
          <w:tcPr>
            <w:tcW w:w="6812" w:type="dxa"/>
            <w:shd w:val="clear" w:color="auto" w:fill="auto"/>
            <w:tcMar>
              <w:top w:w="0" w:type="dxa"/>
              <w:left w:w="108" w:type="dxa"/>
              <w:bottom w:w="0" w:type="dxa"/>
              <w:right w:w="108" w:type="dxa"/>
            </w:tcMar>
            <w:vAlign w:val="center"/>
          </w:tcPr>
          <w:p w:rsidR="00DF51AC" w:rsidRPr="001E3260" w:rsidRDefault="00CE65DF">
            <w:pPr>
              <w:rPr>
                <w:rFonts w:asciiTheme="minorHAnsi" w:hAnsiTheme="minorHAnsi"/>
              </w:rPr>
            </w:pPr>
            <w:r w:rsidRPr="001E3260">
              <w:rPr>
                <w:rFonts w:asciiTheme="minorHAnsi" w:eastAsia="Arial" w:hAnsiTheme="minorHAnsi" w:cs="Arial"/>
                <w:color w:val="000000"/>
                <w:sz w:val="20"/>
                <w:szCs w:val="20"/>
              </w:rPr>
              <w:t>Valor de la tarifa en pesos corrientes, resultante de la última actualización o la Tarifa establecida en esta Resolución, según el caso</w:t>
            </w:r>
          </w:p>
        </w:tc>
      </w:tr>
      <w:tr w:rsidR="00DF51AC" w:rsidRPr="00993F8B">
        <w:tc>
          <w:tcPr>
            <w:tcW w:w="1051" w:type="dxa"/>
            <w:shd w:val="clear" w:color="auto" w:fill="auto"/>
            <w:tcMar>
              <w:top w:w="0" w:type="dxa"/>
              <w:left w:w="108" w:type="dxa"/>
              <w:bottom w:w="0" w:type="dxa"/>
              <w:right w:w="108" w:type="dxa"/>
            </w:tcMar>
            <w:vAlign w:val="center"/>
          </w:tcPr>
          <w:p w:rsidR="00DF51AC" w:rsidRPr="001E3260" w:rsidRDefault="00CE65DF">
            <w:pPr>
              <w:widowControl/>
              <w:numPr>
                <w:ilvl w:val="0"/>
                <w:numId w:val="22"/>
              </w:numPr>
              <w:suppressAutoHyphens w:val="0"/>
              <w:ind w:left="313" w:hanging="142"/>
              <w:textAlignment w:val="auto"/>
              <w:rPr>
                <w:rFonts w:asciiTheme="minorHAnsi" w:hAnsiTheme="minorHAnsi"/>
              </w:rPr>
            </w:pPr>
            <w:r w:rsidRPr="001E3260">
              <w:rPr>
                <w:rFonts w:asciiTheme="minorHAnsi" w:eastAsia="Times New Roman" w:hAnsiTheme="minorHAnsi" w:cs="Courier New"/>
                <w:b/>
                <w:i/>
                <w:sz w:val="28"/>
                <w:szCs w:val="22"/>
                <w:lang w:bidi="ar-SA"/>
              </w:rPr>
              <w:t>IPC</w:t>
            </w:r>
            <w:r w:rsidRPr="001E3260">
              <w:rPr>
                <w:rFonts w:asciiTheme="minorHAnsi" w:eastAsia="Times New Roman" w:hAnsiTheme="minorHAnsi" w:cs="Courier New"/>
                <w:b/>
                <w:i/>
                <w:sz w:val="28"/>
                <w:szCs w:val="22"/>
                <w:vertAlign w:val="subscript"/>
                <w:lang w:bidi="ar-SA"/>
              </w:rPr>
              <w:t>n</w:t>
            </w:r>
          </w:p>
          <w:p w:rsidR="00DF51AC" w:rsidRPr="001E3260" w:rsidRDefault="00DF51AC">
            <w:pPr>
              <w:widowControl/>
              <w:ind w:left="313" w:hanging="142"/>
              <w:rPr>
                <w:rFonts w:asciiTheme="minorHAnsi" w:eastAsia="Times New Roman" w:hAnsiTheme="minorHAnsi" w:cs="Courier New"/>
                <w:szCs w:val="22"/>
                <w:lang w:bidi="ar-SA"/>
              </w:rPr>
            </w:pPr>
          </w:p>
        </w:tc>
        <w:tc>
          <w:tcPr>
            <w:tcW w:w="529" w:type="dxa"/>
            <w:shd w:val="clear" w:color="auto" w:fill="auto"/>
            <w:tcMar>
              <w:top w:w="0" w:type="dxa"/>
              <w:left w:w="108" w:type="dxa"/>
              <w:bottom w:w="0" w:type="dxa"/>
              <w:right w:w="108" w:type="dxa"/>
            </w:tcMar>
            <w:vAlign w:val="center"/>
          </w:tcPr>
          <w:p w:rsidR="00DF51AC" w:rsidRPr="001E3260" w:rsidRDefault="00CE65DF">
            <w:pPr>
              <w:jc w:val="center"/>
              <w:rPr>
                <w:rFonts w:asciiTheme="minorHAnsi" w:eastAsia="Calibri" w:hAnsiTheme="minorHAnsi" w:cs="Times New Roman"/>
                <w:sz w:val="22"/>
                <w:szCs w:val="22"/>
              </w:rPr>
            </w:pPr>
            <w:r w:rsidRPr="001E3260">
              <w:rPr>
                <w:rFonts w:asciiTheme="minorHAnsi" w:eastAsia="Calibri" w:hAnsiTheme="minorHAnsi" w:cs="Times New Roman"/>
                <w:sz w:val="22"/>
                <w:szCs w:val="22"/>
              </w:rPr>
              <w:t>=</w:t>
            </w:r>
          </w:p>
          <w:p w:rsidR="00DF51AC" w:rsidRPr="001E3260" w:rsidRDefault="00DF51AC">
            <w:pPr>
              <w:jc w:val="center"/>
              <w:rPr>
                <w:rFonts w:asciiTheme="minorHAnsi" w:eastAsia="Calibri" w:hAnsiTheme="minorHAnsi" w:cs="Times New Roman"/>
                <w:sz w:val="22"/>
                <w:szCs w:val="22"/>
              </w:rPr>
            </w:pPr>
          </w:p>
        </w:tc>
        <w:tc>
          <w:tcPr>
            <w:tcW w:w="6812" w:type="dxa"/>
            <w:shd w:val="clear" w:color="auto" w:fill="auto"/>
            <w:tcMar>
              <w:top w:w="0" w:type="dxa"/>
              <w:left w:w="108" w:type="dxa"/>
              <w:bottom w:w="0" w:type="dxa"/>
              <w:right w:w="108" w:type="dxa"/>
            </w:tcMar>
            <w:vAlign w:val="center"/>
          </w:tcPr>
          <w:p w:rsidR="00DF51AC" w:rsidRPr="001E3260" w:rsidRDefault="00CE65DF">
            <w:pPr>
              <w:rPr>
                <w:rFonts w:asciiTheme="minorHAnsi" w:hAnsiTheme="minorHAnsi"/>
              </w:rPr>
            </w:pPr>
            <w:r w:rsidRPr="001E3260">
              <w:rPr>
                <w:rFonts w:asciiTheme="minorHAnsi" w:eastAsia="Arial" w:hAnsiTheme="minorHAnsi" w:cs="Arial"/>
                <w:color w:val="000000"/>
                <w:sz w:val="20"/>
                <w:szCs w:val="20"/>
              </w:rPr>
              <w:t>Índice de Precios al Consumidor del mes calendario anterior a la fecha de actualización</w:t>
            </w:r>
          </w:p>
        </w:tc>
      </w:tr>
      <w:tr w:rsidR="00DF51AC" w:rsidRPr="00993F8B">
        <w:tc>
          <w:tcPr>
            <w:tcW w:w="1051" w:type="dxa"/>
            <w:shd w:val="clear" w:color="auto" w:fill="auto"/>
            <w:tcMar>
              <w:top w:w="0" w:type="dxa"/>
              <w:left w:w="108" w:type="dxa"/>
              <w:bottom w:w="0" w:type="dxa"/>
              <w:right w:w="108" w:type="dxa"/>
            </w:tcMar>
            <w:vAlign w:val="center"/>
          </w:tcPr>
          <w:p w:rsidR="00DF51AC" w:rsidRPr="001E3260" w:rsidRDefault="00CE65DF">
            <w:pPr>
              <w:widowControl/>
              <w:numPr>
                <w:ilvl w:val="0"/>
                <w:numId w:val="23"/>
              </w:numPr>
              <w:suppressAutoHyphens w:val="0"/>
              <w:ind w:left="313" w:hanging="142"/>
              <w:textAlignment w:val="auto"/>
              <w:rPr>
                <w:rFonts w:asciiTheme="minorHAnsi" w:hAnsiTheme="minorHAnsi"/>
              </w:rPr>
            </w:pPr>
            <w:r w:rsidRPr="001E3260">
              <w:rPr>
                <w:rFonts w:asciiTheme="minorHAnsi" w:eastAsia="Times New Roman" w:hAnsiTheme="minorHAnsi" w:cs="Courier New"/>
                <w:b/>
                <w:i/>
                <w:sz w:val="28"/>
                <w:szCs w:val="22"/>
                <w:lang w:bidi="ar-SA"/>
              </w:rPr>
              <w:t>IPC</w:t>
            </w:r>
            <w:r w:rsidRPr="001E3260">
              <w:rPr>
                <w:rFonts w:asciiTheme="minorHAnsi" w:eastAsia="Times New Roman" w:hAnsiTheme="minorHAnsi" w:cs="Courier New"/>
                <w:b/>
                <w:i/>
                <w:sz w:val="28"/>
                <w:szCs w:val="22"/>
                <w:vertAlign w:val="subscript"/>
                <w:lang w:bidi="ar-SA"/>
              </w:rPr>
              <w:t>n-1</w:t>
            </w:r>
          </w:p>
          <w:p w:rsidR="00DF51AC" w:rsidRPr="001E3260" w:rsidRDefault="00DF51AC">
            <w:pPr>
              <w:widowControl/>
              <w:ind w:left="313" w:hanging="142"/>
              <w:rPr>
                <w:rFonts w:asciiTheme="minorHAnsi" w:eastAsia="Times New Roman" w:hAnsiTheme="minorHAnsi" w:cs="Courier New"/>
                <w:szCs w:val="22"/>
                <w:lang w:bidi="ar-SA"/>
              </w:rPr>
            </w:pPr>
          </w:p>
        </w:tc>
        <w:tc>
          <w:tcPr>
            <w:tcW w:w="529" w:type="dxa"/>
            <w:shd w:val="clear" w:color="auto" w:fill="auto"/>
            <w:tcMar>
              <w:top w:w="0" w:type="dxa"/>
              <w:left w:w="108" w:type="dxa"/>
              <w:bottom w:w="0" w:type="dxa"/>
              <w:right w:w="108" w:type="dxa"/>
            </w:tcMar>
            <w:vAlign w:val="center"/>
          </w:tcPr>
          <w:p w:rsidR="00DF51AC" w:rsidRPr="001E3260" w:rsidRDefault="00CE65DF">
            <w:pPr>
              <w:jc w:val="center"/>
              <w:rPr>
                <w:rFonts w:asciiTheme="minorHAnsi" w:eastAsia="Calibri" w:hAnsiTheme="minorHAnsi" w:cs="Times New Roman"/>
                <w:sz w:val="22"/>
                <w:szCs w:val="22"/>
              </w:rPr>
            </w:pPr>
            <w:r w:rsidRPr="001E3260">
              <w:rPr>
                <w:rFonts w:asciiTheme="minorHAnsi" w:eastAsia="Calibri" w:hAnsiTheme="minorHAnsi" w:cs="Times New Roman"/>
                <w:sz w:val="22"/>
                <w:szCs w:val="22"/>
              </w:rPr>
              <w:t>=</w:t>
            </w:r>
          </w:p>
          <w:p w:rsidR="00DF51AC" w:rsidRPr="001E3260" w:rsidRDefault="00DF51AC">
            <w:pPr>
              <w:jc w:val="center"/>
              <w:rPr>
                <w:rFonts w:asciiTheme="minorHAnsi" w:eastAsia="Calibri" w:hAnsiTheme="minorHAnsi" w:cs="Times New Roman"/>
                <w:sz w:val="22"/>
                <w:szCs w:val="22"/>
              </w:rPr>
            </w:pPr>
          </w:p>
        </w:tc>
        <w:tc>
          <w:tcPr>
            <w:tcW w:w="6812" w:type="dxa"/>
            <w:shd w:val="clear" w:color="auto" w:fill="auto"/>
            <w:tcMar>
              <w:top w:w="0" w:type="dxa"/>
              <w:left w:w="108" w:type="dxa"/>
              <w:bottom w:w="0" w:type="dxa"/>
              <w:right w:w="108" w:type="dxa"/>
            </w:tcMar>
            <w:vAlign w:val="center"/>
          </w:tcPr>
          <w:p w:rsidR="00DF51AC" w:rsidRPr="001E3260" w:rsidRDefault="00CE65DF">
            <w:pPr>
              <w:rPr>
                <w:rFonts w:asciiTheme="minorHAnsi" w:hAnsiTheme="minorHAnsi"/>
              </w:rPr>
            </w:pPr>
            <w:r w:rsidRPr="001E3260">
              <w:rPr>
                <w:rFonts w:asciiTheme="minorHAnsi" w:eastAsia="Arial" w:hAnsiTheme="minorHAnsi" w:cs="Arial"/>
                <w:color w:val="000000"/>
                <w:sz w:val="20"/>
                <w:szCs w:val="20"/>
              </w:rPr>
              <w:t>Índice de Precios al Consumidor del mes calendario anterior a la fecha de la última actualización o del mes de diciembre de 2015, según el caso</w:t>
            </w:r>
          </w:p>
        </w:tc>
      </w:tr>
      <w:tr w:rsidR="00DF51AC" w:rsidRPr="00993F8B">
        <w:tc>
          <w:tcPr>
            <w:tcW w:w="1051" w:type="dxa"/>
            <w:shd w:val="clear" w:color="auto" w:fill="auto"/>
            <w:tcMar>
              <w:top w:w="0" w:type="dxa"/>
              <w:left w:w="108" w:type="dxa"/>
              <w:bottom w:w="0" w:type="dxa"/>
              <w:right w:w="108" w:type="dxa"/>
            </w:tcMar>
            <w:vAlign w:val="center"/>
          </w:tcPr>
          <w:p w:rsidR="00DF51AC" w:rsidRPr="001E3260" w:rsidRDefault="00CE65DF">
            <w:pPr>
              <w:widowControl/>
              <w:numPr>
                <w:ilvl w:val="0"/>
                <w:numId w:val="24"/>
              </w:numPr>
              <w:suppressAutoHyphens w:val="0"/>
              <w:ind w:left="313" w:hanging="142"/>
              <w:textAlignment w:val="auto"/>
              <w:rPr>
                <w:rFonts w:asciiTheme="minorHAnsi" w:eastAsia="Times New Roman" w:hAnsiTheme="minorHAnsi" w:cs="Courier New"/>
                <w:b/>
                <w:i/>
                <w:sz w:val="28"/>
                <w:szCs w:val="22"/>
                <w:lang w:bidi="ar-SA"/>
              </w:rPr>
            </w:pPr>
            <w:r w:rsidRPr="001E3260">
              <w:rPr>
                <w:rFonts w:asciiTheme="minorHAnsi" w:eastAsia="Times New Roman" w:hAnsiTheme="minorHAnsi" w:cs="Courier New"/>
                <w:b/>
                <w:i/>
                <w:sz w:val="28"/>
                <w:szCs w:val="22"/>
                <w:lang w:bidi="ar-SA"/>
              </w:rPr>
              <w:t>IE</w:t>
            </w:r>
          </w:p>
          <w:p w:rsidR="00DF51AC" w:rsidRPr="001E3260" w:rsidRDefault="00DF51AC">
            <w:pPr>
              <w:widowControl/>
              <w:ind w:left="313" w:hanging="142"/>
              <w:rPr>
                <w:rFonts w:asciiTheme="minorHAnsi" w:eastAsia="Times New Roman" w:hAnsiTheme="minorHAnsi" w:cs="Courier New"/>
                <w:b/>
                <w:i/>
                <w:sz w:val="28"/>
                <w:szCs w:val="22"/>
                <w:lang w:bidi="ar-SA"/>
              </w:rPr>
            </w:pPr>
          </w:p>
        </w:tc>
        <w:tc>
          <w:tcPr>
            <w:tcW w:w="529" w:type="dxa"/>
            <w:shd w:val="clear" w:color="auto" w:fill="auto"/>
            <w:tcMar>
              <w:top w:w="0" w:type="dxa"/>
              <w:left w:w="108" w:type="dxa"/>
              <w:bottom w:w="0" w:type="dxa"/>
              <w:right w:w="108" w:type="dxa"/>
            </w:tcMar>
            <w:vAlign w:val="center"/>
          </w:tcPr>
          <w:p w:rsidR="00DF51AC" w:rsidRPr="001E3260" w:rsidRDefault="00CE65DF">
            <w:pPr>
              <w:jc w:val="center"/>
              <w:rPr>
                <w:rFonts w:asciiTheme="minorHAnsi" w:eastAsia="Calibri" w:hAnsiTheme="minorHAnsi" w:cs="Times New Roman"/>
                <w:sz w:val="22"/>
                <w:szCs w:val="22"/>
              </w:rPr>
            </w:pPr>
            <w:r w:rsidRPr="001E3260">
              <w:rPr>
                <w:rFonts w:asciiTheme="minorHAnsi" w:eastAsia="Calibri" w:hAnsiTheme="minorHAnsi" w:cs="Times New Roman"/>
                <w:sz w:val="22"/>
                <w:szCs w:val="22"/>
              </w:rPr>
              <w:t>=</w:t>
            </w:r>
          </w:p>
          <w:p w:rsidR="00DF51AC" w:rsidRPr="001E3260" w:rsidRDefault="00DF51AC">
            <w:pPr>
              <w:jc w:val="center"/>
              <w:rPr>
                <w:rFonts w:asciiTheme="minorHAnsi" w:eastAsia="Calibri" w:hAnsiTheme="minorHAnsi" w:cs="Times New Roman"/>
                <w:sz w:val="22"/>
                <w:szCs w:val="22"/>
              </w:rPr>
            </w:pPr>
          </w:p>
        </w:tc>
        <w:tc>
          <w:tcPr>
            <w:tcW w:w="6812" w:type="dxa"/>
            <w:shd w:val="clear" w:color="auto" w:fill="auto"/>
            <w:tcMar>
              <w:top w:w="0" w:type="dxa"/>
              <w:left w:w="108" w:type="dxa"/>
              <w:bottom w:w="0" w:type="dxa"/>
              <w:right w:w="108" w:type="dxa"/>
            </w:tcMar>
            <w:vAlign w:val="center"/>
          </w:tcPr>
          <w:p w:rsidR="00DF51AC" w:rsidRPr="001E3260" w:rsidRDefault="00CE65DF">
            <w:pPr>
              <w:rPr>
                <w:rFonts w:asciiTheme="minorHAnsi" w:hAnsiTheme="minorHAnsi"/>
              </w:rPr>
            </w:pPr>
            <w:r w:rsidRPr="001E3260">
              <w:rPr>
                <w:rFonts w:asciiTheme="minorHAnsi" w:eastAsia="Arial" w:hAnsiTheme="minorHAnsi" w:cs="Arial"/>
                <w:color w:val="000000"/>
                <w:sz w:val="20"/>
                <w:szCs w:val="20"/>
              </w:rPr>
              <w:t>Incremento especial para cada año.</w:t>
            </w:r>
          </w:p>
        </w:tc>
      </w:tr>
    </w:tbl>
    <w:p w:rsidR="00DF51AC" w:rsidRPr="001E3260" w:rsidRDefault="00DF51AC">
      <w:pPr>
        <w:pStyle w:val="Prrafodelista"/>
        <w:ind w:left="720"/>
        <w:jc w:val="both"/>
        <w:rPr>
          <w:rFonts w:asciiTheme="minorHAnsi" w:eastAsia="DejaVu Sans" w:hAnsiTheme="minorHAnsi" w:cs="Lohit Devanagari"/>
          <w:szCs w:val="24"/>
          <w:lang w:bidi="hi-IN"/>
        </w:rPr>
      </w:pPr>
    </w:p>
    <w:p w:rsidR="00DF51AC" w:rsidRPr="001E3260" w:rsidRDefault="00CE65DF">
      <w:pPr>
        <w:jc w:val="both"/>
        <w:rPr>
          <w:rFonts w:asciiTheme="minorHAnsi" w:hAnsiTheme="minorHAnsi"/>
        </w:rPr>
      </w:pPr>
      <w:r w:rsidRPr="001E3260">
        <w:rPr>
          <w:rFonts w:asciiTheme="minorHAnsi" w:hAnsiTheme="minorHAnsi"/>
          <w:b/>
        </w:rPr>
        <w:t xml:space="preserve">PARÁGRAFO </w:t>
      </w:r>
      <w:r w:rsidR="00EE7798">
        <w:rPr>
          <w:rFonts w:asciiTheme="minorHAnsi" w:hAnsiTheme="minorHAnsi"/>
          <w:b/>
        </w:rPr>
        <w:t>4</w:t>
      </w:r>
      <w:r w:rsidRPr="001E3260">
        <w:rPr>
          <w:rFonts w:asciiTheme="minorHAnsi" w:hAnsiTheme="minorHAnsi"/>
          <w:b/>
        </w:rPr>
        <w:t xml:space="preserve">: </w:t>
      </w:r>
      <w:r w:rsidRPr="001E3260">
        <w:rPr>
          <w:rFonts w:asciiTheme="minorHAnsi" w:hAnsiTheme="minorHAnsi"/>
        </w:rPr>
        <w:t>Las tarifas resultantes de la aplicación de la fórmula explicada en el parágrafo anterior se ajustarán a la centena inmediatamente inferior, si el remanente es inferior o igual a CINCUENTA PESOS ($50) Moneda Corriente. Si el remanente es superior a CINCUENTA PESOS ($50) Moneda Corriente, el ajuste se hará a la centena inmediatamente superior.</w:t>
      </w:r>
    </w:p>
    <w:p w:rsidR="00DF51AC" w:rsidRPr="001E3260" w:rsidRDefault="00DF51AC">
      <w:pPr>
        <w:jc w:val="both"/>
        <w:rPr>
          <w:rFonts w:asciiTheme="minorHAnsi" w:hAnsiTheme="minorHAnsi"/>
        </w:rPr>
      </w:pPr>
    </w:p>
    <w:p w:rsidR="00DF51AC" w:rsidRPr="001E3260" w:rsidRDefault="00CE65DF">
      <w:pPr>
        <w:jc w:val="both"/>
        <w:rPr>
          <w:rFonts w:asciiTheme="minorHAnsi" w:hAnsiTheme="minorHAnsi"/>
        </w:rPr>
      </w:pPr>
      <w:r w:rsidRPr="001E3260">
        <w:rPr>
          <w:rFonts w:asciiTheme="minorHAnsi" w:hAnsiTheme="minorHAnsi"/>
          <w:b/>
        </w:rPr>
        <w:t xml:space="preserve">PARÁGRAFO </w:t>
      </w:r>
      <w:r w:rsidR="00EE7798">
        <w:rPr>
          <w:rFonts w:asciiTheme="minorHAnsi" w:hAnsiTheme="minorHAnsi"/>
          <w:b/>
        </w:rPr>
        <w:t>5</w:t>
      </w:r>
      <w:r w:rsidRPr="001E3260">
        <w:rPr>
          <w:rFonts w:asciiTheme="minorHAnsi" w:hAnsiTheme="minorHAnsi"/>
          <w:b/>
        </w:rPr>
        <w:t xml:space="preserve">: </w:t>
      </w:r>
      <w:r w:rsidRPr="001E3260">
        <w:rPr>
          <w:rFonts w:asciiTheme="minorHAnsi" w:hAnsiTheme="minorHAnsi"/>
        </w:rPr>
        <w:t>Únicamente será otorgada la calidad de usuario de la tarifa especial a las personas naturales o jurídicas propietarias y/o locatarias de los vehículos que cumplan con las condiciones establecidas en la presente Resolución.</w:t>
      </w:r>
    </w:p>
    <w:p w:rsidR="00DF51AC" w:rsidRPr="001E3260" w:rsidRDefault="00DF51AC">
      <w:pPr>
        <w:jc w:val="both"/>
        <w:rPr>
          <w:rFonts w:asciiTheme="minorHAnsi" w:hAnsiTheme="minorHAnsi"/>
        </w:rPr>
      </w:pPr>
    </w:p>
    <w:p w:rsidR="00DF51AC" w:rsidRPr="001E3260" w:rsidRDefault="00CE65DF">
      <w:pPr>
        <w:jc w:val="both"/>
        <w:rPr>
          <w:rFonts w:asciiTheme="minorHAnsi" w:hAnsiTheme="minorHAnsi"/>
        </w:rPr>
      </w:pPr>
      <w:r w:rsidRPr="001E3260">
        <w:rPr>
          <w:rFonts w:asciiTheme="minorHAnsi" w:hAnsiTheme="minorHAnsi"/>
          <w:b/>
        </w:rPr>
        <w:t xml:space="preserve">PARÁGRAFO </w:t>
      </w:r>
      <w:r w:rsidR="00EE7798">
        <w:rPr>
          <w:rFonts w:asciiTheme="minorHAnsi" w:hAnsiTheme="minorHAnsi"/>
          <w:b/>
        </w:rPr>
        <w:t>6</w:t>
      </w:r>
      <w:r w:rsidRPr="001E3260">
        <w:rPr>
          <w:rFonts w:asciiTheme="minorHAnsi" w:hAnsiTheme="minorHAnsi"/>
          <w:b/>
        </w:rPr>
        <w:t xml:space="preserve">: </w:t>
      </w:r>
      <w:r w:rsidRPr="001E3260">
        <w:rPr>
          <w:rFonts w:asciiTheme="minorHAnsi" w:hAnsiTheme="minorHAnsi"/>
        </w:rPr>
        <w:t xml:space="preserve">La Tarjeta de Identificación Electrónica (TIE) será el único medio válido para identificar los beneficiarios, salvo el mecanismo que se especifique en el periodo transitorio de goce del beneficio definido en el artículo </w:t>
      </w:r>
      <w:r w:rsidR="00E0291E" w:rsidRPr="001E3260">
        <w:rPr>
          <w:rFonts w:asciiTheme="minorHAnsi" w:hAnsiTheme="minorHAnsi"/>
        </w:rPr>
        <w:t>tercero</w:t>
      </w:r>
      <w:r w:rsidR="00380959" w:rsidRPr="001E3260">
        <w:rPr>
          <w:rFonts w:asciiTheme="minorHAnsi" w:hAnsiTheme="minorHAnsi"/>
        </w:rPr>
        <w:t xml:space="preserve"> de la presente Resolución</w:t>
      </w:r>
      <w:r w:rsidRPr="001E3260">
        <w:rPr>
          <w:rFonts w:asciiTheme="minorHAnsi" w:hAnsiTheme="minorHAnsi"/>
        </w:rPr>
        <w:t>.</w:t>
      </w:r>
      <w:r w:rsidRPr="001E3260">
        <w:rPr>
          <w:rFonts w:asciiTheme="minorHAnsi" w:hAnsiTheme="minorHAnsi"/>
          <w:b/>
        </w:rPr>
        <w:t xml:space="preserve"> </w:t>
      </w:r>
    </w:p>
    <w:p w:rsidR="00DF51AC" w:rsidRPr="001E3260" w:rsidRDefault="00DF51AC">
      <w:pPr>
        <w:jc w:val="both"/>
        <w:rPr>
          <w:rFonts w:asciiTheme="minorHAnsi" w:hAnsiTheme="minorHAnsi"/>
          <w:b/>
        </w:rPr>
      </w:pPr>
    </w:p>
    <w:p w:rsidR="00DF51AC" w:rsidRPr="001E3260" w:rsidRDefault="00CE65DF">
      <w:pPr>
        <w:shd w:val="clear" w:color="auto" w:fill="FFFFFF"/>
        <w:autoSpaceDE w:val="0"/>
        <w:jc w:val="both"/>
        <w:rPr>
          <w:rFonts w:asciiTheme="minorHAnsi" w:hAnsiTheme="minorHAnsi"/>
        </w:rPr>
      </w:pPr>
      <w:r w:rsidRPr="001E3260">
        <w:rPr>
          <w:rFonts w:asciiTheme="minorHAnsi" w:hAnsiTheme="minorHAnsi"/>
          <w:b/>
        </w:rPr>
        <w:t xml:space="preserve">ARTÍCULO  SEGUNDO: </w:t>
      </w:r>
      <w:r w:rsidRPr="001E3260">
        <w:rPr>
          <w:rFonts w:asciiTheme="minorHAnsi" w:hAnsiTheme="minorHAnsi"/>
        </w:rPr>
        <w:t xml:space="preserve">Los requisitos para tener derecho al beneficio de tarifa especial en la estación de peaje </w:t>
      </w:r>
      <w:r w:rsidR="002B1DD8" w:rsidRPr="001E3260">
        <w:rPr>
          <w:rFonts w:asciiTheme="minorHAnsi" w:hAnsiTheme="minorHAnsi"/>
        </w:rPr>
        <w:t xml:space="preserve">Pasacaballos </w:t>
      </w:r>
      <w:r w:rsidRPr="001E3260">
        <w:rPr>
          <w:rFonts w:asciiTheme="minorHAnsi" w:hAnsiTheme="minorHAnsi"/>
        </w:rPr>
        <w:t>y el procedimiento para la asignación, serán los relacionados a continuación:</w:t>
      </w:r>
      <w:r w:rsidRPr="001E3260">
        <w:rPr>
          <w:rFonts w:asciiTheme="minorHAnsi" w:hAnsiTheme="minorHAnsi"/>
          <w:b/>
        </w:rPr>
        <w:t xml:space="preserve"> </w:t>
      </w:r>
    </w:p>
    <w:p w:rsidR="00DF51AC" w:rsidRPr="001E3260" w:rsidRDefault="00DF51AC">
      <w:pPr>
        <w:shd w:val="clear" w:color="auto" w:fill="FFFFFF"/>
        <w:autoSpaceDE w:val="0"/>
        <w:jc w:val="both"/>
        <w:rPr>
          <w:rFonts w:asciiTheme="minorHAnsi" w:hAnsiTheme="minorHAnsi"/>
        </w:rPr>
      </w:pPr>
    </w:p>
    <w:p w:rsidR="00DF51AC" w:rsidRPr="001E3260" w:rsidRDefault="00CE65DF">
      <w:pPr>
        <w:widowControl/>
        <w:suppressAutoHyphens w:val="0"/>
        <w:autoSpaceDE w:val="0"/>
        <w:jc w:val="both"/>
        <w:textAlignment w:val="auto"/>
        <w:rPr>
          <w:rFonts w:asciiTheme="minorHAnsi" w:eastAsia="Times New Roman" w:hAnsiTheme="minorHAnsi" w:cs="Arial"/>
          <w:b/>
          <w:kern w:val="0"/>
          <w:lang w:val="es" w:eastAsia="es-ES" w:bidi="ar-SA"/>
        </w:rPr>
      </w:pPr>
      <w:r w:rsidRPr="001E3260">
        <w:rPr>
          <w:rFonts w:asciiTheme="minorHAnsi" w:eastAsia="Times New Roman" w:hAnsiTheme="minorHAnsi" w:cs="Arial"/>
          <w:b/>
          <w:kern w:val="0"/>
          <w:lang w:val="es" w:eastAsia="es-ES" w:bidi="ar-SA"/>
        </w:rPr>
        <w:t>I REQUISITOS PARA OBTENER EL BENEFICIO</w:t>
      </w:r>
    </w:p>
    <w:p w:rsidR="00DF51AC" w:rsidRPr="001E3260" w:rsidRDefault="00DF51AC">
      <w:pPr>
        <w:widowControl/>
        <w:suppressAutoHyphens w:val="0"/>
        <w:autoSpaceDE w:val="0"/>
        <w:jc w:val="both"/>
        <w:textAlignment w:val="auto"/>
        <w:rPr>
          <w:rFonts w:asciiTheme="minorHAnsi" w:eastAsia="Times New Roman" w:hAnsiTheme="minorHAnsi" w:cs="Arial"/>
          <w:b/>
          <w:kern w:val="0"/>
          <w:lang w:val="es" w:eastAsia="es-ES" w:bidi="ar-SA"/>
        </w:rPr>
      </w:pPr>
    </w:p>
    <w:p w:rsidR="00DF51AC" w:rsidRPr="001E3260" w:rsidRDefault="00CE65DF">
      <w:pPr>
        <w:widowControl/>
        <w:suppressAutoHyphens w:val="0"/>
        <w:autoSpaceDE w:val="0"/>
        <w:jc w:val="both"/>
        <w:textAlignment w:val="auto"/>
        <w:rPr>
          <w:rFonts w:asciiTheme="minorHAnsi" w:hAnsiTheme="minorHAnsi"/>
        </w:rPr>
      </w:pPr>
      <w:r w:rsidRPr="001E3260">
        <w:rPr>
          <w:rFonts w:asciiTheme="minorHAnsi" w:eastAsia="Times New Roman" w:hAnsiTheme="minorHAnsi" w:cs="Arial"/>
          <w:kern w:val="0"/>
          <w:lang w:val="es" w:eastAsia="es-ES" w:bidi="ar-SA"/>
        </w:rPr>
        <w:t xml:space="preserve">Los propietarios y/o locatarios de vehículos particulares y públicos de los corregimientos de </w:t>
      </w:r>
      <w:r w:rsidRPr="001E3260">
        <w:rPr>
          <w:rFonts w:asciiTheme="minorHAnsi" w:hAnsiTheme="minorHAnsi" w:cs="Arial"/>
          <w:color w:val="000000"/>
          <w:lang w:val="es-MX"/>
        </w:rPr>
        <w:t>Ballestas, Rocha, Puerto Badel y Lomas de Matunilla</w:t>
      </w:r>
      <w:r w:rsidRPr="001E3260">
        <w:rPr>
          <w:rFonts w:asciiTheme="minorHAnsi" w:eastAsia="Times New Roman" w:hAnsiTheme="minorHAnsi" w:cs="Arial"/>
          <w:kern w:val="0"/>
          <w:lang w:val="es" w:eastAsia="es-ES" w:bidi="ar-SA"/>
        </w:rPr>
        <w:t xml:space="preserve">, que soliciten el derecho al beneficio de la tarifa especial en la estación de Peaje </w:t>
      </w:r>
      <w:r w:rsidR="002B1DD8" w:rsidRPr="001E3260">
        <w:rPr>
          <w:rFonts w:asciiTheme="minorHAnsi" w:eastAsia="Times New Roman" w:hAnsiTheme="minorHAnsi" w:cs="Arial"/>
          <w:kern w:val="0"/>
          <w:lang w:val="es" w:eastAsia="es-ES" w:bidi="ar-SA"/>
        </w:rPr>
        <w:t>Pasacaballos</w:t>
      </w:r>
      <w:r w:rsidRPr="001E3260">
        <w:rPr>
          <w:rFonts w:asciiTheme="minorHAnsi" w:eastAsia="Times New Roman" w:hAnsiTheme="minorHAnsi" w:cs="Arial"/>
          <w:kern w:val="0"/>
          <w:lang w:val="es" w:eastAsia="es-ES" w:bidi="ar-SA"/>
        </w:rPr>
        <w:t>, deberán cumplir con las condiciones reguladas a continuación:</w:t>
      </w:r>
    </w:p>
    <w:p w:rsidR="00DF51AC" w:rsidRPr="001E3260" w:rsidRDefault="00DF51AC">
      <w:pPr>
        <w:widowControl/>
        <w:suppressAutoHyphens w:val="0"/>
        <w:autoSpaceDE w:val="0"/>
        <w:jc w:val="both"/>
        <w:textAlignment w:val="auto"/>
        <w:rPr>
          <w:rFonts w:asciiTheme="minorHAnsi" w:eastAsia="Times New Roman" w:hAnsiTheme="minorHAnsi" w:cs="Arial"/>
          <w:kern w:val="0"/>
          <w:lang w:val="es" w:eastAsia="es-ES" w:bidi="ar-SA"/>
        </w:rPr>
      </w:pPr>
    </w:p>
    <w:p w:rsidR="00DF51AC" w:rsidRPr="001E3260" w:rsidRDefault="00CE65DF">
      <w:pPr>
        <w:widowControl/>
        <w:suppressAutoHyphens w:val="0"/>
        <w:autoSpaceDE w:val="0"/>
        <w:ind w:left="708"/>
        <w:jc w:val="both"/>
        <w:textAlignment w:val="auto"/>
        <w:rPr>
          <w:rFonts w:asciiTheme="minorHAnsi" w:eastAsia="Times New Roman" w:hAnsiTheme="minorHAnsi" w:cs="Arial"/>
          <w:b/>
          <w:kern w:val="0"/>
          <w:lang w:val="es" w:eastAsia="es-ES" w:bidi="ar-SA"/>
        </w:rPr>
      </w:pPr>
      <w:r w:rsidRPr="001E3260">
        <w:rPr>
          <w:rFonts w:asciiTheme="minorHAnsi" w:eastAsia="Times New Roman" w:hAnsiTheme="minorHAnsi" w:cs="Arial"/>
          <w:b/>
          <w:kern w:val="0"/>
          <w:lang w:val="es" w:eastAsia="es-ES" w:bidi="ar-SA"/>
        </w:rPr>
        <w:t xml:space="preserve">USUARIOS CATEGORIA I ESPECIAL </w:t>
      </w:r>
    </w:p>
    <w:p w:rsidR="00DF51AC" w:rsidRPr="001E3260" w:rsidRDefault="00DF51AC">
      <w:pPr>
        <w:widowControl/>
        <w:shd w:val="clear" w:color="auto" w:fill="FFFFFF"/>
        <w:suppressAutoHyphens w:val="0"/>
        <w:autoSpaceDE w:val="0"/>
        <w:jc w:val="both"/>
        <w:textAlignment w:val="auto"/>
        <w:rPr>
          <w:rFonts w:asciiTheme="minorHAnsi" w:eastAsia="Times New Roman" w:hAnsiTheme="minorHAnsi" w:cs="Arial"/>
          <w:kern w:val="0"/>
          <w:lang w:val="es" w:eastAsia="es-ES" w:bidi="ar-SA"/>
        </w:rPr>
      </w:pPr>
    </w:p>
    <w:p w:rsidR="00DF51AC" w:rsidRPr="001E3260" w:rsidRDefault="00CE65DF" w:rsidP="002B1DD8">
      <w:pPr>
        <w:widowControl/>
        <w:numPr>
          <w:ilvl w:val="0"/>
          <w:numId w:val="25"/>
        </w:numPr>
        <w:tabs>
          <w:tab w:val="left" w:pos="851"/>
        </w:tabs>
        <w:suppressAutoHyphens w:val="0"/>
        <w:ind w:left="851" w:hanging="284"/>
        <w:jc w:val="both"/>
        <w:textAlignment w:val="auto"/>
        <w:rPr>
          <w:rFonts w:asciiTheme="minorHAnsi" w:hAnsiTheme="minorHAnsi"/>
        </w:rPr>
      </w:pPr>
      <w:r w:rsidRPr="001E3260">
        <w:rPr>
          <w:rFonts w:asciiTheme="minorHAnsi" w:eastAsia="Times New Roman" w:hAnsiTheme="minorHAnsi" w:cs="Arial"/>
          <w:kern w:val="0"/>
          <w:lang w:val="es" w:eastAsia="es-ES" w:bidi="ar-SA"/>
        </w:rPr>
        <w:t xml:space="preserve">Ser persona natural residente o </w:t>
      </w:r>
      <w:r w:rsidR="009B3C3C" w:rsidRPr="001E3260">
        <w:rPr>
          <w:rFonts w:asciiTheme="minorHAnsi" w:eastAsia="Times New Roman" w:hAnsiTheme="minorHAnsi" w:cs="Arial"/>
          <w:kern w:val="0"/>
          <w:lang w:val="es" w:eastAsia="es-ES" w:bidi="ar-SA"/>
        </w:rPr>
        <w:t xml:space="preserve">realizar actividad laboral con entidades oficiales </w:t>
      </w:r>
      <w:r w:rsidRPr="001E3260">
        <w:rPr>
          <w:rFonts w:asciiTheme="minorHAnsi" w:eastAsia="Times New Roman" w:hAnsiTheme="minorHAnsi" w:cs="Arial"/>
          <w:kern w:val="0"/>
          <w:lang w:val="es" w:eastAsia="es-ES" w:bidi="ar-SA"/>
        </w:rPr>
        <w:t xml:space="preserve"> en los corregimientos de </w:t>
      </w:r>
      <w:r w:rsidRPr="001E3260">
        <w:rPr>
          <w:rFonts w:asciiTheme="minorHAnsi" w:hAnsiTheme="minorHAnsi" w:cs="Arial"/>
          <w:color w:val="000000"/>
          <w:lang w:val="es-MX"/>
        </w:rPr>
        <w:t xml:space="preserve">Ballestas, Rocha, Puerto Badel y Lomas de Matunilla, pertenecientes a los Municipios de </w:t>
      </w:r>
      <w:r w:rsidR="009B3C3C" w:rsidRPr="001E3260">
        <w:rPr>
          <w:rFonts w:asciiTheme="minorHAnsi" w:hAnsiTheme="minorHAnsi" w:cs="Arial"/>
          <w:color w:val="000000"/>
          <w:lang w:val="es-MX"/>
        </w:rPr>
        <w:t xml:space="preserve">Turbana </w:t>
      </w:r>
      <w:r w:rsidRPr="001E3260">
        <w:rPr>
          <w:rFonts w:asciiTheme="minorHAnsi" w:hAnsiTheme="minorHAnsi" w:cs="Arial"/>
          <w:color w:val="000000"/>
          <w:lang w:val="es-MX"/>
        </w:rPr>
        <w:t>y Arjona</w:t>
      </w:r>
      <w:r w:rsidRPr="001E3260">
        <w:rPr>
          <w:rFonts w:asciiTheme="minorHAnsi" w:eastAsia="Times New Roman" w:hAnsiTheme="minorHAnsi" w:cs="Arial"/>
          <w:kern w:val="0"/>
          <w:lang w:val="es" w:eastAsia="es-ES" w:bidi="ar-SA"/>
        </w:rPr>
        <w:t xml:space="preserve"> del Departamento de Bolivar.  </w:t>
      </w:r>
    </w:p>
    <w:p w:rsidR="00DF51AC" w:rsidRPr="001E3260" w:rsidRDefault="00DF51AC">
      <w:pPr>
        <w:widowControl/>
        <w:tabs>
          <w:tab w:val="left" w:pos="851"/>
        </w:tabs>
        <w:suppressAutoHyphens w:val="0"/>
        <w:ind w:left="851"/>
        <w:textAlignment w:val="auto"/>
        <w:rPr>
          <w:rFonts w:asciiTheme="minorHAnsi" w:eastAsia="Times New Roman" w:hAnsiTheme="minorHAnsi" w:cs="Arial"/>
          <w:kern w:val="0"/>
          <w:lang w:val="es" w:eastAsia="es-ES" w:bidi="ar-SA"/>
        </w:rPr>
      </w:pPr>
    </w:p>
    <w:p w:rsidR="00DF51AC" w:rsidRPr="001E3260" w:rsidRDefault="00CE65DF">
      <w:pPr>
        <w:widowControl/>
        <w:numPr>
          <w:ilvl w:val="0"/>
          <w:numId w:val="25"/>
        </w:numPr>
        <w:tabs>
          <w:tab w:val="left" w:pos="851"/>
        </w:tabs>
        <w:suppressAutoHyphens w:val="0"/>
        <w:ind w:left="851" w:hanging="284"/>
        <w:textAlignment w:val="auto"/>
        <w:rPr>
          <w:rFonts w:asciiTheme="minorHAnsi" w:eastAsia="Times New Roman" w:hAnsiTheme="minorHAnsi" w:cs="Arial"/>
          <w:kern w:val="0"/>
          <w:lang w:val="es" w:eastAsia="es-ES" w:bidi="ar-SA"/>
        </w:rPr>
      </w:pPr>
      <w:r w:rsidRPr="001E3260">
        <w:rPr>
          <w:rFonts w:asciiTheme="minorHAnsi" w:eastAsia="Times New Roman" w:hAnsiTheme="minorHAnsi" w:cs="Arial"/>
          <w:kern w:val="0"/>
          <w:lang w:val="es" w:eastAsia="es-ES" w:bidi="ar-SA"/>
        </w:rPr>
        <w:t xml:space="preserve">Ser propietario y/o locatario del vehículo para el cual solicita la categoría especial. </w:t>
      </w:r>
    </w:p>
    <w:p w:rsidR="00DF51AC" w:rsidRPr="001E3260" w:rsidRDefault="00DF51AC">
      <w:pPr>
        <w:widowControl/>
        <w:suppressAutoHyphens w:val="0"/>
        <w:ind w:left="708"/>
        <w:textAlignment w:val="auto"/>
        <w:rPr>
          <w:rFonts w:asciiTheme="minorHAnsi" w:eastAsia="Times New Roman" w:hAnsiTheme="minorHAnsi" w:cs="Arial"/>
          <w:kern w:val="0"/>
          <w:lang w:val="es" w:eastAsia="es-ES" w:bidi="ar-SA"/>
        </w:rPr>
      </w:pPr>
    </w:p>
    <w:p w:rsidR="00DF51AC" w:rsidRPr="001E3260" w:rsidRDefault="00CE65DF">
      <w:pPr>
        <w:widowControl/>
        <w:numPr>
          <w:ilvl w:val="0"/>
          <w:numId w:val="25"/>
        </w:numPr>
        <w:tabs>
          <w:tab w:val="left" w:pos="851"/>
        </w:tabs>
        <w:suppressAutoHyphens w:val="0"/>
        <w:ind w:left="851" w:hanging="284"/>
        <w:textAlignment w:val="auto"/>
        <w:rPr>
          <w:rFonts w:asciiTheme="minorHAnsi" w:eastAsia="Times New Roman" w:hAnsiTheme="minorHAnsi" w:cs="Arial"/>
          <w:kern w:val="0"/>
          <w:lang w:val="es" w:eastAsia="es-ES" w:bidi="ar-SA"/>
        </w:rPr>
      </w:pPr>
      <w:r w:rsidRPr="001E3260">
        <w:rPr>
          <w:rFonts w:asciiTheme="minorHAnsi" w:eastAsia="Times New Roman" w:hAnsiTheme="minorHAnsi" w:cs="Arial"/>
          <w:kern w:val="0"/>
          <w:lang w:val="es" w:eastAsia="es-ES" w:bidi="ar-SA"/>
        </w:rPr>
        <w:t xml:space="preserve">Solicitud escrita al concesionario, indicando placas del vehículo, dirección, teléfono, correo electrónico y anexando los siguientes documentos: </w:t>
      </w:r>
    </w:p>
    <w:p w:rsidR="00DF51AC" w:rsidRPr="001E3260" w:rsidRDefault="00DF51AC">
      <w:pPr>
        <w:widowControl/>
        <w:suppressAutoHyphens w:val="0"/>
        <w:ind w:left="720"/>
        <w:textAlignment w:val="auto"/>
        <w:rPr>
          <w:rFonts w:asciiTheme="minorHAnsi" w:eastAsia="Times New Roman" w:hAnsiTheme="minorHAnsi" w:cs="Arial"/>
          <w:kern w:val="0"/>
          <w:lang w:val="es" w:eastAsia="es-ES" w:bidi="ar-SA"/>
        </w:rPr>
      </w:pPr>
    </w:p>
    <w:p w:rsidR="00DF51AC" w:rsidRPr="001E3260" w:rsidRDefault="00CE65DF">
      <w:pPr>
        <w:widowControl/>
        <w:numPr>
          <w:ilvl w:val="0"/>
          <w:numId w:val="26"/>
        </w:numPr>
        <w:suppressAutoHyphens w:val="0"/>
        <w:ind w:left="1428"/>
        <w:jc w:val="both"/>
        <w:textAlignment w:val="auto"/>
        <w:rPr>
          <w:rFonts w:asciiTheme="minorHAnsi" w:eastAsia="Times New Roman" w:hAnsiTheme="minorHAnsi" w:cs="Arial"/>
          <w:kern w:val="0"/>
          <w:lang w:val="es" w:eastAsia="es-ES" w:bidi="ar-SA"/>
        </w:rPr>
      </w:pPr>
      <w:r w:rsidRPr="001E3260">
        <w:rPr>
          <w:rFonts w:asciiTheme="minorHAnsi" w:eastAsia="Times New Roman" w:hAnsiTheme="minorHAnsi" w:cs="Arial"/>
          <w:kern w:val="0"/>
          <w:lang w:val="es" w:eastAsia="es-ES" w:bidi="ar-SA"/>
        </w:rPr>
        <w:t xml:space="preserve">Certificado de residencia expedido por </w:t>
      </w:r>
      <w:r w:rsidR="00014EC6" w:rsidRPr="001E3260">
        <w:rPr>
          <w:rFonts w:asciiTheme="minorHAnsi" w:eastAsia="Times New Roman" w:hAnsiTheme="minorHAnsi" w:cs="Arial"/>
          <w:kern w:val="0"/>
          <w:lang w:val="es" w:eastAsia="es-ES" w:bidi="ar-SA"/>
        </w:rPr>
        <w:t xml:space="preserve">la Alcaldía </w:t>
      </w:r>
      <w:r w:rsidRPr="001E3260">
        <w:rPr>
          <w:rFonts w:asciiTheme="minorHAnsi" w:eastAsia="Times New Roman" w:hAnsiTheme="minorHAnsi" w:cs="Arial"/>
          <w:kern w:val="0"/>
          <w:lang w:val="es" w:eastAsia="es-ES" w:bidi="ar-SA"/>
        </w:rPr>
        <w:t>Municipal en el que conste que el usuario vive en alguno de los corregimientos mencionados en el numeral 1 y la dirección actual del solicitante, o el soporte de la Consulta de Sisbén de la página web www.sisben.gov.co, que demuestre la residencia de dichos municipios.</w:t>
      </w:r>
    </w:p>
    <w:p w:rsidR="00014EC6" w:rsidRPr="001E3260" w:rsidRDefault="00014EC6" w:rsidP="001E3260">
      <w:pPr>
        <w:widowControl/>
        <w:suppressAutoHyphens w:val="0"/>
        <w:ind w:left="1068"/>
        <w:jc w:val="both"/>
        <w:textAlignment w:val="auto"/>
        <w:rPr>
          <w:rFonts w:asciiTheme="minorHAnsi" w:eastAsia="Times New Roman" w:hAnsiTheme="minorHAnsi" w:cs="Arial"/>
          <w:kern w:val="0"/>
          <w:lang w:val="es" w:eastAsia="es-ES" w:bidi="ar-SA"/>
        </w:rPr>
      </w:pPr>
    </w:p>
    <w:p w:rsidR="00014EC6" w:rsidRPr="001E3260" w:rsidRDefault="00014EC6">
      <w:pPr>
        <w:widowControl/>
        <w:numPr>
          <w:ilvl w:val="0"/>
          <w:numId w:val="26"/>
        </w:numPr>
        <w:suppressAutoHyphens w:val="0"/>
        <w:ind w:left="1428"/>
        <w:jc w:val="both"/>
        <w:textAlignment w:val="auto"/>
        <w:rPr>
          <w:rFonts w:asciiTheme="minorHAnsi" w:eastAsia="Times New Roman" w:hAnsiTheme="minorHAnsi" w:cs="Arial"/>
          <w:kern w:val="0"/>
          <w:lang w:val="es" w:eastAsia="es-ES" w:bidi="ar-SA"/>
        </w:rPr>
      </w:pPr>
      <w:r w:rsidRPr="001E3260">
        <w:rPr>
          <w:rFonts w:asciiTheme="minorHAnsi" w:eastAsia="Times New Roman" w:hAnsiTheme="minorHAnsi" w:cs="Arial"/>
          <w:kern w:val="0"/>
          <w:lang w:val="es" w:eastAsia="es-ES" w:bidi="ar-SA"/>
        </w:rPr>
        <w:t xml:space="preserve">Certificado </w:t>
      </w:r>
      <w:r w:rsidR="00551587">
        <w:rPr>
          <w:rFonts w:asciiTheme="minorHAnsi" w:eastAsia="Times New Roman" w:hAnsiTheme="minorHAnsi" w:cs="Arial"/>
          <w:kern w:val="0"/>
          <w:lang w:val="es" w:eastAsia="es-ES" w:bidi="ar-SA"/>
        </w:rPr>
        <w:t xml:space="preserve">laboral </w:t>
      </w:r>
      <w:r w:rsidRPr="001E3260">
        <w:rPr>
          <w:rFonts w:asciiTheme="minorHAnsi" w:eastAsia="Times New Roman" w:hAnsiTheme="minorHAnsi" w:cs="Arial"/>
          <w:kern w:val="0"/>
          <w:lang w:val="es" w:eastAsia="es-ES" w:bidi="ar-SA"/>
        </w:rPr>
        <w:t>en que conste el vínculo de la persona solicitante del beneficio</w:t>
      </w:r>
      <w:r w:rsidR="00551587">
        <w:rPr>
          <w:rFonts w:asciiTheme="minorHAnsi" w:eastAsia="Times New Roman" w:hAnsiTheme="minorHAnsi" w:cs="Arial"/>
          <w:kern w:val="0"/>
          <w:lang w:val="es" w:eastAsia="es-ES" w:bidi="ar-SA"/>
        </w:rPr>
        <w:t>,</w:t>
      </w:r>
      <w:r w:rsidRPr="001E3260">
        <w:rPr>
          <w:rFonts w:asciiTheme="minorHAnsi" w:eastAsia="Times New Roman" w:hAnsiTheme="minorHAnsi" w:cs="Arial"/>
          <w:kern w:val="0"/>
          <w:lang w:val="es" w:eastAsia="es-ES" w:bidi="ar-SA"/>
        </w:rPr>
        <w:t xml:space="preserve"> con entidades oficiales</w:t>
      </w:r>
      <w:r w:rsidR="00551587">
        <w:rPr>
          <w:rFonts w:asciiTheme="minorHAnsi" w:eastAsia="Times New Roman" w:hAnsiTheme="minorHAnsi" w:cs="Arial"/>
          <w:kern w:val="0"/>
          <w:lang w:val="es" w:eastAsia="es-ES" w:bidi="ar-SA"/>
        </w:rPr>
        <w:t xml:space="preserve"> del sector educativo y salud de los corregimientos señalados en el numeral 1</w:t>
      </w:r>
      <w:r w:rsidRPr="001E3260">
        <w:rPr>
          <w:rFonts w:asciiTheme="minorHAnsi" w:eastAsia="Times New Roman" w:hAnsiTheme="minorHAnsi" w:cs="Arial"/>
          <w:kern w:val="0"/>
          <w:lang w:val="es" w:eastAsia="es-ES" w:bidi="ar-SA"/>
        </w:rPr>
        <w:t xml:space="preserve">. </w:t>
      </w:r>
    </w:p>
    <w:p w:rsidR="00DF51AC" w:rsidRPr="001E3260" w:rsidRDefault="00DF51AC">
      <w:pPr>
        <w:widowControl/>
        <w:suppressAutoHyphens w:val="0"/>
        <w:ind w:left="1428"/>
        <w:jc w:val="both"/>
        <w:textAlignment w:val="auto"/>
        <w:rPr>
          <w:rFonts w:asciiTheme="minorHAnsi" w:eastAsia="Times New Roman" w:hAnsiTheme="minorHAnsi" w:cs="Arial"/>
          <w:kern w:val="0"/>
          <w:lang w:val="es" w:eastAsia="es-ES" w:bidi="ar-SA"/>
        </w:rPr>
      </w:pPr>
    </w:p>
    <w:p w:rsidR="00DF51AC" w:rsidRPr="001E3260" w:rsidRDefault="00CE65DF">
      <w:pPr>
        <w:widowControl/>
        <w:numPr>
          <w:ilvl w:val="0"/>
          <w:numId w:val="26"/>
        </w:numPr>
        <w:suppressAutoHyphens w:val="0"/>
        <w:ind w:left="1428"/>
        <w:jc w:val="both"/>
        <w:textAlignment w:val="auto"/>
        <w:rPr>
          <w:rFonts w:asciiTheme="minorHAnsi" w:eastAsia="Times New Roman" w:hAnsiTheme="minorHAnsi" w:cs="Arial"/>
          <w:kern w:val="0"/>
          <w:lang w:val="es" w:eastAsia="es-ES" w:bidi="ar-SA"/>
        </w:rPr>
      </w:pPr>
      <w:r w:rsidRPr="001E3260">
        <w:rPr>
          <w:rFonts w:asciiTheme="minorHAnsi" w:eastAsia="Times New Roman" w:hAnsiTheme="minorHAnsi" w:cs="Arial"/>
          <w:kern w:val="0"/>
          <w:lang w:val="es" w:eastAsia="es-ES" w:bidi="ar-SA"/>
        </w:rPr>
        <w:t xml:space="preserve">Copia de la cédula de ciudadanía del solicitante. </w:t>
      </w:r>
    </w:p>
    <w:p w:rsidR="00DF51AC" w:rsidRPr="001E3260" w:rsidRDefault="00DF51AC">
      <w:pPr>
        <w:widowControl/>
        <w:suppressAutoHyphens w:val="0"/>
        <w:ind w:left="708"/>
        <w:textAlignment w:val="auto"/>
        <w:rPr>
          <w:rFonts w:asciiTheme="minorHAnsi" w:eastAsia="Times New Roman" w:hAnsiTheme="minorHAnsi" w:cs="Arial"/>
          <w:kern w:val="0"/>
          <w:lang w:val="es" w:eastAsia="es-ES" w:bidi="ar-SA"/>
        </w:rPr>
      </w:pPr>
    </w:p>
    <w:p w:rsidR="00DF51AC" w:rsidRPr="001E3260" w:rsidRDefault="00CE65DF">
      <w:pPr>
        <w:widowControl/>
        <w:numPr>
          <w:ilvl w:val="0"/>
          <w:numId w:val="26"/>
        </w:numPr>
        <w:suppressAutoHyphens w:val="0"/>
        <w:ind w:left="1428"/>
        <w:jc w:val="both"/>
        <w:textAlignment w:val="auto"/>
        <w:rPr>
          <w:rFonts w:asciiTheme="minorHAnsi" w:eastAsia="Times New Roman" w:hAnsiTheme="minorHAnsi" w:cs="Arial"/>
          <w:kern w:val="0"/>
          <w:lang w:val="es" w:eastAsia="es-ES" w:bidi="ar-SA"/>
        </w:rPr>
      </w:pPr>
      <w:r w:rsidRPr="001E3260">
        <w:rPr>
          <w:rFonts w:asciiTheme="minorHAnsi" w:eastAsia="Times New Roman" w:hAnsiTheme="minorHAnsi" w:cs="Arial"/>
          <w:kern w:val="0"/>
          <w:lang w:val="es" w:eastAsia="es-ES" w:bidi="ar-SA"/>
        </w:rPr>
        <w:t xml:space="preserve">Copia de la licencia de tránsito del vehículo a nombre del solicitante. </w:t>
      </w:r>
    </w:p>
    <w:p w:rsidR="00DF51AC" w:rsidRPr="001E3260" w:rsidRDefault="00DF51AC">
      <w:pPr>
        <w:pStyle w:val="Prrafodelista"/>
        <w:rPr>
          <w:rFonts w:asciiTheme="minorHAnsi" w:hAnsiTheme="minorHAnsi" w:cs="Arial"/>
          <w:kern w:val="0"/>
          <w:szCs w:val="24"/>
          <w:lang w:eastAsia="es-ES"/>
        </w:rPr>
      </w:pPr>
    </w:p>
    <w:p w:rsidR="00DF51AC" w:rsidRPr="001E3260" w:rsidRDefault="00CE65DF">
      <w:pPr>
        <w:widowControl/>
        <w:numPr>
          <w:ilvl w:val="0"/>
          <w:numId w:val="26"/>
        </w:numPr>
        <w:suppressAutoHyphens w:val="0"/>
        <w:ind w:left="1428"/>
        <w:jc w:val="both"/>
        <w:textAlignment w:val="auto"/>
        <w:rPr>
          <w:rFonts w:asciiTheme="minorHAnsi" w:hAnsiTheme="minorHAnsi"/>
        </w:rPr>
      </w:pPr>
      <w:r w:rsidRPr="001E3260">
        <w:rPr>
          <w:rFonts w:asciiTheme="minorHAnsi" w:eastAsia="Times New Roman" w:hAnsiTheme="minorHAnsi" w:cs="Arial"/>
          <w:kern w:val="0"/>
          <w:lang w:eastAsia="es-ES" w:bidi="ar-SA"/>
        </w:rPr>
        <w:t>Fotocopia del SOAT vigente del vehículo</w:t>
      </w:r>
      <w:r w:rsidR="00014EC6" w:rsidRPr="001E3260">
        <w:rPr>
          <w:rFonts w:asciiTheme="minorHAnsi" w:eastAsia="Times New Roman" w:hAnsiTheme="minorHAnsi" w:cs="Arial"/>
          <w:kern w:val="0"/>
          <w:lang w:eastAsia="es-ES" w:bidi="ar-SA"/>
        </w:rPr>
        <w:t xml:space="preserve"> </w:t>
      </w:r>
      <w:r w:rsidR="00014EC6" w:rsidRPr="001E3260">
        <w:rPr>
          <w:rFonts w:asciiTheme="minorHAnsi" w:eastAsia="Times New Roman" w:hAnsiTheme="minorHAnsi" w:cs="Arial"/>
          <w:kern w:val="0"/>
          <w:lang w:val="es" w:eastAsia="es-ES" w:bidi="ar-SA"/>
        </w:rPr>
        <w:t>y del certificado de revisión técnico mecánica y de gases vigentes.</w:t>
      </w:r>
      <w:r w:rsidRPr="001E3260">
        <w:rPr>
          <w:rFonts w:asciiTheme="minorHAnsi" w:eastAsia="Times New Roman" w:hAnsiTheme="minorHAnsi" w:cs="Arial"/>
          <w:kern w:val="0"/>
          <w:lang w:eastAsia="es-ES" w:bidi="ar-SA"/>
        </w:rPr>
        <w:t xml:space="preserve">  </w:t>
      </w:r>
    </w:p>
    <w:p w:rsidR="00014EC6" w:rsidRPr="001E3260" w:rsidRDefault="00014EC6" w:rsidP="001E3260">
      <w:pPr>
        <w:pStyle w:val="Prrafodelista"/>
        <w:rPr>
          <w:rFonts w:asciiTheme="minorHAnsi" w:hAnsiTheme="minorHAnsi"/>
        </w:rPr>
      </w:pPr>
    </w:p>
    <w:p w:rsidR="00014EC6" w:rsidRPr="001E3260" w:rsidRDefault="00014EC6" w:rsidP="001E3260">
      <w:pPr>
        <w:widowControl/>
        <w:numPr>
          <w:ilvl w:val="0"/>
          <w:numId w:val="26"/>
        </w:numPr>
        <w:suppressAutoHyphens w:val="0"/>
        <w:ind w:left="1428"/>
        <w:jc w:val="both"/>
        <w:textAlignment w:val="auto"/>
        <w:rPr>
          <w:rFonts w:asciiTheme="minorHAnsi" w:hAnsiTheme="minorHAnsi"/>
        </w:rPr>
      </w:pPr>
      <w:r w:rsidRPr="001E3260">
        <w:rPr>
          <w:rFonts w:asciiTheme="minorHAnsi" w:hAnsiTheme="minorHAnsi"/>
        </w:rPr>
        <w:t xml:space="preserve"> </w:t>
      </w:r>
      <w:r w:rsidRPr="001E3260">
        <w:rPr>
          <w:rFonts w:asciiTheme="minorHAnsi" w:eastAsia="Times New Roman" w:hAnsiTheme="minorHAnsi" w:cs="Arial"/>
          <w:kern w:val="0"/>
          <w:lang w:val="es" w:eastAsia="es-ES" w:bidi="ar-SA"/>
        </w:rPr>
        <w:t>Soporte de la consulta efectuada por el Concesionario donde se verificar</w:t>
      </w:r>
      <w:r w:rsidRPr="001E3260">
        <w:rPr>
          <w:rFonts w:asciiTheme="minorHAnsi" w:eastAsia="Times New Roman" w:hAnsiTheme="minorHAnsi" w:cs="Arial" w:hint="eastAsia"/>
          <w:kern w:val="0"/>
          <w:lang w:val="es" w:eastAsia="es-ES" w:bidi="ar-SA"/>
        </w:rPr>
        <w:t>á</w:t>
      </w:r>
      <w:r w:rsidRPr="001E3260">
        <w:rPr>
          <w:rFonts w:asciiTheme="minorHAnsi" w:eastAsia="Times New Roman" w:hAnsiTheme="minorHAnsi" w:cs="Arial"/>
          <w:kern w:val="0"/>
          <w:lang w:val="es" w:eastAsia="es-ES" w:bidi="ar-SA"/>
        </w:rPr>
        <w:t xml:space="preserve"> la inexistencia de sanciones por infracciones a las normas de tr</w:t>
      </w:r>
      <w:r w:rsidRPr="001E3260">
        <w:rPr>
          <w:rFonts w:asciiTheme="minorHAnsi" w:eastAsia="Times New Roman" w:hAnsiTheme="minorHAnsi" w:cs="Arial" w:hint="eastAsia"/>
          <w:kern w:val="0"/>
          <w:lang w:val="es" w:eastAsia="es-ES" w:bidi="ar-SA"/>
        </w:rPr>
        <w:t>á</w:t>
      </w:r>
      <w:r w:rsidRPr="001E3260">
        <w:rPr>
          <w:rFonts w:asciiTheme="minorHAnsi" w:eastAsia="Times New Roman" w:hAnsiTheme="minorHAnsi" w:cs="Arial"/>
          <w:kern w:val="0"/>
          <w:lang w:val="es" w:eastAsia="es-ES" w:bidi="ar-SA"/>
        </w:rPr>
        <w:t>nsito del propietario y/o locatario del veh</w:t>
      </w:r>
      <w:r w:rsidRPr="001E3260">
        <w:rPr>
          <w:rFonts w:asciiTheme="minorHAnsi" w:eastAsia="Times New Roman" w:hAnsiTheme="minorHAnsi" w:cs="Arial" w:hint="eastAsia"/>
          <w:kern w:val="0"/>
          <w:lang w:val="es" w:eastAsia="es-ES" w:bidi="ar-SA"/>
        </w:rPr>
        <w:t>í</w:t>
      </w:r>
      <w:r w:rsidRPr="001E3260">
        <w:rPr>
          <w:rFonts w:asciiTheme="minorHAnsi" w:eastAsia="Times New Roman" w:hAnsiTheme="minorHAnsi" w:cs="Arial"/>
          <w:kern w:val="0"/>
          <w:lang w:val="es" w:eastAsia="es-ES" w:bidi="ar-SA"/>
        </w:rPr>
        <w:t>culo.</w:t>
      </w:r>
    </w:p>
    <w:p w:rsidR="00014EC6" w:rsidRPr="001E3260" w:rsidRDefault="00014EC6" w:rsidP="001E3260">
      <w:pPr>
        <w:widowControl/>
        <w:suppressAutoHyphens w:val="0"/>
        <w:ind w:left="1428"/>
        <w:jc w:val="both"/>
        <w:textAlignment w:val="auto"/>
        <w:rPr>
          <w:rFonts w:asciiTheme="minorHAnsi" w:hAnsiTheme="minorHAnsi"/>
        </w:rPr>
      </w:pPr>
    </w:p>
    <w:p w:rsidR="00DF51AC" w:rsidRPr="001E3260" w:rsidRDefault="00DF51AC">
      <w:pPr>
        <w:widowControl/>
        <w:suppressAutoHyphens w:val="0"/>
        <w:autoSpaceDE w:val="0"/>
        <w:jc w:val="both"/>
        <w:textAlignment w:val="auto"/>
        <w:rPr>
          <w:rFonts w:asciiTheme="minorHAnsi" w:eastAsia="Times New Roman" w:hAnsiTheme="minorHAnsi" w:cs="Arial"/>
          <w:kern w:val="0"/>
          <w:lang w:val="es" w:eastAsia="es-ES" w:bidi="ar-SA"/>
        </w:rPr>
      </w:pPr>
    </w:p>
    <w:p w:rsidR="00DF51AC" w:rsidRPr="001E3260" w:rsidRDefault="00CE65DF">
      <w:pPr>
        <w:widowControl/>
        <w:suppressAutoHyphens w:val="0"/>
        <w:autoSpaceDE w:val="0"/>
        <w:ind w:left="708"/>
        <w:jc w:val="both"/>
        <w:textAlignment w:val="auto"/>
        <w:rPr>
          <w:rFonts w:asciiTheme="minorHAnsi" w:hAnsiTheme="minorHAnsi"/>
        </w:rPr>
      </w:pPr>
      <w:r w:rsidRPr="001E3260">
        <w:rPr>
          <w:rFonts w:asciiTheme="minorHAnsi" w:eastAsia="Times New Roman" w:hAnsiTheme="minorHAnsi" w:cs="Arial"/>
          <w:b/>
          <w:kern w:val="0"/>
          <w:lang w:val="es" w:eastAsia="es-ES" w:bidi="ar-SA"/>
        </w:rPr>
        <w:t>USUARIOS CATEGORIA III ESPECIAL</w:t>
      </w:r>
      <w:r w:rsidRPr="001E3260">
        <w:rPr>
          <w:rFonts w:asciiTheme="minorHAnsi" w:hAnsiTheme="minorHAnsi"/>
        </w:rPr>
        <w:t xml:space="preserve"> </w:t>
      </w:r>
    </w:p>
    <w:p w:rsidR="00DF51AC" w:rsidRPr="001E3260" w:rsidRDefault="00DF51AC">
      <w:pPr>
        <w:suppressAutoHyphens w:val="0"/>
        <w:autoSpaceDE w:val="0"/>
        <w:ind w:left="708" w:right="51"/>
        <w:jc w:val="both"/>
        <w:textAlignment w:val="auto"/>
        <w:rPr>
          <w:rFonts w:asciiTheme="minorHAnsi" w:eastAsia="Times New Roman" w:hAnsiTheme="minorHAnsi" w:cs="Arial"/>
          <w:kern w:val="0"/>
          <w:lang w:val="es" w:eastAsia="es-CO" w:bidi="ar-SA"/>
        </w:rPr>
      </w:pPr>
    </w:p>
    <w:p w:rsidR="00DF51AC" w:rsidRPr="001E3260" w:rsidRDefault="00CE65DF">
      <w:pPr>
        <w:suppressAutoHyphens w:val="0"/>
        <w:autoSpaceDE w:val="0"/>
        <w:ind w:left="709" w:right="51"/>
        <w:jc w:val="both"/>
        <w:textAlignment w:val="auto"/>
        <w:rPr>
          <w:rFonts w:asciiTheme="minorHAnsi" w:eastAsia="Times New Roman" w:hAnsiTheme="minorHAnsi" w:cs="Arial"/>
          <w:kern w:val="0"/>
          <w:lang w:val="es" w:eastAsia="es-CO" w:bidi="ar-SA"/>
        </w:rPr>
      </w:pPr>
      <w:r w:rsidRPr="001E3260">
        <w:rPr>
          <w:rFonts w:asciiTheme="minorHAnsi" w:eastAsia="Times New Roman" w:hAnsiTheme="minorHAnsi" w:cs="Arial"/>
          <w:kern w:val="0"/>
          <w:lang w:val="es" w:eastAsia="es-CO" w:bidi="ar-SA"/>
        </w:rPr>
        <w:t>Solicitud escrita al Concesionario, indicando placas del vehículo, dirección, teléfono, correo electrónico y anexando los siguientes documentos:</w:t>
      </w:r>
    </w:p>
    <w:p w:rsidR="00DF51AC" w:rsidRPr="001E3260" w:rsidRDefault="00DF51AC">
      <w:pPr>
        <w:suppressAutoHyphens w:val="0"/>
        <w:autoSpaceDE w:val="0"/>
        <w:ind w:left="708" w:right="51"/>
        <w:jc w:val="both"/>
        <w:textAlignment w:val="auto"/>
        <w:rPr>
          <w:rFonts w:asciiTheme="minorHAnsi" w:eastAsia="Times New Roman" w:hAnsiTheme="minorHAnsi" w:cs="Arial"/>
          <w:kern w:val="0"/>
          <w:lang w:val="es" w:eastAsia="es-CO" w:bidi="ar-SA"/>
        </w:rPr>
      </w:pPr>
    </w:p>
    <w:p w:rsidR="00DF51AC" w:rsidRPr="001E3260" w:rsidRDefault="00CE65DF">
      <w:pPr>
        <w:widowControl/>
        <w:numPr>
          <w:ilvl w:val="0"/>
          <w:numId w:val="27"/>
        </w:numPr>
        <w:tabs>
          <w:tab w:val="left" w:pos="567"/>
        </w:tabs>
        <w:suppressAutoHyphens w:val="0"/>
        <w:ind w:left="851" w:hanging="284"/>
        <w:textAlignment w:val="auto"/>
        <w:rPr>
          <w:rFonts w:asciiTheme="minorHAnsi" w:eastAsia="Times New Roman" w:hAnsiTheme="minorHAnsi" w:cs="Arial"/>
          <w:kern w:val="0"/>
          <w:lang w:val="es" w:eastAsia="es-ES" w:bidi="ar-SA"/>
        </w:rPr>
      </w:pPr>
      <w:r w:rsidRPr="001E3260">
        <w:rPr>
          <w:rFonts w:asciiTheme="minorHAnsi" w:eastAsia="Times New Roman" w:hAnsiTheme="minorHAnsi" w:cs="Arial"/>
          <w:kern w:val="0"/>
          <w:lang w:val="es" w:eastAsia="es-ES" w:bidi="ar-SA"/>
        </w:rPr>
        <w:t>Certificado de existencia y representación de la empresa.</w:t>
      </w:r>
    </w:p>
    <w:p w:rsidR="00DF51AC" w:rsidRPr="001E3260" w:rsidRDefault="00DF51AC">
      <w:pPr>
        <w:suppressAutoHyphens w:val="0"/>
        <w:autoSpaceDE w:val="0"/>
        <w:ind w:left="708" w:right="51"/>
        <w:jc w:val="both"/>
        <w:textAlignment w:val="auto"/>
        <w:rPr>
          <w:rFonts w:asciiTheme="minorHAnsi" w:eastAsia="Times New Roman" w:hAnsiTheme="minorHAnsi" w:cs="Arial"/>
          <w:kern w:val="0"/>
          <w:lang w:val="es" w:eastAsia="es-CO" w:bidi="ar-SA"/>
        </w:rPr>
      </w:pPr>
    </w:p>
    <w:p w:rsidR="00DF51AC" w:rsidRPr="001E3260" w:rsidRDefault="00CE65DF">
      <w:pPr>
        <w:widowControl/>
        <w:numPr>
          <w:ilvl w:val="0"/>
          <w:numId w:val="27"/>
        </w:numPr>
        <w:tabs>
          <w:tab w:val="left" w:pos="567"/>
        </w:tabs>
        <w:suppressAutoHyphens w:val="0"/>
        <w:ind w:left="851" w:hanging="284"/>
        <w:textAlignment w:val="auto"/>
        <w:rPr>
          <w:rFonts w:asciiTheme="minorHAnsi" w:eastAsia="Times New Roman" w:hAnsiTheme="minorHAnsi" w:cs="Arial"/>
          <w:kern w:val="0"/>
          <w:lang w:val="es" w:eastAsia="es-ES" w:bidi="ar-SA"/>
        </w:rPr>
      </w:pPr>
      <w:r w:rsidRPr="001E3260">
        <w:rPr>
          <w:rFonts w:asciiTheme="minorHAnsi" w:eastAsia="Times New Roman" w:hAnsiTheme="minorHAnsi" w:cs="Arial"/>
          <w:kern w:val="0"/>
          <w:lang w:val="es" w:eastAsia="es-ES" w:bidi="ar-SA"/>
        </w:rPr>
        <w:t>Fotocopia de la tarjeta de operación vigente.</w:t>
      </w:r>
    </w:p>
    <w:p w:rsidR="00DF51AC" w:rsidRPr="001E3260" w:rsidRDefault="00DF51AC">
      <w:pPr>
        <w:widowControl/>
        <w:suppressAutoHyphens w:val="0"/>
        <w:ind w:left="708"/>
        <w:textAlignment w:val="auto"/>
        <w:rPr>
          <w:rFonts w:asciiTheme="minorHAnsi" w:eastAsia="Times New Roman" w:hAnsiTheme="minorHAnsi" w:cs="Times New Roman"/>
          <w:kern w:val="0"/>
          <w:lang w:val="es" w:eastAsia="es-CO" w:bidi="ar-SA"/>
        </w:rPr>
      </w:pPr>
    </w:p>
    <w:p w:rsidR="00DF51AC" w:rsidRPr="001E3260" w:rsidRDefault="00CE65DF">
      <w:pPr>
        <w:widowControl/>
        <w:numPr>
          <w:ilvl w:val="0"/>
          <w:numId w:val="27"/>
        </w:numPr>
        <w:tabs>
          <w:tab w:val="left" w:pos="567"/>
        </w:tabs>
        <w:suppressAutoHyphens w:val="0"/>
        <w:ind w:left="851" w:hanging="284"/>
        <w:textAlignment w:val="auto"/>
        <w:rPr>
          <w:rFonts w:asciiTheme="minorHAnsi" w:eastAsia="Times New Roman" w:hAnsiTheme="minorHAnsi" w:cs="Arial"/>
          <w:kern w:val="0"/>
          <w:lang w:val="es" w:eastAsia="es-ES" w:bidi="ar-SA"/>
        </w:rPr>
      </w:pPr>
      <w:r w:rsidRPr="001E3260">
        <w:rPr>
          <w:rFonts w:asciiTheme="minorHAnsi" w:eastAsia="Times New Roman" w:hAnsiTheme="minorHAnsi" w:cs="Arial"/>
          <w:kern w:val="0"/>
          <w:lang w:val="es" w:eastAsia="es-ES" w:bidi="ar-SA"/>
        </w:rPr>
        <w:t xml:space="preserve">Fotocopia de la cédula de ciudadanía del propietario y/o locatario del vehículo. </w:t>
      </w:r>
    </w:p>
    <w:p w:rsidR="00DF51AC" w:rsidRPr="001E3260" w:rsidRDefault="00DF51AC">
      <w:pPr>
        <w:pStyle w:val="Prrafodelista"/>
        <w:rPr>
          <w:rFonts w:asciiTheme="minorHAnsi" w:hAnsiTheme="minorHAnsi" w:cs="Arial"/>
          <w:kern w:val="0"/>
          <w:szCs w:val="24"/>
          <w:lang w:val="es" w:eastAsia="es-CO"/>
        </w:rPr>
      </w:pPr>
    </w:p>
    <w:p w:rsidR="00DF51AC" w:rsidRPr="001E3260" w:rsidRDefault="00CE65DF" w:rsidP="001E3260">
      <w:pPr>
        <w:widowControl/>
        <w:numPr>
          <w:ilvl w:val="0"/>
          <w:numId w:val="27"/>
        </w:numPr>
        <w:tabs>
          <w:tab w:val="left" w:pos="567"/>
        </w:tabs>
        <w:suppressAutoHyphens w:val="0"/>
        <w:ind w:left="851" w:hanging="284"/>
        <w:jc w:val="both"/>
        <w:textAlignment w:val="auto"/>
        <w:rPr>
          <w:rFonts w:asciiTheme="minorHAnsi" w:eastAsia="Times New Roman" w:hAnsiTheme="minorHAnsi" w:cs="Arial"/>
          <w:kern w:val="0"/>
          <w:lang w:val="es" w:eastAsia="es-ES" w:bidi="ar-SA"/>
        </w:rPr>
      </w:pPr>
      <w:r w:rsidRPr="001E3260">
        <w:rPr>
          <w:rFonts w:asciiTheme="minorHAnsi" w:eastAsia="Times New Roman" w:hAnsiTheme="minorHAnsi" w:cs="Arial"/>
          <w:kern w:val="0"/>
          <w:lang w:val="es" w:eastAsia="es-ES" w:bidi="ar-SA"/>
        </w:rPr>
        <w:t xml:space="preserve">Fotocopia de la licencia de tránsito a nombre del titular del vehículo. Si el vehículo fuere de propiedad de una compañía de financiamiento comercial, el solicitante deberá presentar la licencia de tránsito junto con una certificación de dicha compañía en la cual se indique que el solicitante ostenta la tenencia legítima del vehículo. </w:t>
      </w:r>
    </w:p>
    <w:p w:rsidR="00DF51AC" w:rsidRPr="001E3260" w:rsidRDefault="00DF51AC">
      <w:pPr>
        <w:pStyle w:val="Prrafodelista"/>
        <w:tabs>
          <w:tab w:val="left" w:pos="827"/>
        </w:tabs>
        <w:suppressAutoHyphens w:val="0"/>
        <w:autoSpaceDE w:val="0"/>
        <w:ind w:left="720" w:right="8"/>
        <w:jc w:val="both"/>
        <w:textAlignment w:val="auto"/>
        <w:rPr>
          <w:rFonts w:asciiTheme="minorHAnsi" w:hAnsiTheme="minorHAnsi"/>
          <w:szCs w:val="24"/>
        </w:rPr>
      </w:pPr>
    </w:p>
    <w:p w:rsidR="00DF51AC" w:rsidRPr="001E3260" w:rsidRDefault="00CE65DF" w:rsidP="001E3260">
      <w:pPr>
        <w:widowControl/>
        <w:numPr>
          <w:ilvl w:val="0"/>
          <w:numId w:val="27"/>
        </w:numPr>
        <w:tabs>
          <w:tab w:val="left" w:pos="567"/>
        </w:tabs>
        <w:suppressAutoHyphens w:val="0"/>
        <w:ind w:left="851" w:hanging="284"/>
        <w:jc w:val="both"/>
        <w:textAlignment w:val="auto"/>
        <w:rPr>
          <w:rFonts w:asciiTheme="minorHAnsi" w:eastAsia="Times New Roman" w:hAnsiTheme="minorHAnsi" w:cs="Arial"/>
          <w:kern w:val="0"/>
          <w:lang w:val="es" w:eastAsia="es-ES" w:bidi="ar-SA"/>
        </w:rPr>
      </w:pPr>
      <w:r w:rsidRPr="001E3260">
        <w:rPr>
          <w:rFonts w:asciiTheme="minorHAnsi" w:eastAsia="Times New Roman" w:hAnsiTheme="minorHAnsi" w:cs="Arial"/>
          <w:kern w:val="0"/>
          <w:lang w:val="es" w:eastAsia="es-ES" w:bidi="ar-SA"/>
        </w:rPr>
        <w:t>Fotocopia del SOAT y del certificado de revisión técnico mecánica y de gases vigentes.</w:t>
      </w:r>
    </w:p>
    <w:p w:rsidR="00DF51AC" w:rsidRPr="001E3260" w:rsidRDefault="00DF51AC">
      <w:pPr>
        <w:widowControl/>
        <w:suppressAutoHyphens w:val="0"/>
        <w:ind w:left="708"/>
        <w:textAlignment w:val="auto"/>
        <w:rPr>
          <w:rFonts w:asciiTheme="minorHAnsi" w:eastAsia="Times New Roman" w:hAnsiTheme="minorHAnsi" w:cs="Times New Roman"/>
          <w:kern w:val="0"/>
          <w:lang w:val="es" w:eastAsia="es-CO" w:bidi="ar-SA"/>
        </w:rPr>
      </w:pPr>
    </w:p>
    <w:p w:rsidR="00DF51AC" w:rsidRPr="001E3260" w:rsidRDefault="00CE65DF" w:rsidP="001E3260">
      <w:pPr>
        <w:widowControl/>
        <w:numPr>
          <w:ilvl w:val="0"/>
          <w:numId w:val="27"/>
        </w:numPr>
        <w:tabs>
          <w:tab w:val="left" w:pos="567"/>
        </w:tabs>
        <w:suppressAutoHyphens w:val="0"/>
        <w:ind w:left="851" w:hanging="284"/>
        <w:jc w:val="both"/>
        <w:textAlignment w:val="auto"/>
        <w:rPr>
          <w:rFonts w:asciiTheme="minorHAnsi" w:eastAsia="Times New Roman" w:hAnsiTheme="minorHAnsi" w:cs="Arial"/>
          <w:kern w:val="0"/>
          <w:lang w:val="es" w:eastAsia="es-ES" w:bidi="ar-SA"/>
        </w:rPr>
      </w:pPr>
      <w:r w:rsidRPr="001E3260">
        <w:rPr>
          <w:rFonts w:asciiTheme="minorHAnsi" w:eastAsia="Times New Roman" w:hAnsiTheme="minorHAnsi" w:cs="Arial"/>
          <w:kern w:val="0"/>
          <w:lang w:val="es" w:eastAsia="es-ES" w:bidi="ar-SA"/>
        </w:rPr>
        <w:t>Certificado expedido por el representante legal de la empresa, en el que se indique que el vehículo se encuentra vinculado y que presta el servicio en dicha empresa.</w:t>
      </w:r>
    </w:p>
    <w:p w:rsidR="00DF51AC" w:rsidRPr="001E3260" w:rsidRDefault="00DF51AC">
      <w:pPr>
        <w:tabs>
          <w:tab w:val="left" w:pos="827"/>
        </w:tabs>
        <w:suppressAutoHyphens w:val="0"/>
        <w:autoSpaceDE w:val="0"/>
        <w:ind w:right="4"/>
        <w:jc w:val="both"/>
        <w:textAlignment w:val="auto"/>
        <w:rPr>
          <w:rFonts w:asciiTheme="minorHAnsi" w:hAnsiTheme="minorHAnsi" w:cs="Arial"/>
          <w:kern w:val="0"/>
          <w:lang w:val="es" w:eastAsia="es-CO"/>
        </w:rPr>
      </w:pPr>
    </w:p>
    <w:p w:rsidR="00DF51AC" w:rsidRPr="001E3260" w:rsidRDefault="00CE65DF" w:rsidP="001E3260">
      <w:pPr>
        <w:widowControl/>
        <w:numPr>
          <w:ilvl w:val="0"/>
          <w:numId w:val="27"/>
        </w:numPr>
        <w:tabs>
          <w:tab w:val="left" w:pos="567"/>
        </w:tabs>
        <w:suppressAutoHyphens w:val="0"/>
        <w:ind w:left="851" w:hanging="284"/>
        <w:jc w:val="both"/>
        <w:textAlignment w:val="auto"/>
        <w:rPr>
          <w:rFonts w:asciiTheme="minorHAnsi" w:eastAsia="Times New Roman" w:hAnsiTheme="minorHAnsi" w:cs="Arial"/>
          <w:kern w:val="0"/>
          <w:lang w:val="es" w:eastAsia="es-ES" w:bidi="ar-SA"/>
        </w:rPr>
      </w:pPr>
      <w:r w:rsidRPr="001E3260">
        <w:rPr>
          <w:rFonts w:asciiTheme="minorHAnsi" w:eastAsia="Times New Roman" w:hAnsiTheme="minorHAnsi" w:cs="Arial"/>
          <w:kern w:val="0"/>
          <w:lang w:val="es" w:eastAsia="es-ES" w:bidi="ar-SA"/>
        </w:rPr>
        <w:t>Soporte de la consulta efectuada por el Concesionario donde se verificará la inexistencia de sanciones por infracciones a las normas de tránsito del propietario y/o locatario del vehículo.</w:t>
      </w:r>
    </w:p>
    <w:p w:rsidR="00DF51AC" w:rsidRPr="001E3260" w:rsidRDefault="00DF51AC">
      <w:pPr>
        <w:widowControl/>
        <w:tabs>
          <w:tab w:val="left" w:pos="851"/>
        </w:tabs>
        <w:suppressAutoHyphens w:val="0"/>
        <w:autoSpaceDE w:val="0"/>
        <w:ind w:right="4"/>
        <w:jc w:val="both"/>
        <w:textAlignment w:val="auto"/>
        <w:rPr>
          <w:rFonts w:asciiTheme="minorHAnsi" w:hAnsiTheme="minorHAnsi"/>
        </w:rPr>
      </w:pPr>
    </w:p>
    <w:p w:rsidR="00DF51AC" w:rsidRPr="001E3260" w:rsidRDefault="00CE65DF">
      <w:pPr>
        <w:widowControl/>
        <w:suppressAutoHyphens w:val="0"/>
        <w:jc w:val="both"/>
        <w:textAlignment w:val="auto"/>
        <w:rPr>
          <w:rFonts w:asciiTheme="minorHAnsi" w:eastAsia="Times New Roman" w:hAnsiTheme="minorHAnsi" w:cs="Arial"/>
          <w:b/>
          <w:kern w:val="0"/>
          <w:lang w:val="es" w:eastAsia="es-ES" w:bidi="ar-SA"/>
        </w:rPr>
      </w:pPr>
      <w:r w:rsidRPr="001E3260">
        <w:rPr>
          <w:rFonts w:asciiTheme="minorHAnsi" w:eastAsia="Times New Roman" w:hAnsiTheme="minorHAnsi" w:cs="Arial"/>
          <w:b/>
          <w:kern w:val="0"/>
          <w:lang w:val="es" w:eastAsia="es-ES" w:bidi="ar-SA"/>
        </w:rPr>
        <w:t>II PROCEDIMIENTO PARA ACCEDER AL BENEFICIO</w:t>
      </w:r>
    </w:p>
    <w:p w:rsidR="00DF51AC" w:rsidRPr="001E3260" w:rsidRDefault="00DF51AC">
      <w:pPr>
        <w:widowControl/>
        <w:suppressAutoHyphens w:val="0"/>
        <w:jc w:val="both"/>
        <w:textAlignment w:val="auto"/>
        <w:rPr>
          <w:rFonts w:asciiTheme="minorHAnsi" w:eastAsia="Times New Roman" w:hAnsiTheme="minorHAnsi" w:cs="Arial"/>
          <w:b/>
          <w:kern w:val="0"/>
          <w:lang w:val="es" w:eastAsia="es-ES" w:bidi="ar-SA"/>
        </w:rPr>
      </w:pPr>
    </w:p>
    <w:p w:rsidR="00DF51AC" w:rsidRPr="001E3260" w:rsidRDefault="00CE65DF">
      <w:pPr>
        <w:widowControl/>
        <w:numPr>
          <w:ilvl w:val="0"/>
          <w:numId w:val="28"/>
        </w:numPr>
        <w:tabs>
          <w:tab w:val="left" w:pos="851"/>
        </w:tabs>
        <w:suppressAutoHyphens w:val="0"/>
        <w:ind w:left="851" w:hanging="284"/>
        <w:textAlignment w:val="auto"/>
        <w:rPr>
          <w:rFonts w:asciiTheme="minorHAnsi" w:hAnsiTheme="minorHAnsi"/>
        </w:rPr>
      </w:pPr>
      <w:r w:rsidRPr="001E3260">
        <w:rPr>
          <w:rFonts w:asciiTheme="minorHAnsi" w:eastAsia="Times New Roman" w:hAnsiTheme="minorHAnsi" w:cs="Arial"/>
          <w:color w:val="000000"/>
          <w:kern w:val="0"/>
          <w:lang w:val="es-CO" w:eastAsia="ar-SA" w:bidi="ar-SA"/>
        </w:rPr>
        <w:t xml:space="preserve">La asignación de la </w:t>
      </w:r>
      <w:r w:rsidRPr="001E3260">
        <w:rPr>
          <w:rFonts w:asciiTheme="minorHAnsi" w:eastAsia="Times New Roman" w:hAnsiTheme="minorHAnsi" w:cs="Times New Roman"/>
          <w:kern w:val="0"/>
          <w:lang w:val="es" w:eastAsia="es-ES" w:bidi="ar-SA"/>
        </w:rPr>
        <w:t>Tarjeta de Identificación Electrónica (TIE)</w:t>
      </w:r>
      <w:r w:rsidRPr="001E3260">
        <w:rPr>
          <w:rFonts w:asciiTheme="minorHAnsi" w:eastAsia="Times New Roman" w:hAnsiTheme="minorHAnsi" w:cs="Arial"/>
          <w:color w:val="000000"/>
          <w:kern w:val="0"/>
          <w:lang w:val="es-CO" w:eastAsia="ar-SA" w:bidi="ar-SA"/>
        </w:rPr>
        <w:t xml:space="preserve"> por primera vez, dependerá del cumplimiento de los requisitos establecidos en el presente acto administrativo</w:t>
      </w:r>
      <w:r w:rsidRPr="001E3260">
        <w:rPr>
          <w:rFonts w:asciiTheme="minorHAnsi" w:eastAsia="Times New Roman" w:hAnsiTheme="minorHAnsi" w:cs="Arial"/>
          <w:kern w:val="0"/>
          <w:lang w:val="es" w:eastAsia="es-ES" w:bidi="ar-SA"/>
        </w:rPr>
        <w:t xml:space="preserve">.  </w:t>
      </w:r>
    </w:p>
    <w:p w:rsidR="00DF51AC" w:rsidRPr="001E3260" w:rsidRDefault="00DF51AC">
      <w:pPr>
        <w:widowControl/>
        <w:tabs>
          <w:tab w:val="left" w:pos="851"/>
        </w:tabs>
        <w:suppressAutoHyphens w:val="0"/>
        <w:ind w:left="105"/>
        <w:textAlignment w:val="auto"/>
        <w:rPr>
          <w:rFonts w:asciiTheme="minorHAnsi" w:eastAsia="Times New Roman" w:hAnsiTheme="minorHAnsi" w:cs="Arial"/>
          <w:kern w:val="0"/>
          <w:lang w:val="es" w:eastAsia="es-ES" w:bidi="ar-SA"/>
        </w:rPr>
      </w:pPr>
    </w:p>
    <w:p w:rsidR="00DF51AC" w:rsidRPr="001E3260" w:rsidRDefault="00CE65DF">
      <w:pPr>
        <w:widowControl/>
        <w:numPr>
          <w:ilvl w:val="0"/>
          <w:numId w:val="28"/>
        </w:numPr>
        <w:tabs>
          <w:tab w:val="left" w:pos="851"/>
        </w:tabs>
        <w:suppressAutoHyphens w:val="0"/>
        <w:ind w:left="851" w:hanging="284"/>
        <w:jc w:val="both"/>
        <w:textAlignment w:val="auto"/>
        <w:rPr>
          <w:rFonts w:asciiTheme="minorHAnsi" w:hAnsiTheme="minorHAnsi"/>
        </w:rPr>
      </w:pPr>
      <w:r w:rsidRPr="001E3260">
        <w:rPr>
          <w:rFonts w:asciiTheme="minorHAnsi" w:eastAsia="Times New Roman" w:hAnsiTheme="minorHAnsi" w:cs="Arial"/>
          <w:color w:val="000000"/>
          <w:kern w:val="0"/>
          <w:lang w:val="es-CO" w:eastAsia="ar-SA" w:bidi="ar-SA"/>
        </w:rPr>
        <w:t>El concesionario en un plazo no superior a quince días calendario, verificará el cumplimiento de los requisitos. Vencido este término, informará mediante comunicación escrita al interesado el otorgamiento o no del beneficio</w:t>
      </w:r>
      <w:r w:rsidRPr="001E3260">
        <w:rPr>
          <w:rFonts w:asciiTheme="minorHAnsi" w:eastAsia="Times New Roman" w:hAnsiTheme="minorHAnsi" w:cs="Arial"/>
          <w:kern w:val="0"/>
          <w:lang w:val="es" w:eastAsia="es-ES" w:bidi="ar-SA"/>
        </w:rPr>
        <w:t xml:space="preserve">. </w:t>
      </w:r>
    </w:p>
    <w:p w:rsidR="00DF51AC" w:rsidRPr="001E3260" w:rsidRDefault="00DF51AC">
      <w:pPr>
        <w:widowControl/>
        <w:suppressAutoHyphens w:val="0"/>
        <w:textAlignment w:val="auto"/>
        <w:rPr>
          <w:rFonts w:asciiTheme="minorHAnsi" w:eastAsia="Times New Roman" w:hAnsiTheme="minorHAnsi" w:cs="Arial"/>
          <w:kern w:val="0"/>
          <w:lang w:val="es" w:eastAsia="es-ES" w:bidi="ar-SA"/>
        </w:rPr>
      </w:pPr>
    </w:p>
    <w:p w:rsidR="00DF51AC" w:rsidRPr="001E3260" w:rsidRDefault="00CE65DF">
      <w:pPr>
        <w:widowControl/>
        <w:numPr>
          <w:ilvl w:val="0"/>
          <w:numId w:val="28"/>
        </w:numPr>
        <w:tabs>
          <w:tab w:val="left" w:pos="851"/>
        </w:tabs>
        <w:suppressAutoHyphens w:val="0"/>
        <w:ind w:left="851" w:hanging="284"/>
        <w:jc w:val="both"/>
        <w:textAlignment w:val="auto"/>
        <w:rPr>
          <w:rFonts w:asciiTheme="minorHAnsi" w:hAnsiTheme="minorHAnsi"/>
        </w:rPr>
      </w:pPr>
      <w:r w:rsidRPr="001E3260">
        <w:rPr>
          <w:rFonts w:asciiTheme="minorHAnsi" w:eastAsia="Times New Roman" w:hAnsiTheme="minorHAnsi" w:cs="Arial"/>
          <w:color w:val="000000"/>
          <w:kern w:val="0"/>
          <w:lang w:val="es-CO" w:eastAsia="ar-SA" w:bidi="ar-SA"/>
        </w:rPr>
        <w:t xml:space="preserve">En el evento que sea otorgado el beneficio, el interesado en un plazo no superior a los 15 días calendario siguientes al recibo de la comunicación, deberá presentarse al Concesionario para que este instale la </w:t>
      </w:r>
      <w:r w:rsidRPr="001E3260">
        <w:rPr>
          <w:rFonts w:asciiTheme="minorHAnsi" w:eastAsia="Times New Roman" w:hAnsiTheme="minorHAnsi" w:cs="Times New Roman"/>
          <w:kern w:val="0"/>
          <w:lang w:val="es" w:eastAsia="es-ES" w:bidi="ar-SA"/>
        </w:rPr>
        <w:t>Tarjeta de Identificación Electrónica (TIE).</w:t>
      </w:r>
      <w:r w:rsidRPr="001E3260">
        <w:rPr>
          <w:rFonts w:asciiTheme="minorHAnsi" w:eastAsia="Times New Roman" w:hAnsiTheme="minorHAnsi" w:cs="Arial"/>
          <w:kern w:val="0"/>
          <w:lang w:val="es" w:eastAsia="es-ES" w:bidi="ar-SA"/>
        </w:rPr>
        <w:t xml:space="preserve"> </w:t>
      </w:r>
    </w:p>
    <w:p w:rsidR="00DF51AC" w:rsidRPr="001E3260" w:rsidRDefault="00DF51AC">
      <w:pPr>
        <w:widowControl/>
        <w:suppressAutoHyphens w:val="0"/>
        <w:ind w:left="720"/>
        <w:textAlignment w:val="auto"/>
        <w:rPr>
          <w:rFonts w:asciiTheme="minorHAnsi" w:eastAsia="Times New Roman" w:hAnsiTheme="minorHAnsi" w:cs="Arial"/>
          <w:kern w:val="0"/>
          <w:lang w:val="es" w:eastAsia="es-ES" w:bidi="ar-SA"/>
        </w:rPr>
      </w:pPr>
    </w:p>
    <w:p w:rsidR="00DF51AC" w:rsidRPr="001E3260" w:rsidRDefault="00CE65DF">
      <w:pPr>
        <w:widowControl/>
        <w:tabs>
          <w:tab w:val="left" w:pos="8789"/>
        </w:tabs>
        <w:suppressAutoHyphens w:val="0"/>
        <w:jc w:val="both"/>
        <w:textAlignment w:val="auto"/>
        <w:rPr>
          <w:rFonts w:asciiTheme="minorHAnsi" w:hAnsiTheme="minorHAnsi"/>
        </w:rPr>
      </w:pPr>
      <w:r w:rsidRPr="001E3260">
        <w:rPr>
          <w:rFonts w:asciiTheme="minorHAnsi" w:eastAsia="Times New Roman" w:hAnsiTheme="minorHAnsi" w:cs="Arial"/>
          <w:b/>
          <w:color w:val="000000"/>
          <w:kern w:val="0"/>
          <w:lang w:val="es-CO" w:eastAsia="ar-SA" w:bidi="ar-SA"/>
        </w:rPr>
        <w:t>PARÁGRAFO 1:</w:t>
      </w:r>
      <w:r w:rsidRPr="001E3260">
        <w:rPr>
          <w:rFonts w:asciiTheme="minorHAnsi" w:eastAsia="Times New Roman" w:hAnsiTheme="minorHAnsi" w:cs="Arial"/>
          <w:color w:val="000000"/>
          <w:kern w:val="0"/>
          <w:lang w:val="es-CO" w:eastAsia="ar-SA" w:bidi="ar-SA"/>
        </w:rPr>
        <w:t xml:space="preserve"> Hasta tanto la </w:t>
      </w:r>
      <w:r w:rsidRPr="001E3260">
        <w:rPr>
          <w:rFonts w:asciiTheme="minorHAnsi" w:eastAsia="Times New Roman" w:hAnsiTheme="minorHAnsi" w:cs="Times New Roman"/>
          <w:kern w:val="0"/>
          <w:lang w:val="es-CO" w:eastAsia="es-CO" w:bidi="ar-SA"/>
        </w:rPr>
        <w:t>Tarjeta de Identificación Electrónica (TIE)</w:t>
      </w:r>
      <w:r w:rsidRPr="001E3260">
        <w:rPr>
          <w:rFonts w:asciiTheme="minorHAnsi" w:eastAsia="Times New Roman" w:hAnsiTheme="minorHAnsi" w:cs="Arial"/>
          <w:color w:val="000000"/>
          <w:kern w:val="0"/>
          <w:lang w:val="es-CO" w:eastAsia="ar-SA" w:bidi="ar-SA"/>
        </w:rPr>
        <w:t xml:space="preserve"> no sea instalada en el vehículo correspondiente, el usuario deberá cancelar las tarifas plenas vigentes establecidas para la estación de Peaje Pasacaballos. Sin embargo, el Concesionario y la ANI podrán establecer una medida transitoria durante los 60 días siguientes a la fecha de entrada en vigencia la presente Resolución, que permita adoptar medidas tendientes a facilitar el goce del beneficio.</w:t>
      </w:r>
    </w:p>
    <w:p w:rsidR="00DF51AC" w:rsidRPr="001E3260" w:rsidRDefault="00DF51AC">
      <w:pPr>
        <w:widowControl/>
        <w:tabs>
          <w:tab w:val="left" w:pos="8789"/>
        </w:tabs>
        <w:suppressAutoHyphens w:val="0"/>
        <w:jc w:val="both"/>
        <w:textAlignment w:val="auto"/>
        <w:rPr>
          <w:rFonts w:asciiTheme="minorHAnsi" w:hAnsiTheme="minorHAnsi"/>
        </w:rPr>
      </w:pPr>
    </w:p>
    <w:p w:rsidR="00DF51AC" w:rsidRPr="001E3260" w:rsidRDefault="00CE65DF">
      <w:pPr>
        <w:widowControl/>
        <w:tabs>
          <w:tab w:val="left" w:pos="-720"/>
        </w:tabs>
        <w:jc w:val="both"/>
        <w:textAlignment w:val="auto"/>
        <w:rPr>
          <w:rFonts w:asciiTheme="minorHAnsi" w:hAnsiTheme="minorHAnsi"/>
        </w:rPr>
      </w:pPr>
      <w:r w:rsidRPr="001E3260">
        <w:rPr>
          <w:rFonts w:asciiTheme="minorHAnsi" w:eastAsia="Times New Roman" w:hAnsiTheme="minorHAnsi" w:cs="Times New Roman"/>
          <w:b/>
          <w:color w:val="000000"/>
          <w:spacing w:val="-3"/>
          <w:kern w:val="0"/>
          <w:lang w:val="es" w:eastAsia="es-ES" w:bidi="ar-SA"/>
        </w:rPr>
        <w:t>PARÁGRAFO 2:</w:t>
      </w:r>
      <w:r w:rsidRPr="001E3260">
        <w:rPr>
          <w:rFonts w:asciiTheme="minorHAnsi" w:eastAsia="Times New Roman" w:hAnsiTheme="minorHAnsi" w:cs="Times New Roman"/>
          <w:color w:val="000000"/>
          <w:spacing w:val="-3"/>
          <w:kern w:val="0"/>
          <w:lang w:val="es" w:eastAsia="es-ES" w:bidi="ar-SA"/>
        </w:rPr>
        <w:t xml:space="preserve"> </w:t>
      </w:r>
      <w:r w:rsidRPr="001E3260">
        <w:rPr>
          <w:rFonts w:asciiTheme="minorHAnsi" w:eastAsia="Times New Roman" w:hAnsiTheme="minorHAnsi" w:cs="Times New Roman"/>
          <w:spacing w:val="-3"/>
          <w:kern w:val="0"/>
          <w:lang w:val="es" w:eastAsia="es-ES" w:bidi="ar-SA"/>
        </w:rPr>
        <w:t>Cada usuario beneficiario de la Tarifa Especial, deberá asumir los costos de adquisición y renovación de las Tarjetas de Identificación Electrónica (TIE) y permitir de manera posterior su instalación por el personal autorizado por el concesionario.</w:t>
      </w:r>
    </w:p>
    <w:p w:rsidR="00DF51AC" w:rsidRPr="001E3260" w:rsidRDefault="00DF51AC">
      <w:pPr>
        <w:widowControl/>
        <w:tabs>
          <w:tab w:val="left" w:pos="-720"/>
        </w:tabs>
        <w:ind w:right="49"/>
        <w:jc w:val="both"/>
        <w:textAlignment w:val="auto"/>
        <w:rPr>
          <w:rFonts w:asciiTheme="minorHAnsi" w:eastAsia="Times New Roman" w:hAnsiTheme="minorHAnsi" w:cs="Times New Roman"/>
          <w:spacing w:val="-3"/>
          <w:kern w:val="0"/>
          <w:lang w:val="es" w:eastAsia="es-ES" w:bidi="ar-SA"/>
        </w:rPr>
      </w:pPr>
    </w:p>
    <w:p w:rsidR="00DF51AC" w:rsidRPr="001E3260" w:rsidRDefault="00CE65DF">
      <w:pPr>
        <w:jc w:val="both"/>
        <w:rPr>
          <w:rFonts w:asciiTheme="minorHAnsi" w:hAnsiTheme="minorHAnsi"/>
        </w:rPr>
      </w:pPr>
      <w:r w:rsidRPr="001E3260">
        <w:rPr>
          <w:rFonts w:asciiTheme="minorHAnsi" w:eastAsia="Times New Roman" w:hAnsiTheme="minorHAnsi" w:cs="Arial"/>
          <w:b/>
          <w:kern w:val="0"/>
          <w:lang w:val="es" w:eastAsia="es-ES" w:bidi="ar-SA"/>
        </w:rPr>
        <w:t>PARÁGRAFO 3:</w:t>
      </w:r>
      <w:r w:rsidRPr="001E3260">
        <w:rPr>
          <w:rFonts w:asciiTheme="minorHAnsi" w:eastAsia="Times New Roman" w:hAnsiTheme="minorHAnsi" w:cs="Arial"/>
          <w:kern w:val="0"/>
          <w:lang w:val="es" w:eastAsia="es-ES" w:bidi="ar-SA"/>
        </w:rPr>
        <w:t xml:space="preserve"> La Interventoría del Contrato de Concesión No. 008 de 2007 efectuará seguimiento continuo sobre los procedimientos que se adelanten en aplicación del presente Acto Administrativo.</w:t>
      </w:r>
    </w:p>
    <w:p w:rsidR="00DF51AC" w:rsidRDefault="00DF51AC">
      <w:pPr>
        <w:widowControl/>
        <w:tabs>
          <w:tab w:val="left" w:pos="-720"/>
        </w:tabs>
        <w:ind w:right="49"/>
        <w:jc w:val="both"/>
        <w:textAlignment w:val="auto"/>
        <w:rPr>
          <w:rFonts w:asciiTheme="minorHAnsi" w:eastAsia="Times New Roman" w:hAnsiTheme="minorHAnsi" w:cs="Times New Roman"/>
          <w:spacing w:val="-3"/>
          <w:kern w:val="0"/>
          <w:lang w:val="es" w:eastAsia="es-ES" w:bidi="ar-SA"/>
        </w:rPr>
      </w:pPr>
    </w:p>
    <w:p w:rsidR="00DF51AC" w:rsidRPr="001E3260" w:rsidRDefault="00CE65DF">
      <w:pPr>
        <w:widowControl/>
        <w:suppressAutoHyphens w:val="0"/>
        <w:jc w:val="both"/>
        <w:textAlignment w:val="auto"/>
        <w:rPr>
          <w:rFonts w:asciiTheme="minorHAnsi" w:hAnsiTheme="minorHAnsi"/>
        </w:rPr>
      </w:pPr>
      <w:r w:rsidRPr="001E3260">
        <w:rPr>
          <w:rFonts w:asciiTheme="minorHAnsi" w:hAnsiTheme="minorHAnsi"/>
          <w:b/>
        </w:rPr>
        <w:t>ARTÍCULO  TERCERO</w:t>
      </w:r>
      <w:r w:rsidRPr="001E3260">
        <w:rPr>
          <w:rFonts w:asciiTheme="minorHAnsi" w:eastAsia="Times New Roman" w:hAnsiTheme="minorHAnsi" w:cs="Arial"/>
          <w:b/>
          <w:kern w:val="0"/>
          <w:lang w:val="es" w:eastAsia="es-ES" w:bidi="ar-SA"/>
        </w:rPr>
        <w:t xml:space="preserve">.- </w:t>
      </w:r>
      <w:r w:rsidRPr="001E3260">
        <w:rPr>
          <w:rFonts w:asciiTheme="minorHAnsi" w:eastAsia="Times New Roman" w:hAnsiTheme="minorHAnsi" w:cs="Arial"/>
          <w:color w:val="000000"/>
          <w:kern w:val="0"/>
          <w:lang w:val="es-CO" w:eastAsia="ar-SA" w:bidi="ar-SA"/>
        </w:rPr>
        <w:t xml:space="preserve"> Los beneficiarios de la tarifa especial podrán solicitar el cambio de la </w:t>
      </w:r>
      <w:r w:rsidRPr="001E3260">
        <w:rPr>
          <w:rFonts w:asciiTheme="minorHAnsi" w:eastAsia="Times New Roman" w:hAnsiTheme="minorHAnsi" w:cs="Times New Roman"/>
          <w:kern w:val="0"/>
          <w:lang w:val="es" w:eastAsia="es-ES" w:bidi="ar-SA"/>
        </w:rPr>
        <w:t>Tarjeta de Identificación Electrónica (TIE)</w:t>
      </w:r>
      <w:r w:rsidRPr="001E3260">
        <w:rPr>
          <w:rFonts w:asciiTheme="minorHAnsi" w:eastAsia="Times New Roman" w:hAnsiTheme="minorHAnsi" w:cs="Arial"/>
          <w:color w:val="000000"/>
          <w:kern w:val="0"/>
          <w:lang w:val="es-CO" w:eastAsia="ar-SA" w:bidi="ar-SA"/>
        </w:rPr>
        <w:t>, en los siguientes casos:</w:t>
      </w:r>
    </w:p>
    <w:p w:rsidR="00DF51AC" w:rsidRPr="001E3260" w:rsidRDefault="00DF51AC">
      <w:pPr>
        <w:widowControl/>
        <w:suppressAutoHyphens w:val="0"/>
        <w:jc w:val="both"/>
        <w:textAlignment w:val="auto"/>
        <w:rPr>
          <w:rFonts w:asciiTheme="minorHAnsi" w:eastAsia="Times New Roman" w:hAnsiTheme="minorHAnsi" w:cs="Arial"/>
          <w:color w:val="000000"/>
          <w:kern w:val="0"/>
          <w:lang w:val="es-CO" w:eastAsia="ar-SA" w:bidi="ar-SA"/>
        </w:rPr>
      </w:pPr>
    </w:p>
    <w:p w:rsidR="00DF51AC" w:rsidRPr="001E3260" w:rsidRDefault="00CE65DF">
      <w:pPr>
        <w:widowControl/>
        <w:numPr>
          <w:ilvl w:val="0"/>
          <w:numId w:val="29"/>
        </w:numPr>
        <w:suppressAutoHyphens w:val="0"/>
        <w:ind w:left="709"/>
        <w:jc w:val="both"/>
        <w:textAlignment w:val="auto"/>
        <w:rPr>
          <w:rFonts w:asciiTheme="minorHAnsi" w:hAnsiTheme="minorHAnsi"/>
        </w:rPr>
      </w:pPr>
      <w:r w:rsidRPr="001E3260">
        <w:rPr>
          <w:rFonts w:asciiTheme="minorHAnsi" w:eastAsia="Times New Roman" w:hAnsiTheme="minorHAnsi" w:cs="Times New Roman"/>
          <w:b/>
          <w:kern w:val="0"/>
          <w:lang w:val="es" w:eastAsia="es-MX" w:bidi="ar-SA"/>
        </w:rPr>
        <w:t>Cambio:</w:t>
      </w:r>
      <w:r w:rsidRPr="001E3260">
        <w:rPr>
          <w:rFonts w:asciiTheme="minorHAnsi" w:eastAsia="Times New Roman" w:hAnsiTheme="minorHAnsi" w:cs="Times New Roman"/>
          <w:kern w:val="0"/>
          <w:lang w:val="es" w:eastAsia="es-MX" w:bidi="ar-SA"/>
        </w:rPr>
        <w:t xml:space="preserve"> Esta solicitud debe considerarse por venta o hurto del vehículo, hurto o pérdida de la TIE; y el beneficiario deberá:</w:t>
      </w:r>
    </w:p>
    <w:p w:rsidR="00DF51AC" w:rsidRPr="001E3260" w:rsidRDefault="00CE65DF">
      <w:pPr>
        <w:widowControl/>
        <w:suppressAutoHyphens w:val="0"/>
        <w:ind w:left="708"/>
        <w:jc w:val="both"/>
        <w:textAlignment w:val="auto"/>
        <w:rPr>
          <w:rFonts w:asciiTheme="minorHAnsi" w:hAnsiTheme="minorHAnsi"/>
        </w:rPr>
      </w:pPr>
      <w:r w:rsidRPr="001E3260">
        <w:rPr>
          <w:rFonts w:asciiTheme="minorHAnsi" w:eastAsia="Times New Roman" w:hAnsiTheme="minorHAnsi" w:cs="Times New Roman"/>
          <w:kern w:val="0"/>
          <w:lang w:val="es" w:eastAsia="es-MX" w:bidi="ar-SA"/>
        </w:rPr>
        <w:t> </w:t>
      </w:r>
    </w:p>
    <w:p w:rsidR="00DF51AC" w:rsidRPr="001E3260" w:rsidRDefault="00CE65DF">
      <w:pPr>
        <w:pStyle w:val="Prrafodelista"/>
        <w:numPr>
          <w:ilvl w:val="0"/>
          <w:numId w:val="30"/>
        </w:numPr>
        <w:suppressAutoHyphens w:val="0"/>
        <w:jc w:val="both"/>
        <w:textAlignment w:val="auto"/>
        <w:rPr>
          <w:rFonts w:asciiTheme="minorHAnsi" w:hAnsiTheme="minorHAnsi"/>
        </w:rPr>
      </w:pPr>
      <w:r w:rsidRPr="001E3260">
        <w:rPr>
          <w:rFonts w:asciiTheme="minorHAnsi" w:hAnsiTheme="minorHAnsi" w:cs="Times New Roman"/>
          <w:kern w:val="0"/>
          <w:szCs w:val="24"/>
          <w:lang w:val="es" w:eastAsia="es-MX"/>
        </w:rPr>
        <w:t>Devolver original de la TIE.</w:t>
      </w:r>
    </w:p>
    <w:p w:rsidR="00DF51AC" w:rsidRPr="001E3260" w:rsidRDefault="00CE65DF">
      <w:pPr>
        <w:pStyle w:val="Prrafodelista"/>
        <w:numPr>
          <w:ilvl w:val="0"/>
          <w:numId w:val="30"/>
        </w:numPr>
        <w:suppressAutoHyphens w:val="0"/>
        <w:jc w:val="both"/>
        <w:textAlignment w:val="auto"/>
        <w:rPr>
          <w:rFonts w:asciiTheme="minorHAnsi" w:hAnsiTheme="minorHAnsi"/>
        </w:rPr>
      </w:pPr>
      <w:r w:rsidRPr="001E3260">
        <w:rPr>
          <w:rFonts w:asciiTheme="minorHAnsi" w:hAnsiTheme="minorHAnsi" w:cs="Times New Roman"/>
          <w:kern w:val="0"/>
          <w:szCs w:val="24"/>
          <w:lang w:val="es" w:eastAsia="es-MX"/>
        </w:rPr>
        <w:t>Allegar copia de la denuncia por perdida de la TIE o del hurto del vehículo según corresponda.</w:t>
      </w:r>
    </w:p>
    <w:p w:rsidR="00DF51AC" w:rsidRPr="001E3260" w:rsidRDefault="00CE65DF">
      <w:pPr>
        <w:pStyle w:val="Prrafodelista"/>
        <w:numPr>
          <w:ilvl w:val="0"/>
          <w:numId w:val="30"/>
        </w:numPr>
        <w:suppressAutoHyphens w:val="0"/>
        <w:jc w:val="both"/>
        <w:textAlignment w:val="auto"/>
        <w:rPr>
          <w:rFonts w:asciiTheme="minorHAnsi" w:hAnsiTheme="minorHAnsi"/>
        </w:rPr>
      </w:pPr>
      <w:r w:rsidRPr="001E3260">
        <w:rPr>
          <w:rFonts w:asciiTheme="minorHAnsi" w:hAnsiTheme="minorHAnsi" w:cs="Times New Roman"/>
          <w:kern w:val="0"/>
          <w:szCs w:val="24"/>
          <w:lang w:val="es" w:eastAsia="es-MX"/>
        </w:rPr>
        <w:t>Allegar fotocopia de la cédula de ciudadanía.</w:t>
      </w:r>
    </w:p>
    <w:p w:rsidR="00DF51AC" w:rsidRPr="001E3260" w:rsidRDefault="00CE65DF">
      <w:pPr>
        <w:pStyle w:val="Prrafodelista"/>
        <w:numPr>
          <w:ilvl w:val="0"/>
          <w:numId w:val="30"/>
        </w:numPr>
        <w:suppressAutoHyphens w:val="0"/>
        <w:jc w:val="both"/>
        <w:textAlignment w:val="auto"/>
        <w:rPr>
          <w:rFonts w:asciiTheme="minorHAnsi" w:hAnsiTheme="minorHAnsi"/>
        </w:rPr>
      </w:pPr>
      <w:r w:rsidRPr="001E3260">
        <w:rPr>
          <w:rFonts w:asciiTheme="minorHAnsi" w:hAnsiTheme="minorHAnsi" w:cs="Times New Roman"/>
          <w:kern w:val="0"/>
          <w:szCs w:val="24"/>
          <w:lang w:val="es" w:eastAsia="es-MX"/>
        </w:rPr>
        <w:t>Allegar fotocopia de la Licencia de Tránsito del nuevo vehículo. </w:t>
      </w:r>
    </w:p>
    <w:p w:rsidR="00DF51AC" w:rsidRPr="001E3260" w:rsidRDefault="00DF51AC">
      <w:pPr>
        <w:pStyle w:val="Prrafodelista"/>
        <w:suppressAutoHyphens w:val="0"/>
        <w:ind w:left="720"/>
        <w:jc w:val="both"/>
        <w:textAlignment w:val="auto"/>
        <w:rPr>
          <w:rFonts w:asciiTheme="minorHAnsi" w:hAnsiTheme="minorHAnsi"/>
          <w:szCs w:val="24"/>
        </w:rPr>
      </w:pPr>
    </w:p>
    <w:p w:rsidR="00DF51AC" w:rsidRPr="001E3260" w:rsidRDefault="00CE65DF">
      <w:pPr>
        <w:widowControl/>
        <w:numPr>
          <w:ilvl w:val="0"/>
          <w:numId w:val="29"/>
        </w:numPr>
        <w:suppressAutoHyphens w:val="0"/>
        <w:ind w:left="709"/>
        <w:jc w:val="both"/>
        <w:textAlignment w:val="auto"/>
        <w:rPr>
          <w:rFonts w:asciiTheme="minorHAnsi" w:hAnsiTheme="minorHAnsi"/>
        </w:rPr>
      </w:pPr>
      <w:r w:rsidRPr="001E3260">
        <w:rPr>
          <w:rFonts w:asciiTheme="minorHAnsi" w:eastAsia="Times New Roman" w:hAnsiTheme="minorHAnsi" w:cs="Times New Roman"/>
          <w:b/>
          <w:kern w:val="0"/>
          <w:lang w:val="es" w:eastAsia="es-MX" w:bidi="ar-SA"/>
        </w:rPr>
        <w:t>Reposición:</w:t>
      </w:r>
      <w:r w:rsidRPr="001E3260">
        <w:rPr>
          <w:rFonts w:asciiTheme="minorHAnsi" w:eastAsia="Times New Roman" w:hAnsiTheme="minorHAnsi" w:cs="Times New Roman"/>
          <w:kern w:val="0"/>
          <w:lang w:val="es" w:eastAsia="es-MX" w:bidi="ar-SA"/>
        </w:rPr>
        <w:t xml:space="preserve"> Esta solicitud debe considerarse por daño, ruptura del vidrio panorámico, fallas en la lectura; y el beneficiario deberá:</w:t>
      </w:r>
    </w:p>
    <w:p w:rsidR="00DF51AC" w:rsidRPr="001E3260" w:rsidRDefault="00DF51AC">
      <w:pPr>
        <w:widowControl/>
        <w:suppressAutoHyphens w:val="0"/>
        <w:ind w:left="709"/>
        <w:jc w:val="both"/>
        <w:textAlignment w:val="auto"/>
        <w:rPr>
          <w:rFonts w:asciiTheme="minorHAnsi" w:hAnsiTheme="minorHAnsi"/>
        </w:rPr>
      </w:pPr>
    </w:p>
    <w:p w:rsidR="00DF51AC" w:rsidRPr="001E3260" w:rsidRDefault="00CE65DF">
      <w:pPr>
        <w:pStyle w:val="Prrafodelista"/>
        <w:numPr>
          <w:ilvl w:val="0"/>
          <w:numId w:val="31"/>
        </w:numPr>
        <w:suppressAutoHyphens w:val="0"/>
        <w:jc w:val="both"/>
        <w:textAlignment w:val="auto"/>
        <w:rPr>
          <w:rFonts w:asciiTheme="minorHAnsi" w:hAnsiTheme="minorHAnsi"/>
        </w:rPr>
      </w:pPr>
      <w:r w:rsidRPr="001E3260">
        <w:rPr>
          <w:rFonts w:asciiTheme="minorHAnsi" w:hAnsiTheme="minorHAnsi" w:cs="Times New Roman"/>
          <w:kern w:val="0"/>
          <w:szCs w:val="24"/>
          <w:lang w:val="es" w:eastAsia="es-MX"/>
        </w:rPr>
        <w:t>Devolver la TIE en el estado en que se encuentre.</w:t>
      </w:r>
    </w:p>
    <w:p w:rsidR="00DF51AC" w:rsidRPr="001E3260" w:rsidRDefault="00CE65DF">
      <w:pPr>
        <w:pStyle w:val="Prrafodelista"/>
        <w:numPr>
          <w:ilvl w:val="0"/>
          <w:numId w:val="31"/>
        </w:numPr>
        <w:suppressAutoHyphens w:val="0"/>
        <w:jc w:val="both"/>
        <w:textAlignment w:val="auto"/>
        <w:rPr>
          <w:rFonts w:asciiTheme="minorHAnsi" w:hAnsiTheme="minorHAnsi"/>
        </w:rPr>
      </w:pPr>
      <w:r w:rsidRPr="001E3260">
        <w:rPr>
          <w:rFonts w:asciiTheme="minorHAnsi" w:hAnsiTheme="minorHAnsi" w:cs="Times New Roman"/>
          <w:kern w:val="0"/>
          <w:szCs w:val="24"/>
          <w:lang w:val="es" w:eastAsia="es-MX"/>
        </w:rPr>
        <w:t>Allegar fotocopia de la cédula de ciudadanía.</w:t>
      </w:r>
    </w:p>
    <w:p w:rsidR="00DF51AC" w:rsidRPr="001E3260" w:rsidRDefault="00CE65DF">
      <w:pPr>
        <w:widowControl/>
        <w:suppressAutoHyphens w:val="0"/>
        <w:jc w:val="both"/>
        <w:textAlignment w:val="auto"/>
        <w:rPr>
          <w:rFonts w:asciiTheme="minorHAnsi" w:hAnsiTheme="minorHAnsi"/>
        </w:rPr>
      </w:pPr>
      <w:r w:rsidRPr="001E3260">
        <w:rPr>
          <w:rFonts w:asciiTheme="minorHAnsi" w:eastAsia="Times New Roman" w:hAnsiTheme="minorHAnsi" w:cs="Times New Roman"/>
          <w:kern w:val="0"/>
          <w:lang w:val="es" w:eastAsia="es-MX" w:bidi="ar-SA"/>
        </w:rPr>
        <w:t> </w:t>
      </w:r>
    </w:p>
    <w:p w:rsidR="00DF51AC" w:rsidRPr="001E3260" w:rsidRDefault="00CE65DF">
      <w:pPr>
        <w:widowControl/>
        <w:suppressAutoHyphens w:val="0"/>
        <w:autoSpaceDE w:val="0"/>
        <w:jc w:val="both"/>
        <w:textAlignment w:val="auto"/>
        <w:rPr>
          <w:rFonts w:asciiTheme="minorHAnsi" w:eastAsia="Times New Roman" w:hAnsiTheme="minorHAnsi" w:cs="Arial"/>
          <w:kern w:val="0"/>
          <w:lang w:val="es" w:eastAsia="es-ES" w:bidi="ar-SA"/>
        </w:rPr>
      </w:pPr>
      <w:r w:rsidRPr="001E3260">
        <w:rPr>
          <w:rFonts w:asciiTheme="minorHAnsi" w:eastAsia="Times New Roman" w:hAnsiTheme="minorHAnsi" w:cs="Arial"/>
          <w:kern w:val="0"/>
          <w:lang w:val="es" w:eastAsia="es-ES" w:bidi="ar-SA"/>
        </w:rPr>
        <w:t>Además del cumplimiento de los requisitos señalados anteriormente, deberán:</w:t>
      </w:r>
    </w:p>
    <w:p w:rsidR="00DF51AC" w:rsidRPr="001E3260" w:rsidRDefault="00DF51AC">
      <w:pPr>
        <w:widowControl/>
        <w:suppressAutoHyphens w:val="0"/>
        <w:autoSpaceDE w:val="0"/>
        <w:jc w:val="both"/>
        <w:textAlignment w:val="auto"/>
        <w:rPr>
          <w:rFonts w:asciiTheme="minorHAnsi" w:eastAsia="Times New Roman" w:hAnsiTheme="minorHAnsi" w:cs="Arial"/>
          <w:kern w:val="0"/>
          <w:lang w:val="es" w:eastAsia="es-ES" w:bidi="ar-SA"/>
        </w:rPr>
      </w:pPr>
    </w:p>
    <w:p w:rsidR="00DF51AC" w:rsidRPr="001E3260" w:rsidRDefault="00CE65DF">
      <w:pPr>
        <w:pStyle w:val="Prrafodelista"/>
        <w:numPr>
          <w:ilvl w:val="0"/>
          <w:numId w:val="32"/>
        </w:numPr>
        <w:rPr>
          <w:rFonts w:asciiTheme="minorHAnsi" w:hAnsiTheme="minorHAnsi" w:cs="Times New Roman"/>
          <w:kern w:val="0"/>
          <w:szCs w:val="24"/>
          <w:lang w:val="es" w:eastAsia="es-MX"/>
        </w:rPr>
      </w:pPr>
      <w:r w:rsidRPr="001E3260">
        <w:rPr>
          <w:rFonts w:asciiTheme="minorHAnsi" w:hAnsiTheme="minorHAnsi" w:cs="Times New Roman"/>
          <w:kern w:val="0"/>
          <w:szCs w:val="24"/>
          <w:lang w:val="es" w:eastAsia="es-MX"/>
        </w:rPr>
        <w:t>No tener sanciones por infracción a las normas de tránsito.</w:t>
      </w:r>
    </w:p>
    <w:p w:rsidR="00DF51AC" w:rsidRPr="001E3260" w:rsidRDefault="00CE65DF">
      <w:pPr>
        <w:pStyle w:val="Prrafodelista"/>
        <w:numPr>
          <w:ilvl w:val="0"/>
          <w:numId w:val="32"/>
        </w:numPr>
        <w:suppressAutoHyphens w:val="0"/>
        <w:jc w:val="both"/>
        <w:textAlignment w:val="auto"/>
        <w:rPr>
          <w:rFonts w:asciiTheme="minorHAnsi" w:hAnsiTheme="minorHAnsi"/>
        </w:rPr>
      </w:pPr>
      <w:r w:rsidRPr="001E3260">
        <w:rPr>
          <w:rFonts w:asciiTheme="minorHAnsi" w:hAnsiTheme="minorHAnsi" w:cs="Times New Roman"/>
          <w:kern w:val="0"/>
          <w:szCs w:val="24"/>
          <w:lang w:val="es" w:eastAsia="es-MX"/>
        </w:rPr>
        <w:t>Asumir los costos que implique el cambio o reposición de la TIE.</w:t>
      </w:r>
    </w:p>
    <w:p w:rsidR="00DF51AC" w:rsidRPr="001E3260" w:rsidRDefault="00CE65DF">
      <w:pPr>
        <w:autoSpaceDE w:val="0"/>
        <w:spacing w:before="244"/>
        <w:jc w:val="both"/>
        <w:textAlignment w:val="auto"/>
        <w:rPr>
          <w:rFonts w:asciiTheme="minorHAnsi" w:hAnsiTheme="minorHAnsi"/>
        </w:rPr>
      </w:pPr>
      <w:r w:rsidRPr="001E3260">
        <w:rPr>
          <w:rFonts w:asciiTheme="minorHAnsi" w:eastAsia="Times New Roman" w:hAnsiTheme="minorHAnsi" w:cs="Arial"/>
          <w:color w:val="000000"/>
          <w:kern w:val="0"/>
          <w:lang w:val="es" w:eastAsia="ar-SA" w:bidi="ar-SA"/>
        </w:rPr>
        <w:t xml:space="preserve">El usuario de la tarifa especial  deberá en un término no superior a los quince (15) días hábiles siguientes a la ocurrencia del hecho, dirigirse a las Oficinas de la Concesión, para </w:t>
      </w:r>
      <w:r w:rsidRPr="001E3260">
        <w:rPr>
          <w:rFonts w:asciiTheme="minorHAnsi" w:eastAsia="Times New Roman" w:hAnsiTheme="minorHAnsi" w:cs="Arial"/>
          <w:kern w:val="0"/>
          <w:lang w:val="es" w:eastAsia="es-ES" w:bidi="ar-SA"/>
        </w:rPr>
        <w:t>tramitar la solicitud con la información actualizada del beneficiario.</w:t>
      </w:r>
    </w:p>
    <w:p w:rsidR="00DF51AC" w:rsidRPr="001E3260" w:rsidRDefault="00DF51AC">
      <w:pPr>
        <w:widowControl/>
        <w:suppressAutoHyphens w:val="0"/>
        <w:autoSpaceDE w:val="0"/>
        <w:ind w:left="426"/>
        <w:jc w:val="both"/>
        <w:textAlignment w:val="auto"/>
        <w:rPr>
          <w:rFonts w:asciiTheme="minorHAnsi" w:eastAsia="Times New Roman" w:hAnsiTheme="minorHAnsi" w:cs="Arial"/>
          <w:b/>
          <w:kern w:val="0"/>
          <w:lang w:val="es" w:eastAsia="es-ES" w:bidi="ar-SA"/>
        </w:rPr>
      </w:pPr>
    </w:p>
    <w:p w:rsidR="00DF51AC" w:rsidRPr="001E3260" w:rsidRDefault="00CE65DF">
      <w:pPr>
        <w:widowControl/>
        <w:suppressAutoHyphens w:val="0"/>
        <w:autoSpaceDE w:val="0"/>
        <w:jc w:val="both"/>
        <w:textAlignment w:val="auto"/>
        <w:rPr>
          <w:rFonts w:asciiTheme="minorHAnsi" w:hAnsiTheme="minorHAnsi"/>
        </w:rPr>
      </w:pPr>
      <w:r w:rsidRPr="001E3260">
        <w:rPr>
          <w:rFonts w:asciiTheme="minorHAnsi" w:hAnsiTheme="minorHAnsi"/>
          <w:b/>
        </w:rPr>
        <w:t>ARTÍCULO  CUARTO</w:t>
      </w:r>
      <w:r w:rsidRPr="001E3260">
        <w:rPr>
          <w:rFonts w:asciiTheme="minorHAnsi" w:eastAsia="Times New Roman" w:hAnsiTheme="minorHAnsi" w:cs="Arial"/>
          <w:b/>
          <w:kern w:val="0"/>
          <w:lang w:val="es" w:eastAsia="es-ES" w:bidi="ar-SA"/>
        </w:rPr>
        <w:t>.-</w:t>
      </w:r>
      <w:r w:rsidRPr="001E3260">
        <w:rPr>
          <w:rFonts w:asciiTheme="minorHAnsi" w:eastAsia="Times New Roman" w:hAnsiTheme="minorHAnsi" w:cs="Arial"/>
          <w:kern w:val="0"/>
          <w:lang w:val="es" w:eastAsia="es-ES" w:bidi="ar-SA"/>
        </w:rPr>
        <w:t xml:space="preserve"> Causales de pérdida del beneficio de la tarifa especial:</w:t>
      </w:r>
    </w:p>
    <w:p w:rsidR="00DF51AC" w:rsidRPr="001E3260" w:rsidRDefault="00DF51AC">
      <w:pPr>
        <w:widowControl/>
        <w:suppressAutoHyphens w:val="0"/>
        <w:autoSpaceDE w:val="0"/>
        <w:ind w:left="426"/>
        <w:jc w:val="both"/>
        <w:textAlignment w:val="auto"/>
        <w:rPr>
          <w:rFonts w:asciiTheme="minorHAnsi" w:eastAsia="Times New Roman" w:hAnsiTheme="minorHAnsi" w:cs="Arial"/>
          <w:b/>
          <w:kern w:val="0"/>
          <w:lang w:val="es" w:eastAsia="es-ES" w:bidi="ar-SA"/>
        </w:rPr>
      </w:pPr>
    </w:p>
    <w:p w:rsidR="00DF51AC" w:rsidRPr="001E3260" w:rsidRDefault="00CE65DF">
      <w:pPr>
        <w:widowControl/>
        <w:numPr>
          <w:ilvl w:val="0"/>
          <w:numId w:val="33"/>
        </w:numPr>
        <w:suppressAutoHyphens w:val="0"/>
        <w:jc w:val="both"/>
        <w:textAlignment w:val="auto"/>
        <w:rPr>
          <w:rFonts w:asciiTheme="minorHAnsi" w:eastAsia="Times New Roman" w:hAnsiTheme="minorHAnsi" w:cs="Times New Roman"/>
          <w:kern w:val="0"/>
          <w:lang w:val="es" w:eastAsia="es-MX" w:bidi="ar-SA"/>
        </w:rPr>
      </w:pPr>
      <w:r w:rsidRPr="001E3260">
        <w:rPr>
          <w:rFonts w:asciiTheme="minorHAnsi" w:eastAsia="Times New Roman" w:hAnsiTheme="minorHAnsi" w:cs="Times New Roman"/>
          <w:kern w:val="0"/>
          <w:lang w:val="es" w:eastAsia="es-MX" w:bidi="ar-SA"/>
        </w:rPr>
        <w:t xml:space="preserve">Para la Categoría III especial, NO mantener una frecuencia de al menos </w:t>
      </w:r>
      <w:r w:rsidR="00014EC6" w:rsidRPr="001E3260">
        <w:rPr>
          <w:rFonts w:asciiTheme="minorHAnsi" w:eastAsia="Times New Roman" w:hAnsiTheme="minorHAnsi" w:cs="Times New Roman"/>
          <w:kern w:val="0"/>
          <w:lang w:val="es" w:eastAsia="es-MX" w:bidi="ar-SA"/>
        </w:rPr>
        <w:t>tres</w:t>
      </w:r>
      <w:r w:rsidRPr="001E3260">
        <w:rPr>
          <w:rFonts w:asciiTheme="minorHAnsi" w:eastAsia="Times New Roman" w:hAnsiTheme="minorHAnsi" w:cs="Times New Roman"/>
          <w:kern w:val="0"/>
          <w:lang w:val="es" w:eastAsia="es-MX" w:bidi="ar-SA"/>
        </w:rPr>
        <w:t xml:space="preserve"> pasos diarios.</w:t>
      </w:r>
    </w:p>
    <w:p w:rsidR="00DF51AC" w:rsidRPr="001E3260" w:rsidRDefault="00DF51AC">
      <w:pPr>
        <w:widowControl/>
        <w:suppressAutoHyphens w:val="0"/>
        <w:ind w:left="786"/>
        <w:jc w:val="both"/>
        <w:textAlignment w:val="auto"/>
        <w:rPr>
          <w:rFonts w:asciiTheme="minorHAnsi" w:eastAsia="Times New Roman" w:hAnsiTheme="minorHAnsi" w:cs="Times New Roman"/>
          <w:kern w:val="0"/>
          <w:lang w:val="es" w:eastAsia="es-MX" w:bidi="ar-SA"/>
        </w:rPr>
      </w:pPr>
    </w:p>
    <w:p w:rsidR="00DF51AC" w:rsidRPr="001E3260" w:rsidRDefault="00CE65DF">
      <w:pPr>
        <w:widowControl/>
        <w:numPr>
          <w:ilvl w:val="0"/>
          <w:numId w:val="33"/>
        </w:numPr>
        <w:suppressAutoHyphens w:val="0"/>
        <w:jc w:val="both"/>
        <w:textAlignment w:val="auto"/>
        <w:rPr>
          <w:rFonts w:asciiTheme="minorHAnsi" w:eastAsia="Times New Roman" w:hAnsiTheme="minorHAnsi" w:cs="Times New Roman"/>
          <w:kern w:val="0"/>
          <w:lang w:val="es" w:eastAsia="es-MX" w:bidi="ar-SA"/>
        </w:rPr>
      </w:pPr>
      <w:r w:rsidRPr="001E3260">
        <w:rPr>
          <w:rFonts w:asciiTheme="minorHAnsi" w:eastAsia="Times New Roman" w:hAnsiTheme="minorHAnsi" w:cs="Times New Roman"/>
          <w:kern w:val="0"/>
          <w:lang w:val="es" w:eastAsia="es-MX" w:bidi="ar-SA"/>
        </w:rPr>
        <w:t>Por cambio de domicilio del propietario y/o locatario a un municipio o corregimiento  no contemplado como de la jurisdicción de aplicación de la tarifa especial.</w:t>
      </w:r>
    </w:p>
    <w:p w:rsidR="00DF51AC" w:rsidRPr="001E3260" w:rsidRDefault="00DF51AC">
      <w:pPr>
        <w:widowControl/>
        <w:suppressAutoHyphens w:val="0"/>
        <w:ind w:left="786"/>
        <w:jc w:val="both"/>
        <w:textAlignment w:val="auto"/>
        <w:rPr>
          <w:rFonts w:asciiTheme="minorHAnsi" w:eastAsia="Times New Roman" w:hAnsiTheme="minorHAnsi" w:cs="Times New Roman"/>
          <w:kern w:val="0"/>
          <w:lang w:val="es" w:eastAsia="es-ES" w:bidi="ar-SA"/>
        </w:rPr>
      </w:pPr>
    </w:p>
    <w:p w:rsidR="00DF51AC" w:rsidRPr="001E3260" w:rsidRDefault="00CE65DF">
      <w:pPr>
        <w:widowControl/>
        <w:numPr>
          <w:ilvl w:val="0"/>
          <w:numId w:val="33"/>
        </w:numPr>
        <w:suppressAutoHyphens w:val="0"/>
        <w:jc w:val="both"/>
        <w:textAlignment w:val="auto"/>
        <w:rPr>
          <w:rFonts w:asciiTheme="minorHAnsi" w:eastAsia="Times New Roman" w:hAnsiTheme="minorHAnsi" w:cs="Times New Roman"/>
          <w:kern w:val="0"/>
          <w:lang w:val="es" w:eastAsia="es-MX" w:bidi="ar-SA"/>
        </w:rPr>
      </w:pPr>
      <w:r w:rsidRPr="001E3260">
        <w:rPr>
          <w:rFonts w:asciiTheme="minorHAnsi" w:eastAsia="Times New Roman" w:hAnsiTheme="minorHAnsi" w:cs="Times New Roman"/>
          <w:kern w:val="0"/>
          <w:lang w:val="es" w:eastAsia="es-MX" w:bidi="ar-SA"/>
        </w:rPr>
        <w:t>Cuando el vehículo público, sea desvinculado de la empresa y se vincule a una empresa de una jurisdicción diferente a la contemplada en el presente acto administrativo o cambie de radio de acción.</w:t>
      </w:r>
    </w:p>
    <w:p w:rsidR="00DF51AC" w:rsidRPr="001E3260" w:rsidRDefault="00DF51AC">
      <w:pPr>
        <w:pStyle w:val="Prrafodelista"/>
        <w:rPr>
          <w:rFonts w:asciiTheme="minorHAnsi" w:hAnsiTheme="minorHAnsi" w:cs="Times New Roman"/>
          <w:kern w:val="0"/>
          <w:szCs w:val="24"/>
          <w:lang w:val="es" w:eastAsia="es-MX"/>
        </w:rPr>
      </w:pPr>
    </w:p>
    <w:p w:rsidR="00DF51AC" w:rsidRPr="001E3260" w:rsidRDefault="00CE65DF">
      <w:pPr>
        <w:widowControl/>
        <w:numPr>
          <w:ilvl w:val="0"/>
          <w:numId w:val="33"/>
        </w:numPr>
        <w:suppressAutoHyphens w:val="0"/>
        <w:jc w:val="both"/>
        <w:textAlignment w:val="auto"/>
        <w:rPr>
          <w:rFonts w:asciiTheme="minorHAnsi" w:eastAsia="Times New Roman" w:hAnsiTheme="minorHAnsi" w:cs="Times New Roman"/>
          <w:kern w:val="0"/>
          <w:lang w:val="es" w:eastAsia="es-MX" w:bidi="ar-SA"/>
        </w:rPr>
      </w:pPr>
      <w:r w:rsidRPr="001E3260">
        <w:rPr>
          <w:rFonts w:asciiTheme="minorHAnsi" w:eastAsia="Times New Roman" w:hAnsiTheme="minorHAnsi" w:cs="Times New Roman"/>
          <w:kern w:val="0"/>
          <w:lang w:val="es" w:eastAsia="es-MX" w:bidi="ar-SA"/>
        </w:rPr>
        <w:t>Cuando se evidencie fraude en cualquiera de los documentos aportados por el solicitante de la TIE.</w:t>
      </w:r>
    </w:p>
    <w:p w:rsidR="00DF51AC" w:rsidRPr="001E3260" w:rsidRDefault="00DF51AC">
      <w:pPr>
        <w:pStyle w:val="Prrafodelista"/>
        <w:rPr>
          <w:rFonts w:asciiTheme="minorHAnsi" w:hAnsiTheme="minorHAnsi" w:cs="Times New Roman"/>
          <w:kern w:val="0"/>
          <w:szCs w:val="24"/>
          <w:lang w:val="es" w:eastAsia="es-MX"/>
        </w:rPr>
      </w:pPr>
    </w:p>
    <w:p w:rsidR="00DF51AC" w:rsidRPr="001E3260" w:rsidRDefault="00CE65DF">
      <w:pPr>
        <w:widowControl/>
        <w:numPr>
          <w:ilvl w:val="0"/>
          <w:numId w:val="33"/>
        </w:numPr>
        <w:suppressAutoHyphens w:val="0"/>
        <w:jc w:val="both"/>
        <w:textAlignment w:val="auto"/>
        <w:rPr>
          <w:rFonts w:asciiTheme="minorHAnsi" w:eastAsia="Times New Roman" w:hAnsiTheme="minorHAnsi" w:cs="Times New Roman"/>
          <w:kern w:val="0"/>
          <w:lang w:val="es" w:eastAsia="es-MX" w:bidi="ar-SA"/>
        </w:rPr>
      </w:pPr>
      <w:r w:rsidRPr="001E3260">
        <w:rPr>
          <w:rFonts w:asciiTheme="minorHAnsi" w:eastAsia="Times New Roman" w:hAnsiTheme="minorHAnsi" w:cs="Times New Roman"/>
          <w:kern w:val="0"/>
          <w:lang w:val="es" w:eastAsia="es-MX" w:bidi="ar-SA"/>
        </w:rPr>
        <w:t>Cuando el vehículo beneficiario sea reportado por el Concesionario como evasor del peaje o por realizar bloqueos en las vías de la Concesión.</w:t>
      </w:r>
    </w:p>
    <w:p w:rsidR="00EB7616" w:rsidRPr="001E3260" w:rsidRDefault="00EB7616" w:rsidP="001E3260">
      <w:pPr>
        <w:pStyle w:val="Prrafodelista"/>
        <w:rPr>
          <w:rFonts w:asciiTheme="minorHAnsi" w:hAnsiTheme="minorHAnsi" w:cs="Times New Roman"/>
          <w:kern w:val="0"/>
          <w:lang w:val="es" w:eastAsia="es-MX"/>
        </w:rPr>
      </w:pPr>
    </w:p>
    <w:p w:rsidR="00DF51AC" w:rsidRPr="001E3260" w:rsidRDefault="00CE65DF" w:rsidP="001E3260">
      <w:pPr>
        <w:widowControl/>
        <w:numPr>
          <w:ilvl w:val="0"/>
          <w:numId w:val="33"/>
        </w:numPr>
        <w:suppressAutoHyphens w:val="0"/>
        <w:jc w:val="both"/>
        <w:textAlignment w:val="auto"/>
        <w:rPr>
          <w:rFonts w:asciiTheme="minorHAnsi" w:hAnsiTheme="minorHAnsi"/>
        </w:rPr>
      </w:pPr>
      <w:r w:rsidRPr="001E3260">
        <w:rPr>
          <w:rFonts w:asciiTheme="minorHAnsi" w:eastAsia="Times New Roman" w:hAnsiTheme="minorHAnsi" w:cs="Times New Roman"/>
          <w:kern w:val="0"/>
          <w:lang w:val="es" w:eastAsia="es-MX" w:bidi="ar-SA"/>
        </w:rPr>
        <w:t>Por presentar la TIE inactividad durante un término de 6 meses consecutivos.</w:t>
      </w:r>
    </w:p>
    <w:p w:rsidR="00DF51AC" w:rsidRDefault="00DF51AC">
      <w:pPr>
        <w:widowControl/>
        <w:suppressAutoHyphens w:val="0"/>
        <w:ind w:right="-1"/>
        <w:jc w:val="both"/>
        <w:textAlignment w:val="auto"/>
        <w:rPr>
          <w:rFonts w:asciiTheme="minorHAnsi" w:eastAsia="Arial" w:hAnsiTheme="minorHAnsi" w:cs="Arial"/>
          <w:b/>
        </w:rPr>
      </w:pPr>
    </w:p>
    <w:p w:rsidR="00DF51AC" w:rsidRPr="001E3260" w:rsidRDefault="00CE65DF">
      <w:pPr>
        <w:jc w:val="both"/>
        <w:rPr>
          <w:rFonts w:asciiTheme="minorHAnsi" w:hAnsiTheme="minorHAnsi"/>
        </w:rPr>
      </w:pPr>
      <w:r w:rsidRPr="001E3260">
        <w:rPr>
          <w:rFonts w:asciiTheme="minorHAnsi" w:hAnsiTheme="minorHAnsi"/>
          <w:b/>
        </w:rPr>
        <w:t xml:space="preserve">ARTÍCULO </w:t>
      </w:r>
      <w:r w:rsidR="0003080D" w:rsidRPr="0003080D">
        <w:rPr>
          <w:rFonts w:asciiTheme="minorHAnsi" w:hAnsiTheme="minorHAnsi"/>
          <w:b/>
        </w:rPr>
        <w:t>QUINTO</w:t>
      </w:r>
      <w:r w:rsidR="0003080D" w:rsidRPr="0003080D">
        <w:rPr>
          <w:rFonts w:asciiTheme="minorHAnsi" w:eastAsia="Arial" w:hAnsiTheme="minorHAnsi" w:cs="Arial"/>
          <w:b/>
          <w:bCs/>
          <w:shd w:val="clear" w:color="auto" w:fill="FFFFFF"/>
        </w:rPr>
        <w:t>. -</w:t>
      </w:r>
      <w:r w:rsidRPr="001E3260">
        <w:rPr>
          <w:rFonts w:asciiTheme="minorHAnsi" w:eastAsia="Arial" w:hAnsiTheme="minorHAnsi" w:cs="Arial"/>
          <w:b/>
          <w:bCs/>
          <w:shd w:val="clear" w:color="auto" w:fill="FFFFFF"/>
        </w:rPr>
        <w:t xml:space="preserve"> </w:t>
      </w:r>
      <w:r w:rsidRPr="001E3260">
        <w:rPr>
          <w:rStyle w:val="CuerpodeltextoNegrita"/>
          <w:rFonts w:asciiTheme="minorHAnsi" w:hAnsiTheme="minorHAnsi"/>
          <w:b w:val="0"/>
          <w:sz w:val="24"/>
          <w:szCs w:val="24"/>
        </w:rPr>
        <w:t>La presente resolución rige a partir de su publicación y deroga todas las disposiciones que le sean contrarias.</w:t>
      </w:r>
    </w:p>
    <w:p w:rsidR="00DF51AC" w:rsidRPr="001E3260" w:rsidRDefault="00DF51AC">
      <w:pPr>
        <w:tabs>
          <w:tab w:val="left" w:pos="0"/>
        </w:tabs>
        <w:jc w:val="both"/>
        <w:rPr>
          <w:rFonts w:asciiTheme="minorHAnsi" w:hAnsiTheme="minorHAnsi" w:cs="Arial"/>
        </w:rPr>
      </w:pPr>
    </w:p>
    <w:p w:rsidR="00DF51AC" w:rsidRPr="001E3260" w:rsidRDefault="00CE65DF">
      <w:pPr>
        <w:tabs>
          <w:tab w:val="left" w:pos="0"/>
        </w:tabs>
        <w:rPr>
          <w:rFonts w:asciiTheme="minorHAnsi" w:hAnsiTheme="minorHAnsi"/>
        </w:rPr>
      </w:pPr>
      <w:r w:rsidRPr="001E3260">
        <w:rPr>
          <w:rFonts w:asciiTheme="minorHAnsi" w:hAnsiTheme="minorHAnsi" w:cs="Arial"/>
          <w:b/>
        </w:rPr>
        <w:t>PUBLÍQUESE Y CÚMPLASE</w:t>
      </w:r>
    </w:p>
    <w:p w:rsidR="00DF51AC" w:rsidRPr="001E3260" w:rsidRDefault="00DF51AC">
      <w:pPr>
        <w:tabs>
          <w:tab w:val="left" w:pos="0"/>
        </w:tabs>
        <w:jc w:val="both"/>
        <w:rPr>
          <w:rFonts w:asciiTheme="minorHAnsi" w:hAnsiTheme="minorHAnsi" w:cs="Arial"/>
        </w:rPr>
      </w:pPr>
    </w:p>
    <w:p w:rsidR="00DF51AC" w:rsidRPr="001E3260" w:rsidRDefault="00CE65DF">
      <w:pPr>
        <w:tabs>
          <w:tab w:val="left" w:pos="0"/>
        </w:tabs>
        <w:rPr>
          <w:rFonts w:asciiTheme="minorHAnsi" w:hAnsiTheme="minorHAnsi" w:cs="Arial"/>
        </w:rPr>
      </w:pPr>
      <w:r w:rsidRPr="001E3260">
        <w:rPr>
          <w:rFonts w:asciiTheme="minorHAnsi" w:hAnsiTheme="minorHAnsi" w:cs="Arial"/>
        </w:rPr>
        <w:t xml:space="preserve">Dada en Bogotá D.C., a los </w:t>
      </w:r>
    </w:p>
    <w:p w:rsidR="00DF51AC" w:rsidRPr="001E3260" w:rsidRDefault="00DF51AC">
      <w:pPr>
        <w:tabs>
          <w:tab w:val="left" w:pos="0"/>
        </w:tabs>
        <w:jc w:val="both"/>
        <w:rPr>
          <w:rFonts w:asciiTheme="minorHAnsi" w:hAnsiTheme="minorHAnsi" w:cs="Arial"/>
        </w:rPr>
      </w:pPr>
    </w:p>
    <w:p w:rsidR="00DF51AC" w:rsidRPr="001E3260" w:rsidRDefault="00DF51AC">
      <w:pPr>
        <w:tabs>
          <w:tab w:val="left" w:pos="0"/>
        </w:tabs>
        <w:jc w:val="both"/>
        <w:rPr>
          <w:rFonts w:asciiTheme="minorHAnsi" w:hAnsiTheme="minorHAnsi" w:cs="Arial"/>
        </w:rPr>
      </w:pPr>
    </w:p>
    <w:p w:rsidR="00DF51AC" w:rsidRPr="001E3260" w:rsidRDefault="00DF51AC">
      <w:pPr>
        <w:tabs>
          <w:tab w:val="left" w:pos="0"/>
        </w:tabs>
        <w:jc w:val="center"/>
        <w:rPr>
          <w:rFonts w:asciiTheme="minorHAnsi" w:hAnsiTheme="minorHAnsi" w:cs="Arial"/>
        </w:rPr>
      </w:pPr>
    </w:p>
    <w:p w:rsidR="00DF51AC" w:rsidRPr="001E3260" w:rsidRDefault="00CE65DF">
      <w:pPr>
        <w:spacing w:before="135" w:line="170" w:lineRule="exact"/>
        <w:jc w:val="center"/>
        <w:rPr>
          <w:rFonts w:asciiTheme="minorHAnsi" w:eastAsia="Arial" w:hAnsiTheme="minorHAnsi" w:cs="Arial"/>
          <w:b/>
        </w:rPr>
      </w:pPr>
      <w:r w:rsidRPr="001E3260">
        <w:rPr>
          <w:rFonts w:asciiTheme="minorHAnsi" w:eastAsia="Arial" w:hAnsiTheme="minorHAnsi" w:cs="Arial"/>
          <w:b/>
        </w:rPr>
        <w:t>JORGE EDUARDO ROJAS GIRALDO</w:t>
      </w:r>
    </w:p>
    <w:p w:rsidR="00DF51AC" w:rsidRPr="001E3260" w:rsidRDefault="00CE65DF">
      <w:pPr>
        <w:pStyle w:val="Standard"/>
        <w:jc w:val="center"/>
        <w:rPr>
          <w:rFonts w:asciiTheme="minorHAnsi" w:hAnsiTheme="minorHAnsi"/>
        </w:rPr>
      </w:pPr>
      <w:r w:rsidRPr="001E3260">
        <w:rPr>
          <w:rFonts w:asciiTheme="minorHAnsi" w:eastAsia="Arial" w:hAnsiTheme="minorHAnsi" w:cs="Arial"/>
          <w:szCs w:val="24"/>
          <w:lang w:bidi="hi-IN"/>
        </w:rPr>
        <w:t>Ministro de Transporte</w:t>
      </w:r>
    </w:p>
    <w:p w:rsidR="00DF51AC" w:rsidRPr="001E3260" w:rsidRDefault="00DF51AC">
      <w:pPr>
        <w:widowControl/>
        <w:suppressAutoHyphens w:val="0"/>
        <w:jc w:val="both"/>
        <w:textAlignment w:val="auto"/>
        <w:rPr>
          <w:rFonts w:asciiTheme="minorHAnsi" w:eastAsia="Arial" w:hAnsiTheme="minorHAnsi" w:cs="Arial"/>
        </w:rPr>
      </w:pPr>
    </w:p>
    <w:p w:rsidR="00DF51AC" w:rsidRPr="001E3260" w:rsidRDefault="00CE65DF">
      <w:pPr>
        <w:widowControl/>
        <w:suppressAutoHyphens w:val="0"/>
        <w:textAlignment w:val="auto"/>
        <w:rPr>
          <w:rFonts w:asciiTheme="minorHAnsi" w:eastAsia="Times New Roman" w:hAnsiTheme="minorHAnsi" w:cs="Times New Roman"/>
          <w:kern w:val="0"/>
          <w:sz w:val="16"/>
          <w:szCs w:val="16"/>
          <w:lang w:eastAsia="es-ES" w:bidi="ar-SA"/>
        </w:rPr>
      </w:pPr>
      <w:r w:rsidRPr="001E3260">
        <w:rPr>
          <w:rFonts w:asciiTheme="minorHAnsi" w:eastAsia="Times New Roman" w:hAnsiTheme="minorHAnsi" w:cs="Times New Roman"/>
          <w:kern w:val="0"/>
          <w:sz w:val="16"/>
          <w:szCs w:val="16"/>
          <w:lang w:eastAsia="es-ES" w:bidi="ar-SA"/>
        </w:rPr>
        <w:t>Luis Germán Vizcaino Sabogal – Abogado VEJ ANI</w:t>
      </w:r>
    </w:p>
    <w:p w:rsidR="00DF51AC" w:rsidRPr="001E3260" w:rsidRDefault="00CE65DF">
      <w:pPr>
        <w:widowControl/>
        <w:suppressAutoHyphens w:val="0"/>
        <w:textAlignment w:val="auto"/>
        <w:rPr>
          <w:rFonts w:asciiTheme="minorHAnsi" w:hAnsiTheme="minorHAnsi"/>
        </w:rPr>
      </w:pPr>
      <w:r w:rsidRPr="001E3260">
        <w:rPr>
          <w:rFonts w:asciiTheme="minorHAnsi" w:eastAsia="Arial" w:hAnsiTheme="minorHAnsi" w:cs="Arial"/>
          <w:sz w:val="16"/>
          <w:szCs w:val="16"/>
        </w:rPr>
        <w:t>Abraham Jiménez Torres</w:t>
      </w:r>
      <w:r w:rsidRPr="001E3260">
        <w:rPr>
          <w:rFonts w:asciiTheme="minorHAnsi" w:hAnsiTheme="minorHAnsi" w:cs="Arial"/>
          <w:sz w:val="16"/>
          <w:szCs w:val="16"/>
        </w:rPr>
        <w:t xml:space="preserve"> </w:t>
      </w:r>
      <w:r w:rsidRPr="001E3260">
        <w:rPr>
          <w:rFonts w:asciiTheme="minorHAnsi" w:eastAsia="Times New Roman" w:hAnsiTheme="minorHAnsi" w:cs="Times New Roman"/>
          <w:kern w:val="0"/>
          <w:sz w:val="16"/>
          <w:szCs w:val="16"/>
          <w:lang w:eastAsia="es-ES" w:bidi="ar-SA"/>
        </w:rPr>
        <w:t>- Contratista Financiero VEJ ANI</w:t>
      </w:r>
    </w:p>
    <w:p w:rsidR="00DF51AC" w:rsidRPr="001E3260" w:rsidRDefault="00CE65DF">
      <w:pPr>
        <w:widowControl/>
        <w:tabs>
          <w:tab w:val="left" w:pos="3717"/>
        </w:tabs>
        <w:suppressAutoHyphens w:val="0"/>
        <w:jc w:val="both"/>
        <w:textAlignment w:val="auto"/>
        <w:rPr>
          <w:rFonts w:asciiTheme="minorHAnsi" w:hAnsiTheme="minorHAnsi"/>
        </w:rPr>
      </w:pPr>
      <w:r w:rsidRPr="001E3260">
        <w:rPr>
          <w:rFonts w:asciiTheme="minorHAnsi" w:eastAsia="Arial" w:hAnsiTheme="minorHAnsi" w:cs="Arial"/>
          <w:sz w:val="16"/>
          <w:szCs w:val="16"/>
        </w:rPr>
        <w:t>Elizabeth Marín Ospina –  Experto G3-07 VEJ ANI</w:t>
      </w:r>
    </w:p>
    <w:p w:rsidR="00DF51AC" w:rsidRPr="001E3260" w:rsidRDefault="00CE65DF">
      <w:pPr>
        <w:widowControl/>
        <w:suppressAutoHyphens w:val="0"/>
        <w:textAlignment w:val="auto"/>
        <w:rPr>
          <w:rFonts w:asciiTheme="minorHAnsi" w:eastAsia="Times New Roman" w:hAnsiTheme="minorHAnsi" w:cs="Times New Roman"/>
          <w:kern w:val="0"/>
          <w:sz w:val="16"/>
          <w:szCs w:val="16"/>
          <w:lang w:eastAsia="es-ES" w:bidi="ar-SA"/>
        </w:rPr>
      </w:pPr>
      <w:r w:rsidRPr="001E3260">
        <w:rPr>
          <w:rFonts w:asciiTheme="minorHAnsi" w:eastAsia="Times New Roman" w:hAnsiTheme="minorHAnsi" w:cs="Times New Roman"/>
          <w:kern w:val="0"/>
          <w:sz w:val="16"/>
          <w:szCs w:val="16"/>
          <w:lang w:eastAsia="es-ES" w:bidi="ar-SA"/>
        </w:rPr>
        <w:t>Irina Tatiana Hernández Herrera - Abogada VJ</w:t>
      </w:r>
    </w:p>
    <w:p w:rsidR="00DF51AC" w:rsidRPr="001E3260" w:rsidRDefault="00CE65DF">
      <w:pPr>
        <w:widowControl/>
        <w:suppressAutoHyphens w:val="0"/>
        <w:textAlignment w:val="auto"/>
        <w:rPr>
          <w:rFonts w:asciiTheme="minorHAnsi" w:hAnsiTheme="minorHAnsi"/>
        </w:rPr>
      </w:pPr>
      <w:r w:rsidRPr="001E3260">
        <w:rPr>
          <w:rFonts w:asciiTheme="minorHAnsi" w:eastAsia="Times New Roman" w:hAnsiTheme="minorHAnsi" w:cs="Arial"/>
          <w:kern w:val="0"/>
          <w:sz w:val="16"/>
          <w:szCs w:val="16"/>
          <w:lang w:val="es" w:eastAsia="es-ES" w:bidi="he-IL"/>
        </w:rPr>
        <w:t>Javier Humberto Fernández Vargas – Gerente Financiero VEJ ANI</w:t>
      </w:r>
    </w:p>
    <w:p w:rsidR="00DF51AC" w:rsidRPr="001E3260" w:rsidRDefault="00CE65DF">
      <w:pPr>
        <w:widowControl/>
        <w:shd w:val="clear" w:color="auto" w:fill="FFFFFF"/>
        <w:suppressAutoHyphens w:val="0"/>
        <w:autoSpaceDE w:val="0"/>
        <w:jc w:val="both"/>
        <w:textAlignment w:val="auto"/>
        <w:rPr>
          <w:rFonts w:asciiTheme="minorHAnsi" w:eastAsia="Times New Roman" w:hAnsiTheme="minorHAnsi" w:cs="Arial"/>
          <w:kern w:val="0"/>
          <w:sz w:val="16"/>
          <w:szCs w:val="16"/>
          <w:lang w:val="es" w:eastAsia="es-ES" w:bidi="he-IL"/>
        </w:rPr>
      </w:pPr>
      <w:r w:rsidRPr="001E3260">
        <w:rPr>
          <w:rFonts w:asciiTheme="minorHAnsi" w:eastAsia="Times New Roman" w:hAnsiTheme="minorHAnsi" w:cs="Arial"/>
          <w:kern w:val="0"/>
          <w:sz w:val="16"/>
          <w:szCs w:val="16"/>
          <w:lang w:val="es" w:eastAsia="es-ES" w:bidi="he-IL"/>
        </w:rPr>
        <w:t>Andrés Renaldo Silva Villegas – Gerente Técnico VEJ ANI</w:t>
      </w:r>
    </w:p>
    <w:p w:rsidR="00DF51AC" w:rsidRPr="001E3260" w:rsidRDefault="00CE65DF">
      <w:pPr>
        <w:widowControl/>
        <w:shd w:val="clear" w:color="auto" w:fill="FFFFFF"/>
        <w:suppressAutoHyphens w:val="0"/>
        <w:autoSpaceDE w:val="0"/>
        <w:jc w:val="both"/>
        <w:textAlignment w:val="auto"/>
        <w:rPr>
          <w:rFonts w:asciiTheme="minorHAnsi" w:eastAsia="Times New Roman" w:hAnsiTheme="minorHAnsi" w:cs="Arial"/>
          <w:kern w:val="0"/>
          <w:sz w:val="16"/>
          <w:szCs w:val="16"/>
          <w:lang w:val="es" w:eastAsia="es-ES" w:bidi="he-IL"/>
        </w:rPr>
      </w:pPr>
      <w:r w:rsidRPr="001E3260">
        <w:rPr>
          <w:rFonts w:asciiTheme="minorHAnsi" w:eastAsia="Times New Roman" w:hAnsiTheme="minorHAnsi" w:cs="Arial"/>
          <w:kern w:val="0"/>
          <w:sz w:val="16"/>
          <w:szCs w:val="16"/>
          <w:lang w:val="es" w:eastAsia="es-ES" w:bidi="he-IL"/>
        </w:rPr>
        <w:t>Gabriel Vélez Calderón – Gerente Jurídico VJ</w:t>
      </w:r>
    </w:p>
    <w:p w:rsidR="00DF51AC" w:rsidRDefault="00CE65DF">
      <w:pPr>
        <w:widowControl/>
        <w:shd w:val="clear" w:color="auto" w:fill="FFFFFF"/>
        <w:suppressAutoHyphens w:val="0"/>
        <w:autoSpaceDE w:val="0"/>
        <w:jc w:val="both"/>
        <w:textAlignment w:val="auto"/>
        <w:rPr>
          <w:rFonts w:asciiTheme="minorHAnsi" w:eastAsia="Times New Roman" w:hAnsiTheme="minorHAnsi" w:cs="Arial"/>
          <w:kern w:val="0"/>
          <w:sz w:val="16"/>
          <w:szCs w:val="16"/>
          <w:lang w:val="es" w:eastAsia="es-ES" w:bidi="he-IL"/>
        </w:rPr>
      </w:pPr>
      <w:r w:rsidRPr="001E3260">
        <w:rPr>
          <w:rFonts w:asciiTheme="minorHAnsi" w:eastAsia="Times New Roman" w:hAnsiTheme="minorHAnsi" w:cs="Arial"/>
          <w:kern w:val="0"/>
          <w:sz w:val="16"/>
          <w:szCs w:val="16"/>
          <w:lang w:val="es" w:eastAsia="es-ES" w:bidi="he-IL"/>
        </w:rPr>
        <w:t>Luis Fernando Mejía Gómez – Vicepresidente Ejecutivo ANI</w:t>
      </w:r>
    </w:p>
    <w:p w:rsidR="003D33AA" w:rsidRPr="001E3260" w:rsidRDefault="003D33AA">
      <w:pPr>
        <w:widowControl/>
        <w:shd w:val="clear" w:color="auto" w:fill="FFFFFF"/>
        <w:suppressAutoHyphens w:val="0"/>
        <w:autoSpaceDE w:val="0"/>
        <w:jc w:val="both"/>
        <w:textAlignment w:val="auto"/>
        <w:rPr>
          <w:rFonts w:asciiTheme="minorHAnsi" w:eastAsia="Times New Roman" w:hAnsiTheme="minorHAnsi" w:cs="Arial"/>
          <w:kern w:val="0"/>
          <w:sz w:val="16"/>
          <w:szCs w:val="16"/>
          <w:lang w:val="es" w:eastAsia="es-ES" w:bidi="he-IL"/>
        </w:rPr>
      </w:pPr>
      <w:r>
        <w:rPr>
          <w:rFonts w:asciiTheme="minorHAnsi" w:eastAsia="Times New Roman" w:hAnsiTheme="minorHAnsi" w:cs="Arial"/>
          <w:kern w:val="0"/>
          <w:sz w:val="16"/>
          <w:szCs w:val="16"/>
          <w:lang w:val="es" w:eastAsia="es-ES" w:bidi="he-IL"/>
        </w:rPr>
        <w:t>Dimitri Zaninovich Victoria – Viceministro de Infraestructura, Ministerio de Transporte</w:t>
      </w:r>
    </w:p>
    <w:p w:rsidR="00DF51AC" w:rsidRPr="001E3260" w:rsidRDefault="00CE65DF">
      <w:pPr>
        <w:pStyle w:val="Standard"/>
        <w:rPr>
          <w:rFonts w:asciiTheme="minorHAnsi" w:hAnsiTheme="minorHAnsi" w:cs="Arial"/>
          <w:kern w:val="0"/>
          <w:sz w:val="16"/>
          <w:szCs w:val="16"/>
          <w:lang w:val="es" w:eastAsia="es-ES" w:bidi="he-IL"/>
        </w:rPr>
      </w:pPr>
      <w:r w:rsidRPr="001E3260">
        <w:rPr>
          <w:rFonts w:asciiTheme="minorHAnsi" w:hAnsiTheme="minorHAnsi" w:cs="Arial"/>
          <w:kern w:val="0"/>
          <w:sz w:val="16"/>
          <w:szCs w:val="16"/>
          <w:lang w:val="es" w:eastAsia="es-ES" w:bidi="he-IL"/>
        </w:rPr>
        <w:t>Amparo Lotero Zuluaga – Jefe Oficina Asesora Jurídica (e), Ministerio de Transporte</w:t>
      </w:r>
    </w:p>
    <w:p w:rsidR="00DF51AC" w:rsidRPr="001E3260" w:rsidRDefault="00CE65DF">
      <w:pPr>
        <w:pStyle w:val="Standard"/>
        <w:rPr>
          <w:rFonts w:asciiTheme="minorHAnsi" w:hAnsiTheme="minorHAnsi" w:cs="Arial"/>
          <w:kern w:val="0"/>
          <w:sz w:val="16"/>
          <w:szCs w:val="16"/>
          <w:lang w:val="es" w:eastAsia="es-ES" w:bidi="he-IL"/>
        </w:rPr>
      </w:pPr>
      <w:r w:rsidRPr="001E3260">
        <w:rPr>
          <w:rFonts w:asciiTheme="minorHAnsi" w:hAnsiTheme="minorHAnsi" w:cs="Arial"/>
          <w:kern w:val="0"/>
          <w:sz w:val="16"/>
          <w:szCs w:val="16"/>
          <w:lang w:val="es" w:eastAsia="es-ES" w:bidi="he-IL"/>
        </w:rPr>
        <w:t>Claudia Fabiola Montoya Campos – Coordinadora Grupo Conceptos y Apoyo Legal</w:t>
      </w:r>
    </w:p>
    <w:p w:rsidR="00DF51AC" w:rsidRPr="001E3260" w:rsidRDefault="003D33AA">
      <w:pPr>
        <w:pStyle w:val="Standard"/>
        <w:rPr>
          <w:rFonts w:asciiTheme="minorHAnsi" w:hAnsiTheme="minorHAnsi" w:cs="Arial"/>
          <w:kern w:val="0"/>
          <w:sz w:val="16"/>
          <w:szCs w:val="16"/>
          <w:lang w:val="es" w:eastAsia="es-ES" w:bidi="he-IL"/>
        </w:rPr>
      </w:pPr>
      <w:r>
        <w:rPr>
          <w:rFonts w:asciiTheme="minorHAnsi" w:hAnsiTheme="minorHAnsi" w:cs="Arial"/>
          <w:kern w:val="0"/>
          <w:sz w:val="16"/>
          <w:szCs w:val="16"/>
          <w:lang w:val="es" w:eastAsia="es-ES" w:bidi="he-IL"/>
        </w:rPr>
        <w:t>Astrid Fortich Pérez</w:t>
      </w:r>
      <w:r w:rsidR="00CE65DF" w:rsidRPr="001E3260">
        <w:rPr>
          <w:rFonts w:asciiTheme="minorHAnsi" w:hAnsiTheme="minorHAnsi" w:cs="Arial"/>
          <w:kern w:val="0"/>
          <w:sz w:val="16"/>
          <w:szCs w:val="16"/>
          <w:lang w:val="es" w:eastAsia="es-ES" w:bidi="he-IL"/>
        </w:rPr>
        <w:t xml:space="preserve"> – Jefe Oficina de Regulación Económica, Ministerio de Transporte</w:t>
      </w:r>
    </w:p>
    <w:p w:rsidR="00DF51AC" w:rsidRPr="001E3260" w:rsidRDefault="00CE65DF">
      <w:pPr>
        <w:pStyle w:val="Standard"/>
        <w:rPr>
          <w:rFonts w:asciiTheme="minorHAnsi" w:hAnsiTheme="minorHAnsi"/>
        </w:rPr>
      </w:pPr>
      <w:r w:rsidRPr="001E3260">
        <w:rPr>
          <w:rFonts w:asciiTheme="minorHAnsi" w:hAnsiTheme="minorHAnsi" w:cs="Arial"/>
          <w:kern w:val="0"/>
          <w:sz w:val="16"/>
          <w:szCs w:val="16"/>
          <w:lang w:val="es" w:eastAsia="es-ES" w:bidi="he-IL"/>
        </w:rPr>
        <w:t>Mario Franco Morales – Coordinador GEF Oficina de Regulación Económica, MT</w:t>
      </w:r>
    </w:p>
    <w:sectPr w:rsidR="00DF51AC" w:rsidRPr="001E3260">
      <w:headerReference w:type="default" r:id="rId8"/>
      <w:headerReference w:type="first" r:id="rId9"/>
      <w:pgSz w:w="12240" w:h="20160"/>
      <w:pgMar w:top="1134" w:right="1701" w:bottom="1418" w:left="1701" w:header="1021" w:footer="1021" w:gutter="0"/>
      <w:pgBorders>
        <w:top w:val="single" w:sz="4" w:space="15" w:color="000000"/>
        <w:left w:val="single" w:sz="4" w:space="15" w:color="000000"/>
        <w:bottom w:val="single" w:sz="4" w:space="15" w:color="000000"/>
        <w:right w:val="single" w:sz="4" w:space="15" w:color="000000"/>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B36" w:rsidRDefault="001B1B36">
      <w:r>
        <w:separator/>
      </w:r>
    </w:p>
  </w:endnote>
  <w:endnote w:type="continuationSeparator" w:id="0">
    <w:p w:rsidR="001B1B36" w:rsidRDefault="001B1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Futura Bk BT">
    <w:altName w:val="Arial"/>
    <w:charset w:val="00"/>
    <w:family w:val="swiss"/>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DejaVu Sans">
    <w:altName w:val="Times New Roman"/>
    <w:charset w:val="00"/>
    <w:family w:val="auto"/>
    <w:pitch w:val="variable"/>
  </w:font>
  <w:font w:name="Lohit Devanagari">
    <w:altName w:val="Times New Roman"/>
    <w:charset w:val="00"/>
    <w:family w:val="auto"/>
    <w:pitch w:val="variable"/>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B36" w:rsidRDefault="001B1B36">
      <w:r>
        <w:rPr>
          <w:color w:val="000000"/>
        </w:rPr>
        <w:separator/>
      </w:r>
    </w:p>
  </w:footnote>
  <w:footnote w:type="continuationSeparator" w:id="0">
    <w:p w:rsidR="001B1B36" w:rsidRDefault="001B1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539" w:rsidRPr="001E3260" w:rsidRDefault="00CE65DF" w:rsidP="001E3260">
    <w:pPr>
      <w:pStyle w:val="Standard"/>
      <w:tabs>
        <w:tab w:val="left" w:pos="-720"/>
      </w:tabs>
      <w:jc w:val="center"/>
      <w:rPr>
        <w:rFonts w:asciiTheme="minorHAnsi" w:hAnsiTheme="minorHAnsi"/>
      </w:rPr>
    </w:pPr>
    <w:r w:rsidRPr="001E3260">
      <w:rPr>
        <w:rFonts w:asciiTheme="minorHAnsi" w:hAnsiTheme="minorHAnsi" w:cs="Garamond"/>
        <w:b/>
        <w:spacing w:val="-3"/>
        <w:sz w:val="22"/>
        <w:szCs w:val="22"/>
      </w:rPr>
      <w:t>RESOLUCIÓN</w:t>
    </w:r>
    <w:r w:rsidRPr="001E3260">
      <w:rPr>
        <w:rFonts w:asciiTheme="minorHAnsi" w:eastAsia="Garamond" w:hAnsiTheme="minorHAnsi" w:cs="Garamond"/>
        <w:b/>
        <w:spacing w:val="-3"/>
        <w:sz w:val="22"/>
        <w:szCs w:val="22"/>
      </w:rPr>
      <w:t xml:space="preserve"> </w:t>
    </w:r>
    <w:r w:rsidRPr="001E3260">
      <w:rPr>
        <w:rFonts w:asciiTheme="minorHAnsi" w:hAnsiTheme="minorHAnsi" w:cs="Garamond"/>
        <w:b/>
        <w:spacing w:val="-3"/>
        <w:sz w:val="22"/>
        <w:szCs w:val="22"/>
      </w:rPr>
      <w:t>NÚMERO</w:t>
    </w:r>
    <w:r w:rsidRPr="001E3260">
      <w:rPr>
        <w:rFonts w:asciiTheme="minorHAnsi" w:eastAsia="Garamond" w:hAnsiTheme="minorHAnsi" w:cs="Garamond"/>
        <w:b/>
        <w:spacing w:val="-3"/>
        <w:sz w:val="22"/>
        <w:szCs w:val="22"/>
      </w:rPr>
      <w:t xml:space="preserve"> </w:t>
    </w:r>
    <w:r w:rsidRPr="001E3260">
      <w:rPr>
        <w:rFonts w:asciiTheme="minorHAnsi" w:hAnsiTheme="minorHAnsi" w:cs="Garamond"/>
        <w:b/>
        <w:spacing w:val="-3"/>
        <w:sz w:val="22"/>
        <w:szCs w:val="22"/>
      </w:rPr>
      <w:t>_</w:t>
    </w:r>
    <w:r w:rsidRPr="001E3260">
      <w:rPr>
        <w:rFonts w:asciiTheme="minorHAnsi" w:eastAsia="Garamond" w:hAnsiTheme="minorHAnsi" w:cs="Garamond"/>
        <w:b/>
        <w:spacing w:val="-3"/>
        <w:sz w:val="22"/>
        <w:szCs w:val="22"/>
      </w:rPr>
      <w:t xml:space="preserve">                        </w:t>
    </w:r>
    <w:r w:rsidRPr="001E3260">
      <w:rPr>
        <w:rFonts w:asciiTheme="minorHAnsi" w:hAnsiTheme="minorHAnsi" w:cs="Garamond"/>
        <w:b/>
        <w:spacing w:val="-3"/>
        <w:sz w:val="22"/>
        <w:szCs w:val="22"/>
      </w:rPr>
      <w:t>DEL</w:t>
    </w:r>
    <w:r w:rsidRPr="001E3260">
      <w:rPr>
        <w:rFonts w:asciiTheme="minorHAnsi" w:eastAsia="Garamond" w:hAnsiTheme="minorHAnsi" w:cs="Garamond"/>
        <w:b/>
        <w:spacing w:val="-3"/>
        <w:sz w:val="22"/>
        <w:szCs w:val="22"/>
      </w:rPr>
      <w:t xml:space="preserve"> ……             </w:t>
    </w:r>
    <w:r w:rsidRPr="001E3260">
      <w:rPr>
        <w:rFonts w:asciiTheme="minorHAnsi" w:hAnsiTheme="minorHAnsi" w:cs="Garamond"/>
        <w:b/>
        <w:spacing w:val="-3"/>
        <w:sz w:val="22"/>
        <w:szCs w:val="22"/>
      </w:rPr>
      <w:t>DE</w:t>
    </w:r>
    <w:r w:rsidRPr="001E3260">
      <w:rPr>
        <w:rFonts w:asciiTheme="minorHAnsi" w:eastAsia="Garamond" w:hAnsiTheme="minorHAnsi" w:cs="Garamond"/>
        <w:b/>
        <w:spacing w:val="-3"/>
        <w:sz w:val="22"/>
        <w:szCs w:val="22"/>
      </w:rPr>
      <w:t xml:space="preserve"> ……</w:t>
    </w:r>
    <w:r w:rsidRPr="001E3260">
      <w:rPr>
        <w:rFonts w:asciiTheme="minorHAnsi" w:hAnsiTheme="minorHAnsi" w:cs="Garamond"/>
        <w:b/>
        <w:spacing w:val="-3"/>
        <w:sz w:val="22"/>
        <w:szCs w:val="22"/>
      </w:rPr>
      <w:t>.</w:t>
    </w:r>
    <w:r w:rsidRPr="001E3260">
      <w:rPr>
        <w:rFonts w:asciiTheme="minorHAnsi" w:eastAsia="Garamond" w:hAnsiTheme="minorHAnsi" w:cs="Garamond"/>
        <w:b/>
        <w:spacing w:val="-3"/>
        <w:sz w:val="22"/>
        <w:szCs w:val="22"/>
      </w:rPr>
      <w:t xml:space="preserve">              </w:t>
    </w:r>
    <w:r w:rsidRPr="001E3260">
      <w:rPr>
        <w:rFonts w:asciiTheme="minorHAnsi" w:hAnsiTheme="minorHAnsi" w:cs="Garamond"/>
        <w:b/>
        <w:spacing w:val="-3"/>
        <w:sz w:val="22"/>
        <w:szCs w:val="22"/>
      </w:rPr>
      <w:t>HOJA</w:t>
    </w:r>
    <w:r w:rsidRPr="001E3260">
      <w:rPr>
        <w:rFonts w:asciiTheme="minorHAnsi" w:eastAsia="Garamond" w:hAnsiTheme="minorHAnsi" w:cs="Garamond"/>
        <w:b/>
        <w:spacing w:val="-3"/>
        <w:sz w:val="22"/>
        <w:szCs w:val="22"/>
      </w:rPr>
      <w:t xml:space="preserve"> </w:t>
    </w:r>
    <w:r w:rsidRPr="001E3260">
      <w:rPr>
        <w:rFonts w:asciiTheme="minorHAnsi" w:hAnsiTheme="minorHAnsi" w:cs="Garamond"/>
        <w:b/>
        <w:spacing w:val="-3"/>
        <w:sz w:val="22"/>
        <w:szCs w:val="22"/>
      </w:rPr>
      <w:t>No.</w:t>
    </w:r>
    <w:r w:rsidRPr="001E3260">
      <w:rPr>
        <w:rFonts w:asciiTheme="minorHAnsi" w:eastAsia="Garamond" w:hAnsiTheme="minorHAnsi" w:cs="Garamond"/>
        <w:b/>
        <w:spacing w:val="-3"/>
        <w:sz w:val="22"/>
        <w:szCs w:val="22"/>
      </w:rPr>
      <w:t xml:space="preserve"> </w:t>
    </w:r>
    <w:r w:rsidRPr="001E3260">
      <w:rPr>
        <w:rStyle w:val="Nmerodepgina"/>
        <w:rFonts w:asciiTheme="minorHAnsi" w:hAnsiTheme="minorHAnsi" w:cs="Garamond"/>
        <w:b/>
        <w:sz w:val="22"/>
        <w:szCs w:val="22"/>
      </w:rPr>
      <w:fldChar w:fldCharType="begin"/>
    </w:r>
    <w:r w:rsidRPr="001E3260">
      <w:rPr>
        <w:rStyle w:val="Nmerodepgina"/>
        <w:rFonts w:asciiTheme="minorHAnsi" w:hAnsiTheme="minorHAnsi" w:cs="Garamond"/>
        <w:b/>
        <w:sz w:val="22"/>
        <w:szCs w:val="22"/>
      </w:rPr>
      <w:instrText xml:space="preserve"> PAGE </w:instrText>
    </w:r>
    <w:r w:rsidRPr="001E3260">
      <w:rPr>
        <w:rStyle w:val="Nmerodepgina"/>
        <w:rFonts w:asciiTheme="minorHAnsi" w:hAnsiTheme="minorHAnsi" w:cs="Garamond"/>
        <w:b/>
        <w:sz w:val="22"/>
        <w:szCs w:val="22"/>
      </w:rPr>
      <w:fldChar w:fldCharType="separate"/>
    </w:r>
    <w:r w:rsidR="00DE61AD">
      <w:rPr>
        <w:rStyle w:val="Nmerodepgina"/>
        <w:rFonts w:asciiTheme="minorHAnsi" w:hAnsiTheme="minorHAnsi" w:cs="Garamond"/>
        <w:b/>
        <w:noProof/>
        <w:sz w:val="22"/>
        <w:szCs w:val="22"/>
      </w:rPr>
      <w:t>8</w:t>
    </w:r>
    <w:r w:rsidRPr="001E3260">
      <w:rPr>
        <w:rStyle w:val="Nmerodepgina"/>
        <w:rFonts w:asciiTheme="minorHAnsi" w:hAnsiTheme="minorHAnsi" w:cs="Garamond"/>
        <w:b/>
        <w:sz w:val="22"/>
        <w:szCs w:val="22"/>
      </w:rPr>
      <w:fldChar w:fldCharType="end"/>
    </w:r>
  </w:p>
  <w:p w:rsidR="00AD1539" w:rsidRPr="001E3260" w:rsidRDefault="001B1B36" w:rsidP="001E3260">
    <w:pPr>
      <w:pStyle w:val="Standard"/>
      <w:ind w:right="360"/>
      <w:jc w:val="center"/>
      <w:rPr>
        <w:rFonts w:asciiTheme="minorHAnsi" w:hAnsiTheme="minorHAnsi" w:cs="Garamond"/>
        <w:i/>
        <w:spacing w:val="-3"/>
        <w:sz w:val="22"/>
        <w:szCs w:val="22"/>
      </w:rPr>
    </w:pPr>
  </w:p>
  <w:p w:rsidR="00AD1539" w:rsidRPr="001E3260" w:rsidRDefault="00CE65DF" w:rsidP="00BD7140">
    <w:pPr>
      <w:pStyle w:val="Standard"/>
      <w:jc w:val="center"/>
      <w:rPr>
        <w:rFonts w:asciiTheme="minorHAnsi" w:hAnsiTheme="minorHAnsi" w:cs="Verdana"/>
        <w:color w:val="000000"/>
        <w:kern w:val="0"/>
        <w:sz w:val="22"/>
        <w:szCs w:val="22"/>
        <w:lang w:eastAsia="es-ES"/>
      </w:rPr>
    </w:pPr>
    <w:r w:rsidRPr="001E3260">
      <w:rPr>
        <w:rFonts w:asciiTheme="minorHAnsi" w:hAnsiTheme="minorHAnsi" w:cs="Verdana"/>
        <w:color w:val="000000"/>
        <w:kern w:val="0"/>
        <w:sz w:val="22"/>
        <w:szCs w:val="22"/>
        <w:lang w:eastAsia="es-ES"/>
      </w:rPr>
      <w:t>“Por la cual se modifica la Resolución No. 0001441 del 18 de abril de 2016 y se otorga una tarifa especial para vehículos específicos pertenecientes a la Categoría I y Categoría III del peaje denominado Pasacaballos en la Concesión vial Ruta Caribe, Contrato de Concesión No. 008 de 2007”</w:t>
    </w:r>
  </w:p>
  <w:p w:rsidR="00522A76" w:rsidRDefault="00522A76">
    <w:pPr>
      <w:pStyle w:val="Standard"/>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539" w:rsidRDefault="00CE65DF">
    <w:pPr>
      <w:pStyle w:val="Encabezado"/>
    </w:pPr>
    <w:r>
      <w:rPr>
        <w:noProof/>
        <w:lang w:val="es-CO" w:eastAsia="es-CO" w:bidi="ar-SA"/>
      </w:rPr>
      <w:drawing>
        <wp:anchor distT="0" distB="0" distL="114300" distR="114300" simplePos="0" relativeHeight="251659264" behindDoc="0" locked="0" layoutInCell="1" allowOverlap="1" wp14:anchorId="0B8EC9E1" wp14:editId="7FE376F4">
          <wp:simplePos x="0" y="0"/>
          <wp:positionH relativeFrom="margin">
            <wp:posOffset>-89538</wp:posOffset>
          </wp:positionH>
          <wp:positionV relativeFrom="margin">
            <wp:posOffset>-1255398</wp:posOffset>
          </wp:positionV>
          <wp:extent cx="3653156" cy="992508"/>
          <wp:effectExtent l="0" t="0" r="0" b="0"/>
          <wp:wrapThrough wrapText="bothSides">
            <wp:wrapPolygon edited="0">
              <wp:start x="14080" y="1658"/>
              <wp:lineTo x="901" y="7048"/>
              <wp:lineTo x="451" y="7463"/>
              <wp:lineTo x="1464" y="9121"/>
              <wp:lineTo x="1126" y="10779"/>
              <wp:lineTo x="563" y="14925"/>
              <wp:lineTo x="563" y="16169"/>
              <wp:lineTo x="11602" y="17827"/>
              <wp:lineTo x="12841" y="18656"/>
              <wp:lineTo x="16558" y="18656"/>
              <wp:lineTo x="20950" y="17827"/>
              <wp:lineTo x="21288" y="16169"/>
              <wp:lineTo x="21401" y="7877"/>
              <wp:lineTo x="14530" y="1658"/>
              <wp:lineTo x="14080" y="1658"/>
            </wp:wrapPolygon>
          </wp:wrapThrough>
          <wp:docPr id="1" name="Imagen 6" descr="logo-y-lema-de-gobiern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grayscl/>
                  </a:blip>
                  <a:srcRect/>
                  <a:stretch>
                    <a:fillRect/>
                  </a:stretch>
                </pic:blipFill>
                <pic:spPr>
                  <a:xfrm>
                    <a:off x="0" y="0"/>
                    <a:ext cx="3653156" cy="992508"/>
                  </a:xfrm>
                  <a:prstGeom prst="rect">
                    <a:avLst/>
                  </a:prstGeom>
                  <a:noFill/>
                  <a:ln>
                    <a:noFill/>
                    <a:prstDash/>
                  </a:ln>
                </pic:spPr>
              </pic:pic>
            </a:graphicData>
          </a:graphic>
        </wp:anchor>
      </w:drawing>
    </w:r>
  </w:p>
  <w:p w:rsidR="00AD1539" w:rsidRDefault="001B1B36">
    <w:pPr>
      <w:pStyle w:val="Encabezado"/>
    </w:pPr>
  </w:p>
  <w:p w:rsidR="00AD1539" w:rsidRDefault="00CE65DF">
    <w:pPr>
      <w:pStyle w:val="Encabezado"/>
      <w:tabs>
        <w:tab w:val="clear" w:pos="4419"/>
        <w:tab w:val="clear" w:pos="8838"/>
        <w:tab w:val="left" w:pos="3695"/>
      </w:tabs>
    </w:pPr>
    <w:r>
      <w:rPr>
        <w:noProof/>
        <w:lang w:val="es-CO" w:eastAsia="es-CO" w:bidi="ar-SA"/>
      </w:rPr>
      <w:drawing>
        <wp:anchor distT="0" distB="0" distL="114300" distR="114300" simplePos="0" relativeHeight="251660288" behindDoc="0" locked="0" layoutInCell="1" allowOverlap="1" wp14:anchorId="54577403" wp14:editId="3A0A7D38">
          <wp:simplePos x="0" y="0"/>
          <wp:positionH relativeFrom="column">
            <wp:posOffset>4015743</wp:posOffset>
          </wp:positionH>
          <wp:positionV relativeFrom="paragraph">
            <wp:posOffset>115571</wp:posOffset>
          </wp:positionV>
          <wp:extent cx="1238253" cy="552453"/>
          <wp:effectExtent l="0" t="0" r="0" b="0"/>
          <wp:wrapThrough wrapText="bothSides">
            <wp:wrapPolygon edited="0">
              <wp:start x="3323" y="0"/>
              <wp:lineTo x="1329" y="2979"/>
              <wp:lineTo x="332" y="7448"/>
              <wp:lineTo x="665" y="14152"/>
              <wp:lineTo x="4320" y="20110"/>
              <wp:lineTo x="5317" y="20855"/>
              <wp:lineTo x="16948" y="20855"/>
              <wp:lineTo x="17612" y="20110"/>
              <wp:lineTo x="20935" y="14152"/>
              <wp:lineTo x="21268" y="7448"/>
              <wp:lineTo x="19938" y="2234"/>
              <wp:lineTo x="18277" y="0"/>
              <wp:lineTo x="3323" y="0"/>
            </wp:wrapPolygon>
          </wp:wrapThrough>
          <wp:docPr id="2" name="Imagen 5" descr="C:\Users\Angieleyy85\AppData\Local\Microsoft\Windows\INetCache\Content.Word\Sello-certificacion-Cotecna.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1238253" cy="552453"/>
                  </a:xfrm>
                  <a:prstGeom prst="rect">
                    <a:avLst/>
                  </a:prstGeom>
                  <a:noFill/>
                  <a:ln>
                    <a:noFill/>
                    <a:prstDash/>
                  </a:ln>
                </pic:spPr>
              </pic:pic>
            </a:graphicData>
          </a:graphic>
        </wp:anchor>
      </w:drawing>
    </w:r>
    <w:r>
      <w:rPr>
        <w:lang w:val="es-MX"/>
      </w:rPr>
      <w:tab/>
    </w:r>
  </w:p>
  <w:p w:rsidR="00AD1539" w:rsidRDefault="00CE65DF">
    <w:pPr>
      <w:pStyle w:val="Encabezado"/>
      <w:tabs>
        <w:tab w:val="clear" w:pos="4419"/>
        <w:tab w:val="clear" w:pos="8838"/>
        <w:tab w:val="left" w:pos="7336"/>
      </w:tabs>
      <w:ind w:left="142"/>
    </w:pPr>
    <w:r>
      <w:rPr>
        <w:lang w:val="es-MX"/>
      </w:rPr>
      <w:tab/>
    </w:r>
    <w:r>
      <w:rPr>
        <w:rFonts w:ascii="Futura Bk BT" w:hAnsi="Futura Bk BT" w:cs="Arial"/>
        <w:sz w:val="16"/>
        <w:szCs w:val="16"/>
      </w:rPr>
      <w:t xml:space="preserve">      NIT.899.999.055-4</w:t>
    </w:r>
  </w:p>
  <w:p w:rsidR="00AD1539" w:rsidRDefault="001B1B36">
    <w:pPr>
      <w:pStyle w:val="Encabezado"/>
      <w:tabs>
        <w:tab w:val="left" w:pos="434"/>
        <w:tab w:val="center" w:pos="4252"/>
        <w:tab w:val="right" w:pos="8504"/>
      </w:tabs>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D43AA"/>
    <w:multiLevelType w:val="multilevel"/>
    <w:tmpl w:val="1AB4E492"/>
    <w:styleLink w:val="WW8Num2"/>
    <w:lvl w:ilvl="0">
      <w:start w:val="1"/>
      <w:numFmt w:val="decimal"/>
      <w:lvlText w:val="%1."/>
      <w:lvlJc w:val="left"/>
      <w:rPr>
        <w:rFonts w:ascii="Arial" w:hAnsi="Arial" w:cs="Aria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02D54D04"/>
    <w:multiLevelType w:val="multilevel"/>
    <w:tmpl w:val="1C8ED2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5F7476"/>
    <w:multiLevelType w:val="multilevel"/>
    <w:tmpl w:val="44D86EC0"/>
    <w:styleLink w:val="WW8Num1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07AE5605"/>
    <w:multiLevelType w:val="multilevel"/>
    <w:tmpl w:val="92CE7748"/>
    <w:styleLink w:val="WW8Num1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15:restartNumberingAfterBreak="0">
    <w:nsid w:val="0C96791C"/>
    <w:multiLevelType w:val="multilevel"/>
    <w:tmpl w:val="E5826C86"/>
    <w:styleLink w:val="WW8Num6"/>
    <w:lvl w:ilvl="0">
      <w:start w:val="1"/>
      <w:numFmt w:val="decimal"/>
      <w:pStyle w:val="titulotres"/>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15:restartNumberingAfterBreak="0">
    <w:nsid w:val="0E2F5A51"/>
    <w:multiLevelType w:val="multilevel"/>
    <w:tmpl w:val="5B82FADC"/>
    <w:lvl w:ilvl="0">
      <w:start w:val="1"/>
      <w:numFmt w:val="decimal"/>
      <w:lvlText w:val="%1."/>
      <w:lvlJc w:val="left"/>
      <w:pPr>
        <w:ind w:left="1416" w:hanging="360"/>
      </w:pPr>
      <w:rPr>
        <w:rFonts w:ascii="Futura Bk BT" w:hAnsi="Futura Bk BT"/>
        <w:b w:val="0"/>
      </w:rPr>
    </w:lvl>
    <w:lvl w:ilvl="1">
      <w:start w:val="1"/>
      <w:numFmt w:val="lowerLetter"/>
      <w:lvlText w:val="%2."/>
      <w:lvlJc w:val="left"/>
      <w:pPr>
        <w:ind w:left="2136" w:hanging="360"/>
      </w:pPr>
    </w:lvl>
    <w:lvl w:ilvl="2">
      <w:start w:val="1"/>
      <w:numFmt w:val="lowerRoman"/>
      <w:lvlText w:val="%3."/>
      <w:lvlJc w:val="right"/>
      <w:pPr>
        <w:ind w:left="2856" w:hanging="180"/>
      </w:pPr>
    </w:lvl>
    <w:lvl w:ilvl="3">
      <w:start w:val="1"/>
      <w:numFmt w:val="decimal"/>
      <w:lvlText w:val="%4."/>
      <w:lvlJc w:val="left"/>
      <w:pPr>
        <w:ind w:left="3576" w:hanging="360"/>
      </w:pPr>
    </w:lvl>
    <w:lvl w:ilvl="4">
      <w:start w:val="1"/>
      <w:numFmt w:val="lowerLetter"/>
      <w:lvlText w:val="%5."/>
      <w:lvlJc w:val="left"/>
      <w:pPr>
        <w:ind w:left="4296" w:hanging="360"/>
      </w:pPr>
    </w:lvl>
    <w:lvl w:ilvl="5">
      <w:start w:val="1"/>
      <w:numFmt w:val="lowerRoman"/>
      <w:lvlText w:val="%6."/>
      <w:lvlJc w:val="right"/>
      <w:pPr>
        <w:ind w:left="5016" w:hanging="180"/>
      </w:pPr>
    </w:lvl>
    <w:lvl w:ilvl="6">
      <w:start w:val="1"/>
      <w:numFmt w:val="decimal"/>
      <w:lvlText w:val="%7."/>
      <w:lvlJc w:val="left"/>
      <w:pPr>
        <w:ind w:left="5736" w:hanging="360"/>
      </w:pPr>
    </w:lvl>
    <w:lvl w:ilvl="7">
      <w:start w:val="1"/>
      <w:numFmt w:val="lowerLetter"/>
      <w:lvlText w:val="%8."/>
      <w:lvlJc w:val="left"/>
      <w:pPr>
        <w:ind w:left="6456" w:hanging="360"/>
      </w:pPr>
    </w:lvl>
    <w:lvl w:ilvl="8">
      <w:start w:val="1"/>
      <w:numFmt w:val="lowerRoman"/>
      <w:lvlText w:val="%9."/>
      <w:lvlJc w:val="right"/>
      <w:pPr>
        <w:ind w:left="7176" w:hanging="180"/>
      </w:pPr>
    </w:lvl>
  </w:abstractNum>
  <w:abstractNum w:abstractNumId="6" w15:restartNumberingAfterBreak="0">
    <w:nsid w:val="0EC83DA4"/>
    <w:multiLevelType w:val="multilevel"/>
    <w:tmpl w:val="E348E59A"/>
    <w:lvl w:ilvl="0">
      <w:start w:val="1"/>
      <w:numFmt w:val="decimal"/>
      <w:lvlText w:val="%1."/>
      <w:lvlJc w:val="left"/>
      <w:pPr>
        <w:ind w:left="1416" w:hanging="360"/>
      </w:pPr>
      <w:rPr>
        <w:rFonts w:ascii="Futura Bk BT" w:hAnsi="Futura Bk BT"/>
        <w:b w:val="0"/>
      </w:rPr>
    </w:lvl>
    <w:lvl w:ilvl="1">
      <w:start w:val="1"/>
      <w:numFmt w:val="lowerLetter"/>
      <w:lvlText w:val="%2."/>
      <w:lvlJc w:val="left"/>
      <w:pPr>
        <w:ind w:left="2136" w:hanging="360"/>
      </w:pPr>
    </w:lvl>
    <w:lvl w:ilvl="2">
      <w:start w:val="1"/>
      <w:numFmt w:val="lowerRoman"/>
      <w:lvlText w:val="%3."/>
      <w:lvlJc w:val="right"/>
      <w:pPr>
        <w:ind w:left="2856" w:hanging="180"/>
      </w:pPr>
    </w:lvl>
    <w:lvl w:ilvl="3">
      <w:start w:val="1"/>
      <w:numFmt w:val="decimal"/>
      <w:lvlText w:val="%4."/>
      <w:lvlJc w:val="left"/>
      <w:pPr>
        <w:ind w:left="3576" w:hanging="360"/>
      </w:pPr>
    </w:lvl>
    <w:lvl w:ilvl="4">
      <w:start w:val="1"/>
      <w:numFmt w:val="lowerLetter"/>
      <w:lvlText w:val="%5."/>
      <w:lvlJc w:val="left"/>
      <w:pPr>
        <w:ind w:left="4296" w:hanging="360"/>
      </w:pPr>
    </w:lvl>
    <w:lvl w:ilvl="5">
      <w:start w:val="1"/>
      <w:numFmt w:val="lowerRoman"/>
      <w:lvlText w:val="%6."/>
      <w:lvlJc w:val="right"/>
      <w:pPr>
        <w:ind w:left="5016" w:hanging="180"/>
      </w:pPr>
    </w:lvl>
    <w:lvl w:ilvl="6">
      <w:start w:val="1"/>
      <w:numFmt w:val="decimal"/>
      <w:lvlText w:val="%7."/>
      <w:lvlJc w:val="left"/>
      <w:pPr>
        <w:ind w:left="5736" w:hanging="360"/>
      </w:pPr>
    </w:lvl>
    <w:lvl w:ilvl="7">
      <w:start w:val="1"/>
      <w:numFmt w:val="lowerLetter"/>
      <w:lvlText w:val="%8."/>
      <w:lvlJc w:val="left"/>
      <w:pPr>
        <w:ind w:left="6456" w:hanging="360"/>
      </w:pPr>
    </w:lvl>
    <w:lvl w:ilvl="8">
      <w:start w:val="1"/>
      <w:numFmt w:val="lowerRoman"/>
      <w:lvlText w:val="%9."/>
      <w:lvlJc w:val="right"/>
      <w:pPr>
        <w:ind w:left="7176" w:hanging="180"/>
      </w:pPr>
    </w:lvl>
  </w:abstractNum>
  <w:abstractNum w:abstractNumId="7" w15:restartNumberingAfterBreak="0">
    <w:nsid w:val="0EE759BA"/>
    <w:multiLevelType w:val="multilevel"/>
    <w:tmpl w:val="1C8ED2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6B00F6A"/>
    <w:multiLevelType w:val="multilevel"/>
    <w:tmpl w:val="37146922"/>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15:restartNumberingAfterBreak="0">
    <w:nsid w:val="1DFB6033"/>
    <w:multiLevelType w:val="multilevel"/>
    <w:tmpl w:val="C136C87C"/>
    <w:styleLink w:val="WW8Num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20FC0B02"/>
    <w:multiLevelType w:val="multilevel"/>
    <w:tmpl w:val="FD181C08"/>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15:restartNumberingAfterBreak="0">
    <w:nsid w:val="22955C69"/>
    <w:multiLevelType w:val="multilevel"/>
    <w:tmpl w:val="CD548DE4"/>
    <w:lvl w:ilvl="0">
      <w:numFmt w:val="bullet"/>
      <w:lvlText w:val="­"/>
      <w:lvlJc w:val="left"/>
      <w:pPr>
        <w:ind w:left="720" w:hanging="360"/>
      </w:pPr>
      <w:rPr>
        <w:rFonts w:ascii="Arial Narrow" w:hAnsi="Arial Narro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93A61B2"/>
    <w:multiLevelType w:val="multilevel"/>
    <w:tmpl w:val="80B8ACDE"/>
    <w:lvl w:ilvl="0">
      <w:numFmt w:val="bullet"/>
      <w:lvlText w:val="­"/>
      <w:lvlJc w:val="left"/>
      <w:pPr>
        <w:ind w:left="720" w:hanging="360"/>
      </w:pPr>
      <w:rPr>
        <w:rFonts w:ascii="Arial Narrow" w:hAnsi="Arial Narro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9F543DB"/>
    <w:multiLevelType w:val="multilevel"/>
    <w:tmpl w:val="E7D43122"/>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4" w15:restartNumberingAfterBreak="0">
    <w:nsid w:val="2BEA6BCC"/>
    <w:multiLevelType w:val="multilevel"/>
    <w:tmpl w:val="5C9083F6"/>
    <w:lvl w:ilvl="0">
      <w:start w:val="1"/>
      <w:numFmt w:val="decimal"/>
      <w:lvlText w:val="%1."/>
      <w:lvlJc w:val="left"/>
      <w:pPr>
        <w:ind w:left="1106" w:hanging="360"/>
      </w:pPr>
      <w:rPr>
        <w:rFonts w:ascii="Futura Bk BT" w:hAnsi="Futura Bk BT"/>
        <w:sz w:val="20"/>
        <w:szCs w:val="20"/>
      </w:rPr>
    </w:lvl>
    <w:lvl w:ilvl="1">
      <w:start w:val="1"/>
      <w:numFmt w:val="lowerLetter"/>
      <w:lvlText w:val="%2."/>
      <w:lvlJc w:val="left"/>
      <w:pPr>
        <w:ind w:left="1826" w:hanging="360"/>
      </w:pPr>
    </w:lvl>
    <w:lvl w:ilvl="2">
      <w:start w:val="1"/>
      <w:numFmt w:val="lowerRoman"/>
      <w:lvlText w:val="%3."/>
      <w:lvlJc w:val="right"/>
      <w:pPr>
        <w:ind w:left="2546" w:hanging="180"/>
      </w:pPr>
    </w:lvl>
    <w:lvl w:ilvl="3">
      <w:start w:val="1"/>
      <w:numFmt w:val="decimal"/>
      <w:lvlText w:val="%4."/>
      <w:lvlJc w:val="left"/>
      <w:pPr>
        <w:ind w:left="3266" w:hanging="360"/>
      </w:pPr>
    </w:lvl>
    <w:lvl w:ilvl="4">
      <w:start w:val="1"/>
      <w:numFmt w:val="lowerLetter"/>
      <w:lvlText w:val="%5."/>
      <w:lvlJc w:val="left"/>
      <w:pPr>
        <w:ind w:left="3986" w:hanging="360"/>
      </w:pPr>
    </w:lvl>
    <w:lvl w:ilvl="5">
      <w:start w:val="1"/>
      <w:numFmt w:val="lowerRoman"/>
      <w:lvlText w:val="%6."/>
      <w:lvlJc w:val="right"/>
      <w:pPr>
        <w:ind w:left="4706" w:hanging="180"/>
      </w:pPr>
    </w:lvl>
    <w:lvl w:ilvl="6">
      <w:start w:val="1"/>
      <w:numFmt w:val="decimal"/>
      <w:lvlText w:val="%7."/>
      <w:lvlJc w:val="left"/>
      <w:pPr>
        <w:ind w:left="5426" w:hanging="360"/>
      </w:pPr>
    </w:lvl>
    <w:lvl w:ilvl="7">
      <w:start w:val="1"/>
      <w:numFmt w:val="lowerLetter"/>
      <w:lvlText w:val="%8."/>
      <w:lvlJc w:val="left"/>
      <w:pPr>
        <w:ind w:left="6146" w:hanging="360"/>
      </w:pPr>
    </w:lvl>
    <w:lvl w:ilvl="8">
      <w:start w:val="1"/>
      <w:numFmt w:val="lowerRoman"/>
      <w:lvlText w:val="%9."/>
      <w:lvlJc w:val="right"/>
      <w:pPr>
        <w:ind w:left="6866" w:hanging="180"/>
      </w:pPr>
    </w:lvl>
  </w:abstractNum>
  <w:abstractNum w:abstractNumId="15" w15:restartNumberingAfterBreak="0">
    <w:nsid w:val="300A2960"/>
    <w:multiLevelType w:val="multilevel"/>
    <w:tmpl w:val="FB824108"/>
    <w:lvl w:ilvl="0">
      <w:start w:val="1"/>
      <w:numFmt w:val="lowerLetter"/>
      <w:lvlText w:val="%1)"/>
      <w:lvlJc w:val="left"/>
      <w:pPr>
        <w:ind w:left="1776" w:hanging="360"/>
      </w:p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16" w15:restartNumberingAfterBreak="0">
    <w:nsid w:val="30236017"/>
    <w:multiLevelType w:val="multilevel"/>
    <w:tmpl w:val="451CBEF4"/>
    <w:styleLink w:val="WW8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15:restartNumberingAfterBreak="0">
    <w:nsid w:val="311814E7"/>
    <w:multiLevelType w:val="multilevel"/>
    <w:tmpl w:val="2014E69E"/>
    <w:lvl w:ilvl="0">
      <w:numFmt w:val="bullet"/>
      <w:lvlText w:val=""/>
      <w:lvlJc w:val="left"/>
      <w:pPr>
        <w:ind w:left="1068" w:hanging="360"/>
      </w:pPr>
      <w:rPr>
        <w:rFonts w:ascii="Wingdings" w:hAnsi="Wingdings"/>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8" w15:restartNumberingAfterBreak="0">
    <w:nsid w:val="32216B95"/>
    <w:multiLevelType w:val="multilevel"/>
    <w:tmpl w:val="E3025C72"/>
    <w:styleLink w:val="WW8Num1"/>
    <w:lvl w:ilvl="0">
      <w:start w:val="1"/>
      <w:numFmt w:val="decimal"/>
      <w:lvlText w:val="%1."/>
      <w:lvlJc w:val="left"/>
      <w:rPr>
        <w:rFonts w:ascii="Arial" w:hAnsi="Arial" w:cs="Arial"/>
        <w:spacing w:val="6"/>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15:restartNumberingAfterBreak="0">
    <w:nsid w:val="3BCB19BB"/>
    <w:multiLevelType w:val="multilevel"/>
    <w:tmpl w:val="7C22993A"/>
    <w:lvl w:ilvl="0">
      <w:numFmt w:val="bullet"/>
      <w:lvlText w:val="­"/>
      <w:lvlJc w:val="left"/>
      <w:pPr>
        <w:ind w:left="720" w:hanging="360"/>
      </w:pPr>
      <w:rPr>
        <w:rFonts w:ascii="Arial Narrow" w:hAnsi="Arial Narro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47FE2394"/>
    <w:multiLevelType w:val="multilevel"/>
    <w:tmpl w:val="387C37B6"/>
    <w:styleLink w:val="WW8Num14"/>
    <w:lvl w:ilvl="0">
      <w:start w:val="1"/>
      <w:numFmt w:val="decimal"/>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15:restartNumberingAfterBreak="0">
    <w:nsid w:val="4DE803E5"/>
    <w:multiLevelType w:val="multilevel"/>
    <w:tmpl w:val="4F804B0A"/>
    <w:styleLink w:val="WW8Num11"/>
    <w:lvl w:ilvl="0">
      <w:start w:val="12"/>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15:restartNumberingAfterBreak="0">
    <w:nsid w:val="56216D22"/>
    <w:multiLevelType w:val="multilevel"/>
    <w:tmpl w:val="F71C8D14"/>
    <w:styleLink w:val="WW8Num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15:restartNumberingAfterBreak="0">
    <w:nsid w:val="59BB163E"/>
    <w:multiLevelType w:val="multilevel"/>
    <w:tmpl w:val="EA320736"/>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15:restartNumberingAfterBreak="0">
    <w:nsid w:val="5B894DE3"/>
    <w:multiLevelType w:val="multilevel"/>
    <w:tmpl w:val="9404F246"/>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15:restartNumberingAfterBreak="0">
    <w:nsid w:val="5F561EC1"/>
    <w:multiLevelType w:val="multilevel"/>
    <w:tmpl w:val="24680574"/>
    <w:styleLink w:val="WW8Num1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15:restartNumberingAfterBreak="0">
    <w:nsid w:val="5FAD3D7A"/>
    <w:multiLevelType w:val="multilevel"/>
    <w:tmpl w:val="610ED30C"/>
    <w:styleLink w:val="WW8Num5"/>
    <w:lvl w:ilvl="0">
      <w:start w:val="1"/>
      <w:numFmt w:val="decimal"/>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15:restartNumberingAfterBreak="0">
    <w:nsid w:val="66E11324"/>
    <w:multiLevelType w:val="multilevel"/>
    <w:tmpl w:val="F05CC096"/>
    <w:styleLink w:val="WW8Num8"/>
    <w:lvl w:ilvl="0">
      <w:start w:val="1"/>
      <w:numFmt w:val="decimal"/>
      <w:lvlText w:val="%1."/>
      <w:lvlJc w:val="left"/>
      <w:rPr>
        <w:rFonts w:ascii="Arial" w:hAnsi="Arial" w:cs="Arial"/>
        <w:b w:val="0"/>
        <w:i w:val="0"/>
        <w:sz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8" w15:restartNumberingAfterBreak="0">
    <w:nsid w:val="66FD3A91"/>
    <w:multiLevelType w:val="multilevel"/>
    <w:tmpl w:val="3E90635A"/>
    <w:lvl w:ilvl="0">
      <w:start w:val="1"/>
      <w:numFmt w:val="lowerLetter"/>
      <w:lvlText w:val="%1)"/>
      <w:lvlJc w:val="left"/>
      <w:pPr>
        <w:ind w:left="720" w:hanging="360"/>
      </w:pPr>
      <w:rPr>
        <w:rFonts w:ascii="Futura Bk BT" w:hAnsi="Futura Bk B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C681E71"/>
    <w:multiLevelType w:val="multilevel"/>
    <w:tmpl w:val="0FA8FEC6"/>
    <w:lvl w:ilvl="0">
      <w:numFmt w:val="bullet"/>
      <w:lvlText w:val="­"/>
      <w:lvlJc w:val="left"/>
      <w:pPr>
        <w:ind w:left="720" w:hanging="360"/>
      </w:pPr>
      <w:rPr>
        <w:rFonts w:ascii="Arial Narrow" w:hAnsi="Arial Narro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70443B0A"/>
    <w:multiLevelType w:val="multilevel"/>
    <w:tmpl w:val="3B4881A8"/>
    <w:styleLink w:val="WW8Num1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15:restartNumberingAfterBreak="0">
    <w:nsid w:val="76D10072"/>
    <w:multiLevelType w:val="multilevel"/>
    <w:tmpl w:val="92F65248"/>
    <w:styleLink w:val="WW8Num9"/>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2" w15:restartNumberingAfterBreak="0">
    <w:nsid w:val="7AFC7806"/>
    <w:multiLevelType w:val="multilevel"/>
    <w:tmpl w:val="8AB81EF6"/>
    <w:lvl w:ilvl="0">
      <w:start w:val="1"/>
      <w:numFmt w:val="lowerLetter"/>
      <w:lvlText w:val="%1)"/>
      <w:lvlJc w:val="left"/>
      <w:pPr>
        <w:ind w:left="720" w:hanging="360"/>
      </w:pPr>
      <w:rPr>
        <w:rFonts w:ascii="Futura Bk BT" w:hAnsi="Futura Bk B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E4B540E"/>
    <w:multiLevelType w:val="multilevel"/>
    <w:tmpl w:val="D9AC1BF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8"/>
  </w:num>
  <w:num w:numId="2">
    <w:abstractNumId w:val="0"/>
  </w:num>
  <w:num w:numId="3">
    <w:abstractNumId w:val="16"/>
  </w:num>
  <w:num w:numId="4">
    <w:abstractNumId w:val="10"/>
  </w:num>
  <w:num w:numId="5">
    <w:abstractNumId w:val="26"/>
  </w:num>
  <w:num w:numId="6">
    <w:abstractNumId w:val="4"/>
  </w:num>
  <w:num w:numId="7">
    <w:abstractNumId w:val="22"/>
  </w:num>
  <w:num w:numId="8">
    <w:abstractNumId w:val="27"/>
  </w:num>
  <w:num w:numId="9">
    <w:abstractNumId w:val="31"/>
  </w:num>
  <w:num w:numId="10">
    <w:abstractNumId w:val="3"/>
  </w:num>
  <w:num w:numId="11">
    <w:abstractNumId w:val="21"/>
  </w:num>
  <w:num w:numId="12">
    <w:abstractNumId w:val="9"/>
  </w:num>
  <w:num w:numId="13">
    <w:abstractNumId w:val="25"/>
  </w:num>
  <w:num w:numId="14">
    <w:abstractNumId w:val="20"/>
  </w:num>
  <w:num w:numId="15">
    <w:abstractNumId w:val="24"/>
  </w:num>
  <w:num w:numId="16">
    <w:abstractNumId w:val="2"/>
  </w:num>
  <w:num w:numId="17">
    <w:abstractNumId w:val="8"/>
  </w:num>
  <w:num w:numId="18">
    <w:abstractNumId w:val="23"/>
  </w:num>
  <w:num w:numId="19">
    <w:abstractNumId w:val="30"/>
  </w:num>
  <w:num w:numId="20">
    <w:abstractNumId w:val="7"/>
  </w:num>
  <w:num w:numId="21">
    <w:abstractNumId w:val="29"/>
  </w:num>
  <w:num w:numId="22">
    <w:abstractNumId w:val="19"/>
  </w:num>
  <w:num w:numId="23">
    <w:abstractNumId w:val="11"/>
  </w:num>
  <w:num w:numId="24">
    <w:abstractNumId w:val="12"/>
  </w:num>
  <w:num w:numId="25">
    <w:abstractNumId w:val="5"/>
  </w:num>
  <w:num w:numId="26">
    <w:abstractNumId w:val="15"/>
  </w:num>
  <w:num w:numId="27">
    <w:abstractNumId w:val="6"/>
  </w:num>
  <w:num w:numId="28">
    <w:abstractNumId w:val="14"/>
  </w:num>
  <w:num w:numId="29">
    <w:abstractNumId w:val="17"/>
  </w:num>
  <w:num w:numId="30">
    <w:abstractNumId w:val="32"/>
  </w:num>
  <w:num w:numId="31">
    <w:abstractNumId w:val="28"/>
  </w:num>
  <w:num w:numId="32">
    <w:abstractNumId w:val="33"/>
  </w:num>
  <w:num w:numId="33">
    <w:abstractNumId w:val="13"/>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1AC"/>
    <w:rsid w:val="000001D4"/>
    <w:rsid w:val="00014EC6"/>
    <w:rsid w:val="0003080D"/>
    <w:rsid w:val="00042066"/>
    <w:rsid w:val="00044EA2"/>
    <w:rsid w:val="00163E8E"/>
    <w:rsid w:val="00165DE6"/>
    <w:rsid w:val="001B1B36"/>
    <w:rsid w:val="001C5B14"/>
    <w:rsid w:val="001D3A05"/>
    <w:rsid w:val="001E3260"/>
    <w:rsid w:val="001F0D8D"/>
    <w:rsid w:val="00211AF0"/>
    <w:rsid w:val="00283CAB"/>
    <w:rsid w:val="002B1DD8"/>
    <w:rsid w:val="002B6BFD"/>
    <w:rsid w:val="00380959"/>
    <w:rsid w:val="003A00EC"/>
    <w:rsid w:val="003D33AA"/>
    <w:rsid w:val="0040188D"/>
    <w:rsid w:val="004425AE"/>
    <w:rsid w:val="004529C9"/>
    <w:rsid w:val="00470AED"/>
    <w:rsid w:val="0047150E"/>
    <w:rsid w:val="004B7DDD"/>
    <w:rsid w:val="004F0A53"/>
    <w:rsid w:val="00515FFF"/>
    <w:rsid w:val="00522A76"/>
    <w:rsid w:val="005435DB"/>
    <w:rsid w:val="00551587"/>
    <w:rsid w:val="0055724D"/>
    <w:rsid w:val="005577BC"/>
    <w:rsid w:val="00573620"/>
    <w:rsid w:val="005D5482"/>
    <w:rsid w:val="005E1837"/>
    <w:rsid w:val="00604F9F"/>
    <w:rsid w:val="0067070C"/>
    <w:rsid w:val="006C57DA"/>
    <w:rsid w:val="00941220"/>
    <w:rsid w:val="009629B8"/>
    <w:rsid w:val="00993F8B"/>
    <w:rsid w:val="009B3C3C"/>
    <w:rsid w:val="009B637D"/>
    <w:rsid w:val="00A642B9"/>
    <w:rsid w:val="00A8265C"/>
    <w:rsid w:val="00AC7BFD"/>
    <w:rsid w:val="00B37318"/>
    <w:rsid w:val="00B61795"/>
    <w:rsid w:val="00BA61B5"/>
    <w:rsid w:val="00BD7140"/>
    <w:rsid w:val="00C22DE7"/>
    <w:rsid w:val="00C54745"/>
    <w:rsid w:val="00CE65DF"/>
    <w:rsid w:val="00CF08A3"/>
    <w:rsid w:val="00D147CF"/>
    <w:rsid w:val="00D336CF"/>
    <w:rsid w:val="00D67402"/>
    <w:rsid w:val="00DE61AD"/>
    <w:rsid w:val="00DF51AC"/>
    <w:rsid w:val="00E0291E"/>
    <w:rsid w:val="00EB1A0A"/>
    <w:rsid w:val="00EB7616"/>
    <w:rsid w:val="00ED6E33"/>
    <w:rsid w:val="00EE7798"/>
    <w:rsid w:val="00F110BF"/>
    <w:rsid w:val="00F6156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4C3D0"/>
  <w15:docId w15:val="{ACDEDA12-AFF9-4115-886D-C4A60E144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DejaVu Sans" w:hAnsi="Liberation Serif" w:cs="Lohit Devanagari"/>
        <w:kern w:val="3"/>
        <w:sz w:val="24"/>
        <w:szCs w:val="24"/>
        <w:lang w:val="es-ES" w:eastAsia="zh-CN" w:bidi="hi-IN"/>
      </w:rPr>
    </w:rPrDefault>
    <w:pPrDefault>
      <w:pPr>
        <w:widowControl w:val="0"/>
        <w:autoSpaceDN w:val="0"/>
        <w:textAlignment w:val="baseline"/>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rsid w:val="00014EC6"/>
    <w:pPr>
      <w:suppressAutoHyphens/>
    </w:pPr>
  </w:style>
  <w:style w:type="paragraph" w:styleId="Ttulo1">
    <w:name w:val="heading 1"/>
    <w:basedOn w:val="Standard"/>
    <w:next w:val="Standard"/>
    <w:pPr>
      <w:keepNext/>
      <w:tabs>
        <w:tab w:val="left" w:pos="-720"/>
        <w:tab w:val="left" w:pos="4395"/>
      </w:tabs>
      <w:jc w:val="center"/>
      <w:outlineLvl w:val="0"/>
    </w:pPr>
    <w:rPr>
      <w:rFonts w:ascii="Arial" w:hAnsi="Arial" w:cs="Arial"/>
      <w:b/>
      <w:spacing w:val="-3"/>
      <w:sz w:val="28"/>
    </w:rPr>
  </w:style>
  <w:style w:type="paragraph" w:styleId="Ttulo2">
    <w:name w:val="heading 2"/>
    <w:basedOn w:val="Standard"/>
    <w:next w:val="Standard"/>
    <w:pPr>
      <w:keepNext/>
      <w:widowControl w:val="0"/>
      <w:jc w:val="center"/>
      <w:outlineLvl w:val="1"/>
    </w:pPr>
    <w:rPr>
      <w:rFonts w:ascii="Arial" w:hAnsi="Arial" w:cs="Arial"/>
      <w:b/>
    </w:rPr>
  </w:style>
  <w:style w:type="paragraph" w:styleId="Ttulo3">
    <w:name w:val="heading 3"/>
    <w:basedOn w:val="Standard"/>
    <w:next w:val="Standard"/>
    <w:pPr>
      <w:keepNext/>
      <w:tabs>
        <w:tab w:val="left" w:pos="-720"/>
        <w:tab w:val="right" w:pos="8080"/>
      </w:tabs>
      <w:jc w:val="both"/>
      <w:outlineLvl w:val="2"/>
    </w:pPr>
    <w:rPr>
      <w:rFonts w:ascii="Arial" w:hAnsi="Arial" w:cs="Arial"/>
      <w:spacing w:val="-3"/>
      <w:sz w:val="28"/>
    </w:rPr>
  </w:style>
  <w:style w:type="paragraph" w:styleId="Ttulo4">
    <w:name w:val="heading 4"/>
    <w:basedOn w:val="Standard"/>
    <w:next w:val="Standard"/>
    <w:pPr>
      <w:keepNext/>
      <w:tabs>
        <w:tab w:val="left" w:pos="-720"/>
      </w:tabs>
      <w:ind w:right="851"/>
      <w:jc w:val="both"/>
      <w:outlineLvl w:val="3"/>
    </w:pPr>
    <w:rPr>
      <w:rFonts w:ascii="Arial" w:hAnsi="Arial" w:cs="Arial"/>
      <w:b/>
      <w:bCs/>
      <w:spacing w:val="-3"/>
      <w:sz w:val="28"/>
    </w:rPr>
  </w:style>
  <w:style w:type="paragraph" w:styleId="Ttulo5">
    <w:name w:val="heading 5"/>
    <w:basedOn w:val="Standard"/>
    <w:next w:val="Standard"/>
    <w:pPr>
      <w:keepNext/>
      <w:outlineLvl w:val="4"/>
    </w:pPr>
    <w:rPr>
      <w:rFonts w:ascii="Arial" w:hAnsi="Arial" w:cs="Arial"/>
      <w:b/>
      <w:bCs/>
      <w:sz w:val="28"/>
    </w:rPr>
  </w:style>
  <w:style w:type="paragraph" w:styleId="Ttulo6">
    <w:name w:val="heading 6"/>
    <w:basedOn w:val="Standard"/>
    <w:next w:val="Standard"/>
    <w:pPr>
      <w:keepNext/>
      <w:tabs>
        <w:tab w:val="left" w:pos="-720"/>
      </w:tabs>
      <w:jc w:val="both"/>
      <w:outlineLvl w:val="5"/>
    </w:pPr>
    <w:rPr>
      <w:rFonts w:ascii="Arial" w:hAnsi="Arial" w:cs="Arial"/>
      <w:spacing w:val="-3"/>
      <w:sz w:val="28"/>
    </w:rPr>
  </w:style>
  <w:style w:type="paragraph" w:styleId="Ttulo7">
    <w:name w:val="heading 7"/>
    <w:basedOn w:val="Standard"/>
    <w:next w:val="Standard"/>
    <w:pPr>
      <w:keepNext/>
      <w:outlineLvl w:val="6"/>
    </w:pPr>
    <w:rPr>
      <w:rFonts w:ascii="Arial" w:hAnsi="Arial" w:cs="Arial"/>
    </w:rPr>
  </w:style>
  <w:style w:type="paragraph" w:styleId="Ttulo8">
    <w:name w:val="heading 8"/>
    <w:basedOn w:val="Standard"/>
    <w:next w:val="Standard"/>
    <w:pPr>
      <w:keepNext/>
      <w:tabs>
        <w:tab w:val="left" w:pos="-720"/>
      </w:tabs>
      <w:jc w:val="center"/>
      <w:outlineLvl w:val="7"/>
    </w:pPr>
    <w:rPr>
      <w:sz w:val="28"/>
    </w:rPr>
  </w:style>
  <w:style w:type="paragraph" w:styleId="Ttulo9">
    <w:name w:val="heading 9"/>
    <w:basedOn w:val="Standard"/>
    <w:next w:val="Standard"/>
    <w:pPr>
      <w:keepNext/>
      <w:tabs>
        <w:tab w:val="left" w:pos="-720"/>
        <w:tab w:val="left" w:pos="4395"/>
      </w:tabs>
      <w:jc w:val="both"/>
      <w:outlineLvl w:val="8"/>
    </w:pPr>
    <w:rPr>
      <w:rFonts w:ascii="Arial" w:hAnsi="Arial" w:cs="Arial"/>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UNO">
    <w:name w:val="TITULO UNO"/>
    <w:basedOn w:val="Ttulo1"/>
    <w:pPr>
      <w:tabs>
        <w:tab w:val="clear" w:pos="4395"/>
      </w:tabs>
      <w:suppressAutoHyphens w:val="0"/>
      <w:jc w:val="both"/>
    </w:pPr>
    <w:rPr>
      <w:bCs/>
      <w:spacing w:val="0"/>
      <w:sz w:val="24"/>
      <w:szCs w:val="24"/>
    </w:rPr>
  </w:style>
  <w:style w:type="paragraph" w:customStyle="1" w:styleId="Standard">
    <w:name w:val="Standard"/>
    <w:pPr>
      <w:widowControl/>
      <w:suppressAutoHyphens/>
    </w:pPr>
    <w:rPr>
      <w:rFonts w:ascii="Courier New" w:eastAsia="Times New Roman" w:hAnsi="Courier New" w:cs="Courier New"/>
      <w:szCs w:val="20"/>
      <w:lang w:bidi="ar-SA"/>
    </w:rPr>
  </w:style>
  <w:style w:type="paragraph" w:customStyle="1" w:styleId="Heading">
    <w:name w:val="Heading"/>
    <w:basedOn w:val="Standard"/>
    <w:next w:val="Textbody"/>
    <w:pPr>
      <w:spacing w:before="240" w:after="60"/>
      <w:jc w:val="center"/>
    </w:pPr>
    <w:rPr>
      <w:rFonts w:ascii="Arial" w:hAnsi="Arial" w:cs="Arial"/>
      <w:b/>
      <w:sz w:val="32"/>
    </w:rPr>
  </w:style>
  <w:style w:type="paragraph" w:customStyle="1" w:styleId="Textbody">
    <w:name w:val="Text body"/>
    <w:basedOn w:val="Standard"/>
    <w:pPr>
      <w:tabs>
        <w:tab w:val="left" w:pos="-720"/>
      </w:tabs>
      <w:jc w:val="both"/>
    </w:pPr>
    <w:rPr>
      <w:rFonts w:ascii="Arial" w:hAnsi="Arial" w:cs="Arial"/>
      <w:spacing w:val="-3"/>
      <w:sz w:val="28"/>
    </w:rPr>
  </w:style>
  <w:style w:type="paragraph" w:styleId="Lista">
    <w:name w:val="List"/>
    <w:basedOn w:val="Standard"/>
    <w:pPr>
      <w:ind w:left="283" w:hanging="283"/>
    </w:pPr>
    <w:rPr>
      <w:rFonts w:ascii="Times New Roman" w:hAnsi="Times New Roman" w:cs="Times New Roman"/>
      <w:lang w:val="es-CO"/>
    </w:rPr>
  </w:style>
  <w:style w:type="paragraph" w:customStyle="1" w:styleId="Descripcin1">
    <w:name w:val="Descripción1"/>
    <w:basedOn w:val="Standard"/>
    <w:pPr>
      <w:suppressLineNumbers/>
      <w:spacing w:before="120" w:after="120"/>
    </w:pPr>
    <w:rPr>
      <w:rFonts w:cs="Lohit Devanagari"/>
      <w:i/>
      <w:iCs/>
      <w:szCs w:val="24"/>
    </w:rPr>
  </w:style>
  <w:style w:type="paragraph" w:customStyle="1" w:styleId="Index">
    <w:name w:val="Index"/>
    <w:basedOn w:val="Standard"/>
    <w:pPr>
      <w:suppressLineNumbers/>
    </w:pPr>
    <w:rPr>
      <w:rFonts w:cs="Lohit Devanagari"/>
    </w:rPr>
  </w:style>
  <w:style w:type="paragraph" w:customStyle="1" w:styleId="Contents1">
    <w:name w:val="Contents 1"/>
    <w:basedOn w:val="Standard"/>
    <w:next w:val="Standard"/>
    <w:pPr>
      <w:tabs>
        <w:tab w:val="left" w:leader="dot" w:pos="9720"/>
        <w:tab w:val="right" w:pos="10080"/>
      </w:tabs>
      <w:spacing w:before="480"/>
      <w:ind w:left="720" w:right="720" w:hanging="720"/>
    </w:pPr>
    <w:rPr>
      <w:lang w:val="en-US"/>
    </w:rPr>
  </w:style>
  <w:style w:type="paragraph" w:customStyle="1" w:styleId="Contents2">
    <w:name w:val="Contents 2"/>
    <w:basedOn w:val="Standard"/>
    <w:next w:val="Standard"/>
    <w:pPr>
      <w:tabs>
        <w:tab w:val="left" w:leader="dot" w:pos="10440"/>
        <w:tab w:val="right" w:pos="10800"/>
      </w:tabs>
      <w:ind w:left="1440" w:right="720" w:hanging="720"/>
    </w:pPr>
    <w:rPr>
      <w:lang w:val="en-US"/>
    </w:rPr>
  </w:style>
  <w:style w:type="paragraph" w:customStyle="1" w:styleId="Contents3">
    <w:name w:val="Contents 3"/>
    <w:basedOn w:val="Standard"/>
    <w:next w:val="Standard"/>
    <w:pPr>
      <w:tabs>
        <w:tab w:val="left" w:leader="dot" w:pos="11160"/>
        <w:tab w:val="right" w:pos="11520"/>
      </w:tabs>
      <w:ind w:left="2160" w:right="720" w:hanging="720"/>
    </w:pPr>
    <w:rPr>
      <w:lang w:val="en-US"/>
    </w:rPr>
  </w:style>
  <w:style w:type="paragraph" w:customStyle="1" w:styleId="Contents4">
    <w:name w:val="Contents 4"/>
    <w:basedOn w:val="Standard"/>
    <w:next w:val="Standard"/>
    <w:pPr>
      <w:tabs>
        <w:tab w:val="left" w:leader="dot" w:pos="11880"/>
        <w:tab w:val="right" w:pos="12240"/>
      </w:tabs>
      <w:ind w:left="2880" w:right="720" w:hanging="720"/>
    </w:pPr>
    <w:rPr>
      <w:lang w:val="en-US"/>
    </w:rPr>
  </w:style>
  <w:style w:type="paragraph" w:customStyle="1" w:styleId="Contents5">
    <w:name w:val="Contents 5"/>
    <w:basedOn w:val="Standard"/>
    <w:next w:val="Standard"/>
    <w:pPr>
      <w:tabs>
        <w:tab w:val="left" w:leader="dot" w:pos="12600"/>
        <w:tab w:val="right" w:pos="12960"/>
      </w:tabs>
      <w:ind w:left="3600" w:right="720" w:hanging="720"/>
    </w:pPr>
    <w:rPr>
      <w:lang w:val="en-US"/>
    </w:rPr>
  </w:style>
  <w:style w:type="paragraph" w:customStyle="1" w:styleId="Contents6">
    <w:name w:val="Contents 6"/>
    <w:basedOn w:val="Standard"/>
    <w:next w:val="Standard"/>
    <w:pPr>
      <w:tabs>
        <w:tab w:val="left" w:pos="9720"/>
        <w:tab w:val="right" w:pos="10080"/>
      </w:tabs>
      <w:ind w:left="720" w:hanging="720"/>
    </w:pPr>
    <w:rPr>
      <w:lang w:val="en-US"/>
    </w:rPr>
  </w:style>
  <w:style w:type="paragraph" w:customStyle="1" w:styleId="Contents7">
    <w:name w:val="Contents 7"/>
    <w:basedOn w:val="Standard"/>
    <w:next w:val="Standard"/>
    <w:pPr>
      <w:ind w:left="720" w:hanging="720"/>
    </w:pPr>
    <w:rPr>
      <w:lang w:val="en-US"/>
    </w:rPr>
  </w:style>
  <w:style w:type="paragraph" w:customStyle="1" w:styleId="Contents8">
    <w:name w:val="Contents 8"/>
    <w:basedOn w:val="Standard"/>
    <w:next w:val="Standard"/>
    <w:pPr>
      <w:tabs>
        <w:tab w:val="left" w:pos="9720"/>
        <w:tab w:val="right" w:pos="10080"/>
      </w:tabs>
      <w:ind w:left="720" w:hanging="720"/>
    </w:pPr>
    <w:rPr>
      <w:lang w:val="en-US"/>
    </w:rPr>
  </w:style>
  <w:style w:type="paragraph" w:customStyle="1" w:styleId="Contents9">
    <w:name w:val="Contents 9"/>
    <w:basedOn w:val="Standard"/>
    <w:next w:val="Standard"/>
    <w:pPr>
      <w:tabs>
        <w:tab w:val="left" w:leader="dot" w:pos="9720"/>
        <w:tab w:val="right" w:pos="10080"/>
      </w:tabs>
      <w:ind w:left="720" w:hanging="720"/>
    </w:pPr>
    <w:rPr>
      <w:lang w:val="en-US"/>
    </w:rPr>
  </w:style>
  <w:style w:type="paragraph" w:customStyle="1" w:styleId="ndice1">
    <w:name w:val="índice 1"/>
    <w:basedOn w:val="Standard"/>
    <w:pPr>
      <w:tabs>
        <w:tab w:val="left" w:leader="dot" w:pos="10440"/>
        <w:tab w:val="right" w:pos="10800"/>
      </w:tabs>
      <w:ind w:left="1440" w:right="720" w:hanging="1440"/>
    </w:pPr>
    <w:rPr>
      <w:lang w:val="en-US"/>
    </w:rPr>
  </w:style>
  <w:style w:type="paragraph" w:customStyle="1" w:styleId="ndice2">
    <w:name w:val="índice 2"/>
    <w:basedOn w:val="Standard"/>
    <w:pPr>
      <w:tabs>
        <w:tab w:val="left" w:leader="dot" w:pos="10440"/>
        <w:tab w:val="right" w:pos="10800"/>
      </w:tabs>
      <w:ind w:left="1440" w:right="720" w:hanging="720"/>
    </w:pPr>
    <w:rPr>
      <w:lang w:val="en-US"/>
    </w:rPr>
  </w:style>
  <w:style w:type="paragraph" w:customStyle="1" w:styleId="toa">
    <w:name w:val="toa"/>
    <w:basedOn w:val="Standard"/>
    <w:pPr>
      <w:tabs>
        <w:tab w:val="left" w:pos="9000"/>
        <w:tab w:val="right" w:pos="9360"/>
      </w:tabs>
    </w:pPr>
    <w:rPr>
      <w:lang w:val="en-US"/>
    </w:rPr>
  </w:style>
  <w:style w:type="paragraph" w:customStyle="1" w:styleId="epgrafe">
    <w:name w:val="epígrafe"/>
    <w:basedOn w:val="Standard"/>
  </w:style>
  <w:style w:type="paragraph" w:styleId="ndice10">
    <w:name w:val="index 1"/>
    <w:basedOn w:val="Standard"/>
    <w:next w:val="Standard"/>
    <w:pPr>
      <w:tabs>
        <w:tab w:val="right" w:pos="4867"/>
      </w:tabs>
      <w:ind w:left="240" w:hanging="240"/>
    </w:pPr>
    <w:rPr>
      <w:rFonts w:ascii="Times New Roman" w:hAnsi="Times New Roman" w:cs="Times New Roman"/>
      <w:sz w:val="18"/>
    </w:rPr>
  </w:style>
  <w:style w:type="paragraph" w:styleId="ndice20">
    <w:name w:val="index 2"/>
    <w:basedOn w:val="Standard"/>
    <w:next w:val="Standard"/>
    <w:pPr>
      <w:tabs>
        <w:tab w:val="right" w:pos="5107"/>
      </w:tabs>
      <w:ind w:left="480" w:hanging="240"/>
    </w:pPr>
    <w:rPr>
      <w:rFonts w:ascii="Times New Roman" w:hAnsi="Times New Roman" w:cs="Times New Roman"/>
      <w:sz w:val="18"/>
    </w:rPr>
  </w:style>
  <w:style w:type="paragraph" w:styleId="ndice3">
    <w:name w:val="index 3"/>
    <w:basedOn w:val="Standard"/>
    <w:next w:val="Standard"/>
    <w:pPr>
      <w:tabs>
        <w:tab w:val="right" w:pos="5347"/>
      </w:tabs>
      <w:ind w:left="720" w:hanging="240"/>
    </w:pPr>
    <w:rPr>
      <w:rFonts w:ascii="Times New Roman" w:hAnsi="Times New Roman" w:cs="Times New Roman"/>
      <w:sz w:val="18"/>
    </w:rPr>
  </w:style>
  <w:style w:type="paragraph" w:styleId="ndice4">
    <w:name w:val="index 4"/>
    <w:basedOn w:val="Standard"/>
    <w:next w:val="Standard"/>
    <w:pPr>
      <w:tabs>
        <w:tab w:val="right" w:pos="5587"/>
      </w:tabs>
      <w:ind w:left="960" w:hanging="240"/>
    </w:pPr>
    <w:rPr>
      <w:rFonts w:ascii="Times New Roman" w:hAnsi="Times New Roman" w:cs="Times New Roman"/>
      <w:sz w:val="18"/>
    </w:rPr>
  </w:style>
  <w:style w:type="paragraph" w:styleId="ndice5">
    <w:name w:val="index 5"/>
    <w:basedOn w:val="Standard"/>
    <w:next w:val="Standard"/>
    <w:pPr>
      <w:tabs>
        <w:tab w:val="right" w:pos="5827"/>
      </w:tabs>
      <w:ind w:left="1200" w:hanging="240"/>
    </w:pPr>
    <w:rPr>
      <w:rFonts w:ascii="Times New Roman" w:hAnsi="Times New Roman" w:cs="Times New Roman"/>
      <w:sz w:val="18"/>
    </w:rPr>
  </w:style>
  <w:style w:type="paragraph" w:styleId="ndice6">
    <w:name w:val="index 6"/>
    <w:basedOn w:val="Standard"/>
    <w:next w:val="Standard"/>
    <w:pPr>
      <w:tabs>
        <w:tab w:val="right" w:pos="6067"/>
      </w:tabs>
      <w:ind w:left="1440" w:hanging="240"/>
    </w:pPr>
    <w:rPr>
      <w:rFonts w:ascii="Times New Roman" w:hAnsi="Times New Roman" w:cs="Times New Roman"/>
      <w:sz w:val="18"/>
    </w:rPr>
  </w:style>
  <w:style w:type="paragraph" w:styleId="ndice7">
    <w:name w:val="index 7"/>
    <w:basedOn w:val="Standard"/>
    <w:next w:val="Standard"/>
    <w:pPr>
      <w:tabs>
        <w:tab w:val="right" w:pos="6307"/>
      </w:tabs>
      <w:ind w:left="1680" w:hanging="240"/>
    </w:pPr>
    <w:rPr>
      <w:rFonts w:ascii="Times New Roman" w:hAnsi="Times New Roman" w:cs="Times New Roman"/>
      <w:sz w:val="18"/>
    </w:rPr>
  </w:style>
  <w:style w:type="paragraph" w:styleId="ndice8">
    <w:name w:val="index 8"/>
    <w:basedOn w:val="Standard"/>
    <w:next w:val="Standard"/>
    <w:pPr>
      <w:tabs>
        <w:tab w:val="right" w:pos="6547"/>
      </w:tabs>
      <w:ind w:left="1920" w:hanging="240"/>
    </w:pPr>
    <w:rPr>
      <w:rFonts w:ascii="Times New Roman" w:hAnsi="Times New Roman" w:cs="Times New Roman"/>
      <w:sz w:val="18"/>
    </w:rPr>
  </w:style>
  <w:style w:type="paragraph" w:styleId="ndice9">
    <w:name w:val="index 9"/>
    <w:basedOn w:val="Standard"/>
    <w:next w:val="Standard"/>
    <w:pPr>
      <w:tabs>
        <w:tab w:val="right" w:pos="6787"/>
      </w:tabs>
      <w:ind w:left="2160" w:hanging="240"/>
    </w:pPr>
    <w:rPr>
      <w:rFonts w:ascii="Times New Roman" w:hAnsi="Times New Roman" w:cs="Times New Roman"/>
      <w:sz w:val="18"/>
    </w:rPr>
  </w:style>
  <w:style w:type="paragraph" w:styleId="Ttulodendice">
    <w:name w:val="index heading"/>
    <w:basedOn w:val="Standard"/>
    <w:next w:val="ndice10"/>
    <w:pPr>
      <w:spacing w:before="240" w:after="120"/>
      <w:jc w:val="center"/>
    </w:pPr>
    <w:rPr>
      <w:rFonts w:ascii="Times New Roman" w:hAnsi="Times New Roman" w:cs="Times New Roman"/>
      <w:b/>
      <w:sz w:val="26"/>
    </w:rPr>
  </w:style>
  <w:style w:type="paragraph" w:styleId="Encabezado">
    <w:name w:val="header"/>
    <w:basedOn w:val="Normal"/>
    <w:pPr>
      <w:tabs>
        <w:tab w:val="center" w:pos="4419"/>
        <w:tab w:val="right" w:pos="8838"/>
      </w:tabs>
    </w:pPr>
    <w:rPr>
      <w:rFonts w:cs="Mangal"/>
      <w:szCs w:val="21"/>
    </w:rPr>
  </w:style>
  <w:style w:type="paragraph" w:styleId="Piedepgina">
    <w:name w:val="footer"/>
    <w:basedOn w:val="Normal"/>
    <w:pPr>
      <w:tabs>
        <w:tab w:val="center" w:pos="4419"/>
        <w:tab w:val="right" w:pos="8838"/>
      </w:tabs>
    </w:pPr>
    <w:rPr>
      <w:rFonts w:cs="Mangal"/>
      <w:szCs w:val="21"/>
    </w:rPr>
  </w:style>
  <w:style w:type="paragraph" w:customStyle="1" w:styleId="Textbodyindent">
    <w:name w:val="Text body indent"/>
    <w:basedOn w:val="Standard"/>
    <w:pPr>
      <w:tabs>
        <w:tab w:val="left" w:pos="4383"/>
        <w:tab w:val="left" w:pos="10206"/>
      </w:tabs>
      <w:ind w:left="5103" w:hanging="5103"/>
      <w:jc w:val="both"/>
    </w:pPr>
    <w:rPr>
      <w:rFonts w:ascii="Arial" w:hAnsi="Arial" w:cs="Arial"/>
      <w:spacing w:val="-3"/>
      <w:sz w:val="28"/>
    </w:rPr>
  </w:style>
  <w:style w:type="paragraph" w:styleId="Textoindependiente2">
    <w:name w:val="Body Text 2"/>
    <w:basedOn w:val="Standard"/>
    <w:pPr>
      <w:tabs>
        <w:tab w:val="left" w:pos="-720"/>
      </w:tabs>
      <w:ind w:right="851"/>
      <w:jc w:val="both"/>
    </w:pPr>
    <w:rPr>
      <w:rFonts w:ascii="Arial" w:hAnsi="Arial" w:cs="Arial"/>
      <w:spacing w:val="-3"/>
      <w:sz w:val="28"/>
    </w:rPr>
  </w:style>
  <w:style w:type="paragraph" w:styleId="Textoindependiente3">
    <w:name w:val="Body Text 3"/>
    <w:basedOn w:val="Standard"/>
    <w:rPr>
      <w:rFonts w:ascii="Arial" w:hAnsi="Arial" w:cs="Arial"/>
      <w:sz w:val="28"/>
    </w:rPr>
  </w:style>
  <w:style w:type="paragraph" w:styleId="Textodebloque">
    <w:name w:val="Block Text"/>
    <w:basedOn w:val="Standard"/>
    <w:pPr>
      <w:ind w:left="851" w:right="851"/>
      <w:jc w:val="both"/>
    </w:pPr>
    <w:rPr>
      <w:rFonts w:ascii="Bookman Old Style" w:hAnsi="Bookman Old Style" w:cs="Bookman Old Style"/>
      <w:sz w:val="22"/>
    </w:rPr>
  </w:style>
  <w:style w:type="paragraph" w:customStyle="1" w:styleId="Documento1">
    <w:name w:val="Documento 1"/>
    <w:pPr>
      <w:keepNext/>
      <w:keepLines/>
      <w:widowControl/>
      <w:tabs>
        <w:tab w:val="left" w:pos="-720"/>
      </w:tabs>
      <w:suppressAutoHyphens/>
    </w:pPr>
    <w:rPr>
      <w:rFonts w:ascii="Courier" w:eastAsia="Times New Roman" w:hAnsi="Courier" w:cs="Courier"/>
      <w:szCs w:val="20"/>
      <w:lang w:val="en-US" w:bidi="ar-SA"/>
    </w:rPr>
  </w:style>
  <w:style w:type="paragraph" w:styleId="Textocomentario">
    <w:name w:val="annotation text"/>
    <w:basedOn w:val="Standard"/>
    <w:rPr>
      <w:rFonts w:ascii="Arial" w:hAnsi="Arial" w:cs="Arial"/>
      <w:sz w:val="20"/>
    </w:rPr>
  </w:style>
  <w:style w:type="paragraph" w:customStyle="1" w:styleId="TITULODOS">
    <w:name w:val="TITULO DOS"/>
    <w:basedOn w:val="Ttulo1"/>
    <w:pPr>
      <w:tabs>
        <w:tab w:val="clear" w:pos="4395"/>
        <w:tab w:val="left" w:pos="567"/>
      </w:tabs>
      <w:suppressAutoHyphens w:val="0"/>
      <w:jc w:val="both"/>
    </w:pPr>
    <w:rPr>
      <w:bCs/>
      <w:spacing w:val="0"/>
      <w:sz w:val="24"/>
      <w:szCs w:val="24"/>
    </w:rPr>
  </w:style>
  <w:style w:type="paragraph" w:customStyle="1" w:styleId="titulotres">
    <w:name w:val="titulo tres"/>
    <w:basedOn w:val="Ttulo1"/>
    <w:pPr>
      <w:numPr>
        <w:numId w:val="6"/>
      </w:numPr>
      <w:tabs>
        <w:tab w:val="clear" w:pos="4395"/>
      </w:tabs>
      <w:suppressAutoHyphens w:val="0"/>
      <w:jc w:val="both"/>
    </w:pPr>
    <w:rPr>
      <w:rFonts w:eastAsia="DejaVu Sans"/>
      <w:bCs/>
      <w:spacing w:val="0"/>
      <w:sz w:val="24"/>
      <w:szCs w:val="22"/>
      <w:lang w:bidi="hi-IN"/>
    </w:rPr>
  </w:style>
  <w:style w:type="paragraph" w:customStyle="1" w:styleId="BodyText23">
    <w:name w:val="Body Text 23"/>
    <w:basedOn w:val="Standard"/>
    <w:pPr>
      <w:widowControl w:val="0"/>
      <w:jc w:val="both"/>
    </w:pPr>
    <w:rPr>
      <w:rFonts w:ascii="Arial" w:hAnsi="Arial" w:cs="Arial"/>
      <w:b/>
    </w:rPr>
  </w:style>
  <w:style w:type="paragraph" w:customStyle="1" w:styleId="Car">
    <w:name w:val="Car"/>
    <w:basedOn w:val="Standard"/>
    <w:pPr>
      <w:spacing w:after="160" w:line="240" w:lineRule="exact"/>
    </w:pPr>
    <w:rPr>
      <w:rFonts w:ascii="Tahoma" w:hAnsi="Tahoma" w:cs="Tahoma"/>
      <w:sz w:val="20"/>
      <w:lang w:val="en-US"/>
    </w:rPr>
  </w:style>
  <w:style w:type="paragraph" w:styleId="NormalWeb">
    <w:name w:val="Normal (Web)"/>
    <w:basedOn w:val="Standard"/>
    <w:pPr>
      <w:spacing w:before="100" w:after="100"/>
    </w:pPr>
    <w:rPr>
      <w:rFonts w:ascii="Times New Roman" w:hAnsi="Times New Roman" w:cs="Times New Roman"/>
      <w:szCs w:val="24"/>
      <w:lang w:val="es-CO"/>
    </w:rPr>
  </w:style>
  <w:style w:type="paragraph" w:styleId="Sinespaciado">
    <w:name w:val="No Spacing"/>
    <w:pPr>
      <w:widowControl/>
      <w:suppressAutoHyphens/>
    </w:pPr>
    <w:rPr>
      <w:rFonts w:ascii="Courier New" w:eastAsia="Times New Roman" w:hAnsi="Courier New" w:cs="Courier New"/>
      <w:szCs w:val="20"/>
      <w:lang w:bidi="ar-SA"/>
    </w:rPr>
  </w:style>
  <w:style w:type="paragraph" w:customStyle="1" w:styleId="WW-Default">
    <w:name w:val="WW-Default"/>
    <w:pPr>
      <w:widowControl/>
      <w:suppressAutoHyphens/>
      <w:autoSpaceDE w:val="0"/>
    </w:pPr>
    <w:rPr>
      <w:rFonts w:ascii="Verdana" w:eastAsia="Times New Roman" w:hAnsi="Verdana" w:cs="Verdana"/>
      <w:color w:val="000000"/>
      <w:lang w:bidi="ar-SA"/>
    </w:rPr>
  </w:style>
  <w:style w:type="paragraph" w:styleId="Prrafodelista">
    <w:name w:val="List Paragraph"/>
    <w:basedOn w:val="Standard"/>
    <w:pPr>
      <w:ind w:left="708"/>
    </w:pPr>
  </w:style>
  <w:style w:type="paragraph" w:customStyle="1" w:styleId="Style1">
    <w:name w:val="Style 1"/>
    <w:pPr>
      <w:suppressAutoHyphens/>
      <w:autoSpaceDE w:val="0"/>
    </w:pPr>
    <w:rPr>
      <w:rFonts w:ascii="Times New Roman" w:eastAsia="Times New Roman" w:hAnsi="Times New Roman" w:cs="Times New Roman"/>
      <w:sz w:val="20"/>
      <w:szCs w:val="20"/>
      <w:lang w:val="en-US" w:bidi="ar-SA"/>
    </w:rPr>
  </w:style>
  <w:style w:type="paragraph" w:customStyle="1" w:styleId="Style2">
    <w:name w:val="Style 2"/>
    <w:pPr>
      <w:suppressAutoHyphens/>
      <w:autoSpaceDE w:val="0"/>
      <w:spacing w:before="144" w:line="312" w:lineRule="auto"/>
    </w:pPr>
    <w:rPr>
      <w:rFonts w:ascii="Bookman Old Style" w:eastAsia="Times New Roman" w:hAnsi="Bookman Old Style" w:cs="Bookman Old Style"/>
      <w:sz w:val="22"/>
      <w:szCs w:val="22"/>
      <w:lang w:val="en-US" w:bidi="ar-SA"/>
    </w:rPr>
  </w:style>
  <w:style w:type="paragraph" w:customStyle="1" w:styleId="Style3">
    <w:name w:val="Style 3"/>
    <w:pPr>
      <w:suppressAutoHyphens/>
      <w:autoSpaceDE w:val="0"/>
      <w:ind w:left="360"/>
    </w:pPr>
    <w:rPr>
      <w:rFonts w:ascii="Times New Roman" w:eastAsia="Times New Roman" w:hAnsi="Times New Roman" w:cs="Times New Roman"/>
      <w:sz w:val="26"/>
      <w:szCs w:val="26"/>
      <w:lang w:val="en-US" w:bidi="ar-SA"/>
    </w:rPr>
  </w:style>
  <w:style w:type="paragraph" w:customStyle="1" w:styleId="Style7">
    <w:name w:val="Style 7"/>
    <w:pPr>
      <w:suppressAutoHyphens/>
      <w:autoSpaceDE w:val="0"/>
    </w:pPr>
    <w:rPr>
      <w:rFonts w:ascii="Times New Roman" w:eastAsia="Times New Roman" w:hAnsi="Times New Roman" w:cs="Times New Roman"/>
      <w:sz w:val="20"/>
      <w:szCs w:val="20"/>
      <w:lang w:val="en-US" w:bidi="ar-SA"/>
    </w:rPr>
  </w:style>
  <w:style w:type="paragraph" w:customStyle="1" w:styleId="Style8">
    <w:name w:val="Style 8"/>
    <w:pPr>
      <w:suppressAutoHyphens/>
      <w:autoSpaceDE w:val="0"/>
      <w:ind w:left="936" w:hanging="504"/>
    </w:pPr>
    <w:rPr>
      <w:rFonts w:ascii="Arial" w:eastAsia="Times New Roman" w:hAnsi="Arial" w:cs="Arial"/>
      <w:lang w:val="en-US" w:bidi="ar-SA"/>
    </w:rPr>
  </w:style>
  <w:style w:type="paragraph" w:customStyle="1" w:styleId="Style6">
    <w:name w:val="Style 6"/>
    <w:pPr>
      <w:suppressAutoHyphens/>
      <w:autoSpaceDE w:val="0"/>
      <w:spacing w:line="204" w:lineRule="auto"/>
      <w:ind w:left="288"/>
    </w:pPr>
    <w:rPr>
      <w:rFonts w:ascii="Arial" w:eastAsia="Times New Roman" w:hAnsi="Arial" w:cs="Arial"/>
      <w:lang w:val="en-US" w:bidi="ar-SA"/>
    </w:rPr>
  </w:style>
  <w:style w:type="character" w:customStyle="1" w:styleId="WW8Num1z0">
    <w:name w:val="WW8Num1z0"/>
    <w:rPr>
      <w:rFonts w:ascii="Arial" w:hAnsi="Arial" w:cs="Arial"/>
      <w:spacing w:val="6"/>
      <w:sz w:val="22"/>
      <w:szCs w:val="22"/>
    </w:rPr>
  </w:style>
  <w:style w:type="character" w:customStyle="1" w:styleId="WW8Num2z0">
    <w:name w:val="WW8Num2z0"/>
    <w:rPr>
      <w:rFonts w:ascii="Arial" w:hAnsi="Arial" w:cs="Arial"/>
      <w:sz w:val="24"/>
      <w:szCs w:val="24"/>
    </w:rPr>
  </w:style>
  <w:style w:type="character" w:customStyle="1" w:styleId="WW8Num5z0">
    <w:name w:val="WW8Num5z0"/>
    <w:rPr>
      <w:b w:val="0"/>
    </w:rPr>
  </w:style>
  <w:style w:type="character" w:customStyle="1" w:styleId="WW8Num8z0">
    <w:name w:val="WW8Num8z0"/>
    <w:rPr>
      <w:rFonts w:ascii="Arial" w:hAnsi="Arial" w:cs="Arial"/>
      <w:b w:val="0"/>
      <w:i w:val="0"/>
      <w:sz w:val="22"/>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4z0">
    <w:name w:val="WW8Num14z0"/>
    <w:rPr>
      <w:b w:val="0"/>
    </w:rPr>
  </w:style>
  <w:style w:type="character" w:customStyle="1" w:styleId="Fuentedeencabezadopredeter">
    <w:name w:val="Fuente de encabezado predeter."/>
  </w:style>
  <w:style w:type="character" w:customStyle="1" w:styleId="EquationCaption">
    <w:name w:val="_Equation Caption"/>
  </w:style>
  <w:style w:type="character" w:styleId="Nmerodepgina">
    <w:name w:val="page number"/>
    <w:basedOn w:val="Fuentedeprrafopredeter"/>
  </w:style>
  <w:style w:type="character" w:customStyle="1" w:styleId="Internetlink">
    <w:name w:val="Internet link"/>
    <w:rPr>
      <w:color w:val="0000FF"/>
      <w:u w:val="single"/>
    </w:rPr>
  </w:style>
  <w:style w:type="character" w:customStyle="1" w:styleId="StrongEmphasis">
    <w:name w:val="Strong Emphasis"/>
    <w:rPr>
      <w:b/>
      <w:bCs/>
    </w:rPr>
  </w:style>
  <w:style w:type="character" w:customStyle="1" w:styleId="CharacterStyle1">
    <w:name w:val="Character Style 1"/>
    <w:rPr>
      <w:rFonts w:ascii="Bookman Old Style" w:hAnsi="Bookman Old Style" w:cs="Bookman Old Style"/>
      <w:sz w:val="22"/>
    </w:rPr>
  </w:style>
  <w:style w:type="character" w:customStyle="1" w:styleId="CharacterStyle2">
    <w:name w:val="Character Style 2"/>
    <w:rPr>
      <w:sz w:val="26"/>
    </w:rPr>
  </w:style>
  <w:style w:type="character" w:customStyle="1" w:styleId="EncabezadoCar">
    <w:name w:val="Encabezado Car"/>
    <w:basedOn w:val="Fuentedeprrafopredeter"/>
    <w:rPr>
      <w:rFonts w:cs="Mangal"/>
      <w:szCs w:val="21"/>
    </w:rPr>
  </w:style>
  <w:style w:type="character" w:customStyle="1" w:styleId="PiedepginaCar">
    <w:name w:val="Pie de página Car"/>
    <w:basedOn w:val="Fuentedeprrafopredeter"/>
    <w:rPr>
      <w:rFonts w:cs="Mangal"/>
      <w:szCs w:val="21"/>
    </w:rPr>
  </w:style>
  <w:style w:type="paragraph" w:customStyle="1" w:styleId="Default">
    <w:name w:val="Default"/>
    <w:pPr>
      <w:widowControl/>
      <w:autoSpaceDE w:val="0"/>
      <w:textAlignment w:val="auto"/>
    </w:pPr>
    <w:rPr>
      <w:rFonts w:ascii="Verdana" w:eastAsia="Times New Roman" w:hAnsi="Verdana" w:cs="Verdana"/>
      <w:color w:val="000000"/>
      <w:kern w:val="0"/>
      <w:lang w:eastAsia="es-ES" w:bidi="ar-SA"/>
    </w:rPr>
  </w:style>
  <w:style w:type="character" w:customStyle="1" w:styleId="PrrafodelistaCar">
    <w:name w:val="Párrafo de lista Car"/>
    <w:rPr>
      <w:rFonts w:ascii="Courier New" w:eastAsia="Times New Roman" w:hAnsi="Courier New" w:cs="Courier New"/>
      <w:szCs w:val="20"/>
      <w:lang w:bidi="ar-SA"/>
    </w:rPr>
  </w:style>
  <w:style w:type="paragraph" w:styleId="Textodeglobo">
    <w:name w:val="Balloon Text"/>
    <w:basedOn w:val="Normal"/>
    <w:rPr>
      <w:rFonts w:ascii="Tahoma" w:hAnsi="Tahoma" w:cs="Mangal"/>
      <w:sz w:val="16"/>
      <w:szCs w:val="14"/>
    </w:rPr>
  </w:style>
  <w:style w:type="character" w:customStyle="1" w:styleId="TextodegloboCar">
    <w:name w:val="Texto de globo Car"/>
    <w:basedOn w:val="Fuentedeprrafopredeter"/>
    <w:rPr>
      <w:rFonts w:ascii="Tahoma" w:hAnsi="Tahoma" w:cs="Mangal"/>
      <w:sz w:val="16"/>
      <w:szCs w:val="14"/>
    </w:rPr>
  </w:style>
  <w:style w:type="character" w:styleId="Refdecomentario">
    <w:name w:val="annotation reference"/>
    <w:basedOn w:val="Fuentedeprrafopredeter"/>
    <w:rPr>
      <w:sz w:val="16"/>
      <w:szCs w:val="16"/>
    </w:rPr>
  </w:style>
  <w:style w:type="paragraph" w:styleId="Asuntodelcomentario">
    <w:name w:val="annotation subject"/>
    <w:basedOn w:val="Textocomentario"/>
    <w:next w:val="Textocomentario"/>
    <w:pPr>
      <w:widowControl w:val="0"/>
    </w:pPr>
    <w:rPr>
      <w:rFonts w:ascii="Liberation Serif" w:eastAsia="DejaVu Sans" w:hAnsi="Liberation Serif" w:cs="Mangal"/>
      <w:b/>
      <w:bCs/>
      <w:szCs w:val="18"/>
      <w:lang w:bidi="hi-IN"/>
    </w:rPr>
  </w:style>
  <w:style w:type="character" w:customStyle="1" w:styleId="StandardCar">
    <w:name w:val="Standard Car"/>
    <w:basedOn w:val="Fuentedeprrafopredeter"/>
    <w:rPr>
      <w:rFonts w:ascii="Courier New" w:eastAsia="Times New Roman" w:hAnsi="Courier New" w:cs="Courier New"/>
      <w:szCs w:val="20"/>
      <w:lang w:bidi="ar-SA"/>
    </w:rPr>
  </w:style>
  <w:style w:type="character" w:customStyle="1" w:styleId="TextocomentarioCar">
    <w:name w:val="Texto comentario Car"/>
    <w:basedOn w:val="StandardCar"/>
    <w:rPr>
      <w:rFonts w:ascii="Arial" w:eastAsia="Times New Roman" w:hAnsi="Arial" w:cs="Arial"/>
      <w:sz w:val="20"/>
      <w:szCs w:val="20"/>
      <w:lang w:bidi="ar-SA"/>
    </w:rPr>
  </w:style>
  <w:style w:type="character" w:customStyle="1" w:styleId="AsuntodelcomentarioCar">
    <w:name w:val="Asunto del comentario Car"/>
    <w:basedOn w:val="TextocomentarioCar"/>
    <w:rPr>
      <w:rFonts w:ascii="Arial" w:eastAsia="Times New Roman" w:hAnsi="Arial" w:cs="Mangal"/>
      <w:b/>
      <w:bCs/>
      <w:sz w:val="20"/>
      <w:szCs w:val="18"/>
      <w:lang w:bidi="ar-SA"/>
    </w:rPr>
  </w:style>
  <w:style w:type="character" w:customStyle="1" w:styleId="CuerpodeltextoNegrita">
    <w:name w:val="Cuerpo del texto + Negrita"/>
    <w:rPr>
      <w:rFonts w:ascii="Arial" w:eastAsia="Arial" w:hAnsi="Arial" w:cs="Arial"/>
      <w:b/>
      <w:bCs/>
      <w:sz w:val="17"/>
      <w:szCs w:val="17"/>
      <w:shd w:val="clear" w:color="auto" w:fill="FFFFFF"/>
    </w:rPr>
  </w:style>
  <w:style w:type="numbering" w:customStyle="1" w:styleId="WW8Num1">
    <w:name w:val="WW8Num1"/>
    <w:basedOn w:val="Sinlista"/>
    <w:pPr>
      <w:numPr>
        <w:numId w:val="1"/>
      </w:numPr>
    </w:pPr>
  </w:style>
  <w:style w:type="numbering" w:customStyle="1" w:styleId="WW8Num2">
    <w:name w:val="WW8Num2"/>
    <w:basedOn w:val="Sinlista"/>
    <w:pPr>
      <w:numPr>
        <w:numId w:val="2"/>
      </w:numPr>
    </w:pPr>
  </w:style>
  <w:style w:type="numbering" w:customStyle="1" w:styleId="WW8Num3">
    <w:name w:val="WW8Num3"/>
    <w:basedOn w:val="Sinlista"/>
    <w:pPr>
      <w:numPr>
        <w:numId w:val="3"/>
      </w:numPr>
    </w:pPr>
  </w:style>
  <w:style w:type="numbering" w:customStyle="1" w:styleId="WW8Num4">
    <w:name w:val="WW8Num4"/>
    <w:basedOn w:val="Sinlista"/>
    <w:pPr>
      <w:numPr>
        <w:numId w:val="4"/>
      </w:numPr>
    </w:pPr>
  </w:style>
  <w:style w:type="numbering" w:customStyle="1" w:styleId="WW8Num5">
    <w:name w:val="WW8Num5"/>
    <w:basedOn w:val="Sinlista"/>
    <w:pPr>
      <w:numPr>
        <w:numId w:val="5"/>
      </w:numPr>
    </w:pPr>
  </w:style>
  <w:style w:type="numbering" w:customStyle="1" w:styleId="WW8Num6">
    <w:name w:val="WW8Num6"/>
    <w:basedOn w:val="Sinlista"/>
    <w:pPr>
      <w:numPr>
        <w:numId w:val="6"/>
      </w:numPr>
    </w:pPr>
  </w:style>
  <w:style w:type="numbering" w:customStyle="1" w:styleId="WW8Num7">
    <w:name w:val="WW8Num7"/>
    <w:basedOn w:val="Sinlista"/>
    <w:pPr>
      <w:numPr>
        <w:numId w:val="7"/>
      </w:numPr>
    </w:pPr>
  </w:style>
  <w:style w:type="numbering" w:customStyle="1" w:styleId="WW8Num8">
    <w:name w:val="WW8Num8"/>
    <w:basedOn w:val="Sinlista"/>
    <w:pPr>
      <w:numPr>
        <w:numId w:val="8"/>
      </w:numPr>
    </w:pPr>
  </w:style>
  <w:style w:type="numbering" w:customStyle="1" w:styleId="WW8Num9">
    <w:name w:val="WW8Num9"/>
    <w:basedOn w:val="Sinlista"/>
    <w:pPr>
      <w:numPr>
        <w:numId w:val="9"/>
      </w:numPr>
    </w:pPr>
  </w:style>
  <w:style w:type="numbering" w:customStyle="1" w:styleId="WW8Num10">
    <w:name w:val="WW8Num10"/>
    <w:basedOn w:val="Sinlista"/>
    <w:pPr>
      <w:numPr>
        <w:numId w:val="10"/>
      </w:numPr>
    </w:pPr>
  </w:style>
  <w:style w:type="numbering" w:customStyle="1" w:styleId="WW8Num11">
    <w:name w:val="WW8Num11"/>
    <w:basedOn w:val="Sinlista"/>
    <w:pPr>
      <w:numPr>
        <w:numId w:val="11"/>
      </w:numPr>
    </w:pPr>
  </w:style>
  <w:style w:type="numbering" w:customStyle="1" w:styleId="WW8Num12">
    <w:name w:val="WW8Num12"/>
    <w:basedOn w:val="Sinlista"/>
    <w:pPr>
      <w:numPr>
        <w:numId w:val="12"/>
      </w:numPr>
    </w:pPr>
  </w:style>
  <w:style w:type="numbering" w:customStyle="1" w:styleId="WW8Num13">
    <w:name w:val="WW8Num13"/>
    <w:basedOn w:val="Sinlista"/>
    <w:pPr>
      <w:numPr>
        <w:numId w:val="13"/>
      </w:numPr>
    </w:pPr>
  </w:style>
  <w:style w:type="numbering" w:customStyle="1" w:styleId="WW8Num14">
    <w:name w:val="WW8Num14"/>
    <w:basedOn w:val="Sinlista"/>
    <w:pPr>
      <w:numPr>
        <w:numId w:val="14"/>
      </w:numPr>
    </w:pPr>
  </w:style>
  <w:style w:type="numbering" w:customStyle="1" w:styleId="WW8Num15">
    <w:name w:val="WW8Num15"/>
    <w:basedOn w:val="Sinlista"/>
    <w:pPr>
      <w:numPr>
        <w:numId w:val="15"/>
      </w:numPr>
    </w:pPr>
  </w:style>
  <w:style w:type="numbering" w:customStyle="1" w:styleId="WW8Num16">
    <w:name w:val="WW8Num16"/>
    <w:basedOn w:val="Sinlista"/>
    <w:pPr>
      <w:numPr>
        <w:numId w:val="16"/>
      </w:numPr>
    </w:pPr>
  </w:style>
  <w:style w:type="numbering" w:customStyle="1" w:styleId="WW8Num17">
    <w:name w:val="WW8Num17"/>
    <w:basedOn w:val="Sinlista"/>
    <w:pPr>
      <w:numPr>
        <w:numId w:val="17"/>
      </w:numPr>
    </w:pPr>
  </w:style>
  <w:style w:type="numbering" w:customStyle="1" w:styleId="WW8Num18">
    <w:name w:val="WW8Num18"/>
    <w:basedOn w:val="Sinlista"/>
    <w:pPr>
      <w:numPr>
        <w:numId w:val="18"/>
      </w:numPr>
    </w:pPr>
  </w:style>
  <w:style w:type="numbering" w:customStyle="1" w:styleId="WW8Num19">
    <w:name w:val="WW8Num19"/>
    <w:basedOn w:val="Sinlista"/>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8822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3460</Words>
  <Characters>19034</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SERVI001</vt:lpstr>
    </vt:vector>
  </TitlesOfParts>
  <Company/>
  <LinksUpToDate>false</LinksUpToDate>
  <CharactersWithSpaces>22450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SERVI001</dc:title>
  <dc:creator>Ministerio de Transporte</dc:creator>
  <cp:lastModifiedBy>Elizabeth  Marin Ospina</cp:lastModifiedBy>
  <cp:revision>2</cp:revision>
  <cp:lastPrinted>2016-02-04T16:01:00Z</cp:lastPrinted>
  <dcterms:created xsi:type="dcterms:W3CDTF">2017-04-05T23:29:00Z</dcterms:created>
  <dcterms:modified xsi:type="dcterms:W3CDTF">2017-04-05T23:29:00Z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