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F1F19" w14:textId="77777777" w:rsidR="0024197B" w:rsidRPr="00DC59A8" w:rsidRDefault="00EF7BC7" w:rsidP="0024197B">
      <w:pPr>
        <w:jc w:val="center"/>
        <w:rPr>
          <w:rFonts w:ascii="Futura Bk BT" w:hAnsi="Futura Bk BT"/>
          <w:sz w:val="22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0D96D15" wp14:editId="103AB219">
            <wp:simplePos x="0" y="0"/>
            <wp:positionH relativeFrom="margin">
              <wp:posOffset>1944370</wp:posOffset>
            </wp:positionH>
            <wp:positionV relativeFrom="margin">
              <wp:posOffset>-391795</wp:posOffset>
            </wp:positionV>
            <wp:extent cx="1332000" cy="608474"/>
            <wp:effectExtent l="0" t="0" r="1905" b="1270"/>
            <wp:wrapSquare wrapText="bothSides"/>
            <wp:docPr id="4" name="Imagen 4" descr="LEMA GOBIERN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MA GOBIERNO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4269" t="22717" r="3275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60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97B" w:rsidRPr="00DC59A8">
        <w:rPr>
          <w:rFonts w:ascii="Futura Bk BT" w:hAnsi="Futura Bk B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36CF1909" wp14:editId="420051B3">
            <wp:simplePos x="0" y="0"/>
            <wp:positionH relativeFrom="column">
              <wp:posOffset>3967480</wp:posOffset>
            </wp:positionH>
            <wp:positionV relativeFrom="paragraph">
              <wp:posOffset>-358140</wp:posOffset>
            </wp:positionV>
            <wp:extent cx="1257300" cy="4260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97B" w:rsidRPr="00DC59A8">
        <w:rPr>
          <w:rFonts w:ascii="Futura Bk BT" w:hAnsi="Futura Bk B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14B1B4B" wp14:editId="5962C8DD">
            <wp:simplePos x="0" y="0"/>
            <wp:positionH relativeFrom="column">
              <wp:posOffset>-90170</wp:posOffset>
            </wp:positionH>
            <wp:positionV relativeFrom="paragraph">
              <wp:posOffset>-748665</wp:posOffset>
            </wp:positionV>
            <wp:extent cx="990600" cy="885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8E0F1" w14:textId="77777777" w:rsidR="0024197B" w:rsidRPr="00DC59A8" w:rsidRDefault="0024197B" w:rsidP="0024197B">
      <w:pPr>
        <w:jc w:val="center"/>
        <w:rPr>
          <w:rFonts w:ascii="Futura Bk BT" w:hAnsi="Futura Bk BT"/>
          <w:sz w:val="22"/>
          <w:szCs w:val="22"/>
        </w:rPr>
      </w:pPr>
    </w:p>
    <w:p w14:paraId="1A9A55BE" w14:textId="77777777" w:rsidR="0024197B" w:rsidRPr="00DC59A8" w:rsidRDefault="0024197B" w:rsidP="0024197B">
      <w:pPr>
        <w:rPr>
          <w:rFonts w:ascii="Futura Bk BT" w:hAnsi="Futura Bk BT"/>
          <w:sz w:val="22"/>
          <w:szCs w:val="22"/>
        </w:rPr>
      </w:pPr>
    </w:p>
    <w:p w14:paraId="2DD82BD9" w14:textId="77777777" w:rsidR="00EF7BC7" w:rsidRDefault="00EF7BC7" w:rsidP="0024197B">
      <w:pPr>
        <w:pStyle w:val="Ttulo2"/>
        <w:tabs>
          <w:tab w:val="left" w:pos="4253"/>
        </w:tabs>
        <w:rPr>
          <w:rFonts w:ascii="Futura Bk BT" w:hAnsi="Futura Bk BT"/>
          <w:sz w:val="22"/>
          <w:szCs w:val="22"/>
        </w:rPr>
      </w:pPr>
    </w:p>
    <w:p w14:paraId="5916E4CB" w14:textId="77777777" w:rsidR="0024197B" w:rsidRPr="00915AAE" w:rsidRDefault="0024197B" w:rsidP="0024197B">
      <w:pPr>
        <w:pStyle w:val="Ttulo2"/>
        <w:tabs>
          <w:tab w:val="left" w:pos="4253"/>
        </w:tabs>
        <w:rPr>
          <w:rFonts w:ascii="Futura Bk BT" w:hAnsi="Futura Bk BT"/>
          <w:sz w:val="22"/>
          <w:szCs w:val="22"/>
        </w:rPr>
      </w:pPr>
      <w:r w:rsidRPr="00915AAE">
        <w:rPr>
          <w:rFonts w:ascii="Futura Bk BT" w:hAnsi="Futura Bk BT"/>
          <w:sz w:val="22"/>
          <w:szCs w:val="22"/>
        </w:rPr>
        <w:t xml:space="preserve">RESOLUCIÓN  NÚMERO  </w:t>
      </w:r>
      <w:r w:rsidR="00EF7BC7">
        <w:rPr>
          <w:rFonts w:ascii="Futura Bk BT" w:hAnsi="Futura Bk BT"/>
          <w:sz w:val="22"/>
          <w:szCs w:val="22"/>
        </w:rPr>
        <w:t>(</w:t>
      </w:r>
      <w:r w:rsidRPr="00915AAE">
        <w:rPr>
          <w:rFonts w:ascii="Futura Bk BT" w:hAnsi="Futura Bk BT"/>
          <w:sz w:val="22"/>
          <w:szCs w:val="22"/>
        </w:rPr>
        <w:t xml:space="preserve">                            </w:t>
      </w:r>
      <w:r w:rsidR="00EF7BC7">
        <w:rPr>
          <w:rFonts w:ascii="Futura Bk BT" w:hAnsi="Futura Bk BT"/>
          <w:sz w:val="22"/>
          <w:szCs w:val="22"/>
        </w:rPr>
        <w:t>)</w:t>
      </w:r>
      <w:r w:rsidRPr="00915AAE">
        <w:rPr>
          <w:rFonts w:ascii="Futura Bk BT" w:hAnsi="Futura Bk BT"/>
          <w:sz w:val="22"/>
          <w:szCs w:val="22"/>
        </w:rPr>
        <w:t xml:space="preserve">           DE 201</w:t>
      </w:r>
      <w:r w:rsidR="00EF7BC7">
        <w:rPr>
          <w:rFonts w:ascii="Futura Bk BT" w:hAnsi="Futura Bk BT"/>
          <w:sz w:val="22"/>
          <w:szCs w:val="22"/>
        </w:rPr>
        <w:t>6</w:t>
      </w:r>
    </w:p>
    <w:p w14:paraId="5E542C17" w14:textId="77777777" w:rsidR="0024197B" w:rsidRPr="00915AAE" w:rsidRDefault="0024197B" w:rsidP="0024197B">
      <w:pPr>
        <w:pStyle w:val="toa"/>
        <w:tabs>
          <w:tab w:val="clear" w:pos="9000"/>
          <w:tab w:val="clear" w:pos="9360"/>
        </w:tabs>
        <w:suppressAutoHyphens w:val="0"/>
        <w:jc w:val="center"/>
        <w:rPr>
          <w:rFonts w:ascii="Futura Bk BT" w:hAnsi="Futura Bk BT"/>
          <w:sz w:val="22"/>
          <w:szCs w:val="22"/>
          <w:lang w:val="es-ES_tradnl"/>
        </w:rPr>
      </w:pPr>
    </w:p>
    <w:p w14:paraId="5E2C6138" w14:textId="77777777" w:rsidR="0024197B" w:rsidRDefault="0024197B" w:rsidP="0024197B">
      <w:pPr>
        <w:pStyle w:val="toa"/>
        <w:tabs>
          <w:tab w:val="clear" w:pos="9000"/>
          <w:tab w:val="clear" w:pos="9360"/>
        </w:tabs>
        <w:suppressAutoHyphens w:val="0"/>
        <w:jc w:val="center"/>
        <w:rPr>
          <w:rFonts w:ascii="Futura Bk BT" w:hAnsi="Futura Bk BT"/>
          <w:b/>
          <w:sz w:val="22"/>
          <w:szCs w:val="22"/>
          <w:lang w:val="es-ES_tradnl"/>
        </w:rPr>
      </w:pPr>
    </w:p>
    <w:p w14:paraId="679A8CA4" w14:textId="77777777" w:rsidR="0024197B" w:rsidRDefault="0024197B" w:rsidP="0024197B">
      <w:pPr>
        <w:pStyle w:val="Default"/>
        <w:jc w:val="center"/>
        <w:rPr>
          <w:rFonts w:ascii="Futura Bk BT" w:hAnsi="Futura Bk BT"/>
          <w:sz w:val="22"/>
          <w:szCs w:val="22"/>
        </w:rPr>
      </w:pPr>
    </w:p>
    <w:p w14:paraId="2F124D9D" w14:textId="77777777" w:rsidR="0024197B" w:rsidRDefault="0024197B" w:rsidP="0024197B">
      <w:pPr>
        <w:pStyle w:val="Default"/>
        <w:jc w:val="center"/>
        <w:rPr>
          <w:rFonts w:ascii="Futura Bk BT" w:hAnsi="Futura Bk BT"/>
          <w:sz w:val="22"/>
          <w:szCs w:val="22"/>
        </w:rPr>
      </w:pPr>
    </w:p>
    <w:p w14:paraId="6C38584C" w14:textId="35D5BD3C" w:rsidR="0024197B" w:rsidRPr="00D731C2" w:rsidRDefault="0024197B" w:rsidP="0024197B">
      <w:pPr>
        <w:pStyle w:val="Default"/>
        <w:jc w:val="center"/>
        <w:rPr>
          <w:rFonts w:ascii="Futura Bk BT" w:hAnsi="Futura Bk BT"/>
          <w:sz w:val="22"/>
          <w:szCs w:val="22"/>
        </w:rPr>
      </w:pPr>
      <w:r w:rsidRPr="00D731C2">
        <w:rPr>
          <w:rFonts w:ascii="Futura Bk BT" w:hAnsi="Futura Bk BT"/>
          <w:sz w:val="22"/>
          <w:szCs w:val="22"/>
        </w:rPr>
        <w:t xml:space="preserve">“Por la cual se emite Concepto </w:t>
      </w:r>
      <w:r w:rsidR="00AD19E4">
        <w:rPr>
          <w:rFonts w:ascii="Futura Bk BT" w:hAnsi="Futura Bk BT"/>
          <w:sz w:val="22"/>
          <w:szCs w:val="22"/>
        </w:rPr>
        <w:t>V</w:t>
      </w:r>
      <w:r w:rsidRPr="00D731C2">
        <w:rPr>
          <w:rFonts w:ascii="Futura Bk BT" w:hAnsi="Futura Bk BT"/>
          <w:sz w:val="22"/>
          <w:szCs w:val="22"/>
        </w:rPr>
        <w:t xml:space="preserve">inculante </w:t>
      </w:r>
      <w:r w:rsidR="00AD19E4">
        <w:rPr>
          <w:rFonts w:ascii="Futura Bk BT" w:hAnsi="Futura Bk BT"/>
          <w:sz w:val="22"/>
          <w:szCs w:val="22"/>
        </w:rPr>
        <w:t>P</w:t>
      </w:r>
      <w:r w:rsidRPr="00D731C2">
        <w:rPr>
          <w:rFonts w:ascii="Futura Bk BT" w:hAnsi="Futura Bk BT"/>
          <w:sz w:val="22"/>
          <w:szCs w:val="22"/>
        </w:rPr>
        <w:t>revio al es</w:t>
      </w:r>
      <w:r w:rsidR="00CB09C9">
        <w:rPr>
          <w:rFonts w:ascii="Futura Bk BT" w:hAnsi="Futura Bk BT"/>
          <w:sz w:val="22"/>
          <w:szCs w:val="22"/>
        </w:rPr>
        <w:t xml:space="preserve">tablecimiento de una estación </w:t>
      </w:r>
      <w:r w:rsidR="00CB09C9" w:rsidRPr="00CB09C9">
        <w:rPr>
          <w:rFonts w:ascii="Futura Bk BT" w:hAnsi="Futura Bk BT"/>
          <w:sz w:val="22"/>
          <w:szCs w:val="22"/>
        </w:rPr>
        <w:t xml:space="preserve">de peaje </w:t>
      </w:r>
      <w:r w:rsidR="00A500F9">
        <w:rPr>
          <w:rFonts w:ascii="Futura Bk BT" w:hAnsi="Futura Bk BT"/>
          <w:sz w:val="22"/>
          <w:szCs w:val="22"/>
        </w:rPr>
        <w:t xml:space="preserve">denominada </w:t>
      </w:r>
      <w:r w:rsidR="00A500F9" w:rsidRPr="00A500F9">
        <w:rPr>
          <w:rFonts w:ascii="Futura Bk BT" w:hAnsi="Futura Bk BT"/>
          <w:sz w:val="22"/>
          <w:szCs w:val="22"/>
        </w:rPr>
        <w:t>Pasacaballos</w:t>
      </w:r>
      <w:r w:rsidR="00A500F9">
        <w:rPr>
          <w:rFonts w:ascii="Futura Bk BT" w:hAnsi="Futura Bk BT"/>
          <w:sz w:val="22"/>
          <w:szCs w:val="22"/>
        </w:rPr>
        <w:t>,</w:t>
      </w:r>
      <w:r w:rsidR="00A500F9" w:rsidRPr="00A500F9">
        <w:rPr>
          <w:rFonts w:ascii="Futura Bk BT" w:hAnsi="Futura Bk BT"/>
          <w:sz w:val="22"/>
          <w:szCs w:val="22"/>
        </w:rPr>
        <w:t xml:space="preserve"> </w:t>
      </w:r>
      <w:r w:rsidR="00A500F9">
        <w:rPr>
          <w:rFonts w:ascii="Futura Bk BT" w:hAnsi="Futura Bk BT"/>
          <w:sz w:val="22"/>
          <w:szCs w:val="22"/>
        </w:rPr>
        <w:t>y se establecen las tarifas a cobrar, l</w:t>
      </w:r>
      <w:r w:rsidR="004E1AB4">
        <w:rPr>
          <w:rFonts w:ascii="Futura Bk BT" w:hAnsi="Futura Bk BT"/>
          <w:sz w:val="22"/>
          <w:szCs w:val="22"/>
        </w:rPr>
        <w:t>a</w:t>
      </w:r>
      <w:r w:rsidR="00A500F9">
        <w:rPr>
          <w:rFonts w:ascii="Futura Bk BT" w:hAnsi="Futura Bk BT"/>
          <w:sz w:val="22"/>
          <w:szCs w:val="22"/>
        </w:rPr>
        <w:t xml:space="preserve"> cual formar</w:t>
      </w:r>
      <w:r w:rsidR="004E1AB4">
        <w:rPr>
          <w:rFonts w:ascii="Futura Bk BT" w:hAnsi="Futura Bk BT"/>
          <w:sz w:val="22"/>
          <w:szCs w:val="22"/>
        </w:rPr>
        <w:t>á</w:t>
      </w:r>
      <w:r w:rsidR="00A500F9">
        <w:rPr>
          <w:rFonts w:ascii="Futura Bk BT" w:hAnsi="Futura Bk BT"/>
          <w:sz w:val="22"/>
          <w:szCs w:val="22"/>
        </w:rPr>
        <w:t xml:space="preserve"> parte </w:t>
      </w:r>
      <w:r w:rsidR="00F1028A">
        <w:rPr>
          <w:rFonts w:ascii="Futura Bk BT" w:hAnsi="Futura Bk BT"/>
          <w:sz w:val="22"/>
          <w:szCs w:val="22"/>
        </w:rPr>
        <w:t>de la Concesión Ruta Caribe – Contrato de Concesión No. 008 de 2007</w:t>
      </w:r>
      <w:r w:rsidR="00A500F9">
        <w:rPr>
          <w:rFonts w:ascii="Futura Bk BT" w:hAnsi="Futura Bk BT"/>
          <w:sz w:val="22"/>
          <w:szCs w:val="22"/>
        </w:rPr>
        <w:t>”</w:t>
      </w:r>
    </w:p>
    <w:p w14:paraId="48A05AC3" w14:textId="77777777" w:rsidR="0024197B" w:rsidRPr="00CB09C9" w:rsidRDefault="0024197B" w:rsidP="0024197B">
      <w:pPr>
        <w:jc w:val="center"/>
        <w:rPr>
          <w:rFonts w:ascii="Futura Bk BT" w:hAnsi="Futura Bk BT"/>
          <w:b/>
          <w:sz w:val="22"/>
          <w:szCs w:val="22"/>
          <w:lang w:val="es-ES"/>
        </w:rPr>
      </w:pPr>
    </w:p>
    <w:p w14:paraId="4AC6CE1F" w14:textId="77777777" w:rsidR="0024197B" w:rsidRPr="00D731C2" w:rsidRDefault="0024197B" w:rsidP="0024197B">
      <w:pPr>
        <w:jc w:val="center"/>
        <w:rPr>
          <w:rFonts w:ascii="Futura Bk BT" w:hAnsi="Futura Bk BT"/>
          <w:b/>
          <w:i/>
          <w:sz w:val="22"/>
          <w:szCs w:val="22"/>
          <w:lang w:val="es-MX"/>
        </w:rPr>
      </w:pPr>
    </w:p>
    <w:p w14:paraId="47DE4896" w14:textId="77777777" w:rsidR="0024197B" w:rsidRPr="00D731C2" w:rsidRDefault="0024197B" w:rsidP="0024197B">
      <w:pPr>
        <w:jc w:val="center"/>
        <w:rPr>
          <w:rFonts w:ascii="Futura Bk BT" w:hAnsi="Futura Bk BT"/>
          <w:b/>
          <w:sz w:val="22"/>
          <w:szCs w:val="22"/>
        </w:rPr>
      </w:pPr>
      <w:r w:rsidRPr="00D731C2">
        <w:rPr>
          <w:rFonts w:ascii="Futura Bk BT" w:hAnsi="Futura Bk BT"/>
          <w:b/>
          <w:sz w:val="22"/>
          <w:szCs w:val="22"/>
        </w:rPr>
        <w:t>LA MINISTRA DE TRANSPORTE</w:t>
      </w:r>
    </w:p>
    <w:p w14:paraId="35938DB7" w14:textId="77777777" w:rsidR="0024197B" w:rsidRPr="00D731C2" w:rsidRDefault="0024197B" w:rsidP="0024197B">
      <w:pPr>
        <w:jc w:val="center"/>
        <w:rPr>
          <w:rFonts w:ascii="Futura Bk BT" w:hAnsi="Futura Bk BT"/>
          <w:sz w:val="22"/>
          <w:szCs w:val="22"/>
        </w:rPr>
      </w:pPr>
    </w:p>
    <w:p w14:paraId="78B07C8B" w14:textId="77777777" w:rsidR="0024197B" w:rsidRPr="00D731C2" w:rsidRDefault="0024197B" w:rsidP="0024197B">
      <w:pPr>
        <w:jc w:val="center"/>
        <w:rPr>
          <w:rFonts w:ascii="Futura Bk BT" w:hAnsi="Futura Bk BT"/>
          <w:b/>
          <w:sz w:val="22"/>
          <w:szCs w:val="22"/>
        </w:rPr>
      </w:pPr>
      <w:r w:rsidRPr="00D731C2">
        <w:rPr>
          <w:rFonts w:ascii="Futura Bk BT" w:hAnsi="Futura Bk BT"/>
          <w:sz w:val="22"/>
          <w:szCs w:val="22"/>
        </w:rPr>
        <w:t>En ejercicio de las facultades legales</w:t>
      </w:r>
      <w:r w:rsidR="000F7F8F">
        <w:rPr>
          <w:rFonts w:ascii="Futura Bk BT" w:hAnsi="Futura Bk BT"/>
          <w:sz w:val="22"/>
          <w:szCs w:val="22"/>
        </w:rPr>
        <w:t xml:space="preserve">,  </w:t>
      </w:r>
      <w:r w:rsidRPr="00D731C2">
        <w:rPr>
          <w:rFonts w:ascii="Futura Bk BT" w:hAnsi="Futura Bk BT"/>
          <w:sz w:val="22"/>
          <w:szCs w:val="22"/>
        </w:rPr>
        <w:t>en</w:t>
      </w:r>
      <w:r w:rsidR="00720EDD">
        <w:rPr>
          <w:rFonts w:ascii="Futura Bk BT" w:hAnsi="Futura Bk BT"/>
          <w:sz w:val="22"/>
          <w:szCs w:val="22"/>
        </w:rPr>
        <w:t xml:space="preserve"> especial las conferidas en el a</w:t>
      </w:r>
      <w:r w:rsidRPr="00D731C2">
        <w:rPr>
          <w:rFonts w:ascii="Futura Bk BT" w:hAnsi="Futura Bk BT"/>
          <w:sz w:val="22"/>
          <w:szCs w:val="22"/>
        </w:rPr>
        <w:t xml:space="preserve">rtículo 6 Numerales 6.14 y 6.15 del Decreto 087 </w:t>
      </w:r>
      <w:r w:rsidR="000031A8">
        <w:rPr>
          <w:rFonts w:ascii="Futura Bk BT" w:hAnsi="Futura Bk BT"/>
          <w:sz w:val="22"/>
          <w:szCs w:val="22"/>
        </w:rPr>
        <w:t xml:space="preserve"> de 2011 y, </w:t>
      </w:r>
    </w:p>
    <w:p w14:paraId="25A6E33F" w14:textId="77777777" w:rsidR="0024197B" w:rsidRPr="00D731C2" w:rsidRDefault="0024197B" w:rsidP="0024197B">
      <w:pPr>
        <w:jc w:val="center"/>
        <w:rPr>
          <w:rFonts w:ascii="Futura Bk BT" w:hAnsi="Futura Bk BT"/>
          <w:b/>
          <w:sz w:val="22"/>
          <w:szCs w:val="22"/>
        </w:rPr>
      </w:pPr>
    </w:p>
    <w:p w14:paraId="0E68C061" w14:textId="77777777" w:rsidR="0024197B" w:rsidRPr="00D731C2" w:rsidRDefault="0024197B" w:rsidP="0024197B">
      <w:pPr>
        <w:jc w:val="center"/>
        <w:rPr>
          <w:rFonts w:ascii="Futura Bk BT" w:hAnsi="Futura Bk BT"/>
          <w:b/>
          <w:sz w:val="22"/>
          <w:szCs w:val="22"/>
        </w:rPr>
      </w:pPr>
      <w:r w:rsidRPr="00D731C2">
        <w:rPr>
          <w:rFonts w:ascii="Futura Bk BT" w:hAnsi="Futura Bk BT"/>
          <w:b/>
          <w:sz w:val="22"/>
          <w:szCs w:val="22"/>
        </w:rPr>
        <w:t>CONSIDERANDO</w:t>
      </w:r>
    </w:p>
    <w:p w14:paraId="63A91091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67ED87E1" w14:textId="77777777" w:rsidR="00A500F9" w:rsidRDefault="00A500F9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1E82B096" w14:textId="77777777" w:rsidR="00A500F9" w:rsidRPr="00A500F9" w:rsidRDefault="00A500F9" w:rsidP="00A500F9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  <w:r w:rsidRPr="00A500F9">
        <w:rPr>
          <w:rFonts w:ascii="Futura Bk BT" w:hAnsi="Futura Bk BT"/>
          <w:sz w:val="22"/>
          <w:szCs w:val="22"/>
        </w:rPr>
        <w:t>Que la Ley '105 de 1993, "Por la cual se dictan disposiciones básicas sobre el transporte,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se redistribuyen competencias y recursos entre la Nación y las Entidades Territoriales, se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reglamenta la planeación en el sector transporte y se dictan otras disposiciones" en su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artículo 21(modificado parcialmente por el artículo 1 de la Ley 787 de 2002) establece:</w:t>
      </w:r>
    </w:p>
    <w:p w14:paraId="16BD28E9" w14:textId="77777777" w:rsidR="00A500F9" w:rsidRDefault="00A500F9" w:rsidP="00A500F9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71D731E2" w14:textId="77777777" w:rsidR="00A500F9" w:rsidRPr="00A500F9" w:rsidRDefault="00A500F9" w:rsidP="00A500F9">
      <w:pPr>
        <w:tabs>
          <w:tab w:val="left" w:pos="0"/>
        </w:tabs>
        <w:ind w:left="709" w:right="709"/>
        <w:jc w:val="both"/>
        <w:rPr>
          <w:rFonts w:ascii="Futura Bk BT" w:hAnsi="Futura Bk BT"/>
          <w:sz w:val="22"/>
          <w:szCs w:val="22"/>
        </w:rPr>
      </w:pPr>
      <w:r w:rsidRPr="00A500F9">
        <w:rPr>
          <w:rFonts w:ascii="Futura Bk BT" w:hAnsi="Futura Bk BT"/>
          <w:sz w:val="22"/>
          <w:szCs w:val="22"/>
        </w:rPr>
        <w:t>"ARTICULO 21. Tasas, tarifas y peajes en la infraestructura de transporte a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cargo de la Nación. Para la construcción y conservación de la infraestructura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de transporte a cargo de la Nación, esta contará con los recursos que se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apropien en el Presupuesto Nacional y además cobrará el uso de las obras de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infraestructura de transporte a los usuarios, buscando garantizar su adecuado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mantenimiento, operación y desarrollo.</w:t>
      </w:r>
    </w:p>
    <w:p w14:paraId="67A190A1" w14:textId="77777777" w:rsidR="00A500F9" w:rsidRDefault="00A500F9" w:rsidP="00A500F9">
      <w:pPr>
        <w:tabs>
          <w:tab w:val="left" w:pos="0"/>
        </w:tabs>
        <w:ind w:left="709" w:right="709"/>
        <w:jc w:val="both"/>
        <w:rPr>
          <w:rFonts w:ascii="Futura Bk BT" w:hAnsi="Futura Bk BT"/>
          <w:sz w:val="22"/>
          <w:szCs w:val="22"/>
        </w:rPr>
      </w:pPr>
      <w:r w:rsidRPr="00A500F9">
        <w:rPr>
          <w:rFonts w:ascii="Futura Bk BT" w:hAnsi="Futura Bk BT"/>
          <w:sz w:val="22"/>
          <w:szCs w:val="22"/>
        </w:rPr>
        <w:t>Para estos efectos, la Nación establecerá peajes, tarifas y tasas sobre el uso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de la infraestructura nacional de transporte y los recursos provenientes de su</w:t>
      </w:r>
      <w:r>
        <w:rPr>
          <w:rFonts w:ascii="Futura Bk BT" w:hAnsi="Futura Bk BT"/>
          <w:sz w:val="22"/>
          <w:szCs w:val="22"/>
        </w:rPr>
        <w:t xml:space="preserve"> </w:t>
      </w:r>
      <w:r w:rsidRPr="00A500F9">
        <w:rPr>
          <w:rFonts w:ascii="Futura Bk BT" w:hAnsi="Futura Bk BT"/>
          <w:sz w:val="22"/>
          <w:szCs w:val="22"/>
        </w:rPr>
        <w:t>cobro se usarán exclusivamente para ese modo de transporte."</w:t>
      </w:r>
    </w:p>
    <w:p w14:paraId="3C364F20" w14:textId="77777777" w:rsidR="00A500F9" w:rsidRDefault="00A500F9" w:rsidP="00A500F9">
      <w:pPr>
        <w:tabs>
          <w:tab w:val="left" w:pos="0"/>
        </w:tabs>
        <w:ind w:left="709" w:right="709"/>
        <w:jc w:val="both"/>
        <w:rPr>
          <w:rFonts w:ascii="Futura Bk BT" w:hAnsi="Futura Bk BT"/>
          <w:sz w:val="22"/>
          <w:szCs w:val="22"/>
        </w:rPr>
      </w:pPr>
    </w:p>
    <w:p w14:paraId="0A8641EA" w14:textId="63C9861B" w:rsidR="0024197B" w:rsidRPr="009040D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  <w:r w:rsidRPr="009040D2">
        <w:rPr>
          <w:rFonts w:ascii="Futura Bk BT" w:hAnsi="Futura Bk BT"/>
          <w:sz w:val="22"/>
          <w:szCs w:val="22"/>
        </w:rPr>
        <w:t>Que el Decreto 087 de 2011 “Por el cual se modifica la estructura del Ministerio de Transporte, y se determinan las funciones de sus dependencias”</w:t>
      </w:r>
      <w:r w:rsidR="004E1AB4">
        <w:rPr>
          <w:rFonts w:ascii="Futura Bk BT" w:hAnsi="Futura Bk BT"/>
          <w:sz w:val="22"/>
          <w:szCs w:val="22"/>
        </w:rPr>
        <w:t>,</w:t>
      </w:r>
      <w:r w:rsidRPr="009040D2">
        <w:rPr>
          <w:rFonts w:ascii="Futura Bk BT" w:hAnsi="Futura Bk BT"/>
          <w:sz w:val="22"/>
          <w:szCs w:val="22"/>
        </w:rPr>
        <w:t xml:space="preserve"> </w:t>
      </w:r>
      <w:r w:rsidR="004E1AB4">
        <w:rPr>
          <w:rFonts w:ascii="Futura Bk BT" w:hAnsi="Futura Bk BT"/>
          <w:sz w:val="22"/>
          <w:szCs w:val="22"/>
        </w:rPr>
        <w:t>e</w:t>
      </w:r>
      <w:r w:rsidRPr="009040D2">
        <w:rPr>
          <w:rFonts w:ascii="Futura Bk BT" w:hAnsi="Futura Bk BT"/>
          <w:sz w:val="22"/>
          <w:szCs w:val="22"/>
        </w:rPr>
        <w:t>stableció en los numerales 6.14 y 6.15 del artículo 6:</w:t>
      </w:r>
    </w:p>
    <w:p w14:paraId="5B9B65D4" w14:textId="77777777" w:rsidR="0024197B" w:rsidRPr="009040D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739E5C37" w14:textId="77777777" w:rsidR="0024197B" w:rsidRPr="009040D2" w:rsidRDefault="0024197B" w:rsidP="0024197B">
      <w:pPr>
        <w:ind w:left="851" w:right="616"/>
        <w:jc w:val="both"/>
        <w:rPr>
          <w:rFonts w:ascii="Futura Bk BT" w:hAnsi="Futura Bk BT"/>
          <w:i/>
          <w:sz w:val="22"/>
          <w:szCs w:val="22"/>
        </w:rPr>
      </w:pPr>
      <w:r w:rsidRPr="009040D2">
        <w:rPr>
          <w:rFonts w:ascii="Futura Bk BT" w:hAnsi="Futura Bk BT"/>
          <w:i/>
          <w:sz w:val="22"/>
          <w:szCs w:val="22"/>
        </w:rPr>
        <w:t xml:space="preserve">“6.14. Emitir, en su calidad de suprema autoridad del Sector Transporte y del Sistema Nacional de Transporte, concepto vinculante previo al establecimiento de los peajes que deban cobrarse por el uso de las vías a cargo de la Nación, los departamentos, distritos y municipios. </w:t>
      </w:r>
    </w:p>
    <w:p w14:paraId="1D44A0E5" w14:textId="77777777" w:rsidR="0024197B" w:rsidRPr="009040D2" w:rsidRDefault="0024197B" w:rsidP="0024197B">
      <w:pPr>
        <w:ind w:left="851" w:right="616"/>
        <w:jc w:val="both"/>
        <w:rPr>
          <w:rFonts w:ascii="Futura Bk BT" w:hAnsi="Futura Bk BT"/>
          <w:i/>
          <w:sz w:val="22"/>
          <w:szCs w:val="22"/>
        </w:rPr>
      </w:pPr>
      <w:r w:rsidRPr="009040D2">
        <w:rPr>
          <w:rFonts w:ascii="Futura Bk BT" w:hAnsi="Futura Bk BT"/>
          <w:i/>
          <w:sz w:val="22"/>
          <w:szCs w:val="22"/>
        </w:rPr>
        <w:t xml:space="preserve"> </w:t>
      </w:r>
    </w:p>
    <w:p w14:paraId="6CDD2EDB" w14:textId="77777777" w:rsidR="0024197B" w:rsidRPr="009040D2" w:rsidRDefault="0024197B" w:rsidP="0024197B">
      <w:pPr>
        <w:ind w:left="851" w:right="616"/>
        <w:jc w:val="both"/>
        <w:rPr>
          <w:rFonts w:ascii="Futura Bk BT" w:hAnsi="Futura Bk BT"/>
          <w:i/>
          <w:sz w:val="22"/>
          <w:szCs w:val="22"/>
        </w:rPr>
      </w:pPr>
      <w:r w:rsidRPr="009040D2">
        <w:rPr>
          <w:rFonts w:ascii="Futura Bk BT" w:hAnsi="Futura Bk BT"/>
          <w:i/>
          <w:sz w:val="22"/>
          <w:szCs w:val="22"/>
        </w:rPr>
        <w:t>6.15. Establecer los peajes, tarifas, tasas y derechos a cobrar por el uso de la infraestructura de los modos de transporte, excepto el aéreo.”</w:t>
      </w:r>
    </w:p>
    <w:p w14:paraId="7C5B7434" w14:textId="77777777" w:rsidR="0024197B" w:rsidRPr="009040D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5B85D76A" w14:textId="452A9572" w:rsidR="0024197B" w:rsidRPr="009040D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  <w:r w:rsidRPr="009040D2">
        <w:rPr>
          <w:rFonts w:ascii="Futura Bk BT" w:hAnsi="Futura Bk BT"/>
          <w:sz w:val="22"/>
          <w:szCs w:val="22"/>
        </w:rPr>
        <w:t>Que los numerales 1 y 5 del artículo 4 del Decreto 4165 de 2011, establecen que le corresponde a la Agencia Nacional de Infraestructura ANI</w:t>
      </w:r>
      <w:r w:rsidR="004E1AB4">
        <w:rPr>
          <w:rFonts w:ascii="Futura Bk BT" w:hAnsi="Futura Bk BT"/>
          <w:sz w:val="22"/>
          <w:szCs w:val="22"/>
        </w:rPr>
        <w:t>,</w:t>
      </w:r>
      <w:r w:rsidRPr="009040D2">
        <w:rPr>
          <w:rFonts w:ascii="Futura Bk BT" w:hAnsi="Futura Bk BT"/>
          <w:sz w:val="22"/>
          <w:szCs w:val="22"/>
        </w:rPr>
        <w:t xml:space="preserve"> identificar, evaluar la viabilidad</w:t>
      </w:r>
      <w:r w:rsidR="004E1AB4">
        <w:rPr>
          <w:rFonts w:ascii="Futura Bk BT" w:hAnsi="Futura Bk BT"/>
          <w:sz w:val="22"/>
          <w:szCs w:val="22"/>
        </w:rPr>
        <w:t>,</w:t>
      </w:r>
      <w:r w:rsidRPr="009040D2">
        <w:rPr>
          <w:rFonts w:ascii="Futura Bk BT" w:hAnsi="Futura Bk BT"/>
          <w:sz w:val="22"/>
          <w:szCs w:val="22"/>
        </w:rPr>
        <w:t xml:space="preserve"> y</w:t>
      </w:r>
      <w:r w:rsidR="00DE3456">
        <w:rPr>
          <w:rFonts w:ascii="Futura Bk BT" w:hAnsi="Futura Bk BT"/>
          <w:sz w:val="22"/>
          <w:szCs w:val="22"/>
        </w:rPr>
        <w:t xml:space="preserve"> </w:t>
      </w:r>
      <w:r w:rsidRPr="009040D2">
        <w:rPr>
          <w:rFonts w:ascii="Futura Bk BT" w:hAnsi="Futura Bk BT"/>
          <w:sz w:val="22"/>
          <w:szCs w:val="22"/>
        </w:rPr>
        <w:t>proponer iniciativas de concesión u otras formas de Asociación Público Privada para el desarrollo de la infraestructura de transporte y de los servicios conexos y relacionados así como elaborar los estudios para definir los peajes, tasas, tarifas, contribución de valorización y otras modalidades de retribución por el diseño, construcción, operación, explotación, mantenimiento o rehabilitación de la infraestructura relacionada con los proyectos de concesión u otras formas de Asociación Público Privada a su cargo.</w:t>
      </w:r>
    </w:p>
    <w:p w14:paraId="38A5E655" w14:textId="77777777" w:rsidR="0024197B" w:rsidRPr="009040D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4F822923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  <w:r w:rsidRPr="009040D2">
        <w:rPr>
          <w:rFonts w:ascii="Futura Bk BT" w:hAnsi="Futura Bk BT"/>
          <w:sz w:val="22"/>
          <w:szCs w:val="22"/>
        </w:rPr>
        <w:t xml:space="preserve">Que igualmente el numeral 15 del artículo 11 </w:t>
      </w:r>
      <w:r w:rsidR="00AF1C9F" w:rsidRPr="009040D2">
        <w:rPr>
          <w:rFonts w:ascii="Futura Bk BT" w:hAnsi="Futura Bk BT"/>
          <w:sz w:val="22"/>
          <w:szCs w:val="22"/>
        </w:rPr>
        <w:t>ibídem</w:t>
      </w:r>
      <w:r w:rsidRPr="009040D2">
        <w:rPr>
          <w:rFonts w:ascii="Futura Bk BT" w:hAnsi="Futura Bk BT"/>
          <w:sz w:val="22"/>
          <w:szCs w:val="22"/>
        </w:rPr>
        <w:t xml:space="preserve">, dispone que la Agencia Nacional de Infraestructura ANI, debe solicitar al Ministerio de Transporte, concepto vinculante previo </w:t>
      </w:r>
      <w:r w:rsidRPr="009040D2">
        <w:rPr>
          <w:rFonts w:ascii="Futura Bk BT" w:hAnsi="Futura Bk BT"/>
          <w:sz w:val="22"/>
          <w:szCs w:val="22"/>
        </w:rPr>
        <w:lastRenderedPageBreak/>
        <w:t>para la instalación de las casetas de peaje y otros puntos de cobro de acuerdo con las normas vigentes y las políticas del Ministerio para los proyectos a cargo de la misma.</w:t>
      </w:r>
    </w:p>
    <w:p w14:paraId="4F7110E2" w14:textId="77777777" w:rsidR="0024197B" w:rsidRPr="00D731C2" w:rsidRDefault="0024197B" w:rsidP="0024197B">
      <w:pPr>
        <w:jc w:val="both"/>
        <w:rPr>
          <w:rFonts w:ascii="Futura Bk BT" w:hAnsi="Futura Bk BT"/>
          <w:i/>
          <w:sz w:val="22"/>
          <w:szCs w:val="22"/>
        </w:rPr>
      </w:pPr>
    </w:p>
    <w:p w14:paraId="3FA1A0E4" w14:textId="77777777" w:rsidR="0024197B" w:rsidRPr="00D731C2" w:rsidRDefault="0024197B" w:rsidP="0024197B">
      <w:pPr>
        <w:pStyle w:val="Prrafodelista"/>
        <w:ind w:left="0"/>
        <w:jc w:val="both"/>
        <w:rPr>
          <w:rFonts w:ascii="Futura Bk BT" w:hAnsi="Futura Bk BT" w:cs="Arial"/>
          <w:sz w:val="22"/>
          <w:szCs w:val="22"/>
          <w:lang w:val="es-ES"/>
        </w:rPr>
      </w:pPr>
      <w:r w:rsidRPr="00D731C2">
        <w:rPr>
          <w:rFonts w:ascii="Futura Bk BT" w:hAnsi="Futura Bk BT" w:cs="Arial"/>
          <w:sz w:val="22"/>
          <w:szCs w:val="22"/>
        </w:rPr>
        <w:t xml:space="preserve">Que el </w:t>
      </w:r>
      <w:r w:rsidR="0057035D">
        <w:rPr>
          <w:rFonts w:ascii="Futura Bk BT" w:hAnsi="Futura Bk BT" w:cs="Arial"/>
          <w:sz w:val="22"/>
          <w:szCs w:val="22"/>
        </w:rPr>
        <w:t>22</w:t>
      </w:r>
      <w:r w:rsidRPr="00D731C2">
        <w:rPr>
          <w:rFonts w:ascii="Futura Bk BT" w:hAnsi="Futura Bk BT" w:cs="Arial"/>
          <w:sz w:val="22"/>
          <w:szCs w:val="22"/>
        </w:rPr>
        <w:t xml:space="preserve"> de </w:t>
      </w:r>
      <w:r w:rsidR="0057035D">
        <w:rPr>
          <w:rFonts w:ascii="Futura Bk BT" w:hAnsi="Futura Bk BT" w:cs="Arial"/>
          <w:sz w:val="22"/>
          <w:szCs w:val="22"/>
        </w:rPr>
        <w:t>agost</w:t>
      </w:r>
      <w:r w:rsidRPr="00D731C2">
        <w:rPr>
          <w:rFonts w:ascii="Futura Bk BT" w:hAnsi="Futura Bk BT" w:cs="Arial"/>
          <w:sz w:val="22"/>
          <w:szCs w:val="22"/>
        </w:rPr>
        <w:t>o de 200</w:t>
      </w:r>
      <w:r w:rsidR="0057035D">
        <w:rPr>
          <w:rFonts w:ascii="Futura Bk BT" w:hAnsi="Futura Bk BT" w:cs="Arial"/>
          <w:sz w:val="22"/>
          <w:szCs w:val="22"/>
        </w:rPr>
        <w:t>7</w:t>
      </w:r>
      <w:r w:rsidRPr="00D731C2">
        <w:rPr>
          <w:rFonts w:ascii="Futura Bk BT" w:hAnsi="Futura Bk BT" w:cs="Arial"/>
          <w:sz w:val="22"/>
          <w:szCs w:val="22"/>
        </w:rPr>
        <w:t xml:space="preserve">, el INCO - hoy Agencia Nacional de Infraestructura y el Concesionario </w:t>
      </w:r>
      <w:r w:rsidR="0057035D">
        <w:rPr>
          <w:rFonts w:ascii="Futura Bk BT" w:hAnsi="Futura Bk BT" w:cs="Arial"/>
          <w:sz w:val="22"/>
          <w:szCs w:val="22"/>
        </w:rPr>
        <w:t>Autopistas del Sol S.A.</w:t>
      </w:r>
      <w:r w:rsidRPr="00D731C2">
        <w:rPr>
          <w:rFonts w:ascii="Futura Bk BT" w:hAnsi="Futura Bk BT" w:cs="Arial"/>
          <w:sz w:val="22"/>
          <w:szCs w:val="22"/>
        </w:rPr>
        <w:t xml:space="preserve">, suscribieron el </w:t>
      </w:r>
      <w:r w:rsidRPr="004B3718">
        <w:rPr>
          <w:rFonts w:ascii="Futura Bk BT" w:hAnsi="Futura Bk BT" w:cs="Arial"/>
          <w:sz w:val="22"/>
          <w:szCs w:val="22"/>
        </w:rPr>
        <w:t>Contrato de Concesión No. 00</w:t>
      </w:r>
      <w:r w:rsidR="0057035D">
        <w:rPr>
          <w:rFonts w:ascii="Futura Bk BT" w:hAnsi="Futura Bk BT" w:cs="Arial"/>
          <w:sz w:val="22"/>
          <w:szCs w:val="22"/>
        </w:rPr>
        <w:t>8</w:t>
      </w:r>
      <w:r w:rsidRPr="004B3718">
        <w:rPr>
          <w:rFonts w:ascii="Futura Bk BT" w:hAnsi="Futura Bk BT" w:cs="Arial"/>
          <w:sz w:val="22"/>
          <w:szCs w:val="22"/>
        </w:rPr>
        <w:t xml:space="preserve"> de 200</w:t>
      </w:r>
      <w:r w:rsidR="0057035D">
        <w:rPr>
          <w:rFonts w:ascii="Futura Bk BT" w:hAnsi="Futura Bk BT" w:cs="Arial"/>
          <w:sz w:val="22"/>
          <w:szCs w:val="22"/>
        </w:rPr>
        <w:t>7</w:t>
      </w:r>
      <w:r w:rsidRPr="004B3718">
        <w:rPr>
          <w:rFonts w:ascii="Futura Bk BT" w:hAnsi="Futura Bk BT" w:cs="Arial"/>
          <w:sz w:val="22"/>
          <w:szCs w:val="22"/>
        </w:rPr>
        <w:t>, el cual tiene por objeto el</w:t>
      </w:r>
      <w:r w:rsidR="00896A4E">
        <w:rPr>
          <w:rFonts w:ascii="Futura Bk BT" w:hAnsi="Futura Bk BT" w:cs="Arial"/>
          <w:sz w:val="22"/>
          <w:szCs w:val="22"/>
        </w:rPr>
        <w:t>:</w:t>
      </w:r>
      <w:r w:rsidRPr="004B3718">
        <w:rPr>
          <w:rFonts w:ascii="Futura Bk BT" w:hAnsi="Futura Bk BT" w:cs="Arial"/>
          <w:sz w:val="22"/>
          <w:szCs w:val="22"/>
        </w:rPr>
        <w:t xml:space="preserve"> “</w:t>
      </w:r>
      <w:r w:rsidRPr="004B3718">
        <w:rPr>
          <w:rFonts w:ascii="Futura Bk BT" w:hAnsi="Futura Bk BT" w:cs="Arial"/>
          <w:i/>
          <w:sz w:val="22"/>
          <w:szCs w:val="22"/>
        </w:rPr>
        <w:t xml:space="preserve">otorgamiento </w:t>
      </w:r>
      <w:r w:rsidR="0057035D">
        <w:rPr>
          <w:rFonts w:ascii="Futura Bk BT" w:hAnsi="Futura Bk BT" w:cs="Arial"/>
          <w:i/>
          <w:sz w:val="22"/>
          <w:szCs w:val="22"/>
        </w:rPr>
        <w:t xml:space="preserve">al </w:t>
      </w:r>
      <w:r w:rsidR="0057035D" w:rsidRPr="00A37715">
        <w:rPr>
          <w:rFonts w:ascii="Futura Bk BT" w:hAnsi="Futura Bk BT" w:cs="Arial"/>
          <w:i/>
          <w:sz w:val="22"/>
          <w:szCs w:val="22"/>
        </w:rPr>
        <w:t xml:space="preserve">CONCESIONARIO </w:t>
      </w:r>
      <w:r w:rsidRPr="00A37715">
        <w:rPr>
          <w:rFonts w:ascii="Futura Bk BT" w:hAnsi="Futura Bk BT" w:cs="Arial"/>
          <w:i/>
          <w:sz w:val="22"/>
          <w:szCs w:val="22"/>
        </w:rPr>
        <w:t>de</w:t>
      </w:r>
      <w:r w:rsidRPr="004B3718">
        <w:rPr>
          <w:rFonts w:ascii="Futura Bk BT" w:hAnsi="Futura Bk BT" w:cs="Arial"/>
          <w:i/>
          <w:sz w:val="22"/>
          <w:szCs w:val="22"/>
        </w:rPr>
        <w:t xml:space="preserve"> una concesión para que de conformidad con lo previsto en el</w:t>
      </w:r>
      <w:r w:rsidRPr="00D731C2">
        <w:rPr>
          <w:rFonts w:ascii="Futura Bk BT" w:hAnsi="Futura Bk BT" w:cs="Arial"/>
          <w:i/>
          <w:sz w:val="22"/>
          <w:szCs w:val="22"/>
        </w:rPr>
        <w:t xml:space="preserve"> artículo 32</w:t>
      </w:r>
      <w:r w:rsidR="0057035D">
        <w:rPr>
          <w:rFonts w:ascii="Futura Bk BT" w:hAnsi="Futura Bk BT" w:cs="Arial"/>
          <w:i/>
          <w:sz w:val="22"/>
          <w:szCs w:val="22"/>
        </w:rPr>
        <w:t>, numeral 4</w:t>
      </w:r>
      <w:r w:rsidRPr="00D731C2">
        <w:rPr>
          <w:rFonts w:ascii="Futura Bk BT" w:hAnsi="Futura Bk BT" w:cs="Arial"/>
          <w:i/>
          <w:sz w:val="22"/>
          <w:szCs w:val="22"/>
        </w:rPr>
        <w:t xml:space="preserve"> de la </w:t>
      </w:r>
      <w:r w:rsidR="00896A4E">
        <w:rPr>
          <w:rFonts w:ascii="Futura Bk BT" w:hAnsi="Futura Bk BT" w:cs="Arial"/>
          <w:i/>
          <w:sz w:val="22"/>
          <w:szCs w:val="22"/>
        </w:rPr>
        <w:t>L</w:t>
      </w:r>
      <w:r w:rsidRPr="00D731C2">
        <w:rPr>
          <w:rFonts w:ascii="Futura Bk BT" w:hAnsi="Futura Bk BT" w:cs="Arial"/>
          <w:i/>
          <w:sz w:val="22"/>
          <w:szCs w:val="22"/>
        </w:rPr>
        <w:t>ey 80 de 1993</w:t>
      </w:r>
      <w:r w:rsidR="0057035D">
        <w:rPr>
          <w:rFonts w:ascii="Futura Bk BT" w:hAnsi="Futura Bk BT" w:cs="Arial"/>
          <w:i/>
          <w:sz w:val="22"/>
          <w:szCs w:val="22"/>
        </w:rPr>
        <w:t xml:space="preserve"> y en la Ley 105 del mismo año</w:t>
      </w:r>
      <w:r w:rsidRPr="00D731C2">
        <w:rPr>
          <w:rFonts w:ascii="Futura Bk BT" w:hAnsi="Futura Bk BT" w:cs="Arial"/>
          <w:i/>
          <w:sz w:val="22"/>
          <w:szCs w:val="22"/>
        </w:rPr>
        <w:t xml:space="preserve">, </w:t>
      </w:r>
      <w:r w:rsidR="0057035D">
        <w:rPr>
          <w:rFonts w:ascii="Futura Bk BT" w:hAnsi="Futura Bk BT" w:cs="Arial"/>
          <w:i/>
          <w:sz w:val="22"/>
          <w:szCs w:val="22"/>
        </w:rPr>
        <w:t>realice</w:t>
      </w:r>
      <w:r w:rsidRPr="00D731C2">
        <w:rPr>
          <w:rFonts w:ascii="Futura Bk BT" w:hAnsi="Futura Bk BT" w:cs="Arial"/>
          <w:i/>
          <w:sz w:val="22"/>
          <w:szCs w:val="22"/>
        </w:rPr>
        <w:t xml:space="preserve"> por su cuenta y riesgo, los </w:t>
      </w:r>
      <w:r w:rsidR="0057035D">
        <w:rPr>
          <w:rFonts w:ascii="Futura Bk BT" w:hAnsi="Futura Bk BT" w:cs="Arial"/>
          <w:i/>
          <w:sz w:val="22"/>
          <w:szCs w:val="22"/>
        </w:rPr>
        <w:t xml:space="preserve">estudios y </w:t>
      </w:r>
      <w:r w:rsidRPr="00D731C2">
        <w:rPr>
          <w:rFonts w:ascii="Futura Bk BT" w:hAnsi="Futura Bk BT" w:cs="Arial"/>
          <w:i/>
          <w:sz w:val="22"/>
          <w:szCs w:val="22"/>
        </w:rPr>
        <w:t>diseños</w:t>
      </w:r>
      <w:r w:rsidR="0057035D">
        <w:rPr>
          <w:rFonts w:ascii="Futura Bk BT" w:hAnsi="Futura Bk BT" w:cs="Arial"/>
          <w:i/>
          <w:sz w:val="22"/>
          <w:szCs w:val="22"/>
        </w:rPr>
        <w:t xml:space="preserve"> definitivos</w:t>
      </w:r>
      <w:r w:rsidRPr="00D731C2">
        <w:rPr>
          <w:rFonts w:ascii="Futura Bk BT" w:hAnsi="Futura Bk BT" w:cs="Arial"/>
          <w:i/>
          <w:sz w:val="22"/>
          <w:szCs w:val="22"/>
        </w:rPr>
        <w:t xml:space="preserve">, </w:t>
      </w:r>
      <w:r w:rsidR="0057035D">
        <w:rPr>
          <w:rFonts w:ascii="Futura Bk BT" w:hAnsi="Futura Bk BT" w:cs="Arial"/>
          <w:i/>
          <w:sz w:val="22"/>
          <w:szCs w:val="22"/>
        </w:rPr>
        <w:t xml:space="preserve">gestión predial, gestión social, gestión ambiental, financiación, construcción, rehabilitación, mejoramiento, operación y mantenimiento del proyecto de concesión vial </w:t>
      </w:r>
      <w:r w:rsidR="0057035D" w:rsidRPr="00A37715">
        <w:rPr>
          <w:rFonts w:ascii="Futura Bk BT" w:hAnsi="Futura Bk BT" w:cs="Arial"/>
          <w:i/>
          <w:sz w:val="22"/>
          <w:szCs w:val="22"/>
        </w:rPr>
        <w:t>“RUTA CARIBE”</w:t>
      </w:r>
      <w:r w:rsidRPr="00A37715">
        <w:rPr>
          <w:rFonts w:ascii="Futura Bk BT" w:hAnsi="Futura Bk BT" w:cs="Arial"/>
          <w:sz w:val="22"/>
          <w:szCs w:val="22"/>
        </w:rPr>
        <w:t>.</w:t>
      </w:r>
    </w:p>
    <w:p w14:paraId="36A62F28" w14:textId="77777777" w:rsidR="0024197B" w:rsidRPr="00D731C2" w:rsidRDefault="0024197B" w:rsidP="0024197B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</w:p>
    <w:p w14:paraId="206BF3B1" w14:textId="77777777" w:rsidR="00061337" w:rsidRDefault="00061337" w:rsidP="0024197B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  <w:r>
        <w:rPr>
          <w:rFonts w:ascii="Futura Bk BT" w:eastAsia="Calibri" w:hAnsi="Futura Bk BT" w:cs="Arial"/>
          <w:sz w:val="22"/>
          <w:szCs w:val="22"/>
          <w:lang w:val="es-CO" w:eastAsia="en-US"/>
        </w:rPr>
        <w:t>Que entre las partes del Contrato de Concesión No.</w:t>
      </w:r>
      <w:r w:rsidR="00896A4E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  <w:r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008 de 2007 se suscribió Adicional No. 2 del 29 de marzo de 2010, en el que se activó alcance progresivo del contrato y determinó en la Cláusula Quinta – </w:t>
      </w:r>
      <w:r w:rsidRPr="00A500F9">
        <w:rPr>
          <w:rFonts w:ascii="Futura Bk BT" w:eastAsia="Calibri" w:hAnsi="Futura Bk BT" w:cs="Arial"/>
          <w:sz w:val="22"/>
          <w:szCs w:val="22"/>
          <w:lang w:val="es-CO" w:eastAsia="en-US"/>
        </w:rPr>
        <w:t>REMUNERACION DEL CONCESIONARIO DISPONIBILIDAD DE RECURSOS Y FORMA DE PAGO</w:t>
      </w:r>
      <w:r w:rsidR="00896A4E" w:rsidRPr="00A500F9">
        <w:rPr>
          <w:rFonts w:ascii="Futura Bk BT" w:eastAsia="Calibri" w:hAnsi="Futura Bk BT" w:cs="Arial"/>
          <w:sz w:val="22"/>
          <w:szCs w:val="22"/>
          <w:lang w:val="es-CO" w:eastAsia="en-US"/>
        </w:rPr>
        <w:t>,</w:t>
      </w:r>
      <w:r w:rsidRPr="00A500F9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que: </w:t>
      </w:r>
      <w:r w:rsidR="003350A0" w:rsidRPr="00A500F9">
        <w:rPr>
          <w:rFonts w:ascii="Futura Bk BT" w:eastAsia="Calibri" w:hAnsi="Futura Bk BT" w:cs="Arial"/>
          <w:sz w:val="22"/>
          <w:szCs w:val="22"/>
          <w:lang w:val="es-CO" w:eastAsia="en-US"/>
        </w:rPr>
        <w:t>“b) Ingreso esperado adicional por peajes por la suma de TRESCIENTOS CINCUENTA Y SEIS MIL SEISCIENTOS TREINTA Y OCHO MILLONES DIEZ Y OCHO MIL SETECIENTOS CINCUENTA Y CUATRO ($356,638,018,754) PESOS constantes de 2005,</w:t>
      </w:r>
      <w:r w:rsidR="003350A0">
        <w:rPr>
          <w:rFonts w:ascii="Futura Bk BT" w:eastAsia="Calibri" w:hAnsi="Futura Bk BT" w:cs="Arial"/>
          <w:i/>
          <w:sz w:val="22"/>
          <w:szCs w:val="22"/>
          <w:lang w:val="es-CO" w:eastAsia="en-US"/>
        </w:rPr>
        <w:t xml:space="preserve"> </w:t>
      </w:r>
      <w:r w:rsidR="003350A0" w:rsidRPr="003350A0">
        <w:rPr>
          <w:rFonts w:ascii="Futura Bk BT" w:eastAsia="Calibri" w:hAnsi="Futura Bk BT" w:cs="Arial"/>
          <w:i/>
          <w:sz w:val="22"/>
          <w:szCs w:val="22"/>
          <w:u w:val="single"/>
          <w:lang w:val="es-CO" w:eastAsia="en-US"/>
        </w:rPr>
        <w:t>proveniente de los ingresos percibidos de los usuarios por recaudo de peajes, incluidos los dela (sic) nueva estación de Pasacaballos</w:t>
      </w:r>
      <w:r w:rsidR="003350A0">
        <w:rPr>
          <w:rFonts w:ascii="Futura Bk BT" w:eastAsia="Calibri" w:hAnsi="Futura Bk BT" w:cs="Arial"/>
          <w:i/>
          <w:sz w:val="22"/>
          <w:szCs w:val="22"/>
          <w:lang w:val="es-CO" w:eastAsia="en-US"/>
        </w:rPr>
        <w:t xml:space="preserve"> (…)”.</w:t>
      </w:r>
      <w:r w:rsidR="003350A0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(Subrayado fuera de texto).</w:t>
      </w:r>
    </w:p>
    <w:p w14:paraId="68707ED4" w14:textId="77777777" w:rsidR="003350A0" w:rsidRDefault="003350A0" w:rsidP="0024197B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</w:p>
    <w:p w14:paraId="3EBE6754" w14:textId="77777777" w:rsidR="003350A0" w:rsidRPr="008260A5" w:rsidRDefault="003350A0" w:rsidP="0024197B">
      <w:pPr>
        <w:jc w:val="both"/>
        <w:rPr>
          <w:rFonts w:ascii="Futura Bk BT" w:eastAsia="Calibri" w:hAnsi="Futura Bk BT" w:cs="Arial"/>
          <w:i/>
          <w:sz w:val="22"/>
          <w:szCs w:val="22"/>
          <w:lang w:val="es-CO" w:eastAsia="en-US"/>
        </w:rPr>
      </w:pPr>
      <w:r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Y adicionalmente en su PARÁGRAFO PRIMERO, qué: </w:t>
      </w:r>
      <w:r>
        <w:rPr>
          <w:rFonts w:ascii="Futura Bk BT" w:eastAsia="Calibri" w:hAnsi="Futura Bk BT" w:cs="Arial"/>
          <w:i/>
          <w:sz w:val="22"/>
          <w:szCs w:val="22"/>
          <w:lang w:val="es-CO" w:eastAsia="en-US"/>
        </w:rPr>
        <w:t xml:space="preserve">“(…) Los derechos de recaudo en la Estación “Pasacaballos” serán cedidos por el INCO al concesionario a partir del primero de </w:t>
      </w:r>
      <w:r w:rsidRPr="008260A5">
        <w:rPr>
          <w:rFonts w:ascii="Futura Bk BT" w:eastAsia="Calibri" w:hAnsi="Futura Bk BT" w:cs="Arial"/>
          <w:i/>
          <w:sz w:val="22"/>
          <w:szCs w:val="22"/>
          <w:lang w:val="es-CO" w:eastAsia="en-US"/>
        </w:rPr>
        <w:t>enero de 2014”.</w:t>
      </w:r>
    </w:p>
    <w:p w14:paraId="298ED2F7" w14:textId="77777777" w:rsidR="00061337" w:rsidRPr="008260A5" w:rsidRDefault="00061337" w:rsidP="0024197B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</w:p>
    <w:p w14:paraId="67401236" w14:textId="77777777" w:rsidR="006177DF" w:rsidRDefault="006177DF" w:rsidP="007E2219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  <w:r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Que</w:t>
      </w:r>
      <w:r w:rsidR="0024197B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previo a la expedición de la presente Resolución efectuó la socialización sobre la </w:t>
      </w:r>
      <w:r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localización y características</w:t>
      </w:r>
      <w:r w:rsidR="0024197B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de la estació</w:t>
      </w:r>
      <w:r w:rsidR="00F243E2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n de peaje con la</w:t>
      </w:r>
      <w:r w:rsidR="0024197B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comunidad </w:t>
      </w:r>
      <w:r w:rsidR="00896A4E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de los municipios de</w:t>
      </w:r>
      <w:r w:rsidR="00D050B7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la zona de influencia de</w:t>
      </w:r>
      <w:r w:rsidR="00896A4E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  <w:r w:rsidR="00D050B7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l</w:t>
      </w:r>
      <w:r w:rsidR="00896A4E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a</w:t>
      </w:r>
      <w:r w:rsidR="00D050B7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mism</w:t>
      </w:r>
      <w:r w:rsidR="00896A4E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a</w:t>
      </w:r>
      <w:r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>, reunión realizada en la estación de servicio “Doña Cleme” ubicada sobre la Variante Mamonal – Gambote según acta del 31 de enero de 2015</w:t>
      </w:r>
      <w:r w:rsidR="007E2219" w:rsidRPr="008260A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y el </w:t>
      </w:r>
      <w:r w:rsidR="00704133" w:rsidRPr="008260A5">
        <w:rPr>
          <w:rFonts w:ascii="Futura Bk BT" w:eastAsia="Calibri" w:hAnsi="Futura Bk BT" w:cs="Arial"/>
          <w:sz w:val="22"/>
          <w:szCs w:val="22"/>
          <w:lang w:val="es-ES" w:eastAsia="en-US"/>
        </w:rPr>
        <w:t>e</w:t>
      </w:r>
      <w:r w:rsidR="007E2219" w:rsidRPr="008260A5">
        <w:rPr>
          <w:rFonts w:ascii="Futura Bk BT" w:eastAsia="Calibri" w:hAnsi="Futura Bk BT" w:cs="Arial"/>
          <w:sz w:val="22"/>
          <w:szCs w:val="22"/>
          <w:lang w:val="es-ES" w:eastAsia="en-US"/>
        </w:rPr>
        <w:t>l 18 de septiembre de 2015, en el sitio conocido como “Restaurante Los Paisas”</w:t>
      </w:r>
    </w:p>
    <w:p w14:paraId="2007A292" w14:textId="77777777" w:rsidR="0024197B" w:rsidRPr="00D731C2" w:rsidRDefault="006177DF" w:rsidP="0024197B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  <w:r w:rsidRPr="00D731C2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</w:p>
    <w:p w14:paraId="5FF485AB" w14:textId="77777777" w:rsidR="00A37715" w:rsidRDefault="00A37715" w:rsidP="00A37715">
      <w:pPr>
        <w:autoSpaceDE w:val="0"/>
        <w:autoSpaceDN w:val="0"/>
        <w:adjustRightInd w:val="0"/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>Que las tarifas de la estación de peaje “PASACABALLOS”</w:t>
      </w:r>
      <w:r w:rsidR="00535568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, </w:t>
      </w: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son el resultado de un estudio de tráfico específico realizado </w:t>
      </w:r>
      <w:r w:rsidR="00AD19E4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por la ANI </w:t>
      </w: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>para el</w:t>
      </w:r>
      <w:r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proyecto, </w:t>
      </w:r>
      <w:r w:rsidR="00AD19E4">
        <w:rPr>
          <w:rFonts w:ascii="Futura Bk BT" w:eastAsia="Calibri" w:hAnsi="Futura Bk BT" w:cs="Arial"/>
          <w:sz w:val="22"/>
          <w:szCs w:val="22"/>
          <w:lang w:val="es-CO" w:eastAsia="en-US"/>
        </w:rPr>
        <w:t>con el fin de</w:t>
      </w:r>
      <w:r w:rsidR="00AD19E4"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>determinar los ingresos dentro del modelo financiero de estructuración de</w:t>
      </w:r>
      <w:r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>la concesión, constituyéndose en el parámetro principal para la</w:t>
      </w:r>
      <w:r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 </w:t>
      </w:r>
      <w:r w:rsidRPr="00A37715">
        <w:rPr>
          <w:rFonts w:ascii="Futura Bk BT" w:eastAsia="Calibri" w:hAnsi="Futura Bk BT" w:cs="Arial"/>
          <w:sz w:val="22"/>
          <w:szCs w:val="22"/>
          <w:lang w:val="es-CO" w:eastAsia="en-US"/>
        </w:rPr>
        <w:t>obtención de la viabilidad financiera del mismo.</w:t>
      </w:r>
    </w:p>
    <w:p w14:paraId="42B8C7AA" w14:textId="77777777" w:rsidR="00A37715" w:rsidRDefault="00A37715" w:rsidP="00A37715">
      <w:pPr>
        <w:autoSpaceDE w:val="0"/>
        <w:autoSpaceDN w:val="0"/>
        <w:adjustRightInd w:val="0"/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</w:p>
    <w:p w14:paraId="45D096BB" w14:textId="072F9355" w:rsidR="0024197B" w:rsidRDefault="0024197B" w:rsidP="00A37715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  <w:r w:rsidRPr="00D731C2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Que las tarifas </w:t>
      </w:r>
      <w:r w:rsidR="00535568">
        <w:rPr>
          <w:rFonts w:ascii="Futura Bk BT" w:eastAsia="Calibri" w:hAnsi="Futura Bk BT" w:cs="Arial"/>
          <w:sz w:val="22"/>
          <w:szCs w:val="22"/>
          <w:lang w:val="es-CO" w:eastAsia="en-US"/>
        </w:rPr>
        <w:t xml:space="preserve">fueron </w:t>
      </w:r>
      <w:r w:rsidR="00390DC4">
        <w:rPr>
          <w:rFonts w:ascii="Futura Bk BT" w:hAnsi="Futura Bk BT" w:cs="Arial"/>
          <w:sz w:val="22"/>
          <w:szCs w:val="22"/>
          <w:lang w:val="es-MX"/>
        </w:rPr>
        <w:t>actualizadas para el año 2016 con la fórmula establecida contractualmente</w:t>
      </w:r>
      <w:r w:rsidR="004E1AB4">
        <w:rPr>
          <w:rFonts w:ascii="Futura Bk BT" w:hAnsi="Futura Bk BT" w:cs="Arial"/>
          <w:sz w:val="22"/>
          <w:szCs w:val="22"/>
          <w:lang w:val="es-MX"/>
        </w:rPr>
        <w:t>, así</w:t>
      </w:r>
      <w:r w:rsidRPr="00D731C2">
        <w:rPr>
          <w:rFonts w:ascii="Futura Bk BT" w:eastAsia="Calibri" w:hAnsi="Futura Bk BT" w:cs="Arial"/>
          <w:sz w:val="22"/>
          <w:szCs w:val="22"/>
          <w:lang w:val="es-CO" w:eastAsia="en-US"/>
        </w:rPr>
        <w:t>:</w:t>
      </w:r>
    </w:p>
    <w:p w14:paraId="6E3352D5" w14:textId="77777777" w:rsidR="0024197B" w:rsidRDefault="0024197B" w:rsidP="0024197B">
      <w:pPr>
        <w:jc w:val="both"/>
        <w:rPr>
          <w:rFonts w:ascii="Futura Bk BT" w:eastAsia="Calibri" w:hAnsi="Futura Bk BT" w:cs="Arial"/>
          <w:sz w:val="22"/>
          <w:szCs w:val="22"/>
          <w:lang w:val="es-CO"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4"/>
        <w:gridCol w:w="1081"/>
        <w:gridCol w:w="945"/>
        <w:gridCol w:w="1081"/>
        <w:gridCol w:w="1081"/>
        <w:gridCol w:w="1082"/>
        <w:gridCol w:w="1082"/>
        <w:gridCol w:w="1082"/>
      </w:tblGrid>
      <w:tr w:rsidR="00390DC4" w:rsidRPr="00A37715" w14:paraId="7B8DD0AF" w14:textId="77777777" w:rsidTr="00A37715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997C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CATEGORÍA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F74C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DD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II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B37A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III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04F8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IV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7A07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59E1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VI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BF9D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VII</w:t>
            </w:r>
          </w:p>
        </w:tc>
      </w:tr>
      <w:tr w:rsidR="00390DC4" w:rsidRPr="00A37715" w14:paraId="20253B59" w14:textId="77777777" w:rsidTr="00A37715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C3F0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VALOR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321" w14:textId="77777777" w:rsidR="007E2219" w:rsidRPr="00A37715" w:rsidRDefault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7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.</w:t>
            </w:r>
            <w:r w:rsidR="00274237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185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$7.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6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E90" w14:textId="77777777" w:rsidR="007E2219" w:rsidRPr="00A37715" w:rsidRDefault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$1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6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.</w:t>
            </w:r>
            <w:r w:rsidR="00274237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3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C96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$2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1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.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4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5AE6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$2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4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.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7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389" w14:textId="77777777" w:rsidR="007E2219" w:rsidRPr="00A37715" w:rsidRDefault="007E2219" w:rsidP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$2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4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.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7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3E2" w14:textId="77777777" w:rsidR="007E2219" w:rsidRPr="00A37715" w:rsidRDefault="007E2219">
            <w:pPr>
              <w:jc w:val="both"/>
              <w:rPr>
                <w:rFonts w:ascii="Futura Bk BT" w:eastAsia="Calibri" w:hAnsi="Futura Bk BT" w:cs="Arial"/>
                <w:sz w:val="20"/>
                <w:lang w:val="es-ES" w:eastAsia="en-US"/>
              </w:rPr>
            </w:pP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$2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4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.</w:t>
            </w:r>
            <w:r w:rsidR="00390DC4"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7</w:t>
            </w:r>
            <w:r w:rsidRPr="00A37715">
              <w:rPr>
                <w:rFonts w:ascii="Futura Bk BT" w:eastAsia="Calibri" w:hAnsi="Futura Bk BT" w:cs="Arial"/>
                <w:sz w:val="20"/>
                <w:lang w:val="es-ES" w:eastAsia="en-US"/>
              </w:rPr>
              <w:t>00</w:t>
            </w:r>
          </w:p>
        </w:tc>
      </w:tr>
    </w:tbl>
    <w:p w14:paraId="4F627B6E" w14:textId="77777777" w:rsidR="007E2219" w:rsidRDefault="007E2219" w:rsidP="0024197B">
      <w:pPr>
        <w:pStyle w:val="Prrafodelista"/>
        <w:ind w:left="0"/>
        <w:jc w:val="both"/>
        <w:rPr>
          <w:rFonts w:ascii="Futura Bk BT" w:hAnsi="Futura Bk BT" w:cs="Arial"/>
          <w:color w:val="000000"/>
          <w:sz w:val="20"/>
          <w:lang w:val="es-MX"/>
        </w:rPr>
      </w:pPr>
    </w:p>
    <w:p w14:paraId="10260A59" w14:textId="77777777" w:rsidR="0024197B" w:rsidRPr="00234568" w:rsidRDefault="00CD78EC" w:rsidP="0024197B">
      <w:pPr>
        <w:pStyle w:val="Prrafodelista"/>
        <w:ind w:left="0"/>
        <w:jc w:val="both"/>
        <w:rPr>
          <w:rFonts w:ascii="Futura Bk BT" w:hAnsi="Futura Bk BT" w:cs="Arial"/>
          <w:i/>
          <w:sz w:val="22"/>
          <w:szCs w:val="22"/>
          <w:lang w:val="es-MX"/>
        </w:rPr>
      </w:pPr>
      <w:r>
        <w:rPr>
          <w:rFonts w:ascii="Futura Bk BT" w:hAnsi="Futura Bk BT" w:cs="Arial"/>
          <w:sz w:val="22"/>
          <w:szCs w:val="22"/>
        </w:rPr>
        <w:t xml:space="preserve">Que </w:t>
      </w:r>
      <w:r w:rsidR="0024197B" w:rsidRPr="00234568">
        <w:rPr>
          <w:rFonts w:ascii="Futura Bk BT" w:hAnsi="Futura Bk BT" w:cs="Arial"/>
          <w:sz w:val="22"/>
          <w:szCs w:val="22"/>
        </w:rPr>
        <w:t xml:space="preserve"> la Agencia Nacional de Infraestructura remitió al Ministerio de Transporte el estudio para la instalación de la estación de peaje </w:t>
      </w:r>
      <w:r w:rsidR="00795E60" w:rsidRPr="00795E60">
        <w:rPr>
          <w:rFonts w:ascii="Futura Bk BT" w:hAnsi="Futura Bk BT" w:cs="Arial"/>
          <w:sz w:val="22"/>
          <w:szCs w:val="22"/>
        </w:rPr>
        <w:t xml:space="preserve">denominada “PASACABALLOS </w:t>
      </w:r>
      <w:r w:rsidR="0024197B" w:rsidRPr="00234568">
        <w:rPr>
          <w:rFonts w:ascii="Futura Bk BT" w:hAnsi="Futura Bk BT" w:cs="Arial"/>
          <w:sz w:val="22"/>
          <w:szCs w:val="22"/>
        </w:rPr>
        <w:t xml:space="preserve">y las tarifas a cobrar a los usuarios de </w:t>
      </w:r>
      <w:r w:rsidR="0024197B" w:rsidRPr="00234568">
        <w:rPr>
          <w:rFonts w:ascii="Futura Bk BT" w:hAnsi="Futura Bk BT" w:cs="Arial"/>
          <w:sz w:val="22"/>
          <w:szCs w:val="22"/>
          <w:lang w:val="es-MX"/>
        </w:rPr>
        <w:t xml:space="preserve">la vía </w:t>
      </w:r>
      <w:r w:rsidR="00795E60" w:rsidRPr="00795E60">
        <w:rPr>
          <w:rFonts w:ascii="Futura Bk BT" w:hAnsi="Futura Bk BT" w:cs="Arial"/>
          <w:sz w:val="22"/>
          <w:szCs w:val="22"/>
          <w:lang w:val="es-MX"/>
        </w:rPr>
        <w:t xml:space="preserve">localizada en el PR 17+200 </w:t>
      </w:r>
      <w:r w:rsidR="0024197B" w:rsidRPr="00234568">
        <w:rPr>
          <w:rFonts w:ascii="Futura Bk BT" w:hAnsi="Futura Bk BT" w:cs="Arial"/>
          <w:sz w:val="22"/>
          <w:szCs w:val="22"/>
          <w:lang w:val="es-MX"/>
        </w:rPr>
        <w:t xml:space="preserve">entre </w:t>
      </w:r>
      <w:r w:rsidR="00F243E2">
        <w:rPr>
          <w:rFonts w:ascii="Futura Bk BT" w:hAnsi="Futura Bk BT" w:cs="Arial"/>
          <w:sz w:val="22"/>
          <w:szCs w:val="22"/>
          <w:lang w:val="es-MX"/>
        </w:rPr>
        <w:t>la Ciudad de Cartagena y el municipio de Turbana</w:t>
      </w:r>
      <w:r w:rsidR="00795E60">
        <w:rPr>
          <w:rFonts w:ascii="Futura Bk BT" w:hAnsi="Futura Bk BT" w:cs="Arial"/>
          <w:sz w:val="22"/>
          <w:szCs w:val="22"/>
          <w:lang w:val="es-MX"/>
        </w:rPr>
        <w:t>, el cual hace parte de</w:t>
      </w:r>
      <w:r w:rsidR="00593A60">
        <w:rPr>
          <w:rFonts w:ascii="Futura Bk BT" w:hAnsi="Futura Bk BT" w:cs="Arial"/>
          <w:sz w:val="22"/>
          <w:szCs w:val="22"/>
          <w:lang w:val="es-MX"/>
        </w:rPr>
        <w:t xml:space="preserve"> la Concesión Ruta Caribe</w:t>
      </w:r>
      <w:r w:rsidR="00795E60">
        <w:rPr>
          <w:rFonts w:ascii="Futura Bk BT" w:hAnsi="Futura Bk BT" w:cs="Arial"/>
          <w:sz w:val="22"/>
          <w:szCs w:val="22"/>
          <w:lang w:val="es-MX"/>
        </w:rPr>
        <w:t>.</w:t>
      </w:r>
    </w:p>
    <w:p w14:paraId="1E67B494" w14:textId="77777777" w:rsidR="0024197B" w:rsidRPr="00D10232" w:rsidRDefault="0024197B" w:rsidP="0024197B">
      <w:pPr>
        <w:pStyle w:val="Prrafodelista"/>
        <w:ind w:left="0"/>
        <w:jc w:val="both"/>
        <w:rPr>
          <w:rFonts w:ascii="Futura Bk BT" w:hAnsi="Futura Bk BT" w:cs="Arial"/>
          <w:i/>
          <w:sz w:val="22"/>
          <w:szCs w:val="22"/>
          <w:lang w:val="es-MX"/>
        </w:rPr>
      </w:pPr>
    </w:p>
    <w:p w14:paraId="0B8746BE" w14:textId="77777777" w:rsidR="0024197B" w:rsidRPr="00D1023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  <w:lang w:val="es-MX"/>
        </w:rPr>
      </w:pPr>
      <w:r w:rsidRPr="00D10232">
        <w:rPr>
          <w:rFonts w:ascii="Futura Bk BT" w:hAnsi="Futura Bk BT"/>
          <w:sz w:val="22"/>
          <w:szCs w:val="22"/>
          <w:lang w:val="es-MX"/>
        </w:rPr>
        <w:t xml:space="preserve">Que como consecuencia de lo anterior, la oficina de Regulación Económica </w:t>
      </w:r>
      <w:r w:rsidR="00AD19E4">
        <w:rPr>
          <w:rFonts w:ascii="Futura Bk BT" w:hAnsi="Futura Bk BT"/>
          <w:sz w:val="22"/>
          <w:szCs w:val="22"/>
          <w:lang w:val="es-MX"/>
        </w:rPr>
        <w:t>mediante el memorando No. 20161410015623 de fecha</w:t>
      </w:r>
      <w:r w:rsidR="003966A4">
        <w:rPr>
          <w:rFonts w:ascii="Futura Bk BT" w:hAnsi="Futura Bk BT"/>
          <w:sz w:val="22"/>
          <w:szCs w:val="22"/>
          <w:lang w:val="es-MX"/>
        </w:rPr>
        <w:t xml:space="preserve"> </w:t>
      </w:r>
      <w:r w:rsidR="00A37715">
        <w:rPr>
          <w:rFonts w:ascii="Futura Bk BT" w:hAnsi="Futura Bk BT"/>
          <w:sz w:val="22"/>
          <w:szCs w:val="22"/>
          <w:lang w:val="es-MX"/>
        </w:rPr>
        <w:t>29</w:t>
      </w:r>
      <w:r w:rsidR="004E1AB4">
        <w:rPr>
          <w:rFonts w:ascii="Futura Bk BT" w:hAnsi="Futura Bk BT"/>
          <w:sz w:val="22"/>
          <w:szCs w:val="22"/>
          <w:lang w:val="es-MX"/>
        </w:rPr>
        <w:t xml:space="preserve"> </w:t>
      </w:r>
      <w:r w:rsidR="000F7F8F">
        <w:rPr>
          <w:rFonts w:ascii="Futura Bk BT" w:hAnsi="Futura Bk BT"/>
          <w:sz w:val="22"/>
          <w:szCs w:val="22"/>
          <w:lang w:val="es-MX"/>
        </w:rPr>
        <w:t xml:space="preserve">de </w:t>
      </w:r>
      <w:r w:rsidR="00A37715">
        <w:rPr>
          <w:rFonts w:ascii="Futura Bk BT" w:hAnsi="Futura Bk BT"/>
          <w:sz w:val="22"/>
          <w:szCs w:val="22"/>
          <w:lang w:val="es-MX"/>
        </w:rPr>
        <w:t>enero</w:t>
      </w:r>
      <w:r w:rsidR="000F7F8F">
        <w:rPr>
          <w:rFonts w:ascii="Futura Bk BT" w:hAnsi="Futura Bk BT"/>
          <w:sz w:val="22"/>
          <w:szCs w:val="22"/>
          <w:lang w:val="es-MX"/>
        </w:rPr>
        <w:t xml:space="preserve"> de </w:t>
      </w:r>
      <w:r w:rsidR="000F7F8F" w:rsidRPr="00795E60">
        <w:rPr>
          <w:rFonts w:ascii="Futura Bk BT" w:hAnsi="Futura Bk BT"/>
          <w:sz w:val="22"/>
          <w:szCs w:val="22"/>
          <w:lang w:val="es-MX"/>
        </w:rPr>
        <w:t>201</w:t>
      </w:r>
      <w:r w:rsidR="008260A5">
        <w:rPr>
          <w:rFonts w:ascii="Futura Bk BT" w:hAnsi="Futura Bk BT"/>
          <w:sz w:val="22"/>
          <w:szCs w:val="22"/>
          <w:lang w:val="es-MX"/>
        </w:rPr>
        <w:t>6</w:t>
      </w:r>
      <w:r w:rsidRPr="00D10232">
        <w:rPr>
          <w:rFonts w:ascii="Futura Bk BT" w:hAnsi="Futura Bk BT"/>
          <w:sz w:val="22"/>
          <w:szCs w:val="22"/>
          <w:lang w:val="es-MX"/>
        </w:rPr>
        <w:t xml:space="preserve">, emitió concepto vinculante previo favorable, para el establecimiento </w:t>
      </w:r>
      <w:r w:rsidRPr="00D10232">
        <w:rPr>
          <w:rFonts w:ascii="Futura Bk BT" w:hAnsi="Futura Bk BT" w:cs="Arial"/>
          <w:sz w:val="22"/>
          <w:szCs w:val="22"/>
          <w:lang w:val="es-MX"/>
        </w:rPr>
        <w:t xml:space="preserve">de la estación de peaje </w:t>
      </w:r>
      <w:r w:rsidR="00A37715" w:rsidRPr="00A37715">
        <w:rPr>
          <w:rFonts w:ascii="Futura Bk BT" w:hAnsi="Futura Bk BT" w:cs="Arial"/>
          <w:sz w:val="22"/>
          <w:szCs w:val="22"/>
          <w:lang w:val="es-MX"/>
        </w:rPr>
        <w:t xml:space="preserve">denominada </w:t>
      </w:r>
      <w:r w:rsidR="00A37715">
        <w:rPr>
          <w:rFonts w:ascii="Futura Bk BT" w:hAnsi="Futura Bk BT" w:cs="Arial"/>
          <w:sz w:val="22"/>
          <w:szCs w:val="22"/>
          <w:lang w:val="es-MX"/>
        </w:rPr>
        <w:t xml:space="preserve">“PASACABALLOS”, ubicada </w:t>
      </w:r>
      <w:r w:rsidR="00A37715" w:rsidRPr="00A37715">
        <w:rPr>
          <w:rFonts w:ascii="Futura Bk BT" w:hAnsi="Futura Bk BT" w:cs="Arial"/>
          <w:sz w:val="22"/>
          <w:szCs w:val="22"/>
          <w:lang w:val="es-MX"/>
        </w:rPr>
        <w:t xml:space="preserve">en el PR 17+200 </w:t>
      </w:r>
      <w:r w:rsidR="00A37715">
        <w:rPr>
          <w:rFonts w:ascii="Futura Bk BT" w:hAnsi="Futura Bk BT" w:cs="Arial"/>
          <w:sz w:val="22"/>
          <w:szCs w:val="22"/>
          <w:lang w:val="es-MX"/>
        </w:rPr>
        <w:t>de</w:t>
      </w:r>
      <w:r w:rsidRPr="00D10232">
        <w:rPr>
          <w:rFonts w:ascii="Futura Bk BT" w:hAnsi="Futura Bk BT" w:cs="Arial"/>
          <w:sz w:val="22"/>
          <w:szCs w:val="22"/>
          <w:lang w:val="es-MX"/>
        </w:rPr>
        <w:t xml:space="preserve"> la vía </w:t>
      </w:r>
      <w:r w:rsidR="00F243E2" w:rsidRPr="00234568">
        <w:rPr>
          <w:rFonts w:ascii="Futura Bk BT" w:hAnsi="Futura Bk BT" w:cs="Arial"/>
          <w:sz w:val="22"/>
          <w:szCs w:val="22"/>
          <w:lang w:val="es-MX"/>
        </w:rPr>
        <w:t xml:space="preserve">entre </w:t>
      </w:r>
      <w:r w:rsidR="00F243E2">
        <w:rPr>
          <w:rFonts w:ascii="Futura Bk BT" w:hAnsi="Futura Bk BT" w:cs="Arial"/>
          <w:sz w:val="22"/>
          <w:szCs w:val="22"/>
          <w:lang w:val="es-MX"/>
        </w:rPr>
        <w:t>la Ciudad de Cartagena y el municipio de Turbana</w:t>
      </w:r>
      <w:r w:rsidR="003966A4" w:rsidRPr="00234568">
        <w:rPr>
          <w:rFonts w:ascii="Futura Bk BT" w:hAnsi="Futura Bk BT" w:cs="Arial"/>
          <w:sz w:val="22"/>
          <w:szCs w:val="22"/>
          <w:lang w:val="es-MX"/>
        </w:rPr>
        <w:t xml:space="preserve"> </w:t>
      </w:r>
      <w:r w:rsidR="00593A60">
        <w:rPr>
          <w:rFonts w:ascii="Futura Bk BT" w:hAnsi="Futura Bk BT" w:cs="Arial"/>
          <w:sz w:val="22"/>
          <w:szCs w:val="22"/>
          <w:lang w:val="es-MX"/>
        </w:rPr>
        <w:t>de la Concesión Ruta Caribe, correspondiente al Contra</w:t>
      </w:r>
      <w:r w:rsidR="00A37715">
        <w:rPr>
          <w:rFonts w:ascii="Futura Bk BT" w:hAnsi="Futura Bk BT" w:cs="Arial"/>
          <w:sz w:val="22"/>
          <w:szCs w:val="22"/>
          <w:lang w:val="es-MX"/>
        </w:rPr>
        <w:t>to de Concesión No. 008 de 2007.</w:t>
      </w:r>
    </w:p>
    <w:p w14:paraId="5FB1AA9B" w14:textId="77777777" w:rsidR="0024197B" w:rsidRPr="00325926" w:rsidRDefault="0024197B" w:rsidP="0024197B">
      <w:pPr>
        <w:tabs>
          <w:tab w:val="left" w:pos="0"/>
        </w:tabs>
        <w:jc w:val="both"/>
        <w:rPr>
          <w:rFonts w:ascii="Futura Bk BT" w:hAnsi="Futura Bk BT"/>
          <w:i/>
          <w:sz w:val="22"/>
          <w:szCs w:val="22"/>
          <w:lang w:val="es-MX"/>
        </w:rPr>
      </w:pPr>
    </w:p>
    <w:p w14:paraId="3DEAF65E" w14:textId="77777777" w:rsidR="0024197B" w:rsidRPr="00D1023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  <w:lang w:val="es-MX"/>
        </w:rPr>
      </w:pPr>
      <w:r w:rsidRPr="00DF1D82">
        <w:rPr>
          <w:rFonts w:ascii="Futura Bk BT" w:hAnsi="Futura Bk BT"/>
          <w:sz w:val="22"/>
          <w:szCs w:val="22"/>
          <w:lang w:val="es-MX"/>
        </w:rPr>
        <w:t xml:space="preserve">Que el contenido de la presente Resolución, fue publicado en la página web de la Agencia Nacional de Infraestructura ANI, en cumplimiento </w:t>
      </w:r>
      <w:r w:rsidR="00701289" w:rsidRPr="00DF1D82">
        <w:rPr>
          <w:rFonts w:ascii="Futura Bk BT" w:hAnsi="Futura Bk BT"/>
          <w:sz w:val="22"/>
          <w:szCs w:val="22"/>
          <w:lang w:val="es-MX"/>
        </w:rPr>
        <w:t>d</w:t>
      </w:r>
      <w:r w:rsidRPr="00DF1D82">
        <w:rPr>
          <w:rFonts w:ascii="Futura Bk BT" w:hAnsi="Futura Bk BT"/>
          <w:sz w:val="22"/>
          <w:szCs w:val="22"/>
          <w:lang w:val="es-MX"/>
        </w:rPr>
        <w:t xml:space="preserve">el numeral 8 del artículo 8 de la Ley 1437 de 2011, </w:t>
      </w:r>
      <w:r w:rsidR="00701289" w:rsidRPr="00DF1D82">
        <w:rPr>
          <w:rFonts w:ascii="Futura Bk BT" w:hAnsi="Futura Bk BT"/>
          <w:sz w:val="22"/>
          <w:szCs w:val="22"/>
          <w:lang w:val="es-MX"/>
        </w:rPr>
        <w:t xml:space="preserve">desde el </w:t>
      </w:r>
      <w:r w:rsidR="003966A4" w:rsidRPr="003966A4">
        <w:rPr>
          <w:rFonts w:ascii="Futura Bk BT" w:hAnsi="Futura Bk BT"/>
          <w:sz w:val="22"/>
          <w:szCs w:val="22"/>
          <w:highlight w:val="yellow"/>
          <w:lang w:val="es-MX"/>
        </w:rPr>
        <w:t>XXXX</w:t>
      </w:r>
      <w:r w:rsidR="00701289" w:rsidRPr="003966A4">
        <w:rPr>
          <w:rFonts w:ascii="Futura Bk BT" w:hAnsi="Futura Bk BT"/>
          <w:sz w:val="22"/>
          <w:szCs w:val="22"/>
          <w:highlight w:val="yellow"/>
          <w:lang w:val="es-MX"/>
        </w:rPr>
        <w:t xml:space="preserve"> de </w:t>
      </w:r>
      <w:r w:rsidR="003966A4" w:rsidRPr="003966A4">
        <w:rPr>
          <w:rFonts w:ascii="Futura Bk BT" w:hAnsi="Futura Bk BT"/>
          <w:sz w:val="22"/>
          <w:szCs w:val="22"/>
          <w:highlight w:val="yellow"/>
          <w:lang w:val="es-MX"/>
        </w:rPr>
        <w:t>XXXX</w:t>
      </w:r>
      <w:r w:rsidR="00701289" w:rsidRPr="003966A4">
        <w:rPr>
          <w:rFonts w:ascii="Futura Bk BT" w:hAnsi="Futura Bk BT"/>
          <w:sz w:val="22"/>
          <w:szCs w:val="22"/>
          <w:highlight w:val="yellow"/>
          <w:lang w:val="es-MX"/>
        </w:rPr>
        <w:t xml:space="preserve"> de 201</w:t>
      </w:r>
      <w:r w:rsidR="008260A5">
        <w:rPr>
          <w:rFonts w:ascii="Futura Bk BT" w:hAnsi="Futura Bk BT"/>
          <w:sz w:val="22"/>
          <w:szCs w:val="22"/>
          <w:highlight w:val="yellow"/>
          <w:lang w:val="es-MX"/>
        </w:rPr>
        <w:t>6</w:t>
      </w:r>
      <w:r w:rsidR="00701289" w:rsidRPr="003966A4">
        <w:rPr>
          <w:rFonts w:ascii="Futura Bk BT" w:hAnsi="Futura Bk BT"/>
          <w:sz w:val="22"/>
          <w:szCs w:val="22"/>
          <w:highlight w:val="yellow"/>
          <w:lang w:val="es-MX"/>
        </w:rPr>
        <w:t xml:space="preserve"> hasta el </w:t>
      </w:r>
      <w:r w:rsidR="003966A4" w:rsidRPr="003966A4">
        <w:rPr>
          <w:rFonts w:ascii="Futura Bk BT" w:hAnsi="Futura Bk BT"/>
          <w:sz w:val="22"/>
          <w:szCs w:val="22"/>
          <w:highlight w:val="yellow"/>
          <w:lang w:val="es-MX"/>
        </w:rPr>
        <w:t>XXXX</w:t>
      </w:r>
      <w:r w:rsidR="00701289" w:rsidRPr="003966A4">
        <w:rPr>
          <w:rFonts w:ascii="Futura Bk BT" w:hAnsi="Futura Bk BT"/>
          <w:sz w:val="22"/>
          <w:szCs w:val="22"/>
          <w:highlight w:val="yellow"/>
          <w:lang w:val="es-MX"/>
        </w:rPr>
        <w:t xml:space="preserve"> de </w:t>
      </w:r>
      <w:r w:rsidR="003966A4" w:rsidRPr="003966A4">
        <w:rPr>
          <w:rFonts w:ascii="Futura Bk BT" w:hAnsi="Futura Bk BT"/>
          <w:sz w:val="22"/>
          <w:szCs w:val="22"/>
          <w:highlight w:val="yellow"/>
          <w:lang w:val="es-MX"/>
        </w:rPr>
        <w:t>XXXX</w:t>
      </w:r>
      <w:r w:rsidR="00701289" w:rsidRPr="003966A4">
        <w:rPr>
          <w:rFonts w:ascii="Futura Bk BT" w:hAnsi="Futura Bk BT"/>
          <w:sz w:val="22"/>
          <w:szCs w:val="22"/>
          <w:highlight w:val="yellow"/>
          <w:lang w:val="es-MX"/>
        </w:rPr>
        <w:t xml:space="preserve"> de 201</w:t>
      </w:r>
      <w:r w:rsidR="008260A5">
        <w:rPr>
          <w:rFonts w:ascii="Futura Bk BT" w:hAnsi="Futura Bk BT"/>
          <w:sz w:val="22"/>
          <w:szCs w:val="22"/>
          <w:lang w:val="es-MX"/>
        </w:rPr>
        <w:t>6</w:t>
      </w:r>
      <w:r w:rsidR="00701289" w:rsidRPr="00DF1D82">
        <w:rPr>
          <w:rFonts w:ascii="Futura Bk BT" w:hAnsi="Futura Bk BT"/>
          <w:sz w:val="22"/>
          <w:szCs w:val="22"/>
          <w:lang w:val="es-MX"/>
        </w:rPr>
        <w:t xml:space="preserve">, </w:t>
      </w:r>
      <w:r w:rsidRPr="00DF1D82">
        <w:rPr>
          <w:rFonts w:ascii="Futura Bk BT" w:hAnsi="Futura Bk BT"/>
          <w:sz w:val="22"/>
          <w:szCs w:val="22"/>
          <w:lang w:val="es-MX"/>
        </w:rPr>
        <w:t xml:space="preserve">con el objeto </w:t>
      </w:r>
      <w:r w:rsidRPr="00DF1D82">
        <w:rPr>
          <w:rFonts w:ascii="Futura Bk BT" w:hAnsi="Futura Bk BT"/>
          <w:sz w:val="22"/>
          <w:szCs w:val="22"/>
          <w:lang w:val="es-MX"/>
        </w:rPr>
        <w:lastRenderedPageBreak/>
        <w:t xml:space="preserve">de recibir opiniones, </w:t>
      </w:r>
      <w:r w:rsidR="00701289" w:rsidRPr="00DF1D82">
        <w:rPr>
          <w:rFonts w:ascii="Futura Bk BT" w:hAnsi="Futura Bk BT"/>
          <w:sz w:val="22"/>
          <w:szCs w:val="22"/>
          <w:lang w:val="es-MX"/>
        </w:rPr>
        <w:t>comentarios</w:t>
      </w:r>
      <w:r w:rsidRPr="00DF1D82">
        <w:rPr>
          <w:rFonts w:ascii="Futura Bk BT" w:hAnsi="Futura Bk BT"/>
          <w:sz w:val="22"/>
          <w:szCs w:val="22"/>
          <w:lang w:val="es-MX"/>
        </w:rPr>
        <w:t xml:space="preserve"> </w:t>
      </w:r>
      <w:r w:rsidR="00701289" w:rsidRPr="00DF1D82">
        <w:rPr>
          <w:rFonts w:ascii="Futura Bk BT" w:hAnsi="Futura Bk BT"/>
          <w:sz w:val="22"/>
          <w:szCs w:val="22"/>
          <w:lang w:val="es-MX"/>
        </w:rPr>
        <w:t>y</w:t>
      </w:r>
      <w:r w:rsidRPr="00DF1D82">
        <w:rPr>
          <w:rFonts w:ascii="Futura Bk BT" w:hAnsi="Futura Bk BT"/>
          <w:sz w:val="22"/>
          <w:szCs w:val="22"/>
          <w:lang w:val="es-MX"/>
        </w:rPr>
        <w:t xml:space="preserve"> propuestas alternativas</w:t>
      </w:r>
      <w:r w:rsidR="00701289" w:rsidRPr="00DF1D82">
        <w:rPr>
          <w:rFonts w:ascii="Futura Bk BT" w:hAnsi="Futura Bk BT"/>
          <w:sz w:val="22"/>
          <w:szCs w:val="22"/>
          <w:lang w:val="es-MX"/>
        </w:rPr>
        <w:t xml:space="preserve">, </w:t>
      </w:r>
      <w:r w:rsidR="00701289" w:rsidRPr="003966A4">
        <w:rPr>
          <w:rFonts w:ascii="Futura Bk BT" w:hAnsi="Futura Bk BT"/>
          <w:sz w:val="22"/>
          <w:szCs w:val="22"/>
          <w:highlight w:val="yellow"/>
          <w:lang w:val="es-MX"/>
        </w:rPr>
        <w:t>sin que fuere presentada ninguna de éstas</w:t>
      </w:r>
      <w:r w:rsidRPr="003966A4">
        <w:rPr>
          <w:rFonts w:ascii="Futura Bk BT" w:hAnsi="Futura Bk BT"/>
          <w:sz w:val="22"/>
          <w:szCs w:val="22"/>
          <w:highlight w:val="yellow"/>
          <w:lang w:val="es-MX"/>
        </w:rPr>
        <w:t>.</w:t>
      </w:r>
      <w:r w:rsidRPr="00D10232">
        <w:rPr>
          <w:rFonts w:ascii="Futura Bk BT" w:hAnsi="Futura Bk BT"/>
          <w:sz w:val="22"/>
          <w:szCs w:val="22"/>
          <w:lang w:val="es-MX"/>
        </w:rPr>
        <w:t xml:space="preserve">  </w:t>
      </w:r>
    </w:p>
    <w:p w14:paraId="79FA49DD" w14:textId="77777777" w:rsidR="0024197B" w:rsidRPr="00D1023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  <w:lang w:val="es-MX"/>
        </w:rPr>
      </w:pPr>
    </w:p>
    <w:p w14:paraId="11F09BB3" w14:textId="77777777" w:rsidR="0024197B" w:rsidRPr="00D10232" w:rsidRDefault="0024197B" w:rsidP="0024197B">
      <w:pPr>
        <w:jc w:val="both"/>
        <w:rPr>
          <w:rFonts w:ascii="Futura Bk BT" w:hAnsi="Futura Bk BT" w:cs="Arial"/>
          <w:sz w:val="22"/>
          <w:szCs w:val="22"/>
        </w:rPr>
      </w:pPr>
      <w:r w:rsidRPr="00D10232">
        <w:rPr>
          <w:rFonts w:ascii="Futura Bk BT" w:hAnsi="Futura Bk BT" w:cs="Arial"/>
          <w:sz w:val="22"/>
          <w:szCs w:val="22"/>
          <w:lang w:val="es-CO"/>
        </w:rPr>
        <w:t xml:space="preserve">En mérito de lo expuesto, </w:t>
      </w:r>
    </w:p>
    <w:p w14:paraId="5691D19B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/>
          <w:sz w:val="22"/>
          <w:szCs w:val="22"/>
        </w:rPr>
      </w:pPr>
    </w:p>
    <w:p w14:paraId="33230E43" w14:textId="77777777" w:rsidR="009065FF" w:rsidRDefault="009065FF" w:rsidP="0024197B">
      <w:pPr>
        <w:jc w:val="center"/>
        <w:rPr>
          <w:rFonts w:ascii="Futura Bk BT" w:hAnsi="Futura Bk BT"/>
          <w:b/>
          <w:sz w:val="22"/>
          <w:szCs w:val="22"/>
        </w:rPr>
      </w:pPr>
    </w:p>
    <w:p w14:paraId="62E6E9D8" w14:textId="77777777" w:rsidR="0024197B" w:rsidRPr="00D731C2" w:rsidRDefault="0098575A" w:rsidP="0024197B">
      <w:pPr>
        <w:jc w:val="center"/>
        <w:rPr>
          <w:rFonts w:ascii="Futura Bk BT" w:hAnsi="Futura Bk BT"/>
          <w:b/>
          <w:sz w:val="22"/>
          <w:szCs w:val="22"/>
        </w:rPr>
      </w:pPr>
      <w:r>
        <w:rPr>
          <w:rFonts w:ascii="Futura Bk BT" w:hAnsi="Futura Bk BT"/>
          <w:b/>
          <w:sz w:val="22"/>
          <w:szCs w:val="22"/>
        </w:rPr>
        <w:t>RESUELVE</w:t>
      </w:r>
    </w:p>
    <w:p w14:paraId="4FA5E493" w14:textId="77777777" w:rsidR="0024197B" w:rsidRPr="00D731C2" w:rsidRDefault="0024197B" w:rsidP="0024197B">
      <w:pPr>
        <w:jc w:val="center"/>
        <w:rPr>
          <w:rFonts w:ascii="Futura Bk BT" w:hAnsi="Futura Bk BT"/>
          <w:b/>
          <w:sz w:val="22"/>
          <w:szCs w:val="22"/>
        </w:rPr>
      </w:pPr>
    </w:p>
    <w:p w14:paraId="2A3EC4D4" w14:textId="77777777" w:rsidR="0040214B" w:rsidRDefault="0040214B" w:rsidP="0024197B">
      <w:pPr>
        <w:pStyle w:val="Prrafodelista"/>
        <w:ind w:left="0"/>
        <w:jc w:val="both"/>
        <w:rPr>
          <w:rFonts w:ascii="Futura Bk BT" w:hAnsi="Futura Bk BT"/>
          <w:b/>
          <w:sz w:val="22"/>
          <w:szCs w:val="22"/>
        </w:rPr>
      </w:pPr>
    </w:p>
    <w:p w14:paraId="4511C24C" w14:textId="77777777" w:rsidR="0024197B" w:rsidRDefault="0024197B" w:rsidP="00CE1803">
      <w:pPr>
        <w:pStyle w:val="Prrafodelista"/>
        <w:ind w:left="0"/>
        <w:jc w:val="both"/>
        <w:rPr>
          <w:rFonts w:ascii="Futura Bk BT" w:hAnsi="Futura Bk BT"/>
          <w:sz w:val="22"/>
          <w:szCs w:val="22"/>
        </w:rPr>
      </w:pPr>
      <w:r w:rsidRPr="00D731C2">
        <w:rPr>
          <w:rFonts w:ascii="Futura Bk BT" w:hAnsi="Futura Bk BT"/>
          <w:b/>
          <w:sz w:val="22"/>
          <w:szCs w:val="22"/>
        </w:rPr>
        <w:t xml:space="preserve">ARTÍCULO </w:t>
      </w:r>
      <w:r w:rsidR="000817AD">
        <w:rPr>
          <w:rFonts w:ascii="Futura Bk BT" w:hAnsi="Futura Bk BT"/>
          <w:b/>
          <w:sz w:val="22"/>
          <w:szCs w:val="22"/>
        </w:rPr>
        <w:t xml:space="preserve"> </w:t>
      </w:r>
      <w:r w:rsidRPr="00D731C2">
        <w:rPr>
          <w:rFonts w:ascii="Futura Bk BT" w:hAnsi="Futura Bk BT"/>
          <w:b/>
          <w:sz w:val="22"/>
          <w:szCs w:val="22"/>
        </w:rPr>
        <w:t xml:space="preserve">PRIMERO: </w:t>
      </w:r>
      <w:r w:rsidRPr="00D731C2">
        <w:rPr>
          <w:rFonts w:ascii="Futura Bk BT" w:hAnsi="Futura Bk BT"/>
          <w:sz w:val="22"/>
          <w:szCs w:val="22"/>
        </w:rPr>
        <w:t xml:space="preserve">Emitir concepto vinculante previo favorable, para el establecimiento de una estación de peaje </w:t>
      </w:r>
      <w:r w:rsidR="00535568" w:rsidRPr="00535568">
        <w:rPr>
          <w:rFonts w:ascii="Futura Bk BT" w:hAnsi="Futura Bk BT"/>
          <w:sz w:val="22"/>
          <w:szCs w:val="22"/>
        </w:rPr>
        <w:t xml:space="preserve">con cobro bidireccional denominada </w:t>
      </w:r>
      <w:r w:rsidR="00535568">
        <w:rPr>
          <w:rFonts w:ascii="Futura Bk BT" w:hAnsi="Futura Bk BT"/>
          <w:sz w:val="22"/>
          <w:szCs w:val="22"/>
        </w:rPr>
        <w:t xml:space="preserve">“PASACABALLOS”, </w:t>
      </w:r>
      <w:r w:rsidR="00535568" w:rsidRPr="00535568">
        <w:rPr>
          <w:rFonts w:ascii="Futura Bk BT" w:hAnsi="Futura Bk BT" w:cs="Arial"/>
          <w:sz w:val="22"/>
          <w:szCs w:val="22"/>
          <w:lang w:val="es-MX"/>
        </w:rPr>
        <w:t>localizada en el PR 17+200</w:t>
      </w:r>
      <w:r w:rsidR="00535568">
        <w:rPr>
          <w:rFonts w:ascii="Futura Bk BT" w:hAnsi="Futura Bk BT" w:cs="Arial"/>
          <w:sz w:val="22"/>
          <w:szCs w:val="22"/>
          <w:lang w:val="es-MX"/>
        </w:rPr>
        <w:t xml:space="preserve"> en la vía </w:t>
      </w:r>
      <w:r w:rsidR="00F243E2" w:rsidRPr="00234568">
        <w:rPr>
          <w:rFonts w:ascii="Futura Bk BT" w:hAnsi="Futura Bk BT" w:cs="Arial"/>
          <w:sz w:val="22"/>
          <w:szCs w:val="22"/>
          <w:lang w:val="es-MX"/>
        </w:rPr>
        <w:t xml:space="preserve">entre </w:t>
      </w:r>
      <w:r w:rsidR="00F243E2">
        <w:rPr>
          <w:rFonts w:ascii="Futura Bk BT" w:hAnsi="Futura Bk BT" w:cs="Arial"/>
          <w:sz w:val="22"/>
          <w:szCs w:val="22"/>
          <w:lang w:val="es-MX"/>
        </w:rPr>
        <w:t>la Ciudad de Cartagena y el municipio de Turbana</w:t>
      </w:r>
      <w:r w:rsidR="00CE1803" w:rsidRPr="00234568">
        <w:rPr>
          <w:rFonts w:ascii="Futura Bk BT" w:hAnsi="Futura Bk BT" w:cs="Arial"/>
          <w:sz w:val="22"/>
          <w:szCs w:val="22"/>
          <w:lang w:val="es-MX"/>
        </w:rPr>
        <w:t xml:space="preserve">, </w:t>
      </w:r>
      <w:r w:rsidRPr="00D731C2">
        <w:rPr>
          <w:rFonts w:ascii="Futura Bk BT" w:hAnsi="Futura Bk BT"/>
          <w:sz w:val="22"/>
          <w:szCs w:val="22"/>
        </w:rPr>
        <w:t xml:space="preserve"> </w:t>
      </w:r>
      <w:r w:rsidR="00535568" w:rsidRPr="00535568">
        <w:rPr>
          <w:rFonts w:ascii="Futura Bk BT" w:hAnsi="Futura Bk BT"/>
          <w:sz w:val="22"/>
          <w:szCs w:val="22"/>
        </w:rPr>
        <w:t>el cual formara parte de la Concesión Ruta Caribe</w:t>
      </w:r>
      <w:r w:rsidR="00535568">
        <w:rPr>
          <w:rFonts w:ascii="Futura Bk BT" w:hAnsi="Futura Bk BT"/>
          <w:sz w:val="22"/>
          <w:szCs w:val="22"/>
        </w:rPr>
        <w:t>.</w:t>
      </w:r>
    </w:p>
    <w:p w14:paraId="5557A9CF" w14:textId="77777777" w:rsidR="00535568" w:rsidRDefault="00535568" w:rsidP="00CE1803">
      <w:pPr>
        <w:pStyle w:val="Prrafodelista"/>
        <w:ind w:left="0"/>
        <w:jc w:val="both"/>
        <w:rPr>
          <w:rFonts w:ascii="Futura Bk BT" w:hAnsi="Futura Bk BT"/>
          <w:sz w:val="22"/>
          <w:szCs w:val="22"/>
        </w:rPr>
      </w:pPr>
    </w:p>
    <w:p w14:paraId="1F1A5FFD" w14:textId="77777777" w:rsidR="0024197B" w:rsidRDefault="0024197B" w:rsidP="00535568">
      <w:pPr>
        <w:jc w:val="both"/>
        <w:rPr>
          <w:rFonts w:ascii="Futura Bk BT" w:hAnsi="Futura Bk BT" w:cs="Arial"/>
          <w:sz w:val="22"/>
          <w:szCs w:val="22"/>
          <w:lang w:val="es-MX"/>
        </w:rPr>
      </w:pPr>
      <w:r w:rsidRPr="00535568">
        <w:rPr>
          <w:rFonts w:ascii="Futura Bk BT" w:hAnsi="Futura Bk BT"/>
          <w:b/>
          <w:sz w:val="22"/>
          <w:szCs w:val="22"/>
        </w:rPr>
        <w:t xml:space="preserve">ARTICULO </w:t>
      </w:r>
      <w:r w:rsidR="000817AD" w:rsidRPr="00535568">
        <w:rPr>
          <w:rFonts w:ascii="Futura Bk BT" w:hAnsi="Futura Bk BT"/>
          <w:b/>
          <w:sz w:val="22"/>
          <w:szCs w:val="22"/>
        </w:rPr>
        <w:t xml:space="preserve"> </w:t>
      </w:r>
      <w:r w:rsidRPr="00535568">
        <w:rPr>
          <w:rFonts w:ascii="Futura Bk BT" w:hAnsi="Futura Bk BT"/>
          <w:b/>
          <w:sz w:val="22"/>
          <w:szCs w:val="22"/>
        </w:rPr>
        <w:t>SEGUNDO:</w:t>
      </w:r>
      <w:r w:rsidRPr="00535568">
        <w:rPr>
          <w:rFonts w:ascii="Futura Bk BT" w:hAnsi="Futura Bk BT"/>
          <w:sz w:val="22"/>
          <w:szCs w:val="22"/>
        </w:rPr>
        <w:t xml:space="preserve"> </w:t>
      </w:r>
      <w:r w:rsidR="00535568" w:rsidRPr="00535568">
        <w:rPr>
          <w:rFonts w:ascii="Futura Bk BT" w:hAnsi="Futura Bk BT"/>
          <w:sz w:val="22"/>
          <w:szCs w:val="22"/>
        </w:rPr>
        <w:t>Establecer el cobro de tarifas de peaje de tránsito vehicular</w:t>
      </w:r>
      <w:r w:rsidR="00535568">
        <w:rPr>
          <w:rFonts w:ascii="Futura Bk BT" w:hAnsi="Futura Bk BT"/>
          <w:sz w:val="22"/>
          <w:szCs w:val="22"/>
        </w:rPr>
        <w:t xml:space="preserve"> bidireccional en la estación</w:t>
      </w:r>
      <w:r w:rsidR="00535568" w:rsidRPr="00535568">
        <w:rPr>
          <w:rFonts w:ascii="Futura Bk BT" w:hAnsi="Futura Bk BT"/>
          <w:sz w:val="22"/>
          <w:szCs w:val="22"/>
        </w:rPr>
        <w:t xml:space="preserve"> de Peaje</w:t>
      </w:r>
      <w:r w:rsidR="00535568">
        <w:rPr>
          <w:rFonts w:ascii="Futura Bk BT" w:hAnsi="Futura Bk BT"/>
          <w:sz w:val="22"/>
          <w:szCs w:val="22"/>
        </w:rPr>
        <w:t xml:space="preserve"> Pasacaballos </w:t>
      </w:r>
      <w:r w:rsidR="00535568" w:rsidRPr="00535568">
        <w:rPr>
          <w:rFonts w:ascii="Futura Bk BT" w:hAnsi="Futura Bk BT"/>
          <w:sz w:val="22"/>
          <w:szCs w:val="22"/>
        </w:rPr>
        <w:t xml:space="preserve">ubicada en el PR 17+200 </w:t>
      </w:r>
      <w:r w:rsidRPr="00D731C2">
        <w:rPr>
          <w:rFonts w:ascii="Futura Bk BT" w:hAnsi="Futura Bk BT" w:cs="Arial"/>
          <w:sz w:val="22"/>
          <w:szCs w:val="22"/>
        </w:rPr>
        <w:t>así</w:t>
      </w:r>
      <w:r w:rsidRPr="00D731C2">
        <w:rPr>
          <w:rFonts w:ascii="Futura Bk BT" w:hAnsi="Futura Bk BT" w:cs="Arial"/>
          <w:sz w:val="22"/>
          <w:szCs w:val="22"/>
          <w:lang w:val="es-MX"/>
        </w:rPr>
        <w:t>:</w:t>
      </w:r>
    </w:p>
    <w:p w14:paraId="51E13511" w14:textId="77777777" w:rsidR="007D4E7E" w:rsidRDefault="007D4E7E" w:rsidP="0024197B">
      <w:pPr>
        <w:pStyle w:val="Prrafodelista"/>
        <w:ind w:left="0"/>
        <w:jc w:val="both"/>
        <w:rPr>
          <w:rFonts w:ascii="Futura Bk BT" w:hAnsi="Futura Bk BT" w:cs="Arial"/>
          <w:sz w:val="22"/>
          <w:szCs w:val="22"/>
          <w:lang w:val="es-MX"/>
        </w:rPr>
      </w:pPr>
    </w:p>
    <w:tbl>
      <w:tblPr>
        <w:tblW w:w="7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4551"/>
        <w:gridCol w:w="1360"/>
      </w:tblGrid>
      <w:tr w:rsidR="00C148C0" w:rsidRPr="006246B2" w14:paraId="386FC65E" w14:textId="77777777" w:rsidTr="00AD19E4">
        <w:trPr>
          <w:trHeight w:val="600"/>
          <w:tblHeader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3F1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b/>
                <w:bCs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 xml:space="preserve">  </w:t>
            </w:r>
            <w:r w:rsidRPr="006246B2">
              <w:rPr>
                <w:rFonts w:ascii="Futura Bk BT" w:hAnsi="Futura Bk BT" w:cs="Arial"/>
                <w:b/>
                <w:bCs/>
                <w:sz w:val="20"/>
              </w:rPr>
              <w:t>CATEGORÍAS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3B6D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b/>
                <w:bCs/>
                <w:sz w:val="20"/>
              </w:rPr>
            </w:pPr>
            <w:r w:rsidRPr="006246B2">
              <w:rPr>
                <w:rFonts w:ascii="Futura Bk BT" w:hAnsi="Futura Bk BT" w:cs="Arial"/>
                <w:b/>
                <w:bCs/>
                <w:sz w:val="20"/>
              </w:rPr>
              <w:t xml:space="preserve">DESCRIPCIÓN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D80" w14:textId="77777777" w:rsidR="00C148C0" w:rsidRPr="00AD19E4" w:rsidRDefault="00B635B4" w:rsidP="00AD19E4">
            <w:pPr>
              <w:jc w:val="center"/>
              <w:rPr>
                <w:rFonts w:ascii="Futura Bk BT" w:hAnsi="Futura Bk BT" w:cs="Arial"/>
                <w:b/>
                <w:bCs/>
                <w:sz w:val="20"/>
              </w:rPr>
            </w:pPr>
            <w:r w:rsidRPr="00AD19E4">
              <w:rPr>
                <w:rFonts w:ascii="Futura Bk BT" w:hAnsi="Futura Bk BT" w:cs="Arial"/>
                <w:b/>
                <w:bCs/>
                <w:sz w:val="20"/>
              </w:rPr>
              <w:t>T</w:t>
            </w:r>
            <w:r w:rsidRPr="00AD19E4">
              <w:rPr>
                <w:rFonts w:ascii="Futura Bk BT" w:hAnsi="Futura Bk BT" w:cs="Arial"/>
                <w:b/>
                <w:sz w:val="20"/>
              </w:rPr>
              <w:t>ARIFA</w:t>
            </w:r>
          </w:p>
        </w:tc>
      </w:tr>
      <w:tr w:rsidR="00C148C0" w:rsidRPr="006246B2" w14:paraId="63866AE3" w14:textId="77777777" w:rsidTr="0025057C">
        <w:trPr>
          <w:trHeight w:val="300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C6D6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I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CC8A" w14:textId="77777777" w:rsidR="00C148C0" w:rsidRPr="006246B2" w:rsidRDefault="00C148C0" w:rsidP="0025057C">
            <w:pPr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Automóviles, camperos, camionetas y microbuses con ejes de llanta sencilla.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D14F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$7.000</w:t>
            </w:r>
          </w:p>
        </w:tc>
      </w:tr>
      <w:tr w:rsidR="00C148C0" w:rsidRPr="006246B2" w14:paraId="7024BCEB" w14:textId="77777777" w:rsidTr="0025057C">
        <w:trPr>
          <w:trHeight w:val="220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603B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II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8223" w14:textId="77777777" w:rsidR="00C148C0" w:rsidRPr="006246B2" w:rsidRDefault="00C148C0" w:rsidP="0025057C">
            <w:pPr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Buses, busetas, microbuses con eje trasero de doble llanta.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563B" w14:textId="77777777" w:rsidR="00C148C0" w:rsidRPr="006246B2" w:rsidRDefault="00C148C0" w:rsidP="00C148C0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$7.600</w:t>
            </w:r>
          </w:p>
        </w:tc>
      </w:tr>
      <w:tr w:rsidR="00C148C0" w:rsidRPr="006246B2" w14:paraId="1CD84CAA" w14:textId="77777777" w:rsidTr="0025057C">
        <w:trPr>
          <w:trHeight w:val="300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7902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III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2276" w14:textId="77777777" w:rsidR="00C148C0" w:rsidRPr="006246B2" w:rsidRDefault="00C148C0" w:rsidP="0025057C">
            <w:pPr>
              <w:jc w:val="both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Camiones pequeños de 2 ejes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CF73" w14:textId="77777777" w:rsidR="00C148C0" w:rsidRPr="006246B2" w:rsidRDefault="00C148C0" w:rsidP="00C148C0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$16.300</w:t>
            </w:r>
          </w:p>
        </w:tc>
      </w:tr>
      <w:tr w:rsidR="00C148C0" w:rsidRPr="006246B2" w14:paraId="4ACC979E" w14:textId="77777777" w:rsidTr="0025057C">
        <w:trPr>
          <w:trHeight w:val="17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E017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IV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8D07" w14:textId="77777777" w:rsidR="00C148C0" w:rsidRPr="006246B2" w:rsidRDefault="00C148C0" w:rsidP="0025057C">
            <w:pPr>
              <w:jc w:val="both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Camiones grandes de 2 ejes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01A2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$21.400</w:t>
            </w:r>
          </w:p>
        </w:tc>
      </w:tr>
      <w:tr w:rsidR="00C148C0" w:rsidRPr="006246B2" w14:paraId="13DC38E1" w14:textId="77777777" w:rsidTr="0025057C">
        <w:trPr>
          <w:trHeight w:val="300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543A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V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0804" w14:textId="77777777" w:rsidR="00C148C0" w:rsidRPr="006246B2" w:rsidRDefault="00C148C0" w:rsidP="0025057C">
            <w:pPr>
              <w:jc w:val="both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Vehículos de 3 y 4 ejes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5E36" w14:textId="77777777" w:rsidR="00C148C0" w:rsidRPr="006246B2" w:rsidRDefault="00C148C0" w:rsidP="00C148C0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$24.700</w:t>
            </w:r>
          </w:p>
        </w:tc>
      </w:tr>
      <w:tr w:rsidR="00C148C0" w:rsidRPr="006246B2" w14:paraId="11CAD5CC" w14:textId="77777777" w:rsidTr="0025057C">
        <w:trPr>
          <w:trHeight w:val="30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BB80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VI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D3F9" w14:textId="77777777" w:rsidR="00C148C0" w:rsidRPr="006246B2" w:rsidRDefault="00C148C0" w:rsidP="0025057C">
            <w:pPr>
              <w:jc w:val="both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Vehículos de 5 ejes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D352" w14:textId="77777777" w:rsidR="00C148C0" w:rsidRPr="006246B2" w:rsidRDefault="00C148C0" w:rsidP="00C148C0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$24.700</w:t>
            </w:r>
          </w:p>
        </w:tc>
      </w:tr>
      <w:tr w:rsidR="00C148C0" w:rsidRPr="006246B2" w14:paraId="56A7DD1E" w14:textId="77777777" w:rsidTr="0025057C">
        <w:trPr>
          <w:trHeight w:val="30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A0E4" w14:textId="77777777" w:rsidR="00C148C0" w:rsidRPr="006246B2" w:rsidRDefault="00C148C0" w:rsidP="0025057C">
            <w:pPr>
              <w:jc w:val="center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Categoría VII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23FF" w14:textId="77777777" w:rsidR="00C148C0" w:rsidRPr="006246B2" w:rsidRDefault="00C148C0" w:rsidP="0025057C">
            <w:pPr>
              <w:jc w:val="both"/>
              <w:rPr>
                <w:rFonts w:ascii="Futura Bk BT" w:hAnsi="Futura Bk BT" w:cs="Arial"/>
                <w:sz w:val="20"/>
              </w:rPr>
            </w:pPr>
            <w:r w:rsidRPr="006246B2">
              <w:rPr>
                <w:rFonts w:ascii="Futura Bk BT" w:hAnsi="Futura Bk BT" w:cs="Arial"/>
                <w:sz w:val="20"/>
              </w:rPr>
              <w:t>Vehículos de 6 ejes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A6F6" w14:textId="77777777" w:rsidR="00C148C0" w:rsidRPr="006246B2" w:rsidRDefault="00C148C0" w:rsidP="00C148C0">
            <w:pPr>
              <w:jc w:val="center"/>
              <w:rPr>
                <w:rFonts w:ascii="Futura Bk BT" w:hAnsi="Futura Bk BT" w:cs="Arial"/>
                <w:sz w:val="20"/>
              </w:rPr>
            </w:pPr>
            <w:r>
              <w:rPr>
                <w:rFonts w:ascii="Futura Bk BT" w:hAnsi="Futura Bk BT"/>
                <w:sz w:val="20"/>
              </w:rPr>
              <w:t>$24.700</w:t>
            </w:r>
          </w:p>
        </w:tc>
      </w:tr>
    </w:tbl>
    <w:p w14:paraId="00DAB91F" w14:textId="77777777" w:rsidR="0024197B" w:rsidRDefault="0024197B" w:rsidP="0024197B">
      <w:pPr>
        <w:jc w:val="both"/>
        <w:rPr>
          <w:rFonts w:ascii="Futura Bk BT" w:hAnsi="Futura Bk BT"/>
          <w:sz w:val="22"/>
          <w:szCs w:val="22"/>
        </w:rPr>
      </w:pPr>
    </w:p>
    <w:p w14:paraId="61FC78FB" w14:textId="77777777" w:rsidR="004F3EFE" w:rsidRDefault="004F3EFE" w:rsidP="0024197B">
      <w:pPr>
        <w:jc w:val="both"/>
        <w:rPr>
          <w:rFonts w:ascii="Futura Bk BT" w:hAnsi="Futura Bk BT"/>
          <w:b/>
          <w:sz w:val="22"/>
          <w:szCs w:val="22"/>
        </w:rPr>
      </w:pPr>
      <w:r w:rsidRPr="00F02289">
        <w:rPr>
          <w:rFonts w:ascii="Futura Bk BT" w:hAnsi="Futura Bk BT"/>
          <w:b/>
          <w:sz w:val="22"/>
          <w:szCs w:val="22"/>
        </w:rPr>
        <w:t>PARÁGRAFO</w:t>
      </w:r>
      <w:r>
        <w:rPr>
          <w:rFonts w:ascii="Futura Bk BT" w:hAnsi="Futura Bk BT"/>
          <w:b/>
          <w:sz w:val="22"/>
          <w:szCs w:val="22"/>
        </w:rPr>
        <w:t xml:space="preserve"> 1</w:t>
      </w:r>
      <w:r>
        <w:rPr>
          <w:rFonts w:ascii="Futura Bk BT" w:hAnsi="Futura Bk BT"/>
          <w:sz w:val="22"/>
          <w:szCs w:val="22"/>
        </w:rPr>
        <w:t xml:space="preserve">: </w:t>
      </w:r>
      <w:r w:rsidR="008612B1" w:rsidRPr="008612B1">
        <w:rPr>
          <w:rFonts w:ascii="Futura Bk BT" w:hAnsi="Futura Bk BT"/>
          <w:sz w:val="22"/>
          <w:szCs w:val="22"/>
        </w:rPr>
        <w:t>A las tarifas de peaje anteriormente mencionadas, se les adicionará el valor de DOSCIENTOS PESOS ($200) Moneda Corriente, para adelantar programas de seguridad en las carreteras a cargo de la Nación, recursos que serán ejecutados a través del Programa de Seguridad en Carreteras Nacionales, de conformidad con lo establecido en la Resolución No. 0023 de 2011</w:t>
      </w:r>
    </w:p>
    <w:p w14:paraId="2DBA2128" w14:textId="77777777" w:rsidR="004F3EFE" w:rsidRDefault="004F3EFE" w:rsidP="0024197B">
      <w:pPr>
        <w:jc w:val="both"/>
        <w:rPr>
          <w:rFonts w:ascii="Futura Bk BT" w:hAnsi="Futura Bk BT"/>
          <w:b/>
          <w:sz w:val="22"/>
          <w:szCs w:val="22"/>
        </w:rPr>
      </w:pPr>
    </w:p>
    <w:p w14:paraId="5896D704" w14:textId="77777777" w:rsidR="0034340E" w:rsidRDefault="0034340E" w:rsidP="0024197B">
      <w:pPr>
        <w:jc w:val="both"/>
        <w:rPr>
          <w:rFonts w:ascii="Futura Bk BT" w:hAnsi="Futura Bk BT"/>
          <w:sz w:val="22"/>
          <w:szCs w:val="22"/>
        </w:rPr>
      </w:pPr>
      <w:r w:rsidRPr="00F02289">
        <w:rPr>
          <w:rFonts w:ascii="Futura Bk BT" w:hAnsi="Futura Bk BT"/>
          <w:b/>
          <w:sz w:val="22"/>
          <w:szCs w:val="22"/>
        </w:rPr>
        <w:t>PARÁGRAFO</w:t>
      </w:r>
      <w:r w:rsidR="004F3EFE">
        <w:rPr>
          <w:rFonts w:ascii="Futura Bk BT" w:hAnsi="Futura Bk BT"/>
          <w:b/>
          <w:sz w:val="22"/>
          <w:szCs w:val="22"/>
        </w:rPr>
        <w:t xml:space="preserve"> 2</w:t>
      </w:r>
      <w:r>
        <w:rPr>
          <w:rFonts w:ascii="Futura Bk BT" w:hAnsi="Futura Bk BT"/>
          <w:sz w:val="22"/>
          <w:szCs w:val="22"/>
        </w:rPr>
        <w:t xml:space="preserve">: De conformidad con las disposiciones establecidas en el </w:t>
      </w:r>
      <w:r w:rsidR="00C45C77">
        <w:rPr>
          <w:rFonts w:ascii="Futura Bk BT" w:hAnsi="Futura Bk BT"/>
          <w:sz w:val="22"/>
          <w:szCs w:val="22"/>
        </w:rPr>
        <w:t>C</w:t>
      </w:r>
      <w:r>
        <w:rPr>
          <w:rFonts w:ascii="Futura Bk BT" w:hAnsi="Futura Bk BT"/>
          <w:sz w:val="22"/>
          <w:szCs w:val="22"/>
        </w:rPr>
        <w:t xml:space="preserve">ontrato de </w:t>
      </w:r>
      <w:r w:rsidR="00C45C77">
        <w:rPr>
          <w:rFonts w:ascii="Futura Bk BT" w:hAnsi="Futura Bk BT"/>
          <w:sz w:val="22"/>
          <w:szCs w:val="22"/>
        </w:rPr>
        <w:t>C</w:t>
      </w:r>
      <w:r>
        <w:rPr>
          <w:rFonts w:ascii="Futura Bk BT" w:hAnsi="Futura Bk BT"/>
          <w:sz w:val="22"/>
          <w:szCs w:val="22"/>
        </w:rPr>
        <w:t xml:space="preserve">oncesión </w:t>
      </w:r>
      <w:r w:rsidR="00CE1803">
        <w:rPr>
          <w:rFonts w:ascii="Futura Bk BT" w:hAnsi="Futura Bk BT"/>
          <w:sz w:val="22"/>
          <w:szCs w:val="22"/>
        </w:rPr>
        <w:t xml:space="preserve">No. </w:t>
      </w:r>
      <w:r>
        <w:rPr>
          <w:rFonts w:ascii="Futura Bk BT" w:hAnsi="Futura Bk BT"/>
          <w:sz w:val="22"/>
          <w:szCs w:val="22"/>
        </w:rPr>
        <w:t>00</w:t>
      </w:r>
      <w:r w:rsidR="00CE1803">
        <w:rPr>
          <w:rFonts w:ascii="Futura Bk BT" w:hAnsi="Futura Bk BT"/>
          <w:sz w:val="22"/>
          <w:szCs w:val="22"/>
        </w:rPr>
        <w:t>8</w:t>
      </w:r>
      <w:r>
        <w:rPr>
          <w:rFonts w:ascii="Futura Bk BT" w:hAnsi="Futura Bk BT"/>
          <w:sz w:val="22"/>
          <w:szCs w:val="22"/>
        </w:rPr>
        <w:t xml:space="preserve">  de 200</w:t>
      </w:r>
      <w:r w:rsidR="00CE1803">
        <w:rPr>
          <w:rFonts w:ascii="Futura Bk BT" w:hAnsi="Futura Bk BT"/>
          <w:sz w:val="22"/>
          <w:szCs w:val="22"/>
        </w:rPr>
        <w:t>7</w:t>
      </w:r>
      <w:r>
        <w:rPr>
          <w:rFonts w:ascii="Futura Bk BT" w:hAnsi="Futura Bk BT"/>
          <w:sz w:val="22"/>
          <w:szCs w:val="22"/>
        </w:rPr>
        <w:t xml:space="preserve">, el derecho a percibir la retribución </w:t>
      </w:r>
      <w:r w:rsidR="00DA0D94">
        <w:rPr>
          <w:rFonts w:ascii="Futura Bk BT" w:hAnsi="Futura Bk BT"/>
          <w:sz w:val="22"/>
          <w:szCs w:val="22"/>
        </w:rPr>
        <w:t>por el recaudo del peaje, solo procederá una vez se cumpla</w:t>
      </w:r>
      <w:r w:rsidR="004E1AB4">
        <w:rPr>
          <w:rFonts w:ascii="Futura Bk BT" w:hAnsi="Futura Bk BT"/>
          <w:sz w:val="22"/>
          <w:szCs w:val="22"/>
        </w:rPr>
        <w:t>n</w:t>
      </w:r>
      <w:r w:rsidR="00DA0D94">
        <w:rPr>
          <w:rFonts w:ascii="Futura Bk BT" w:hAnsi="Futura Bk BT"/>
          <w:sz w:val="22"/>
          <w:szCs w:val="22"/>
        </w:rPr>
        <w:t xml:space="preserve"> los presupuestos establecidos en el mismo documento.</w:t>
      </w:r>
    </w:p>
    <w:p w14:paraId="2DC3AC57" w14:textId="77777777" w:rsidR="0034340E" w:rsidRPr="00D731C2" w:rsidRDefault="0034340E" w:rsidP="0024197B">
      <w:pPr>
        <w:jc w:val="both"/>
        <w:rPr>
          <w:rFonts w:ascii="Futura Bk BT" w:hAnsi="Futura Bk BT"/>
          <w:sz w:val="22"/>
          <w:szCs w:val="22"/>
        </w:rPr>
      </w:pPr>
    </w:p>
    <w:p w14:paraId="46B7510F" w14:textId="77777777" w:rsidR="0024197B" w:rsidRPr="00D731C2" w:rsidRDefault="0024197B" w:rsidP="00895F69">
      <w:pPr>
        <w:tabs>
          <w:tab w:val="left" w:pos="0"/>
        </w:tabs>
        <w:jc w:val="both"/>
        <w:rPr>
          <w:rFonts w:ascii="Futura Bk BT" w:hAnsi="Futura Bk BT" w:cs="Arial"/>
          <w:sz w:val="22"/>
          <w:szCs w:val="22"/>
        </w:rPr>
      </w:pPr>
      <w:r w:rsidRPr="00D731C2">
        <w:rPr>
          <w:rFonts w:ascii="Futura Bk BT" w:hAnsi="Futura Bk BT"/>
          <w:b/>
          <w:sz w:val="22"/>
          <w:szCs w:val="22"/>
        </w:rPr>
        <w:t>ARTÍCULO TERCERO:</w:t>
      </w:r>
      <w:r w:rsidRPr="00D731C2">
        <w:rPr>
          <w:rFonts w:ascii="Futura Bk BT" w:hAnsi="Futura Bk BT"/>
          <w:sz w:val="22"/>
          <w:szCs w:val="22"/>
        </w:rPr>
        <w:t xml:space="preserve"> </w:t>
      </w:r>
      <w:r w:rsidRPr="00D731C2">
        <w:rPr>
          <w:rFonts w:ascii="Futura Bk BT" w:hAnsi="Futura Bk BT" w:cs="Arial"/>
          <w:sz w:val="22"/>
          <w:szCs w:val="22"/>
        </w:rPr>
        <w:t xml:space="preserve">Las tarifas de peaje fijadas en el presente acto administrativo  </w:t>
      </w:r>
      <w:r w:rsidR="00F02289">
        <w:rPr>
          <w:rFonts w:ascii="Futura Bk BT" w:hAnsi="Futura Bk BT" w:cs="Arial"/>
          <w:sz w:val="22"/>
          <w:szCs w:val="22"/>
        </w:rPr>
        <w:t xml:space="preserve">estarán vigentes a partir de la publicación y </w:t>
      </w:r>
      <w:r w:rsidRPr="00D731C2">
        <w:rPr>
          <w:rFonts w:ascii="Futura Bk BT" w:hAnsi="Futura Bk BT" w:cs="Arial"/>
          <w:sz w:val="22"/>
          <w:szCs w:val="22"/>
        </w:rPr>
        <w:t xml:space="preserve">serán incrementadas a partir del </w:t>
      </w:r>
      <w:r w:rsidR="00CE1803">
        <w:rPr>
          <w:rFonts w:ascii="Futura Bk BT" w:hAnsi="Futura Bk BT" w:cs="Arial"/>
          <w:sz w:val="22"/>
          <w:szCs w:val="22"/>
        </w:rPr>
        <w:t>1</w:t>
      </w:r>
      <w:r w:rsidRPr="00D731C2">
        <w:rPr>
          <w:rFonts w:ascii="Futura Bk BT" w:hAnsi="Futura Bk BT" w:cs="Arial"/>
          <w:sz w:val="22"/>
          <w:szCs w:val="22"/>
        </w:rPr>
        <w:t xml:space="preserve">0 de enero de cada año, sin necesidad de acto administrativo, teniendo en cuenta la variación anual del IPC publicado por el DANE, acumulado a diciembre del año inmediatamente anterior. El ajuste se realizará </w:t>
      </w:r>
      <w:r w:rsidR="00895F69" w:rsidRPr="00895F69">
        <w:rPr>
          <w:rFonts w:ascii="Futura Bk BT" w:hAnsi="Futura Bk BT" w:cs="Arial"/>
          <w:sz w:val="22"/>
          <w:szCs w:val="22"/>
        </w:rPr>
        <w:t>a la centena más cercana con el fin de facilitar el recaudo por parte del</w:t>
      </w:r>
      <w:r w:rsidR="00895F69">
        <w:rPr>
          <w:rFonts w:ascii="Futura Bk BT" w:hAnsi="Futura Bk BT" w:cs="Arial"/>
          <w:sz w:val="22"/>
          <w:szCs w:val="22"/>
        </w:rPr>
        <w:t xml:space="preserve"> </w:t>
      </w:r>
      <w:r w:rsidR="00895F69" w:rsidRPr="00895F69">
        <w:rPr>
          <w:rFonts w:ascii="Futura Bk BT" w:hAnsi="Futura Bk BT" w:cs="Arial"/>
          <w:sz w:val="22"/>
          <w:szCs w:val="22"/>
        </w:rPr>
        <w:t>Concesionario</w:t>
      </w:r>
      <w:r w:rsidRPr="00D731C2">
        <w:rPr>
          <w:rFonts w:ascii="Futura Bk BT" w:hAnsi="Futura Bk BT" w:cs="Arial"/>
          <w:sz w:val="22"/>
          <w:szCs w:val="22"/>
        </w:rPr>
        <w:t xml:space="preserve">. </w:t>
      </w:r>
      <w:r w:rsidR="00CE1803">
        <w:rPr>
          <w:rFonts w:ascii="Futura Bk BT" w:hAnsi="Futura Bk BT" w:cs="Arial"/>
          <w:sz w:val="22"/>
          <w:szCs w:val="22"/>
        </w:rPr>
        <w:t>En todo caso se atenderá el procedimiento determinado en la Cláusula 18 del Contrato de Concesión.</w:t>
      </w:r>
    </w:p>
    <w:p w14:paraId="01AD82EC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 w:cs="Arial"/>
          <w:b/>
          <w:sz w:val="22"/>
          <w:szCs w:val="22"/>
        </w:rPr>
      </w:pPr>
    </w:p>
    <w:p w14:paraId="78843C5F" w14:textId="77777777" w:rsidR="0024197B" w:rsidRPr="00D731C2" w:rsidRDefault="009065FF" w:rsidP="0024197B">
      <w:pPr>
        <w:pStyle w:val="Prrafodelista"/>
        <w:ind w:left="0"/>
        <w:jc w:val="both"/>
        <w:rPr>
          <w:rFonts w:ascii="Futura Bk BT" w:hAnsi="Futura Bk BT" w:cs="Arial"/>
          <w:sz w:val="22"/>
          <w:szCs w:val="22"/>
        </w:rPr>
      </w:pPr>
      <w:r w:rsidRPr="00704133">
        <w:rPr>
          <w:rFonts w:ascii="Futura Bk BT" w:hAnsi="Futura Bk BT" w:cs="Arial"/>
          <w:b/>
          <w:sz w:val="22"/>
          <w:szCs w:val="22"/>
          <w:highlight w:val="yellow"/>
        </w:rPr>
        <w:t>ART</w:t>
      </w:r>
      <w:r w:rsidRPr="00704133">
        <w:rPr>
          <w:rFonts w:ascii="Futura Bk BT" w:hAnsi="Futura Bk BT" w:cs="Arial" w:hint="eastAsia"/>
          <w:b/>
          <w:sz w:val="22"/>
          <w:szCs w:val="22"/>
          <w:highlight w:val="yellow"/>
        </w:rPr>
        <w:t>Í</w:t>
      </w:r>
      <w:r w:rsidR="0024197B" w:rsidRPr="00704133">
        <w:rPr>
          <w:rFonts w:ascii="Futura Bk BT" w:hAnsi="Futura Bk BT" w:cs="Arial"/>
          <w:b/>
          <w:sz w:val="22"/>
          <w:szCs w:val="22"/>
          <w:highlight w:val="yellow"/>
        </w:rPr>
        <w:t xml:space="preserve">CULO </w:t>
      </w:r>
      <w:r w:rsidR="007319F1" w:rsidRPr="00704133">
        <w:rPr>
          <w:rFonts w:ascii="Futura Bk BT" w:hAnsi="Futura Bk BT" w:cs="Arial"/>
          <w:b/>
          <w:sz w:val="22"/>
          <w:szCs w:val="22"/>
          <w:highlight w:val="yellow"/>
        </w:rPr>
        <w:t xml:space="preserve"> </w:t>
      </w:r>
      <w:r w:rsidR="0024197B" w:rsidRPr="00704133">
        <w:rPr>
          <w:rFonts w:ascii="Futura Bk BT" w:hAnsi="Futura Bk BT" w:cs="Arial"/>
          <w:b/>
          <w:sz w:val="22"/>
          <w:szCs w:val="22"/>
          <w:highlight w:val="yellow"/>
        </w:rPr>
        <w:t xml:space="preserve">CUARTO: </w:t>
      </w:r>
      <w:r w:rsidR="004F3EFE" w:rsidRPr="004F3EFE">
        <w:rPr>
          <w:rFonts w:ascii="Futura Bk BT" w:hAnsi="Futura Bk BT" w:cs="Arial"/>
          <w:sz w:val="22"/>
          <w:szCs w:val="22"/>
        </w:rPr>
        <w:t>Los recursos destinados al Programa de Seguridad en las Carreteras Nacionales deben ser consignados en la cuenta bancaria que para tal fin determine e</w:t>
      </w:r>
      <w:r w:rsidR="004F3EFE">
        <w:rPr>
          <w:rFonts w:ascii="Futura Bk BT" w:hAnsi="Futura Bk BT" w:cs="Arial"/>
          <w:sz w:val="22"/>
          <w:szCs w:val="22"/>
        </w:rPr>
        <w:t xml:space="preserve">l </w:t>
      </w:r>
      <w:r w:rsidR="004E1AB4">
        <w:rPr>
          <w:rFonts w:ascii="Futura Bk BT" w:hAnsi="Futura Bk BT" w:cs="Arial"/>
          <w:sz w:val="22"/>
          <w:szCs w:val="22"/>
        </w:rPr>
        <w:t>INVÍAS</w:t>
      </w:r>
      <w:r w:rsidR="004F3EFE">
        <w:rPr>
          <w:rFonts w:ascii="Futura Bk BT" w:hAnsi="Futura Bk BT" w:cs="Arial"/>
          <w:sz w:val="22"/>
          <w:szCs w:val="22"/>
        </w:rPr>
        <w:t>, por ser el administra</w:t>
      </w:r>
      <w:r w:rsidR="004F3EFE" w:rsidRPr="004F3EFE">
        <w:rPr>
          <w:rFonts w:ascii="Futura Bk BT" w:hAnsi="Futura Bk BT" w:cs="Arial"/>
          <w:sz w:val="22"/>
          <w:szCs w:val="22"/>
        </w:rPr>
        <w:t>dor del programa</w:t>
      </w:r>
      <w:r w:rsidR="004F3EFE">
        <w:rPr>
          <w:rFonts w:ascii="Futura Bk BT" w:hAnsi="Futura Bk BT" w:cs="Arial"/>
          <w:sz w:val="22"/>
          <w:szCs w:val="22"/>
        </w:rPr>
        <w:t>.</w:t>
      </w:r>
    </w:p>
    <w:p w14:paraId="077633AE" w14:textId="77777777" w:rsidR="00692B04" w:rsidRDefault="00692B04" w:rsidP="0024197B">
      <w:pPr>
        <w:pStyle w:val="Prrafodelista"/>
        <w:ind w:left="0"/>
        <w:jc w:val="both"/>
        <w:rPr>
          <w:rFonts w:ascii="Futura Bk BT" w:hAnsi="Futura Bk BT" w:cs="Arial"/>
          <w:sz w:val="22"/>
          <w:szCs w:val="22"/>
        </w:rPr>
      </w:pPr>
      <w:bookmarkStart w:id="0" w:name="_GoBack"/>
      <w:bookmarkEnd w:id="0"/>
    </w:p>
    <w:p w14:paraId="5CA9430C" w14:textId="77777777" w:rsidR="0024197B" w:rsidRPr="00D731C2" w:rsidRDefault="00692B04" w:rsidP="0024197B">
      <w:pPr>
        <w:tabs>
          <w:tab w:val="left" w:pos="0"/>
        </w:tabs>
        <w:jc w:val="both"/>
        <w:rPr>
          <w:rFonts w:ascii="Futura Bk BT" w:hAnsi="Futura Bk BT" w:cs="Arial"/>
          <w:b/>
          <w:sz w:val="22"/>
          <w:szCs w:val="22"/>
        </w:rPr>
      </w:pPr>
      <w:r>
        <w:rPr>
          <w:rFonts w:ascii="Futura Bk BT" w:hAnsi="Futura Bk BT" w:cs="Arial"/>
          <w:b/>
          <w:sz w:val="22"/>
          <w:szCs w:val="22"/>
        </w:rPr>
        <w:t xml:space="preserve">ARTÍCULO </w:t>
      </w:r>
      <w:r w:rsidR="004626D7">
        <w:rPr>
          <w:rFonts w:ascii="Futura Bk BT" w:hAnsi="Futura Bk BT" w:cs="Arial"/>
          <w:b/>
          <w:sz w:val="22"/>
          <w:szCs w:val="22"/>
        </w:rPr>
        <w:t xml:space="preserve"> QUINTO</w:t>
      </w:r>
      <w:r w:rsidR="0024197B" w:rsidRPr="004626D7">
        <w:rPr>
          <w:rFonts w:ascii="Futura Bk BT" w:hAnsi="Futura Bk BT" w:cs="Arial"/>
          <w:b/>
          <w:sz w:val="22"/>
          <w:szCs w:val="22"/>
        </w:rPr>
        <w:t>:</w:t>
      </w:r>
      <w:r w:rsidR="0024197B" w:rsidRPr="00D731C2">
        <w:rPr>
          <w:rFonts w:ascii="Futura Bk BT" w:hAnsi="Futura Bk BT" w:cs="Arial"/>
          <w:b/>
          <w:sz w:val="22"/>
          <w:szCs w:val="22"/>
        </w:rPr>
        <w:t xml:space="preserve"> </w:t>
      </w:r>
      <w:r w:rsidR="0024197B" w:rsidRPr="00D731C2">
        <w:rPr>
          <w:rFonts w:ascii="Futura Bk BT" w:hAnsi="Futura Bk BT" w:cs="Arial"/>
          <w:sz w:val="22"/>
          <w:szCs w:val="22"/>
        </w:rPr>
        <w:t xml:space="preserve">La presente Resolución rige a partir de la fecha de su publicación. </w:t>
      </w:r>
    </w:p>
    <w:p w14:paraId="647E13F7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 w:cs="Arial"/>
          <w:sz w:val="22"/>
          <w:szCs w:val="22"/>
        </w:rPr>
      </w:pPr>
    </w:p>
    <w:p w14:paraId="53D0DBDF" w14:textId="77777777" w:rsidR="0024197B" w:rsidRPr="00D731C2" w:rsidRDefault="0024197B" w:rsidP="0024197B">
      <w:pPr>
        <w:tabs>
          <w:tab w:val="left" w:pos="0"/>
        </w:tabs>
        <w:rPr>
          <w:rFonts w:ascii="Futura Bk BT" w:hAnsi="Futura Bk BT" w:cs="Arial"/>
          <w:sz w:val="22"/>
          <w:szCs w:val="22"/>
        </w:rPr>
      </w:pPr>
      <w:r w:rsidRPr="00D731C2">
        <w:rPr>
          <w:rFonts w:ascii="Futura Bk BT" w:hAnsi="Futura Bk BT" w:cs="Arial"/>
          <w:b/>
          <w:sz w:val="22"/>
          <w:szCs w:val="22"/>
        </w:rPr>
        <w:t>PUBLÍQUESE Y CÚMPLASE</w:t>
      </w:r>
    </w:p>
    <w:p w14:paraId="0E8FDE7E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 w:cs="Arial"/>
          <w:sz w:val="22"/>
          <w:szCs w:val="22"/>
        </w:rPr>
      </w:pPr>
    </w:p>
    <w:p w14:paraId="40575181" w14:textId="77777777" w:rsidR="0024197B" w:rsidRPr="00D731C2" w:rsidRDefault="0024197B" w:rsidP="0024197B">
      <w:pPr>
        <w:tabs>
          <w:tab w:val="left" w:pos="0"/>
        </w:tabs>
        <w:rPr>
          <w:rFonts w:ascii="Futura Bk BT" w:hAnsi="Futura Bk BT" w:cs="Arial"/>
          <w:sz w:val="22"/>
          <w:szCs w:val="22"/>
        </w:rPr>
      </w:pPr>
      <w:r w:rsidRPr="00D731C2">
        <w:rPr>
          <w:rFonts w:ascii="Futura Bk BT" w:hAnsi="Futura Bk BT" w:cs="Arial"/>
          <w:sz w:val="22"/>
          <w:szCs w:val="22"/>
        </w:rPr>
        <w:t xml:space="preserve">Dada en Bogotá D.C., a los </w:t>
      </w:r>
    </w:p>
    <w:p w14:paraId="70DE9182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 w:cs="Arial"/>
          <w:sz w:val="22"/>
          <w:szCs w:val="22"/>
        </w:rPr>
      </w:pPr>
    </w:p>
    <w:p w14:paraId="25812BA7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 w:cs="Arial"/>
          <w:sz w:val="22"/>
          <w:szCs w:val="22"/>
        </w:rPr>
      </w:pPr>
    </w:p>
    <w:p w14:paraId="67747038" w14:textId="77777777" w:rsidR="0024197B" w:rsidRPr="00D731C2" w:rsidRDefault="0024197B" w:rsidP="0024197B">
      <w:pPr>
        <w:tabs>
          <w:tab w:val="left" w:pos="0"/>
        </w:tabs>
        <w:jc w:val="both"/>
        <w:rPr>
          <w:rFonts w:ascii="Futura Bk BT" w:hAnsi="Futura Bk BT" w:cs="Arial"/>
          <w:sz w:val="22"/>
          <w:szCs w:val="22"/>
        </w:rPr>
      </w:pPr>
    </w:p>
    <w:p w14:paraId="79020A47" w14:textId="77777777" w:rsidR="00126AE7" w:rsidRPr="00126AE7" w:rsidRDefault="00126AE7" w:rsidP="00126AE7">
      <w:pPr>
        <w:autoSpaceDN w:val="0"/>
        <w:spacing w:before="135" w:line="170" w:lineRule="exact"/>
        <w:ind w:left="2160" w:firstLine="720"/>
        <w:rPr>
          <w:rFonts w:ascii="Futura Bk BT" w:eastAsia="Arial" w:hAnsi="Futura Bk BT" w:cs="Arial"/>
          <w:b/>
          <w:kern w:val="3"/>
          <w:sz w:val="22"/>
          <w:szCs w:val="22"/>
          <w:lang w:val="es-ES" w:eastAsia="zh-CN" w:bidi="hi-IN"/>
        </w:rPr>
      </w:pPr>
      <w:r w:rsidRPr="00126AE7">
        <w:rPr>
          <w:rFonts w:ascii="Futura Bk BT" w:eastAsia="Arial" w:hAnsi="Futura Bk BT" w:cs="Arial"/>
          <w:b/>
          <w:kern w:val="3"/>
          <w:sz w:val="20"/>
          <w:lang w:val="es-ES" w:eastAsia="zh-CN" w:bidi="hi-IN"/>
        </w:rPr>
        <w:t xml:space="preserve">   </w:t>
      </w:r>
      <w:r w:rsidRPr="00126AE7">
        <w:rPr>
          <w:rFonts w:ascii="Futura Bk BT" w:eastAsia="Arial" w:hAnsi="Futura Bk BT" w:cs="Arial"/>
          <w:b/>
          <w:kern w:val="3"/>
          <w:sz w:val="22"/>
          <w:szCs w:val="22"/>
          <w:lang w:val="es-ES" w:eastAsia="zh-CN" w:bidi="hi-IN"/>
        </w:rPr>
        <w:t>NATALIA ABELLO VIVES</w:t>
      </w:r>
    </w:p>
    <w:p w14:paraId="5E51423F" w14:textId="77777777" w:rsidR="00126AE7" w:rsidRPr="00126AE7" w:rsidRDefault="00126AE7" w:rsidP="00126AE7">
      <w:pPr>
        <w:autoSpaceDN w:val="0"/>
        <w:ind w:left="3181"/>
        <w:rPr>
          <w:rFonts w:ascii="Futura Bk BT" w:eastAsia="Arial" w:hAnsi="Futura Bk BT" w:cs="Arial"/>
          <w:kern w:val="3"/>
          <w:sz w:val="22"/>
          <w:szCs w:val="22"/>
          <w:lang w:val="es-ES" w:eastAsia="zh-CN" w:bidi="hi-IN"/>
        </w:rPr>
      </w:pPr>
      <w:r w:rsidRPr="00126AE7">
        <w:rPr>
          <w:rFonts w:ascii="Futura Bk BT" w:eastAsia="Arial" w:hAnsi="Futura Bk BT" w:cs="Arial"/>
          <w:kern w:val="3"/>
          <w:sz w:val="22"/>
          <w:szCs w:val="22"/>
          <w:lang w:val="es-ES" w:eastAsia="zh-CN" w:bidi="hi-IN"/>
        </w:rPr>
        <w:t>Ministra de Transporte</w:t>
      </w:r>
    </w:p>
    <w:p w14:paraId="6E675FD9" w14:textId="77777777" w:rsidR="00126AE7" w:rsidRPr="00126AE7" w:rsidRDefault="00126AE7" w:rsidP="00126AE7">
      <w:pPr>
        <w:autoSpaceDN w:val="0"/>
        <w:jc w:val="both"/>
        <w:rPr>
          <w:rFonts w:ascii="Futura Bk BT" w:eastAsia="Arial" w:hAnsi="Futura Bk BT" w:cs="Arial"/>
          <w:kern w:val="3"/>
          <w:sz w:val="20"/>
          <w:lang w:val="es-ES" w:eastAsia="zh-CN" w:bidi="hi-IN"/>
        </w:rPr>
      </w:pPr>
    </w:p>
    <w:p w14:paraId="0ED4F66E" w14:textId="77777777" w:rsidR="00126AE7" w:rsidRPr="00126AE7" w:rsidRDefault="00126AE7" w:rsidP="00126AE7">
      <w:pPr>
        <w:autoSpaceDN w:val="0"/>
        <w:rPr>
          <w:rFonts w:ascii="Futura Bk BT" w:hAnsi="Futura Bk BT"/>
          <w:sz w:val="14"/>
          <w:szCs w:val="14"/>
          <w:lang w:val="es-ES"/>
        </w:rPr>
      </w:pPr>
      <w:r w:rsidRPr="00126AE7">
        <w:rPr>
          <w:rFonts w:ascii="Futura Bk BT" w:hAnsi="Futura Bk BT"/>
          <w:sz w:val="14"/>
          <w:szCs w:val="14"/>
          <w:lang w:val="es-ES"/>
        </w:rPr>
        <w:t>Luis Germán Vizcaino Sabogal – Abogado VEJ ANI</w:t>
      </w:r>
    </w:p>
    <w:p w14:paraId="1AFE9156" w14:textId="77777777" w:rsidR="00126AE7" w:rsidRPr="00126AE7" w:rsidRDefault="007E2219" w:rsidP="00126AE7">
      <w:pPr>
        <w:autoSpaceDN w:val="0"/>
        <w:rPr>
          <w:rFonts w:ascii="Futura Bk BT" w:eastAsia="DejaVu Sans" w:hAnsi="Futura Bk BT" w:cs="Lohit Devanagari"/>
          <w:kern w:val="3"/>
          <w:sz w:val="14"/>
          <w:szCs w:val="14"/>
          <w:lang w:val="es-ES" w:eastAsia="zh-CN" w:bidi="hi-IN"/>
        </w:rPr>
      </w:pPr>
      <w:r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>Abraham Jiménez Torres</w:t>
      </w:r>
      <w:r w:rsidR="00126AE7" w:rsidRPr="00126AE7">
        <w:rPr>
          <w:rFonts w:ascii="Calibri" w:eastAsia="DejaVu Sans" w:hAnsi="Calibri" w:cs="Arial"/>
          <w:kern w:val="3"/>
          <w:sz w:val="16"/>
          <w:szCs w:val="16"/>
          <w:lang w:val="es-ES" w:eastAsia="zh-CN" w:bidi="hi-IN"/>
        </w:rPr>
        <w:t xml:space="preserve"> </w:t>
      </w:r>
      <w:r w:rsidR="00126AE7" w:rsidRPr="00126AE7">
        <w:rPr>
          <w:rFonts w:ascii="Futura Bk BT" w:hAnsi="Futura Bk BT"/>
          <w:sz w:val="14"/>
          <w:szCs w:val="14"/>
          <w:lang w:val="es-ES"/>
        </w:rPr>
        <w:t>- Contratista Financiero VEJ ANI</w:t>
      </w:r>
    </w:p>
    <w:p w14:paraId="331A4CA3" w14:textId="77777777" w:rsidR="00126AE7" w:rsidRPr="00126AE7" w:rsidRDefault="007E2219" w:rsidP="00126AE7">
      <w:pPr>
        <w:tabs>
          <w:tab w:val="left" w:pos="3717"/>
        </w:tabs>
        <w:autoSpaceDN w:val="0"/>
        <w:jc w:val="both"/>
        <w:rPr>
          <w:rFonts w:ascii="Futura Bk BT" w:hAnsi="Futura Bk BT"/>
          <w:sz w:val="14"/>
          <w:szCs w:val="14"/>
          <w:lang w:val="es-ES"/>
        </w:rPr>
      </w:pPr>
      <w:r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>Elizabeth Marín Ospina</w:t>
      </w:r>
      <w:r w:rsidR="00126AE7" w:rsidRPr="00126AE7"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 xml:space="preserve"> –  Experto G</w:t>
      </w:r>
      <w:r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>3</w:t>
      </w:r>
      <w:r w:rsidR="00126AE7" w:rsidRPr="00126AE7"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>-0</w:t>
      </w:r>
      <w:r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>7</w:t>
      </w:r>
      <w:r w:rsidR="00126AE7" w:rsidRPr="00126AE7">
        <w:rPr>
          <w:rFonts w:ascii="Futura Bk BT" w:eastAsia="Arial" w:hAnsi="Futura Bk BT" w:cs="Arial"/>
          <w:kern w:val="3"/>
          <w:sz w:val="14"/>
          <w:szCs w:val="14"/>
          <w:lang w:val="es-ES" w:eastAsia="zh-CN" w:bidi="hi-IN"/>
        </w:rPr>
        <w:t xml:space="preserve"> VEJ ANI</w:t>
      </w:r>
    </w:p>
    <w:p w14:paraId="12FACC21" w14:textId="77777777" w:rsidR="00895F69" w:rsidRDefault="00C45C77" w:rsidP="00895F69">
      <w:pPr>
        <w:autoSpaceDN w:val="0"/>
        <w:rPr>
          <w:rFonts w:ascii="Futura Bk BT" w:hAnsi="Futura Bk BT"/>
          <w:sz w:val="14"/>
          <w:szCs w:val="14"/>
          <w:lang w:val="es-ES"/>
        </w:rPr>
      </w:pPr>
      <w:r w:rsidRPr="00C45C77">
        <w:rPr>
          <w:rFonts w:ascii="Futura Bk BT" w:hAnsi="Futura Bk BT"/>
          <w:sz w:val="14"/>
          <w:szCs w:val="14"/>
          <w:lang w:val="es-ES"/>
        </w:rPr>
        <w:t>Andrea Milena Vera Pabón -  Gerente Jurídica VEJ ANI</w:t>
      </w:r>
    </w:p>
    <w:p w14:paraId="3A75C955" w14:textId="77777777" w:rsidR="00C45C77" w:rsidRPr="00C45C77" w:rsidRDefault="00C45C77" w:rsidP="00895F69">
      <w:pPr>
        <w:autoSpaceDN w:val="0"/>
        <w:rPr>
          <w:rFonts w:ascii="Futura Bk BT" w:hAnsi="Futura Bk BT"/>
          <w:sz w:val="14"/>
          <w:szCs w:val="14"/>
          <w:lang w:val="es-ES"/>
        </w:rPr>
      </w:pPr>
      <w:r w:rsidRPr="00C45C77">
        <w:rPr>
          <w:rFonts w:ascii="Futura Bk BT" w:hAnsi="Futura Bk BT" w:cs="Arial"/>
          <w:sz w:val="14"/>
          <w:szCs w:val="14"/>
          <w:lang w:val="es" w:bidi="he-IL"/>
        </w:rPr>
        <w:t>Javier Humberto Fernández Vargas – Gerente Financiero VEJ ANI</w:t>
      </w:r>
    </w:p>
    <w:p w14:paraId="53B99652" w14:textId="77777777" w:rsidR="00C45C77" w:rsidRPr="00C45C77" w:rsidRDefault="007E2219" w:rsidP="00895F69">
      <w:pPr>
        <w:shd w:val="clear" w:color="auto" w:fill="FFFFFF"/>
        <w:autoSpaceDE w:val="0"/>
        <w:autoSpaceDN w:val="0"/>
        <w:jc w:val="both"/>
        <w:rPr>
          <w:rFonts w:ascii="Futura Bk BT" w:hAnsi="Futura Bk BT" w:cs="Arial"/>
          <w:sz w:val="14"/>
          <w:szCs w:val="14"/>
          <w:lang w:val="es" w:bidi="he-IL"/>
        </w:rPr>
      </w:pPr>
      <w:r>
        <w:rPr>
          <w:rFonts w:ascii="Futura Bk BT" w:hAnsi="Futura Bk BT" w:cs="Arial"/>
          <w:sz w:val="14"/>
          <w:szCs w:val="14"/>
          <w:lang w:val="es" w:bidi="he-IL"/>
        </w:rPr>
        <w:t>Andrés Renaldo Silva Villegas</w:t>
      </w:r>
      <w:r w:rsidR="00C45C77" w:rsidRPr="00C45C77">
        <w:rPr>
          <w:rFonts w:ascii="Futura Bk BT" w:hAnsi="Futura Bk BT" w:cs="Arial"/>
          <w:sz w:val="14"/>
          <w:szCs w:val="14"/>
          <w:lang w:val="es" w:bidi="he-IL"/>
        </w:rPr>
        <w:t xml:space="preserve"> – Gerente </w:t>
      </w:r>
      <w:r>
        <w:rPr>
          <w:rFonts w:ascii="Futura Bk BT" w:hAnsi="Futura Bk BT" w:cs="Arial"/>
          <w:sz w:val="14"/>
          <w:szCs w:val="14"/>
          <w:lang w:val="es" w:bidi="he-IL"/>
        </w:rPr>
        <w:t>Técnico</w:t>
      </w:r>
      <w:r w:rsidR="00C45C77" w:rsidRPr="00C45C77">
        <w:rPr>
          <w:rFonts w:ascii="Futura Bk BT" w:hAnsi="Futura Bk BT" w:cs="Arial"/>
          <w:sz w:val="14"/>
          <w:szCs w:val="14"/>
          <w:lang w:val="es" w:bidi="he-IL"/>
        </w:rPr>
        <w:t xml:space="preserve"> VEJ ANI</w:t>
      </w:r>
    </w:p>
    <w:p w14:paraId="11C8BCD5" w14:textId="77777777" w:rsidR="00C45C77" w:rsidRPr="00C45C77" w:rsidRDefault="00C45C77" w:rsidP="00895F69">
      <w:pPr>
        <w:shd w:val="clear" w:color="auto" w:fill="FFFFFF"/>
        <w:autoSpaceDE w:val="0"/>
        <w:autoSpaceDN w:val="0"/>
        <w:jc w:val="both"/>
        <w:rPr>
          <w:rFonts w:ascii="Futura Bk BT" w:hAnsi="Futura Bk BT" w:cs="Arial"/>
          <w:sz w:val="14"/>
          <w:szCs w:val="14"/>
          <w:lang w:val="es" w:bidi="he-IL"/>
        </w:rPr>
      </w:pPr>
      <w:r w:rsidRPr="00C45C77">
        <w:rPr>
          <w:rFonts w:ascii="Futura Bk BT" w:hAnsi="Futura Bk BT" w:cs="Arial"/>
          <w:sz w:val="14"/>
          <w:szCs w:val="14"/>
          <w:lang w:val="es" w:bidi="he-IL"/>
        </w:rPr>
        <w:t>Germán Córdoba Ordoñez – Vicepresidente Ejecutivo ANI</w:t>
      </w:r>
    </w:p>
    <w:p w14:paraId="5D00E037" w14:textId="77777777" w:rsidR="00C45C77" w:rsidRDefault="00C45C77" w:rsidP="00895F69">
      <w:pPr>
        <w:shd w:val="clear" w:color="auto" w:fill="FFFFFF"/>
        <w:autoSpaceDE w:val="0"/>
        <w:autoSpaceDN w:val="0"/>
        <w:jc w:val="both"/>
        <w:rPr>
          <w:rFonts w:ascii="Futura Bk BT" w:hAnsi="Futura Bk BT" w:cs="Arial"/>
          <w:sz w:val="14"/>
          <w:szCs w:val="14"/>
          <w:lang w:val="es" w:bidi="he-IL"/>
        </w:rPr>
      </w:pPr>
      <w:r w:rsidRPr="00C45C77">
        <w:rPr>
          <w:rFonts w:ascii="Futura Bk BT" w:hAnsi="Futura Bk BT" w:cs="Arial"/>
          <w:sz w:val="14"/>
          <w:szCs w:val="14"/>
          <w:lang w:val="es" w:bidi="he-IL"/>
        </w:rPr>
        <w:t>Daniel Hinestrosa Grisales – Jefe Oficina Asesora Jurídica (E), Ministerio de Transporte</w:t>
      </w:r>
    </w:p>
    <w:p w14:paraId="05A67799" w14:textId="77777777" w:rsidR="00C45C77" w:rsidRPr="00C45C77" w:rsidRDefault="00C45C77" w:rsidP="00895F69">
      <w:pPr>
        <w:autoSpaceDN w:val="0"/>
        <w:rPr>
          <w:rFonts w:ascii="Liberation Serif" w:eastAsia="SimSun" w:hAnsi="Liberation Serif" w:cs="Lohit Devanagari" w:hint="eastAsia"/>
          <w:kern w:val="3"/>
          <w:szCs w:val="24"/>
          <w:lang w:val="es-ES" w:eastAsia="zh-CN" w:bidi="hi-IN"/>
        </w:rPr>
      </w:pPr>
      <w:r w:rsidRPr="00C45C77">
        <w:rPr>
          <w:rFonts w:ascii="Futura Bk BT" w:hAnsi="Futura Bk BT"/>
          <w:sz w:val="14"/>
          <w:szCs w:val="14"/>
          <w:lang w:val="es-ES"/>
        </w:rPr>
        <w:t xml:space="preserve">Lucas Rodriguez Gómez </w:t>
      </w:r>
      <w:r w:rsidRPr="00C45C77">
        <w:rPr>
          <w:rFonts w:ascii="Futura Bk BT" w:hAnsi="Futura Bk BT" w:cs="Arial"/>
          <w:sz w:val="14"/>
          <w:szCs w:val="14"/>
          <w:lang w:val="es" w:bidi="he-IL"/>
        </w:rPr>
        <w:t xml:space="preserve">– Jefe </w:t>
      </w:r>
      <w:r w:rsidRPr="00C45C77">
        <w:rPr>
          <w:rFonts w:ascii="Futura Bk BT" w:hAnsi="Futura Bk BT"/>
          <w:sz w:val="14"/>
          <w:szCs w:val="14"/>
          <w:lang w:val="es-ES"/>
        </w:rPr>
        <w:t>Oficina de Regulación Económica, Ministerio de Transporte</w:t>
      </w:r>
    </w:p>
    <w:p w14:paraId="5E46E559" w14:textId="77777777" w:rsidR="0001511C" w:rsidRDefault="0001511C" w:rsidP="00126AE7">
      <w:pPr>
        <w:tabs>
          <w:tab w:val="left" w:pos="0"/>
        </w:tabs>
        <w:jc w:val="center"/>
      </w:pPr>
    </w:p>
    <w:sectPr w:rsidR="0001511C" w:rsidSect="0024197B">
      <w:headerReference w:type="default" r:id="rId11"/>
      <w:headerReference w:type="first" r:id="rId12"/>
      <w:endnotePr>
        <w:numFmt w:val="decimal"/>
      </w:endnotePr>
      <w:pgSz w:w="12240" w:h="18720" w:code="14"/>
      <w:pgMar w:top="1417" w:right="1701" w:bottom="1417" w:left="1701" w:header="1021" w:footer="567" w:gutter="0"/>
      <w:pgBorders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B5EED" w14:textId="77777777" w:rsidR="00821842" w:rsidRDefault="00821842">
      <w:r>
        <w:separator/>
      </w:r>
    </w:p>
  </w:endnote>
  <w:endnote w:type="continuationSeparator" w:id="0">
    <w:p w14:paraId="013A58AE" w14:textId="77777777" w:rsidR="00821842" w:rsidRDefault="0082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Arial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19E7C" w14:textId="77777777" w:rsidR="00821842" w:rsidRDefault="00821842">
      <w:r>
        <w:separator/>
      </w:r>
    </w:p>
  </w:footnote>
  <w:footnote w:type="continuationSeparator" w:id="0">
    <w:p w14:paraId="31EA59AD" w14:textId="77777777" w:rsidR="00821842" w:rsidRDefault="0082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8564" w14:textId="77777777" w:rsidR="00866A90" w:rsidRPr="00F531A0" w:rsidRDefault="0024197B">
    <w:pPr>
      <w:tabs>
        <w:tab w:val="left" w:pos="-720"/>
      </w:tabs>
      <w:suppressAutoHyphens/>
      <w:jc w:val="both"/>
      <w:rPr>
        <w:rFonts w:ascii="Garamond" w:hAnsi="Garamond"/>
        <w:b/>
        <w:spacing w:val="-3"/>
        <w:sz w:val="22"/>
        <w:szCs w:val="22"/>
      </w:rPr>
    </w:pPr>
    <w:r w:rsidRPr="00F531A0">
      <w:rPr>
        <w:rFonts w:ascii="Garamond" w:hAnsi="Garamond"/>
        <w:b/>
        <w:spacing w:val="-3"/>
        <w:sz w:val="22"/>
        <w:szCs w:val="22"/>
      </w:rPr>
      <w:t xml:space="preserve">RESOLUCIÓN NÚMERO _            </w:t>
    </w:r>
    <w:r>
      <w:rPr>
        <w:rFonts w:ascii="Garamond" w:hAnsi="Garamond"/>
        <w:b/>
        <w:spacing w:val="-3"/>
        <w:sz w:val="22"/>
        <w:szCs w:val="22"/>
      </w:rPr>
      <w:t xml:space="preserve">      </w:t>
    </w:r>
    <w:r w:rsidRPr="00F531A0">
      <w:rPr>
        <w:rFonts w:ascii="Garamond" w:hAnsi="Garamond"/>
        <w:b/>
        <w:spacing w:val="-3"/>
        <w:sz w:val="22"/>
        <w:szCs w:val="22"/>
      </w:rPr>
      <w:t xml:space="preserve">      DEL</w:t>
    </w:r>
    <w:r>
      <w:rPr>
        <w:rFonts w:ascii="Garamond" w:hAnsi="Garamond"/>
        <w:b/>
        <w:spacing w:val="-3"/>
        <w:sz w:val="22"/>
        <w:szCs w:val="22"/>
      </w:rPr>
      <w:t xml:space="preserve">                   </w:t>
    </w:r>
    <w:r w:rsidRPr="00F531A0">
      <w:rPr>
        <w:rFonts w:ascii="Garamond" w:hAnsi="Garamond"/>
        <w:b/>
        <w:spacing w:val="-3"/>
        <w:sz w:val="22"/>
        <w:szCs w:val="22"/>
      </w:rPr>
      <w:t xml:space="preserve">           DE</w:t>
    </w:r>
    <w:r>
      <w:rPr>
        <w:rFonts w:ascii="Garamond" w:hAnsi="Garamond"/>
        <w:b/>
        <w:spacing w:val="-3"/>
        <w:sz w:val="22"/>
        <w:szCs w:val="22"/>
      </w:rPr>
      <w:t xml:space="preserve">    </w:t>
    </w:r>
    <w:r w:rsidRPr="00F531A0">
      <w:rPr>
        <w:rFonts w:ascii="Garamond" w:hAnsi="Garamond"/>
        <w:b/>
        <w:spacing w:val="-3"/>
        <w:sz w:val="22"/>
        <w:szCs w:val="22"/>
      </w:rPr>
      <w:t xml:space="preserve">             HOJA No. </w:t>
    </w:r>
    <w:r w:rsidRPr="00F531A0">
      <w:rPr>
        <w:rStyle w:val="Nmerodepgina"/>
        <w:rFonts w:ascii="Garamond" w:hAnsi="Garamond"/>
        <w:b/>
        <w:sz w:val="22"/>
        <w:szCs w:val="22"/>
      </w:rPr>
      <w:fldChar w:fldCharType="begin"/>
    </w:r>
    <w:r w:rsidRPr="00F531A0">
      <w:rPr>
        <w:rStyle w:val="Nmerodepgina"/>
        <w:rFonts w:ascii="Garamond" w:hAnsi="Garamond"/>
        <w:b/>
        <w:sz w:val="22"/>
        <w:szCs w:val="22"/>
      </w:rPr>
      <w:instrText xml:space="preserve"> PAGE </w:instrText>
    </w:r>
    <w:r w:rsidRPr="00F531A0">
      <w:rPr>
        <w:rStyle w:val="Nmerodepgina"/>
        <w:rFonts w:ascii="Garamond" w:hAnsi="Garamond"/>
        <w:b/>
        <w:sz w:val="22"/>
        <w:szCs w:val="22"/>
      </w:rPr>
      <w:fldChar w:fldCharType="separate"/>
    </w:r>
    <w:r w:rsidR="008C02AE">
      <w:rPr>
        <w:rStyle w:val="Nmerodepgina"/>
        <w:rFonts w:ascii="Garamond" w:hAnsi="Garamond"/>
        <w:b/>
        <w:noProof/>
        <w:sz w:val="22"/>
        <w:szCs w:val="22"/>
      </w:rPr>
      <w:t>4</w:t>
    </w:r>
    <w:r w:rsidRPr="00F531A0">
      <w:rPr>
        <w:rStyle w:val="Nmerodepgina"/>
        <w:rFonts w:ascii="Garamond" w:hAnsi="Garamond"/>
        <w:b/>
        <w:sz w:val="22"/>
        <w:szCs w:val="22"/>
      </w:rPr>
      <w:fldChar w:fldCharType="end"/>
    </w:r>
  </w:p>
  <w:p w14:paraId="1A2143DE" w14:textId="77777777" w:rsidR="00866A90" w:rsidRPr="00F531A0" w:rsidRDefault="00821842">
    <w:pPr>
      <w:ind w:right="360"/>
      <w:jc w:val="both"/>
      <w:rPr>
        <w:rFonts w:ascii="Garamond" w:hAnsi="Garamond"/>
        <w:i/>
        <w:spacing w:val="-3"/>
        <w:sz w:val="22"/>
        <w:szCs w:val="22"/>
      </w:rPr>
    </w:pPr>
  </w:p>
  <w:p w14:paraId="09355CC4" w14:textId="77777777" w:rsidR="002C3373" w:rsidRPr="002C3373" w:rsidRDefault="002C3373" w:rsidP="002C3373">
    <w:pPr>
      <w:tabs>
        <w:tab w:val="left" w:pos="4320"/>
      </w:tabs>
      <w:ind w:right="215"/>
      <w:jc w:val="center"/>
      <w:rPr>
        <w:rFonts w:ascii="Futura Bk BT" w:hAnsi="Futura Bk BT" w:cs="Verdana"/>
        <w:i/>
        <w:color w:val="000000"/>
        <w:sz w:val="20"/>
        <w:lang w:val="es-ES"/>
      </w:rPr>
    </w:pPr>
  </w:p>
  <w:p w14:paraId="5F3478C2" w14:textId="29ED1446" w:rsidR="00FB5E81" w:rsidRDefault="002C3373" w:rsidP="002C3373">
    <w:pPr>
      <w:tabs>
        <w:tab w:val="left" w:pos="4320"/>
      </w:tabs>
      <w:ind w:right="215"/>
      <w:jc w:val="center"/>
      <w:rPr>
        <w:rFonts w:ascii="Futura Bk BT" w:hAnsi="Futura Bk BT" w:cs="Verdana"/>
        <w:i/>
        <w:color w:val="000000"/>
        <w:sz w:val="20"/>
        <w:lang w:val="es-ES"/>
      </w:rPr>
    </w:pPr>
    <w:r w:rsidRPr="002C3373">
      <w:rPr>
        <w:rFonts w:ascii="Futura Bk BT" w:hAnsi="Futura Bk BT" w:cs="Verdana"/>
        <w:i/>
        <w:color w:val="000000"/>
        <w:sz w:val="20"/>
        <w:lang w:val="es-ES"/>
      </w:rPr>
      <w:t>“Por la cual se emite Concepto vinculante previo al establecimiento de una estación de peaje denominada Pasacaballos, y se establecen las tarifas a cobrar, l</w:t>
    </w:r>
    <w:r w:rsidR="004E1AB4">
      <w:rPr>
        <w:rFonts w:ascii="Futura Bk BT" w:hAnsi="Futura Bk BT" w:cs="Verdana"/>
        <w:i/>
        <w:color w:val="000000"/>
        <w:sz w:val="20"/>
        <w:lang w:val="es-ES"/>
      </w:rPr>
      <w:t>a</w:t>
    </w:r>
    <w:r w:rsidRPr="002C3373">
      <w:rPr>
        <w:rFonts w:ascii="Futura Bk BT" w:hAnsi="Futura Bk BT" w:cs="Verdana"/>
        <w:i/>
        <w:color w:val="000000"/>
        <w:sz w:val="20"/>
        <w:lang w:val="es-ES"/>
      </w:rPr>
      <w:t xml:space="preserve"> cual formar</w:t>
    </w:r>
    <w:r w:rsidR="004E1AB4">
      <w:rPr>
        <w:rFonts w:ascii="Futura Bk BT" w:hAnsi="Futura Bk BT" w:cs="Verdana"/>
        <w:i/>
        <w:color w:val="000000"/>
        <w:sz w:val="20"/>
        <w:lang w:val="es-ES"/>
      </w:rPr>
      <w:t>á</w:t>
    </w:r>
    <w:r w:rsidRPr="002C3373">
      <w:rPr>
        <w:rFonts w:ascii="Futura Bk BT" w:hAnsi="Futura Bk BT" w:cs="Verdana"/>
        <w:i/>
        <w:color w:val="000000"/>
        <w:sz w:val="20"/>
        <w:lang w:val="es-ES"/>
      </w:rPr>
      <w:t xml:space="preserve"> parte de la Concesión Ruta Caribe – Contrato de Concesión No. 008 de 2007”</w:t>
    </w:r>
  </w:p>
  <w:p w14:paraId="7B099519" w14:textId="77777777" w:rsidR="002C3373" w:rsidRPr="00FB5E81" w:rsidRDefault="002C3373" w:rsidP="002C3373">
    <w:pPr>
      <w:tabs>
        <w:tab w:val="left" w:pos="4320"/>
      </w:tabs>
      <w:ind w:right="215"/>
      <w:jc w:val="center"/>
      <w:rPr>
        <w:rFonts w:ascii="Futura Bk BT" w:hAnsi="Futura Bk BT" w:cs="Arial"/>
        <w:i/>
        <w:sz w:val="20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8E521" w14:textId="77777777" w:rsidR="00866A90" w:rsidRDefault="00821842">
    <w:pPr>
      <w:pStyle w:val="Encabezado"/>
      <w:rPr>
        <w:lang w:val="es-MX"/>
      </w:rPr>
    </w:pPr>
  </w:p>
  <w:p w14:paraId="6A4B0657" w14:textId="77777777" w:rsidR="00866A90" w:rsidRDefault="00821842">
    <w:pPr>
      <w:pStyle w:val="Encabezado"/>
      <w:rPr>
        <w:lang w:val="es-MX"/>
      </w:rPr>
    </w:pPr>
  </w:p>
  <w:p w14:paraId="5B3F3243" w14:textId="77777777" w:rsidR="00866A90" w:rsidRDefault="00821842">
    <w:pPr>
      <w:pStyle w:val="Encabezado"/>
      <w:rPr>
        <w:lang w:val="es-MX"/>
      </w:rPr>
    </w:pPr>
  </w:p>
  <w:p w14:paraId="22781B71" w14:textId="77777777" w:rsidR="00866A90" w:rsidRPr="00A92D63" w:rsidRDefault="00821842" w:rsidP="00A92D63">
    <w:pPr>
      <w:pStyle w:val="Encabezado"/>
      <w:tabs>
        <w:tab w:val="left" w:pos="434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754D0"/>
    <w:multiLevelType w:val="hybridMultilevel"/>
    <w:tmpl w:val="CBF0511E"/>
    <w:lvl w:ilvl="0" w:tplc="62F60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B"/>
    <w:rsid w:val="000031A8"/>
    <w:rsid w:val="0001511C"/>
    <w:rsid w:val="0005662B"/>
    <w:rsid w:val="00061337"/>
    <w:rsid w:val="000817AD"/>
    <w:rsid w:val="00096458"/>
    <w:rsid w:val="000A2ECB"/>
    <w:rsid w:val="000B6806"/>
    <w:rsid w:val="000C44E2"/>
    <w:rsid w:val="000F5AE9"/>
    <w:rsid w:val="000F7F8F"/>
    <w:rsid w:val="00126AE7"/>
    <w:rsid w:val="001362BA"/>
    <w:rsid w:val="001A24D0"/>
    <w:rsid w:val="001A656E"/>
    <w:rsid w:val="001B5616"/>
    <w:rsid w:val="001D783D"/>
    <w:rsid w:val="001E6BFB"/>
    <w:rsid w:val="0024197B"/>
    <w:rsid w:val="00263560"/>
    <w:rsid w:val="00274237"/>
    <w:rsid w:val="00277E47"/>
    <w:rsid w:val="002B2755"/>
    <w:rsid w:val="002B3671"/>
    <w:rsid w:val="002C333A"/>
    <w:rsid w:val="002C3373"/>
    <w:rsid w:val="002E77FE"/>
    <w:rsid w:val="00325926"/>
    <w:rsid w:val="003350A0"/>
    <w:rsid w:val="0034340E"/>
    <w:rsid w:val="00390DC4"/>
    <w:rsid w:val="003966A4"/>
    <w:rsid w:val="0040214B"/>
    <w:rsid w:val="004033A7"/>
    <w:rsid w:val="004626D7"/>
    <w:rsid w:val="0048325F"/>
    <w:rsid w:val="004B3718"/>
    <w:rsid w:val="004C3E5E"/>
    <w:rsid w:val="004E1AB4"/>
    <w:rsid w:val="004F3EFE"/>
    <w:rsid w:val="004F4F07"/>
    <w:rsid w:val="00535568"/>
    <w:rsid w:val="005571F1"/>
    <w:rsid w:val="00561FAA"/>
    <w:rsid w:val="0057035D"/>
    <w:rsid w:val="00571553"/>
    <w:rsid w:val="00577BE5"/>
    <w:rsid w:val="00593A60"/>
    <w:rsid w:val="005C3036"/>
    <w:rsid w:val="006177DF"/>
    <w:rsid w:val="0063478E"/>
    <w:rsid w:val="0065111C"/>
    <w:rsid w:val="0068341D"/>
    <w:rsid w:val="00692B04"/>
    <w:rsid w:val="006A672B"/>
    <w:rsid w:val="006D00EC"/>
    <w:rsid w:val="006D50BA"/>
    <w:rsid w:val="006F7253"/>
    <w:rsid w:val="00701289"/>
    <w:rsid w:val="00704133"/>
    <w:rsid w:val="00706C12"/>
    <w:rsid w:val="007154EA"/>
    <w:rsid w:val="00720EDD"/>
    <w:rsid w:val="007319F1"/>
    <w:rsid w:val="00785E9F"/>
    <w:rsid w:val="007936D1"/>
    <w:rsid w:val="00795E60"/>
    <w:rsid w:val="007A082D"/>
    <w:rsid w:val="007D4E7E"/>
    <w:rsid w:val="007E2219"/>
    <w:rsid w:val="0080469E"/>
    <w:rsid w:val="00811AED"/>
    <w:rsid w:val="00820BB4"/>
    <w:rsid w:val="00821842"/>
    <w:rsid w:val="00825676"/>
    <w:rsid w:val="008260A5"/>
    <w:rsid w:val="008429A7"/>
    <w:rsid w:val="00844E61"/>
    <w:rsid w:val="008502C9"/>
    <w:rsid w:val="00851C69"/>
    <w:rsid w:val="008612B1"/>
    <w:rsid w:val="00882A4B"/>
    <w:rsid w:val="00895F69"/>
    <w:rsid w:val="00896A4E"/>
    <w:rsid w:val="008C02AE"/>
    <w:rsid w:val="008D63CF"/>
    <w:rsid w:val="009065FF"/>
    <w:rsid w:val="009452BE"/>
    <w:rsid w:val="00977B58"/>
    <w:rsid w:val="0098575A"/>
    <w:rsid w:val="009A71DB"/>
    <w:rsid w:val="009C5B03"/>
    <w:rsid w:val="009C5D79"/>
    <w:rsid w:val="009F47E3"/>
    <w:rsid w:val="00A34649"/>
    <w:rsid w:val="00A37715"/>
    <w:rsid w:val="00A45D49"/>
    <w:rsid w:val="00A500F9"/>
    <w:rsid w:val="00AD04EA"/>
    <w:rsid w:val="00AD19E4"/>
    <w:rsid w:val="00AE0D49"/>
    <w:rsid w:val="00AF1C9F"/>
    <w:rsid w:val="00AF3434"/>
    <w:rsid w:val="00B635B4"/>
    <w:rsid w:val="00B63F0B"/>
    <w:rsid w:val="00B65BAF"/>
    <w:rsid w:val="00B86F01"/>
    <w:rsid w:val="00B97F83"/>
    <w:rsid w:val="00BB2322"/>
    <w:rsid w:val="00BD0B0A"/>
    <w:rsid w:val="00C148C0"/>
    <w:rsid w:val="00C14CD9"/>
    <w:rsid w:val="00C17B6E"/>
    <w:rsid w:val="00C45C77"/>
    <w:rsid w:val="00C67836"/>
    <w:rsid w:val="00CB09C9"/>
    <w:rsid w:val="00CD78EC"/>
    <w:rsid w:val="00CE1803"/>
    <w:rsid w:val="00D050B7"/>
    <w:rsid w:val="00D50874"/>
    <w:rsid w:val="00D57D65"/>
    <w:rsid w:val="00DA0D94"/>
    <w:rsid w:val="00DC226A"/>
    <w:rsid w:val="00DD1FAC"/>
    <w:rsid w:val="00DD2355"/>
    <w:rsid w:val="00DE3456"/>
    <w:rsid w:val="00DF1D82"/>
    <w:rsid w:val="00E93EDD"/>
    <w:rsid w:val="00ED35C1"/>
    <w:rsid w:val="00EF7BC7"/>
    <w:rsid w:val="00F02289"/>
    <w:rsid w:val="00F1028A"/>
    <w:rsid w:val="00F21234"/>
    <w:rsid w:val="00F243E2"/>
    <w:rsid w:val="00F5706C"/>
    <w:rsid w:val="00FA598D"/>
    <w:rsid w:val="00FB3F0A"/>
    <w:rsid w:val="00FC114A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F0639"/>
  <w15:docId w15:val="{B65329F5-FAC7-497B-A441-9CE61DC1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7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4197B"/>
    <w:pPr>
      <w:keepNext/>
      <w:widowControl w:val="0"/>
      <w:jc w:val="center"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4197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oa">
    <w:name w:val="toa"/>
    <w:basedOn w:val="Normal"/>
    <w:rsid w:val="0024197B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Encabezado">
    <w:name w:val="header"/>
    <w:basedOn w:val="Normal"/>
    <w:link w:val="EncabezadoCar"/>
    <w:semiHidden/>
    <w:rsid w:val="00241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4197B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24197B"/>
  </w:style>
  <w:style w:type="paragraph" w:styleId="NormalWeb">
    <w:name w:val="Normal (Web)"/>
    <w:basedOn w:val="Normal"/>
    <w:uiPriority w:val="99"/>
    <w:unhideWhenUsed/>
    <w:rsid w:val="0024197B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paragraph" w:customStyle="1" w:styleId="Default">
    <w:name w:val="Default"/>
    <w:rsid w:val="0024197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4197B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24197B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Refdecomentario">
    <w:name w:val="annotation reference"/>
    <w:unhideWhenUsed/>
    <w:rsid w:val="0024197B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B09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C9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A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A4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5D4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5D49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5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5D49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E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F9F1-8406-4BD8-B643-C6A57FB9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 Marin Ospina</dc:creator>
  <cp:lastModifiedBy>Luis German Vizcaino Sabogal</cp:lastModifiedBy>
  <cp:revision>2</cp:revision>
  <cp:lastPrinted>2016-02-01T20:48:00Z</cp:lastPrinted>
  <dcterms:created xsi:type="dcterms:W3CDTF">2016-02-10T21:36:00Z</dcterms:created>
  <dcterms:modified xsi:type="dcterms:W3CDTF">2016-02-10T21:36:00Z</dcterms:modified>
</cp:coreProperties>
</file>