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179B" w:rsidRPr="005D641F" w:rsidRDefault="0025179B">
      <w:pPr>
        <w:pStyle w:val="Puesto"/>
        <w:rPr>
          <w:rFonts w:ascii="Century Gothic" w:hAnsi="Century Gothic"/>
          <w:noProof/>
          <w:color w:val="B01513"/>
          <w:sz w:val="24"/>
          <w:szCs w:val="24"/>
          <w:lang w:val="es-ES"/>
        </w:rPr>
      </w:pPr>
    </w:p>
    <w:p w:rsidR="0025179B" w:rsidRPr="005D641F" w:rsidRDefault="0025179B">
      <w:pPr>
        <w:pStyle w:val="Puesto"/>
        <w:rPr>
          <w:rFonts w:ascii="Century Gothic" w:hAnsi="Century Gothic"/>
          <w:noProof/>
          <w:color w:val="B01513"/>
          <w:sz w:val="24"/>
          <w:szCs w:val="24"/>
          <w:lang w:val="es-ES"/>
        </w:rPr>
      </w:pPr>
    </w:p>
    <w:p w:rsidR="0025179B" w:rsidRPr="005D641F" w:rsidRDefault="0025179B">
      <w:pPr>
        <w:pStyle w:val="Puesto"/>
        <w:rPr>
          <w:rFonts w:ascii="Century Gothic" w:hAnsi="Century Gothic"/>
          <w:noProof/>
          <w:color w:val="B01513"/>
          <w:sz w:val="24"/>
          <w:szCs w:val="24"/>
          <w:lang w:val="es-ES"/>
        </w:rPr>
      </w:pPr>
    </w:p>
    <w:p w:rsidR="0025179B" w:rsidRDefault="0025179B">
      <w:pPr>
        <w:pStyle w:val="Puesto"/>
        <w:rPr>
          <w:rFonts w:ascii="Century Gothic" w:hAnsi="Century Gothic"/>
          <w:noProof/>
          <w:color w:val="B01513"/>
          <w:sz w:val="24"/>
          <w:szCs w:val="24"/>
          <w:lang w:val="es-ES"/>
        </w:rPr>
      </w:pPr>
    </w:p>
    <w:p w:rsidR="005D641F" w:rsidRDefault="005D641F" w:rsidP="005D641F">
      <w:pPr>
        <w:rPr>
          <w:lang w:val="es-ES"/>
        </w:rPr>
      </w:pPr>
    </w:p>
    <w:p w:rsidR="005D641F" w:rsidRDefault="00F268C2" w:rsidP="005D641F">
      <w:pPr>
        <w:rPr>
          <w:lang w:val="es-ES"/>
        </w:rPr>
      </w:pPr>
      <w:r>
        <w:rPr>
          <w:lang w:val="es-ES"/>
        </w:rPr>
        <w:t xml:space="preserve"> </w:t>
      </w:r>
      <w:bookmarkStart w:id="0" w:name="_GoBack"/>
      <w:bookmarkEnd w:id="0"/>
    </w:p>
    <w:p w:rsidR="005D641F" w:rsidRDefault="005D641F" w:rsidP="005D641F">
      <w:pPr>
        <w:rPr>
          <w:lang w:val="es-ES"/>
        </w:rPr>
      </w:pPr>
    </w:p>
    <w:p w:rsidR="005D641F" w:rsidRDefault="005D641F" w:rsidP="005D641F">
      <w:pPr>
        <w:rPr>
          <w:lang w:val="es-ES"/>
        </w:rPr>
      </w:pPr>
    </w:p>
    <w:p w:rsidR="005D641F" w:rsidRPr="005D641F" w:rsidRDefault="005D641F" w:rsidP="005D641F">
      <w:pPr>
        <w:rPr>
          <w:lang w:val="es-ES"/>
        </w:rPr>
      </w:pPr>
    </w:p>
    <w:p w:rsidR="0025179B" w:rsidRPr="005D641F" w:rsidRDefault="0025179B">
      <w:pPr>
        <w:pStyle w:val="Puesto"/>
        <w:rPr>
          <w:rFonts w:ascii="Century Gothic" w:hAnsi="Century Gothic"/>
          <w:noProof/>
          <w:color w:val="002060"/>
          <w:lang w:val="es-ES"/>
        </w:rPr>
      </w:pPr>
      <w:r w:rsidRPr="005D641F">
        <w:rPr>
          <w:rFonts w:ascii="Century Gothic" w:hAnsi="Century Gothic"/>
          <w:noProof/>
          <w:color w:val="002060"/>
          <w:lang w:val="es-ES"/>
        </w:rPr>
        <w:t xml:space="preserve">Informe </w:t>
      </w:r>
      <w:r w:rsidR="00A060CC">
        <w:rPr>
          <w:rFonts w:ascii="Century Gothic" w:hAnsi="Century Gothic"/>
          <w:noProof/>
          <w:color w:val="002060"/>
          <w:lang w:val="es-ES"/>
        </w:rPr>
        <w:t>Tercer</w:t>
      </w:r>
      <w:r w:rsidRPr="005D641F">
        <w:rPr>
          <w:rFonts w:ascii="Century Gothic" w:hAnsi="Century Gothic"/>
          <w:noProof/>
          <w:color w:val="002060"/>
          <w:lang w:val="es-ES"/>
        </w:rPr>
        <w:t xml:space="preserve"> Trimestre </w:t>
      </w:r>
    </w:p>
    <w:p w:rsidR="0025179B" w:rsidRPr="005D641F" w:rsidRDefault="0025179B" w:rsidP="0025179B">
      <w:pPr>
        <w:pStyle w:val="Puesto"/>
        <w:rPr>
          <w:rFonts w:ascii="Century Gothic" w:hAnsi="Century Gothic"/>
          <w:noProof/>
          <w:color w:val="002060"/>
          <w:lang w:val="es-ES"/>
        </w:rPr>
      </w:pPr>
      <w:r w:rsidRPr="005D641F">
        <w:rPr>
          <w:rFonts w:ascii="Century Gothic" w:hAnsi="Century Gothic"/>
          <w:noProof/>
          <w:color w:val="002060"/>
          <w:lang w:val="es-ES"/>
        </w:rPr>
        <w:t>Atención al Ciudadano 2015</w:t>
      </w:r>
    </w:p>
    <w:p w:rsidR="0025179B" w:rsidRPr="005D641F" w:rsidRDefault="0025179B" w:rsidP="0025179B">
      <w:pPr>
        <w:rPr>
          <w:rFonts w:ascii="Calibri" w:hAnsi="Calibri" w:cs="Arial"/>
          <w:sz w:val="24"/>
          <w:szCs w:val="24"/>
          <w:lang w:val="es-ES"/>
        </w:rPr>
      </w:pPr>
    </w:p>
    <w:p w:rsidR="002832A6" w:rsidRPr="005D641F" w:rsidRDefault="002832A6" w:rsidP="0025179B">
      <w:pPr>
        <w:rPr>
          <w:rFonts w:ascii="Calibri" w:hAnsi="Calibri" w:cs="Arial"/>
          <w:sz w:val="24"/>
          <w:szCs w:val="24"/>
          <w:lang w:val="es-ES"/>
        </w:rPr>
      </w:pPr>
    </w:p>
    <w:p w:rsidR="002832A6" w:rsidRPr="005D641F" w:rsidRDefault="002832A6" w:rsidP="0025179B">
      <w:pPr>
        <w:rPr>
          <w:rFonts w:ascii="Calibri" w:hAnsi="Calibri" w:cs="Arial"/>
          <w:sz w:val="24"/>
          <w:szCs w:val="24"/>
          <w:lang w:val="es-ES"/>
        </w:rPr>
      </w:pPr>
    </w:p>
    <w:p w:rsidR="002832A6" w:rsidRPr="005D641F" w:rsidRDefault="002832A6" w:rsidP="0025179B">
      <w:pPr>
        <w:rPr>
          <w:rFonts w:ascii="Calibri" w:hAnsi="Calibri" w:cs="Arial"/>
          <w:sz w:val="24"/>
          <w:szCs w:val="24"/>
          <w:lang w:val="es-ES"/>
        </w:rPr>
      </w:pPr>
    </w:p>
    <w:p w:rsidR="002832A6" w:rsidRDefault="002832A6" w:rsidP="0025179B">
      <w:pPr>
        <w:rPr>
          <w:rFonts w:ascii="Calibri" w:hAnsi="Calibri" w:cs="Arial"/>
          <w:sz w:val="24"/>
          <w:szCs w:val="24"/>
          <w:lang w:val="es-ES"/>
        </w:rPr>
      </w:pPr>
    </w:p>
    <w:p w:rsidR="00361864" w:rsidRPr="005D641F" w:rsidRDefault="00361864" w:rsidP="0025179B">
      <w:pPr>
        <w:rPr>
          <w:rFonts w:ascii="Calibri" w:hAnsi="Calibri" w:cs="Arial"/>
          <w:sz w:val="24"/>
          <w:szCs w:val="24"/>
          <w:lang w:val="es-ES"/>
        </w:rPr>
      </w:pPr>
    </w:p>
    <w:p w:rsidR="002832A6" w:rsidRPr="005D641F" w:rsidRDefault="002832A6" w:rsidP="0025179B">
      <w:pPr>
        <w:rPr>
          <w:rFonts w:ascii="Calibri" w:hAnsi="Calibri" w:cs="Arial"/>
          <w:sz w:val="24"/>
          <w:szCs w:val="24"/>
          <w:lang w:val="es-ES"/>
        </w:rPr>
      </w:pPr>
    </w:p>
    <w:p w:rsidR="002832A6" w:rsidRPr="005D641F" w:rsidRDefault="002832A6" w:rsidP="0025179B">
      <w:pPr>
        <w:rPr>
          <w:rFonts w:ascii="Calibri" w:hAnsi="Calibri" w:cs="Arial"/>
          <w:sz w:val="24"/>
          <w:szCs w:val="24"/>
          <w:lang w:val="es-ES"/>
        </w:rPr>
      </w:pPr>
    </w:p>
    <w:p w:rsidR="002832A6" w:rsidRPr="005D641F" w:rsidRDefault="002832A6" w:rsidP="0025179B">
      <w:pPr>
        <w:rPr>
          <w:rFonts w:ascii="Calibri" w:hAnsi="Calibri" w:cs="Arial"/>
          <w:sz w:val="24"/>
          <w:szCs w:val="24"/>
          <w:lang w:val="es-ES"/>
        </w:rPr>
      </w:pPr>
    </w:p>
    <w:p w:rsidR="002832A6" w:rsidRPr="005D641F" w:rsidRDefault="002832A6" w:rsidP="0025179B">
      <w:pPr>
        <w:rPr>
          <w:rFonts w:ascii="Calibri" w:hAnsi="Calibri" w:cs="Arial"/>
          <w:sz w:val="24"/>
          <w:szCs w:val="24"/>
          <w:lang w:val="es-ES"/>
        </w:rPr>
      </w:pPr>
    </w:p>
    <w:p w:rsidR="002832A6" w:rsidRPr="005D641F" w:rsidRDefault="002832A6" w:rsidP="0025179B">
      <w:pPr>
        <w:rPr>
          <w:rFonts w:ascii="Calibri" w:hAnsi="Calibri" w:cs="Arial"/>
          <w:sz w:val="24"/>
          <w:szCs w:val="24"/>
          <w:lang w:val="es-ES"/>
        </w:rPr>
      </w:pPr>
    </w:p>
    <w:p w:rsidR="002832A6" w:rsidRDefault="002832A6" w:rsidP="0025179B">
      <w:pPr>
        <w:rPr>
          <w:rFonts w:ascii="Calibri" w:hAnsi="Calibri" w:cs="Arial"/>
          <w:sz w:val="24"/>
          <w:szCs w:val="24"/>
          <w:lang w:val="es-ES"/>
        </w:rPr>
      </w:pPr>
    </w:p>
    <w:p w:rsidR="005D641F" w:rsidRDefault="005D641F" w:rsidP="0025179B">
      <w:pPr>
        <w:rPr>
          <w:rFonts w:ascii="Calibri" w:hAnsi="Calibri" w:cs="Arial"/>
          <w:sz w:val="24"/>
          <w:szCs w:val="24"/>
          <w:lang w:val="es-ES"/>
        </w:rPr>
      </w:pPr>
    </w:p>
    <w:p w:rsidR="00C64488" w:rsidRPr="00284F0F" w:rsidRDefault="00B75CF1" w:rsidP="00B75CF1">
      <w:pPr>
        <w:pStyle w:val="Ttulo1"/>
        <w:ind w:left="142"/>
        <w:jc w:val="center"/>
        <w:rPr>
          <w:rFonts w:asciiTheme="majorHAnsi" w:hAnsiTheme="majorHAnsi"/>
          <w:b/>
          <w:noProof/>
          <w:color w:val="002060"/>
          <w:u w:val="single"/>
          <w:lang w:val="es-ES"/>
        </w:rPr>
      </w:pPr>
      <w:r w:rsidRPr="00284F0F">
        <w:rPr>
          <w:rFonts w:asciiTheme="majorHAnsi" w:hAnsiTheme="majorHAnsi"/>
          <w:b/>
          <w:noProof/>
          <w:color w:val="002060"/>
          <w:u w:val="single"/>
          <w:lang w:val="es-ES"/>
        </w:rPr>
        <w:lastRenderedPageBreak/>
        <w:t>INDICE</w:t>
      </w:r>
    </w:p>
    <w:p w:rsidR="00C64488" w:rsidRPr="00356B0A" w:rsidRDefault="00C64488" w:rsidP="00C64488">
      <w:pPr>
        <w:pStyle w:val="Ttulo1"/>
        <w:ind w:left="502"/>
        <w:jc w:val="both"/>
        <w:rPr>
          <w:rFonts w:asciiTheme="majorHAnsi" w:hAnsiTheme="majorHAnsi"/>
          <w:b/>
          <w:noProof/>
          <w:color w:val="002060"/>
          <w:sz w:val="28"/>
          <w:szCs w:val="28"/>
          <w:lang w:val="es-ES"/>
        </w:rPr>
      </w:pPr>
    </w:p>
    <w:p w:rsidR="00B75CF1" w:rsidRPr="0028351F" w:rsidRDefault="00C64488" w:rsidP="00523905">
      <w:pPr>
        <w:pStyle w:val="Ttulo1"/>
        <w:numPr>
          <w:ilvl w:val="0"/>
          <w:numId w:val="12"/>
        </w:numPr>
        <w:jc w:val="both"/>
        <w:rPr>
          <w:rFonts w:asciiTheme="majorHAnsi" w:hAnsiTheme="majorHAnsi"/>
          <w:b/>
          <w:sz w:val="28"/>
          <w:szCs w:val="28"/>
          <w:lang w:val="es-ES"/>
        </w:rPr>
      </w:pPr>
      <w:r w:rsidRPr="0028351F">
        <w:rPr>
          <w:rFonts w:asciiTheme="majorHAnsi" w:hAnsiTheme="majorHAnsi"/>
          <w:b/>
          <w:noProof/>
          <w:color w:val="002060"/>
          <w:sz w:val="28"/>
          <w:szCs w:val="28"/>
          <w:lang w:val="es-ES"/>
        </w:rPr>
        <w:t>OPORTUNIDAD DE ATENCIONES</w:t>
      </w:r>
    </w:p>
    <w:p w:rsidR="00C64488" w:rsidRDefault="00C64488" w:rsidP="005A52AF">
      <w:pPr>
        <w:pStyle w:val="Ttulo1"/>
        <w:numPr>
          <w:ilvl w:val="0"/>
          <w:numId w:val="12"/>
        </w:numPr>
        <w:jc w:val="both"/>
        <w:rPr>
          <w:rFonts w:asciiTheme="majorHAnsi" w:hAnsiTheme="majorHAnsi"/>
          <w:b/>
          <w:noProof/>
          <w:color w:val="F46914"/>
          <w:spacing w:val="0"/>
          <w:sz w:val="28"/>
          <w:szCs w:val="28"/>
          <w:lang w:val="es-ES"/>
        </w:rPr>
      </w:pPr>
      <w:r w:rsidRPr="00BD27B3">
        <w:rPr>
          <w:rFonts w:asciiTheme="majorHAnsi" w:hAnsiTheme="majorHAnsi"/>
          <w:b/>
          <w:noProof/>
          <w:color w:val="F46914"/>
          <w:spacing w:val="0"/>
          <w:sz w:val="28"/>
          <w:szCs w:val="28"/>
          <w:lang w:val="es-ES"/>
        </w:rPr>
        <w:t>ATENCIONES POR CANALES</w:t>
      </w:r>
    </w:p>
    <w:p w:rsidR="00BD27B3" w:rsidRPr="00BD27B3" w:rsidRDefault="00BD27B3" w:rsidP="00BD27B3">
      <w:pPr>
        <w:rPr>
          <w:lang w:val="es-ES"/>
        </w:rPr>
      </w:pPr>
    </w:p>
    <w:p w:rsidR="00B75CF1" w:rsidRPr="00356B0A" w:rsidRDefault="00C64488" w:rsidP="00C64488">
      <w:pPr>
        <w:pStyle w:val="Prrafodelista"/>
        <w:numPr>
          <w:ilvl w:val="0"/>
          <w:numId w:val="12"/>
        </w:numPr>
        <w:rPr>
          <w:rFonts w:asciiTheme="majorHAnsi" w:eastAsiaTheme="majorEastAsia" w:hAnsiTheme="majorHAnsi" w:cstheme="majorBidi"/>
          <w:b/>
          <w:noProof/>
          <w:color w:val="FF0000"/>
          <w:sz w:val="28"/>
          <w:szCs w:val="28"/>
          <w:lang w:val="es-ES"/>
        </w:rPr>
      </w:pPr>
      <w:r w:rsidRPr="00356B0A">
        <w:rPr>
          <w:rFonts w:asciiTheme="majorHAnsi" w:eastAsiaTheme="majorEastAsia" w:hAnsiTheme="majorHAnsi" w:cstheme="majorBidi"/>
          <w:b/>
          <w:noProof/>
          <w:color w:val="002060"/>
          <w:sz w:val="28"/>
          <w:szCs w:val="28"/>
          <w:lang w:val="es-ES"/>
        </w:rPr>
        <w:t>PLAN DE ACCIÓN</w:t>
      </w:r>
    </w:p>
    <w:p w:rsidR="00B75CF1" w:rsidRPr="00356B0A" w:rsidRDefault="00B75CF1" w:rsidP="00B75CF1">
      <w:pPr>
        <w:pStyle w:val="Prrafodelista"/>
        <w:rPr>
          <w:rFonts w:asciiTheme="majorHAnsi" w:eastAsiaTheme="majorEastAsia" w:hAnsiTheme="majorHAnsi" w:cstheme="majorBidi"/>
          <w:b/>
          <w:noProof/>
          <w:color w:val="FF0000"/>
          <w:sz w:val="28"/>
          <w:szCs w:val="28"/>
          <w:lang w:val="es-ES"/>
        </w:rPr>
      </w:pPr>
    </w:p>
    <w:p w:rsidR="00C355AE" w:rsidRPr="00BD27B3" w:rsidRDefault="00C64488" w:rsidP="00133766">
      <w:pPr>
        <w:pStyle w:val="Prrafodelista"/>
        <w:numPr>
          <w:ilvl w:val="0"/>
          <w:numId w:val="12"/>
        </w:numPr>
        <w:rPr>
          <w:rFonts w:asciiTheme="majorHAnsi" w:eastAsiaTheme="majorEastAsia" w:hAnsiTheme="majorHAnsi" w:cstheme="majorBidi"/>
          <w:b/>
          <w:noProof/>
          <w:color w:val="FF0000"/>
          <w:sz w:val="28"/>
          <w:szCs w:val="28"/>
          <w:lang w:val="es-ES"/>
        </w:rPr>
      </w:pPr>
      <w:r w:rsidRPr="00BD27B3">
        <w:rPr>
          <w:rFonts w:asciiTheme="majorHAnsi" w:hAnsiTheme="majorHAnsi"/>
          <w:b/>
          <w:smallCaps/>
          <w:noProof/>
          <w:color w:val="F46914"/>
          <w:sz w:val="28"/>
          <w:szCs w:val="28"/>
          <w:lang w:val="es-ES"/>
        </w:rPr>
        <w:t>INTERVENCIÓN DEL CONTROL INTERNO DISCIPLINARIO</w:t>
      </w:r>
    </w:p>
    <w:p w:rsidR="00C355AE" w:rsidRPr="00356B0A" w:rsidRDefault="00C355AE" w:rsidP="00C355AE">
      <w:pPr>
        <w:pStyle w:val="Prrafodelista"/>
        <w:ind w:left="502"/>
        <w:rPr>
          <w:rFonts w:asciiTheme="majorHAnsi" w:eastAsiaTheme="majorEastAsia" w:hAnsiTheme="majorHAnsi" w:cstheme="majorBidi"/>
          <w:b/>
          <w:noProof/>
          <w:color w:val="FF0000"/>
          <w:sz w:val="28"/>
          <w:szCs w:val="28"/>
          <w:lang w:val="es-ES"/>
        </w:rPr>
      </w:pPr>
    </w:p>
    <w:p w:rsidR="00C64488" w:rsidRPr="00356B0A" w:rsidRDefault="00C64488" w:rsidP="00C64488">
      <w:pPr>
        <w:pStyle w:val="Prrafodelista"/>
        <w:numPr>
          <w:ilvl w:val="0"/>
          <w:numId w:val="12"/>
        </w:numPr>
        <w:rPr>
          <w:rFonts w:asciiTheme="majorHAnsi" w:eastAsiaTheme="majorEastAsia" w:hAnsiTheme="majorHAnsi" w:cstheme="majorBidi"/>
          <w:b/>
          <w:noProof/>
          <w:color w:val="002060"/>
          <w:sz w:val="28"/>
          <w:szCs w:val="28"/>
          <w:lang w:val="es-ES"/>
        </w:rPr>
      </w:pPr>
      <w:r w:rsidRPr="00356B0A">
        <w:rPr>
          <w:rFonts w:asciiTheme="majorHAnsi" w:eastAsiaTheme="majorEastAsia" w:hAnsiTheme="majorHAnsi" w:cstheme="majorBidi"/>
          <w:b/>
          <w:noProof/>
          <w:color w:val="002060"/>
          <w:sz w:val="28"/>
          <w:szCs w:val="28"/>
          <w:lang w:val="es-ES"/>
        </w:rPr>
        <w:t>OTRAS ACTIVIDADES</w:t>
      </w:r>
      <w:r w:rsidR="004458C9" w:rsidRPr="00356B0A">
        <w:rPr>
          <w:rFonts w:asciiTheme="majorHAnsi" w:eastAsiaTheme="majorEastAsia" w:hAnsiTheme="majorHAnsi" w:cstheme="majorBidi"/>
          <w:b/>
          <w:noProof/>
          <w:color w:val="002060"/>
          <w:sz w:val="28"/>
          <w:szCs w:val="28"/>
          <w:lang w:val="es-ES"/>
        </w:rPr>
        <w:t xml:space="preserve"> Y COMPROMISOS</w:t>
      </w:r>
    </w:p>
    <w:p w:rsidR="00C64488" w:rsidRDefault="00C64488" w:rsidP="0025179B">
      <w:pPr>
        <w:rPr>
          <w:rFonts w:ascii="Calibri" w:hAnsi="Calibri" w:cs="Arial"/>
          <w:sz w:val="24"/>
          <w:szCs w:val="24"/>
          <w:lang w:val="es-ES"/>
        </w:rPr>
      </w:pPr>
    </w:p>
    <w:p w:rsidR="00C64488" w:rsidRDefault="00C64488" w:rsidP="0025179B">
      <w:pPr>
        <w:rPr>
          <w:rFonts w:ascii="Calibri" w:hAnsi="Calibri" w:cs="Arial"/>
          <w:sz w:val="24"/>
          <w:szCs w:val="24"/>
          <w:lang w:val="es-ES"/>
        </w:rPr>
      </w:pPr>
    </w:p>
    <w:p w:rsidR="00C64488" w:rsidRDefault="00C64488" w:rsidP="0025179B">
      <w:pPr>
        <w:rPr>
          <w:rFonts w:ascii="Calibri" w:hAnsi="Calibri" w:cs="Arial"/>
          <w:sz w:val="24"/>
          <w:szCs w:val="24"/>
          <w:lang w:val="es-ES"/>
        </w:rPr>
      </w:pPr>
    </w:p>
    <w:p w:rsidR="00C64488" w:rsidRDefault="00C64488" w:rsidP="0025179B">
      <w:pPr>
        <w:rPr>
          <w:rFonts w:ascii="Calibri" w:hAnsi="Calibri" w:cs="Arial"/>
          <w:sz w:val="24"/>
          <w:szCs w:val="24"/>
          <w:lang w:val="es-ES"/>
        </w:rPr>
      </w:pPr>
    </w:p>
    <w:p w:rsidR="00C64488" w:rsidRDefault="00C64488" w:rsidP="0025179B">
      <w:pPr>
        <w:rPr>
          <w:rFonts w:ascii="Calibri" w:hAnsi="Calibri" w:cs="Arial"/>
          <w:sz w:val="24"/>
          <w:szCs w:val="24"/>
          <w:lang w:val="es-ES"/>
        </w:rPr>
      </w:pPr>
    </w:p>
    <w:p w:rsidR="00C64488" w:rsidRDefault="00C64488" w:rsidP="0025179B">
      <w:pPr>
        <w:rPr>
          <w:rFonts w:ascii="Calibri" w:hAnsi="Calibri" w:cs="Arial"/>
          <w:sz w:val="24"/>
          <w:szCs w:val="24"/>
          <w:lang w:val="es-ES"/>
        </w:rPr>
      </w:pPr>
    </w:p>
    <w:p w:rsidR="0028351F" w:rsidRDefault="0028351F" w:rsidP="0028351F">
      <w:pPr>
        <w:rPr>
          <w:rFonts w:ascii="Calibri" w:hAnsi="Calibri" w:cs="Arial"/>
          <w:sz w:val="24"/>
          <w:szCs w:val="24"/>
          <w:lang w:val="es-ES"/>
        </w:rPr>
      </w:pPr>
    </w:p>
    <w:p w:rsidR="0028351F" w:rsidRDefault="0028351F" w:rsidP="0028351F">
      <w:pPr>
        <w:rPr>
          <w:rFonts w:ascii="Calibri" w:hAnsi="Calibri" w:cs="Arial"/>
          <w:sz w:val="24"/>
          <w:szCs w:val="24"/>
          <w:lang w:val="es-ES"/>
        </w:rPr>
      </w:pPr>
    </w:p>
    <w:p w:rsidR="0028351F" w:rsidRDefault="0028351F" w:rsidP="0028351F">
      <w:pPr>
        <w:rPr>
          <w:rFonts w:ascii="Calibri" w:hAnsi="Calibri" w:cs="Arial"/>
          <w:sz w:val="24"/>
          <w:szCs w:val="24"/>
          <w:lang w:val="es-ES"/>
        </w:rPr>
      </w:pPr>
    </w:p>
    <w:p w:rsidR="0028351F" w:rsidRDefault="0028351F" w:rsidP="0028351F">
      <w:pPr>
        <w:rPr>
          <w:rFonts w:ascii="Calibri" w:hAnsi="Calibri" w:cs="Arial"/>
          <w:sz w:val="24"/>
          <w:szCs w:val="24"/>
          <w:lang w:val="es-ES"/>
        </w:rPr>
      </w:pPr>
    </w:p>
    <w:p w:rsidR="0028351F" w:rsidRPr="0028351F" w:rsidRDefault="0028351F" w:rsidP="0028351F">
      <w:pPr>
        <w:rPr>
          <w:lang w:val="es-ES"/>
        </w:rPr>
      </w:pPr>
    </w:p>
    <w:p w:rsidR="00BD27B3" w:rsidRDefault="00BD27B3" w:rsidP="00BD27B3">
      <w:pPr>
        <w:rPr>
          <w:lang w:val="es-ES"/>
        </w:rPr>
      </w:pPr>
    </w:p>
    <w:p w:rsidR="00BD27B3" w:rsidRDefault="00BD27B3" w:rsidP="00BD27B3">
      <w:pPr>
        <w:rPr>
          <w:lang w:val="es-ES"/>
        </w:rPr>
      </w:pPr>
    </w:p>
    <w:p w:rsidR="00284F0F" w:rsidRDefault="00284F0F" w:rsidP="00BD27B3">
      <w:pPr>
        <w:rPr>
          <w:lang w:val="es-ES"/>
        </w:rPr>
      </w:pPr>
    </w:p>
    <w:p w:rsidR="00762EE1" w:rsidRDefault="00762EE1" w:rsidP="00100310">
      <w:pPr>
        <w:pStyle w:val="Ttulo2"/>
        <w:numPr>
          <w:ilvl w:val="0"/>
          <w:numId w:val="18"/>
        </w:numPr>
        <w:rPr>
          <w:rFonts w:asciiTheme="majorHAnsi" w:hAnsiTheme="majorHAnsi"/>
          <w:b/>
          <w:noProof/>
          <w:color w:val="FF6600"/>
          <w:sz w:val="32"/>
          <w:szCs w:val="32"/>
          <w:lang w:val="es-ES"/>
        </w:rPr>
      </w:pPr>
      <w:r w:rsidRPr="00284F0F">
        <w:rPr>
          <w:rFonts w:asciiTheme="majorHAnsi" w:hAnsiTheme="majorHAnsi"/>
          <w:b/>
          <w:noProof/>
          <w:color w:val="FF6600"/>
          <w:sz w:val="32"/>
          <w:szCs w:val="32"/>
          <w:lang w:val="es-ES"/>
        </w:rPr>
        <w:lastRenderedPageBreak/>
        <w:t>OPORTUNIDAD DE ATENCIONES</w:t>
      </w:r>
    </w:p>
    <w:p w:rsidR="00100310" w:rsidRPr="00100310" w:rsidRDefault="00100310" w:rsidP="00100310">
      <w:pPr>
        <w:pStyle w:val="Prrafodelista"/>
        <w:rPr>
          <w:lang w:val="es-ES"/>
        </w:rPr>
      </w:pPr>
    </w:p>
    <w:p w:rsidR="00A060CC" w:rsidRDefault="0023358F" w:rsidP="0023358F">
      <w:pPr>
        <w:rPr>
          <w:rFonts w:ascii="Calibri" w:hAnsi="Calibri" w:cs="Arial"/>
          <w:color w:val="002060"/>
          <w:sz w:val="24"/>
          <w:szCs w:val="24"/>
          <w:lang w:val="es-ES"/>
        </w:rPr>
      </w:pPr>
      <w:r w:rsidRPr="00537AC6">
        <w:rPr>
          <w:rFonts w:ascii="Calibri" w:hAnsi="Calibri" w:cs="Arial"/>
          <w:color w:val="002060"/>
          <w:sz w:val="24"/>
          <w:szCs w:val="24"/>
          <w:lang w:val="es-ES"/>
        </w:rPr>
        <w:t xml:space="preserve">En </w:t>
      </w:r>
      <w:r w:rsidR="00762EE1">
        <w:rPr>
          <w:rFonts w:ascii="Calibri" w:hAnsi="Calibri" w:cs="Arial"/>
          <w:color w:val="002060"/>
          <w:sz w:val="24"/>
          <w:szCs w:val="24"/>
          <w:lang w:val="es-ES"/>
        </w:rPr>
        <w:t>el trabajo de mejoramiento continuo de</w:t>
      </w:r>
      <w:r w:rsidR="00BA0AB3" w:rsidRPr="00537AC6">
        <w:rPr>
          <w:rFonts w:ascii="Calibri" w:hAnsi="Calibri" w:cs="Arial"/>
          <w:color w:val="002060"/>
          <w:sz w:val="24"/>
          <w:szCs w:val="24"/>
          <w:lang w:val="es-ES"/>
        </w:rPr>
        <w:t>l proceso de</w:t>
      </w:r>
      <w:r w:rsidRPr="00537AC6">
        <w:rPr>
          <w:rFonts w:ascii="Calibri" w:hAnsi="Calibri" w:cs="Arial"/>
          <w:color w:val="002060"/>
          <w:sz w:val="24"/>
          <w:szCs w:val="24"/>
          <w:lang w:val="es-ES"/>
        </w:rPr>
        <w:t xml:space="preserve"> </w:t>
      </w:r>
      <w:r w:rsidR="00BA0AB3" w:rsidRPr="00537AC6">
        <w:rPr>
          <w:rFonts w:ascii="Calibri" w:hAnsi="Calibri" w:cs="Arial"/>
          <w:color w:val="002060"/>
          <w:sz w:val="24"/>
          <w:szCs w:val="24"/>
          <w:lang w:val="es-ES"/>
        </w:rPr>
        <w:t>atención a l</w:t>
      </w:r>
      <w:r w:rsidRPr="00537AC6">
        <w:rPr>
          <w:rFonts w:ascii="Calibri" w:hAnsi="Calibri" w:cs="Arial"/>
          <w:color w:val="002060"/>
          <w:sz w:val="24"/>
          <w:szCs w:val="24"/>
          <w:lang w:val="es-ES"/>
        </w:rPr>
        <w:t>a</w:t>
      </w:r>
      <w:r w:rsidR="00A2793E" w:rsidRPr="00537AC6">
        <w:rPr>
          <w:rFonts w:ascii="Calibri" w:hAnsi="Calibri" w:cs="Arial"/>
          <w:color w:val="002060"/>
          <w:sz w:val="24"/>
          <w:szCs w:val="24"/>
          <w:lang w:val="es-ES"/>
        </w:rPr>
        <w:t xml:space="preserve">s inquietudes </w:t>
      </w:r>
      <w:r w:rsidR="00BA0AB3" w:rsidRPr="00537AC6">
        <w:rPr>
          <w:rFonts w:ascii="Calibri" w:hAnsi="Calibri" w:cs="Arial"/>
          <w:color w:val="002060"/>
          <w:sz w:val="24"/>
          <w:szCs w:val="24"/>
          <w:lang w:val="es-ES"/>
        </w:rPr>
        <w:t xml:space="preserve">elevadas por </w:t>
      </w:r>
      <w:r w:rsidR="00E845E5" w:rsidRPr="00537AC6">
        <w:rPr>
          <w:rFonts w:ascii="Calibri" w:hAnsi="Calibri" w:cs="Arial"/>
          <w:color w:val="002060"/>
          <w:sz w:val="24"/>
          <w:szCs w:val="24"/>
          <w:lang w:val="es-ES"/>
        </w:rPr>
        <w:t xml:space="preserve"> los ciudadanos</w:t>
      </w:r>
      <w:r w:rsidR="00A2793E" w:rsidRPr="00537AC6">
        <w:rPr>
          <w:rFonts w:ascii="Calibri" w:hAnsi="Calibri" w:cs="Arial"/>
          <w:color w:val="002060"/>
          <w:sz w:val="24"/>
          <w:szCs w:val="24"/>
          <w:lang w:val="es-ES"/>
        </w:rPr>
        <w:t xml:space="preserve"> </w:t>
      </w:r>
      <w:r w:rsidR="00BA0AB3" w:rsidRPr="00537AC6">
        <w:rPr>
          <w:rFonts w:ascii="Calibri" w:hAnsi="Calibri" w:cs="Arial"/>
          <w:color w:val="002060"/>
          <w:sz w:val="24"/>
          <w:szCs w:val="24"/>
          <w:lang w:val="es-ES"/>
        </w:rPr>
        <w:t>a través de</w:t>
      </w:r>
      <w:r w:rsidR="00A2793E" w:rsidRPr="00537AC6">
        <w:rPr>
          <w:rFonts w:ascii="Calibri" w:hAnsi="Calibri" w:cs="Arial"/>
          <w:color w:val="002060"/>
          <w:sz w:val="24"/>
          <w:szCs w:val="24"/>
          <w:lang w:val="es-ES"/>
        </w:rPr>
        <w:t xml:space="preserve"> los canales de atención dispuestos </w:t>
      </w:r>
      <w:r w:rsidR="00762EE1">
        <w:rPr>
          <w:rFonts w:ascii="Calibri" w:hAnsi="Calibri" w:cs="Arial"/>
          <w:color w:val="002060"/>
          <w:sz w:val="24"/>
          <w:szCs w:val="24"/>
          <w:lang w:val="es-ES"/>
        </w:rPr>
        <w:t xml:space="preserve">por la entidad, durante el </w:t>
      </w:r>
      <w:r w:rsidR="00A060CC">
        <w:rPr>
          <w:rFonts w:ascii="Calibri" w:hAnsi="Calibri" w:cs="Arial"/>
          <w:color w:val="002060"/>
          <w:sz w:val="24"/>
          <w:szCs w:val="24"/>
          <w:lang w:val="es-ES"/>
        </w:rPr>
        <w:t>tercer</w:t>
      </w:r>
      <w:r w:rsidR="00762EE1">
        <w:rPr>
          <w:rFonts w:ascii="Calibri" w:hAnsi="Calibri" w:cs="Arial"/>
          <w:color w:val="002060"/>
          <w:sz w:val="24"/>
          <w:szCs w:val="24"/>
          <w:lang w:val="es-ES"/>
        </w:rPr>
        <w:t xml:space="preserve"> trimestre del año 2015, esto es, del periodo comprendido entre el primero (1) de </w:t>
      </w:r>
      <w:r w:rsidR="00A060CC">
        <w:rPr>
          <w:rFonts w:ascii="Calibri" w:hAnsi="Calibri" w:cs="Arial"/>
          <w:color w:val="002060"/>
          <w:sz w:val="24"/>
          <w:szCs w:val="24"/>
          <w:lang w:val="es-ES"/>
        </w:rPr>
        <w:t>Julio</w:t>
      </w:r>
      <w:r w:rsidR="00762EE1">
        <w:rPr>
          <w:rFonts w:ascii="Calibri" w:hAnsi="Calibri" w:cs="Arial"/>
          <w:color w:val="002060"/>
          <w:sz w:val="24"/>
          <w:szCs w:val="24"/>
          <w:lang w:val="es-ES"/>
        </w:rPr>
        <w:t xml:space="preserve"> y el treinta (30) de </w:t>
      </w:r>
      <w:r w:rsidR="00A060CC">
        <w:rPr>
          <w:rFonts w:ascii="Calibri" w:hAnsi="Calibri" w:cs="Arial"/>
          <w:color w:val="002060"/>
          <w:sz w:val="24"/>
          <w:szCs w:val="24"/>
          <w:lang w:val="es-ES"/>
        </w:rPr>
        <w:t>Septiembre</w:t>
      </w:r>
      <w:r w:rsidR="00762EE1">
        <w:rPr>
          <w:rFonts w:ascii="Calibri" w:hAnsi="Calibri" w:cs="Arial"/>
          <w:color w:val="002060"/>
          <w:sz w:val="24"/>
          <w:szCs w:val="24"/>
          <w:lang w:val="es-ES"/>
        </w:rPr>
        <w:t xml:space="preserve">, </w:t>
      </w:r>
      <w:r w:rsidR="00746E31">
        <w:rPr>
          <w:rFonts w:ascii="Calibri" w:hAnsi="Calibri" w:cs="Arial"/>
          <w:color w:val="002060"/>
          <w:sz w:val="24"/>
          <w:szCs w:val="24"/>
          <w:lang w:val="es-ES"/>
        </w:rPr>
        <w:t xml:space="preserve">la Agencia </w:t>
      </w:r>
      <w:r w:rsidR="00762EE1">
        <w:rPr>
          <w:rFonts w:ascii="Calibri" w:hAnsi="Calibri" w:cs="Arial"/>
          <w:color w:val="002060"/>
          <w:sz w:val="24"/>
          <w:szCs w:val="24"/>
          <w:lang w:val="es-ES"/>
        </w:rPr>
        <w:t xml:space="preserve">recibió un total de </w:t>
      </w:r>
      <w:r w:rsidR="00A060CC">
        <w:rPr>
          <w:rFonts w:ascii="Calibri" w:hAnsi="Calibri" w:cs="Arial"/>
          <w:color w:val="002060"/>
          <w:sz w:val="24"/>
          <w:szCs w:val="24"/>
          <w:lang w:val="es-ES"/>
        </w:rPr>
        <w:t xml:space="preserve">veinticuatro mil cuatrocientos trece documentos (24.413), cuatro mil doscientos cincuenta y tres (4253) documentos más que los recibidos durante el segundo trimestre que fue de </w:t>
      </w:r>
      <w:r w:rsidR="00762EE1">
        <w:rPr>
          <w:rFonts w:ascii="Calibri" w:hAnsi="Calibri" w:cs="Arial"/>
          <w:color w:val="002060"/>
          <w:sz w:val="24"/>
          <w:szCs w:val="24"/>
          <w:lang w:val="es-ES"/>
        </w:rPr>
        <w:t>veinte mil ciento sesenta documentos (20.160)</w:t>
      </w:r>
      <w:r w:rsidR="00746E31">
        <w:rPr>
          <w:rFonts w:ascii="Calibri" w:hAnsi="Calibri" w:cs="Arial"/>
          <w:color w:val="002060"/>
          <w:sz w:val="24"/>
          <w:szCs w:val="24"/>
          <w:lang w:val="es-ES"/>
        </w:rPr>
        <w:t xml:space="preserve"> documentos</w:t>
      </w:r>
      <w:r w:rsidR="00A060CC">
        <w:rPr>
          <w:rFonts w:ascii="Calibri" w:hAnsi="Calibri" w:cs="Arial"/>
          <w:color w:val="002060"/>
          <w:sz w:val="24"/>
          <w:szCs w:val="24"/>
          <w:lang w:val="es-ES"/>
        </w:rPr>
        <w:t>.</w:t>
      </w:r>
    </w:p>
    <w:p w:rsidR="00FA2121" w:rsidRDefault="00A060CC" w:rsidP="0023358F">
      <w:pPr>
        <w:rPr>
          <w:rFonts w:ascii="Calibri" w:hAnsi="Calibri" w:cs="Arial"/>
          <w:color w:val="002060"/>
          <w:sz w:val="24"/>
          <w:szCs w:val="24"/>
          <w:lang w:val="es-ES"/>
        </w:rPr>
      </w:pPr>
      <w:r>
        <w:rPr>
          <w:rFonts w:ascii="Calibri" w:hAnsi="Calibri" w:cs="Arial"/>
          <w:color w:val="002060"/>
          <w:sz w:val="24"/>
          <w:szCs w:val="24"/>
          <w:lang w:val="es-ES"/>
        </w:rPr>
        <w:t>De</w:t>
      </w:r>
      <w:r w:rsidR="00762EE1">
        <w:rPr>
          <w:rFonts w:ascii="Calibri" w:hAnsi="Calibri" w:cs="Arial"/>
          <w:color w:val="002060"/>
          <w:sz w:val="24"/>
          <w:szCs w:val="24"/>
          <w:lang w:val="es-ES"/>
        </w:rPr>
        <w:t xml:space="preserve"> los </w:t>
      </w:r>
      <w:r>
        <w:rPr>
          <w:rFonts w:ascii="Calibri" w:hAnsi="Calibri" w:cs="Arial"/>
          <w:color w:val="002060"/>
          <w:sz w:val="24"/>
          <w:szCs w:val="24"/>
          <w:lang w:val="es-ES"/>
        </w:rPr>
        <w:t>veinticuatro mil cuatrocientos trece documentos (24.413)</w:t>
      </w:r>
      <w:r w:rsidR="00762EE1">
        <w:rPr>
          <w:rFonts w:ascii="Calibri" w:hAnsi="Calibri" w:cs="Arial"/>
          <w:color w:val="002060"/>
          <w:sz w:val="24"/>
          <w:szCs w:val="24"/>
          <w:lang w:val="es-ES"/>
        </w:rPr>
        <w:t>, el grupo de atención al ciudadano</w:t>
      </w:r>
      <w:r w:rsidR="00746E31">
        <w:rPr>
          <w:rFonts w:ascii="Calibri" w:hAnsi="Calibri" w:cs="Arial"/>
          <w:color w:val="002060"/>
          <w:sz w:val="24"/>
          <w:szCs w:val="24"/>
          <w:lang w:val="es-ES"/>
        </w:rPr>
        <w:t>, una vez conocido su contenido,</w:t>
      </w:r>
      <w:r w:rsidR="00762EE1">
        <w:rPr>
          <w:rFonts w:ascii="Calibri" w:hAnsi="Calibri" w:cs="Arial"/>
          <w:color w:val="002060"/>
          <w:sz w:val="24"/>
          <w:szCs w:val="24"/>
          <w:lang w:val="es-ES"/>
        </w:rPr>
        <w:t xml:space="preserve"> tipificó </w:t>
      </w:r>
      <w:r w:rsidR="00E95D96" w:rsidRPr="00537AC6">
        <w:rPr>
          <w:rFonts w:ascii="Calibri" w:hAnsi="Calibri" w:cs="Arial"/>
          <w:color w:val="002060"/>
          <w:sz w:val="24"/>
          <w:szCs w:val="24"/>
          <w:lang w:val="es-ES"/>
        </w:rPr>
        <w:t xml:space="preserve">como peticiones, quejas, reclamos, denuncia, sugerencias, consultas, solicitudes de información, entre otros, </w:t>
      </w:r>
      <w:r w:rsidR="00FA2121">
        <w:rPr>
          <w:rFonts w:ascii="Calibri" w:hAnsi="Calibri" w:cs="Arial"/>
          <w:color w:val="002060"/>
          <w:sz w:val="24"/>
          <w:szCs w:val="24"/>
          <w:lang w:val="es-ES"/>
        </w:rPr>
        <w:t xml:space="preserve">mil treinta y nueve (1039), es decir trescientos sesenta y cinco </w:t>
      </w:r>
      <w:r w:rsidR="006445D2">
        <w:rPr>
          <w:rFonts w:ascii="Calibri" w:hAnsi="Calibri" w:cs="Arial"/>
          <w:color w:val="002060"/>
          <w:sz w:val="24"/>
          <w:szCs w:val="24"/>
          <w:lang w:val="es-ES"/>
        </w:rPr>
        <w:t>(365)</w:t>
      </w:r>
      <w:r w:rsidR="006445D2" w:rsidRPr="006445D2">
        <w:rPr>
          <w:rFonts w:ascii="Calibri" w:hAnsi="Calibri" w:cs="Arial"/>
          <w:color w:val="002060"/>
          <w:sz w:val="24"/>
          <w:szCs w:val="24"/>
          <w:lang w:val="es-ES"/>
        </w:rPr>
        <w:t xml:space="preserve"> </w:t>
      </w:r>
      <w:r w:rsidR="006445D2">
        <w:rPr>
          <w:rFonts w:ascii="Calibri" w:hAnsi="Calibri" w:cs="Arial"/>
          <w:color w:val="002060"/>
          <w:sz w:val="24"/>
          <w:szCs w:val="24"/>
          <w:lang w:val="es-ES"/>
        </w:rPr>
        <w:t>más</w:t>
      </w:r>
      <w:r w:rsidR="00FA2121">
        <w:rPr>
          <w:rFonts w:ascii="Calibri" w:hAnsi="Calibri" w:cs="Arial"/>
          <w:color w:val="002060"/>
          <w:sz w:val="24"/>
          <w:szCs w:val="24"/>
          <w:lang w:val="es-ES"/>
        </w:rPr>
        <w:t>, respecto de los</w:t>
      </w:r>
      <w:r w:rsidR="00762EE1">
        <w:rPr>
          <w:rFonts w:ascii="Calibri" w:hAnsi="Calibri" w:cs="Arial"/>
          <w:color w:val="002060"/>
          <w:sz w:val="24"/>
          <w:szCs w:val="24"/>
          <w:lang w:val="es-ES"/>
        </w:rPr>
        <w:t xml:space="preserve"> </w:t>
      </w:r>
      <w:r w:rsidR="00FA2121">
        <w:rPr>
          <w:rFonts w:ascii="Calibri" w:hAnsi="Calibri" w:cs="Arial"/>
          <w:color w:val="002060"/>
          <w:sz w:val="24"/>
          <w:szCs w:val="24"/>
          <w:lang w:val="es-ES"/>
        </w:rPr>
        <w:t xml:space="preserve">seiscientos </w:t>
      </w:r>
      <w:r w:rsidR="00762EE1">
        <w:rPr>
          <w:rFonts w:ascii="Calibri" w:hAnsi="Calibri" w:cs="Arial"/>
          <w:color w:val="002060"/>
          <w:sz w:val="24"/>
          <w:szCs w:val="24"/>
          <w:lang w:val="es-ES"/>
        </w:rPr>
        <w:t>setenta y cuatro (674)</w:t>
      </w:r>
      <w:r w:rsidR="00FA2121">
        <w:rPr>
          <w:rFonts w:ascii="Calibri" w:hAnsi="Calibri" w:cs="Arial"/>
          <w:color w:val="002060"/>
          <w:sz w:val="24"/>
          <w:szCs w:val="24"/>
          <w:lang w:val="es-ES"/>
        </w:rPr>
        <w:t xml:space="preserve"> tipificados en el trimestre anterior</w:t>
      </w:r>
      <w:r w:rsidR="000E3960">
        <w:rPr>
          <w:rFonts w:ascii="Calibri" w:hAnsi="Calibri" w:cs="Arial"/>
          <w:color w:val="002060"/>
          <w:sz w:val="24"/>
          <w:szCs w:val="24"/>
          <w:lang w:val="es-ES"/>
        </w:rPr>
        <w:t>.</w:t>
      </w:r>
    </w:p>
    <w:p w:rsidR="006445D2" w:rsidRDefault="006445D2" w:rsidP="0023358F">
      <w:pPr>
        <w:rPr>
          <w:rFonts w:ascii="Calibri" w:hAnsi="Calibri" w:cs="Arial"/>
          <w:color w:val="002060"/>
          <w:sz w:val="24"/>
          <w:szCs w:val="24"/>
          <w:lang w:val="es-ES"/>
        </w:rPr>
      </w:pPr>
      <w:r>
        <w:rPr>
          <w:rFonts w:ascii="Calibri" w:hAnsi="Calibri" w:cs="Arial"/>
          <w:color w:val="002060"/>
          <w:sz w:val="24"/>
          <w:szCs w:val="24"/>
          <w:lang w:val="es-ES"/>
        </w:rPr>
        <w:t>Entonces</w:t>
      </w:r>
      <w:r w:rsidR="000E3960">
        <w:rPr>
          <w:rFonts w:ascii="Calibri" w:hAnsi="Calibri" w:cs="Arial"/>
          <w:color w:val="002060"/>
          <w:sz w:val="24"/>
          <w:szCs w:val="24"/>
          <w:lang w:val="es-ES"/>
        </w:rPr>
        <w:t xml:space="preserve"> el comportamiento que se ha venido evidenciando </w:t>
      </w:r>
      <w:r>
        <w:rPr>
          <w:rFonts w:ascii="Calibri" w:hAnsi="Calibri" w:cs="Arial"/>
          <w:color w:val="002060"/>
          <w:sz w:val="24"/>
          <w:szCs w:val="24"/>
          <w:lang w:val="es-ES"/>
        </w:rPr>
        <w:t xml:space="preserve">desde el inicio de 2015, </w:t>
      </w:r>
      <w:r w:rsidR="000E3960">
        <w:rPr>
          <w:rFonts w:ascii="Calibri" w:hAnsi="Calibri" w:cs="Arial"/>
          <w:color w:val="002060"/>
          <w:sz w:val="24"/>
          <w:szCs w:val="24"/>
          <w:lang w:val="es-ES"/>
        </w:rPr>
        <w:t xml:space="preserve">en relación con la documentación ingresada a la Agencia muestra </w:t>
      </w:r>
      <w:r>
        <w:rPr>
          <w:rFonts w:ascii="Calibri" w:hAnsi="Calibri" w:cs="Arial"/>
          <w:color w:val="002060"/>
          <w:sz w:val="24"/>
          <w:szCs w:val="24"/>
          <w:lang w:val="es-ES"/>
        </w:rPr>
        <w:t>lo siguiente</w:t>
      </w:r>
      <w:r w:rsidR="000E3960">
        <w:rPr>
          <w:rFonts w:ascii="Calibri" w:hAnsi="Calibri" w:cs="Arial"/>
          <w:color w:val="002060"/>
          <w:sz w:val="24"/>
          <w:szCs w:val="24"/>
          <w:lang w:val="es-ES"/>
        </w:rPr>
        <w:t>:</w:t>
      </w:r>
    </w:p>
    <w:tbl>
      <w:tblPr>
        <w:tblW w:w="6804" w:type="dxa"/>
        <w:jc w:val="center"/>
        <w:tblCellMar>
          <w:left w:w="70" w:type="dxa"/>
          <w:right w:w="70" w:type="dxa"/>
        </w:tblCellMar>
        <w:tblLook w:val="04A0" w:firstRow="1" w:lastRow="0" w:firstColumn="1" w:lastColumn="0" w:noHBand="0" w:noVBand="1"/>
      </w:tblPr>
      <w:tblGrid>
        <w:gridCol w:w="1082"/>
        <w:gridCol w:w="800"/>
        <w:gridCol w:w="1705"/>
        <w:gridCol w:w="1701"/>
        <w:gridCol w:w="1559"/>
      </w:tblGrid>
      <w:tr w:rsidR="006445D2" w:rsidRPr="006445D2" w:rsidTr="00444601">
        <w:trPr>
          <w:trHeight w:val="300"/>
          <w:jc w:val="center"/>
        </w:trPr>
        <w:tc>
          <w:tcPr>
            <w:tcW w:w="1039" w:type="dxa"/>
            <w:tcBorders>
              <w:top w:val="single" w:sz="4" w:space="0" w:color="auto"/>
              <w:left w:val="single" w:sz="4" w:space="0" w:color="auto"/>
              <w:bottom w:val="single" w:sz="4" w:space="0" w:color="auto"/>
              <w:right w:val="single" w:sz="4" w:space="0" w:color="auto"/>
            </w:tcBorders>
            <w:shd w:val="clear" w:color="auto" w:fill="F43E0C"/>
            <w:noWrap/>
            <w:vAlign w:val="bottom"/>
            <w:hideMark/>
          </w:tcPr>
          <w:p w:rsidR="006445D2" w:rsidRPr="006216CC" w:rsidRDefault="006445D2" w:rsidP="006445D2">
            <w:pPr>
              <w:spacing w:after="0" w:line="240" w:lineRule="auto"/>
              <w:jc w:val="left"/>
              <w:rPr>
                <w:rFonts w:ascii="Calibri" w:hAnsi="Calibri"/>
                <w:b/>
                <w:smallCaps/>
                <w:noProof/>
                <w:lang w:val="es-ES"/>
              </w:rPr>
            </w:pPr>
            <w:r w:rsidRPr="006216CC">
              <w:rPr>
                <w:rFonts w:ascii="Calibri" w:hAnsi="Calibri"/>
                <w:b/>
                <w:smallCaps/>
                <w:noProof/>
                <w:lang w:val="es-ES"/>
              </w:rPr>
              <w:t xml:space="preserve">TRIMESTRE </w:t>
            </w:r>
          </w:p>
        </w:tc>
        <w:tc>
          <w:tcPr>
            <w:tcW w:w="800" w:type="dxa"/>
            <w:tcBorders>
              <w:top w:val="single" w:sz="4" w:space="0" w:color="auto"/>
              <w:left w:val="nil"/>
              <w:bottom w:val="single" w:sz="4" w:space="0" w:color="auto"/>
              <w:right w:val="single" w:sz="4" w:space="0" w:color="auto"/>
            </w:tcBorders>
            <w:shd w:val="clear" w:color="auto" w:fill="F43E0C"/>
            <w:noWrap/>
            <w:vAlign w:val="bottom"/>
            <w:hideMark/>
          </w:tcPr>
          <w:p w:rsidR="006445D2" w:rsidRPr="006216CC" w:rsidRDefault="006445D2" w:rsidP="006445D2">
            <w:pPr>
              <w:spacing w:after="0" w:line="240" w:lineRule="auto"/>
              <w:jc w:val="center"/>
              <w:rPr>
                <w:rFonts w:ascii="Calibri" w:hAnsi="Calibri"/>
                <w:b/>
                <w:smallCaps/>
                <w:noProof/>
                <w:lang w:val="es-ES"/>
              </w:rPr>
            </w:pPr>
            <w:r w:rsidRPr="006216CC">
              <w:rPr>
                <w:rFonts w:ascii="Calibri" w:hAnsi="Calibri"/>
                <w:b/>
                <w:smallCaps/>
                <w:noProof/>
                <w:lang w:val="es-ES"/>
              </w:rPr>
              <w:t>AÑO</w:t>
            </w:r>
          </w:p>
        </w:tc>
        <w:tc>
          <w:tcPr>
            <w:tcW w:w="1705" w:type="dxa"/>
            <w:tcBorders>
              <w:top w:val="single" w:sz="4" w:space="0" w:color="auto"/>
              <w:left w:val="nil"/>
              <w:bottom w:val="single" w:sz="4" w:space="0" w:color="auto"/>
              <w:right w:val="single" w:sz="4" w:space="0" w:color="auto"/>
            </w:tcBorders>
            <w:shd w:val="clear" w:color="auto" w:fill="F43E0C"/>
            <w:noWrap/>
            <w:vAlign w:val="bottom"/>
            <w:hideMark/>
          </w:tcPr>
          <w:p w:rsidR="006445D2" w:rsidRPr="006216CC" w:rsidRDefault="006445D2" w:rsidP="006445D2">
            <w:pPr>
              <w:spacing w:after="0" w:line="240" w:lineRule="auto"/>
              <w:jc w:val="center"/>
              <w:rPr>
                <w:rFonts w:ascii="Calibri" w:hAnsi="Calibri"/>
                <w:b/>
                <w:smallCaps/>
                <w:noProof/>
                <w:lang w:val="es-ES"/>
              </w:rPr>
            </w:pPr>
            <w:r w:rsidRPr="006216CC">
              <w:rPr>
                <w:rFonts w:ascii="Calibri" w:hAnsi="Calibri"/>
                <w:b/>
                <w:smallCaps/>
                <w:noProof/>
                <w:lang w:val="es-ES"/>
              </w:rPr>
              <w:t>TOTAL DOCUMENTOS INGRESADOS</w:t>
            </w:r>
          </w:p>
        </w:tc>
        <w:tc>
          <w:tcPr>
            <w:tcW w:w="1701" w:type="dxa"/>
            <w:tcBorders>
              <w:top w:val="single" w:sz="4" w:space="0" w:color="auto"/>
              <w:left w:val="nil"/>
              <w:bottom w:val="single" w:sz="4" w:space="0" w:color="auto"/>
              <w:right w:val="single" w:sz="4" w:space="0" w:color="auto"/>
            </w:tcBorders>
            <w:shd w:val="clear" w:color="auto" w:fill="F43E0C"/>
            <w:noWrap/>
            <w:vAlign w:val="bottom"/>
            <w:hideMark/>
          </w:tcPr>
          <w:p w:rsidR="006445D2" w:rsidRPr="006216CC" w:rsidRDefault="006445D2" w:rsidP="006445D2">
            <w:pPr>
              <w:spacing w:after="0" w:line="240" w:lineRule="auto"/>
              <w:jc w:val="center"/>
              <w:rPr>
                <w:rFonts w:ascii="Calibri" w:hAnsi="Calibri"/>
                <w:b/>
                <w:smallCaps/>
                <w:noProof/>
                <w:lang w:val="es-ES"/>
              </w:rPr>
            </w:pPr>
            <w:r w:rsidRPr="006216CC">
              <w:rPr>
                <w:rFonts w:ascii="Calibri" w:hAnsi="Calibri"/>
                <w:b/>
                <w:smallCaps/>
                <w:noProof/>
                <w:lang w:val="es-ES"/>
              </w:rPr>
              <w:t>TOTAL TIPIFICADOS</w:t>
            </w:r>
          </w:p>
        </w:tc>
        <w:tc>
          <w:tcPr>
            <w:tcW w:w="1559" w:type="dxa"/>
            <w:tcBorders>
              <w:top w:val="single" w:sz="4" w:space="0" w:color="auto"/>
              <w:left w:val="nil"/>
              <w:bottom w:val="single" w:sz="4" w:space="0" w:color="auto"/>
              <w:right w:val="single" w:sz="4" w:space="0" w:color="auto"/>
            </w:tcBorders>
            <w:shd w:val="clear" w:color="auto" w:fill="F43E0C"/>
            <w:noWrap/>
            <w:vAlign w:val="bottom"/>
            <w:hideMark/>
          </w:tcPr>
          <w:p w:rsidR="006445D2" w:rsidRPr="006216CC" w:rsidRDefault="006445D2" w:rsidP="00CB3144">
            <w:pPr>
              <w:spacing w:after="0" w:line="240" w:lineRule="auto"/>
              <w:jc w:val="center"/>
              <w:rPr>
                <w:rFonts w:ascii="Calibri" w:hAnsi="Calibri"/>
                <w:b/>
                <w:smallCaps/>
                <w:noProof/>
                <w:lang w:val="es-ES"/>
              </w:rPr>
            </w:pPr>
            <w:r w:rsidRPr="006216CC">
              <w:rPr>
                <w:rFonts w:ascii="Calibri" w:hAnsi="Calibri"/>
                <w:b/>
                <w:smallCaps/>
                <w:noProof/>
                <w:lang w:val="es-ES"/>
              </w:rPr>
              <w:t>% INCREMENTO</w:t>
            </w:r>
          </w:p>
        </w:tc>
      </w:tr>
      <w:tr w:rsidR="006445D2" w:rsidRPr="006445D2" w:rsidTr="009E3380">
        <w:trPr>
          <w:trHeight w:val="300"/>
          <w:jc w:val="center"/>
        </w:trPr>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lef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 </w:t>
            </w:r>
          </w:p>
        </w:tc>
        <w:tc>
          <w:tcPr>
            <w:tcW w:w="800" w:type="dxa"/>
            <w:tcBorders>
              <w:top w:val="nil"/>
              <w:left w:val="nil"/>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lef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 </w:t>
            </w:r>
          </w:p>
        </w:tc>
        <w:tc>
          <w:tcPr>
            <w:tcW w:w="1705" w:type="dxa"/>
            <w:tcBorders>
              <w:top w:val="nil"/>
              <w:left w:val="nil"/>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lef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 </w:t>
            </w:r>
          </w:p>
        </w:tc>
        <w:tc>
          <w:tcPr>
            <w:tcW w:w="1701" w:type="dxa"/>
            <w:tcBorders>
              <w:top w:val="nil"/>
              <w:left w:val="nil"/>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lef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 </w:t>
            </w:r>
          </w:p>
        </w:tc>
        <w:tc>
          <w:tcPr>
            <w:tcW w:w="1559" w:type="dxa"/>
            <w:tcBorders>
              <w:top w:val="nil"/>
              <w:left w:val="nil"/>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lef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 </w:t>
            </w:r>
          </w:p>
        </w:tc>
      </w:tr>
      <w:tr w:rsidR="006445D2" w:rsidRPr="006445D2" w:rsidTr="009E3380">
        <w:trPr>
          <w:trHeight w:val="300"/>
          <w:jc w:val="center"/>
        </w:trPr>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left"/>
              <w:rPr>
                <w:rFonts w:ascii="Calibri" w:eastAsia="Times New Roman" w:hAnsi="Calibri" w:cs="Times New Roman"/>
                <w:b/>
                <w:bCs/>
                <w:color w:val="002060"/>
                <w:sz w:val="22"/>
                <w:szCs w:val="22"/>
                <w:lang w:eastAsia="es-CO"/>
              </w:rPr>
            </w:pPr>
            <w:r w:rsidRPr="006445D2">
              <w:rPr>
                <w:rFonts w:ascii="Calibri" w:eastAsia="Times New Roman" w:hAnsi="Calibri" w:cs="Times New Roman"/>
                <w:b/>
                <w:bCs/>
                <w:color w:val="002060"/>
                <w:sz w:val="22"/>
                <w:szCs w:val="22"/>
                <w:lang w:eastAsia="es-CO"/>
              </w:rPr>
              <w:t>PRIMER</w:t>
            </w:r>
          </w:p>
        </w:tc>
        <w:tc>
          <w:tcPr>
            <w:tcW w:w="800" w:type="dxa"/>
            <w:tcBorders>
              <w:top w:val="nil"/>
              <w:left w:val="nil"/>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righ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2015</w:t>
            </w:r>
          </w:p>
        </w:tc>
        <w:tc>
          <w:tcPr>
            <w:tcW w:w="1705" w:type="dxa"/>
            <w:tcBorders>
              <w:top w:val="nil"/>
              <w:left w:val="nil"/>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righ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18.554</w:t>
            </w:r>
          </w:p>
        </w:tc>
        <w:tc>
          <w:tcPr>
            <w:tcW w:w="1701" w:type="dxa"/>
            <w:tcBorders>
              <w:top w:val="nil"/>
              <w:left w:val="nil"/>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righ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618</w:t>
            </w:r>
          </w:p>
        </w:tc>
        <w:tc>
          <w:tcPr>
            <w:tcW w:w="1559" w:type="dxa"/>
            <w:tcBorders>
              <w:top w:val="nil"/>
              <w:left w:val="nil"/>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lef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 </w:t>
            </w:r>
          </w:p>
        </w:tc>
      </w:tr>
      <w:tr w:rsidR="006445D2" w:rsidRPr="006445D2" w:rsidTr="009E3380">
        <w:trPr>
          <w:trHeight w:val="300"/>
          <w:jc w:val="center"/>
        </w:trPr>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lef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 </w:t>
            </w:r>
          </w:p>
        </w:tc>
        <w:tc>
          <w:tcPr>
            <w:tcW w:w="800" w:type="dxa"/>
            <w:tcBorders>
              <w:top w:val="nil"/>
              <w:left w:val="nil"/>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lef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 </w:t>
            </w:r>
          </w:p>
        </w:tc>
        <w:tc>
          <w:tcPr>
            <w:tcW w:w="1705" w:type="dxa"/>
            <w:tcBorders>
              <w:top w:val="nil"/>
              <w:left w:val="nil"/>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lef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 </w:t>
            </w:r>
          </w:p>
        </w:tc>
        <w:tc>
          <w:tcPr>
            <w:tcW w:w="1701" w:type="dxa"/>
            <w:tcBorders>
              <w:top w:val="nil"/>
              <w:left w:val="nil"/>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lef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 </w:t>
            </w:r>
          </w:p>
        </w:tc>
        <w:tc>
          <w:tcPr>
            <w:tcW w:w="1559" w:type="dxa"/>
            <w:tcBorders>
              <w:top w:val="nil"/>
              <w:left w:val="nil"/>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lef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 </w:t>
            </w:r>
          </w:p>
        </w:tc>
      </w:tr>
      <w:tr w:rsidR="006445D2" w:rsidRPr="006445D2" w:rsidTr="009E3380">
        <w:trPr>
          <w:trHeight w:val="300"/>
          <w:jc w:val="center"/>
        </w:trPr>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left"/>
              <w:rPr>
                <w:rFonts w:ascii="Calibri" w:eastAsia="Times New Roman" w:hAnsi="Calibri" w:cs="Times New Roman"/>
                <w:b/>
                <w:bCs/>
                <w:color w:val="002060"/>
                <w:sz w:val="22"/>
                <w:szCs w:val="22"/>
                <w:lang w:eastAsia="es-CO"/>
              </w:rPr>
            </w:pPr>
            <w:r w:rsidRPr="006445D2">
              <w:rPr>
                <w:rFonts w:ascii="Calibri" w:eastAsia="Times New Roman" w:hAnsi="Calibri" w:cs="Times New Roman"/>
                <w:b/>
                <w:bCs/>
                <w:color w:val="002060"/>
                <w:sz w:val="22"/>
                <w:szCs w:val="22"/>
                <w:lang w:eastAsia="es-CO"/>
              </w:rPr>
              <w:t>SEGUNDO</w:t>
            </w:r>
          </w:p>
        </w:tc>
        <w:tc>
          <w:tcPr>
            <w:tcW w:w="800" w:type="dxa"/>
            <w:tcBorders>
              <w:top w:val="nil"/>
              <w:left w:val="nil"/>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righ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2015</w:t>
            </w:r>
          </w:p>
        </w:tc>
        <w:tc>
          <w:tcPr>
            <w:tcW w:w="1705" w:type="dxa"/>
            <w:tcBorders>
              <w:top w:val="nil"/>
              <w:left w:val="nil"/>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righ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20.160</w:t>
            </w:r>
          </w:p>
        </w:tc>
        <w:tc>
          <w:tcPr>
            <w:tcW w:w="1701" w:type="dxa"/>
            <w:tcBorders>
              <w:top w:val="nil"/>
              <w:left w:val="nil"/>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righ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674</w:t>
            </w:r>
          </w:p>
        </w:tc>
        <w:tc>
          <w:tcPr>
            <w:tcW w:w="1559" w:type="dxa"/>
            <w:tcBorders>
              <w:top w:val="nil"/>
              <w:left w:val="nil"/>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righ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9%</w:t>
            </w:r>
          </w:p>
        </w:tc>
      </w:tr>
      <w:tr w:rsidR="006445D2" w:rsidRPr="006445D2" w:rsidTr="009E3380">
        <w:trPr>
          <w:trHeight w:val="300"/>
          <w:jc w:val="center"/>
        </w:trPr>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lef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 </w:t>
            </w:r>
          </w:p>
        </w:tc>
        <w:tc>
          <w:tcPr>
            <w:tcW w:w="800" w:type="dxa"/>
            <w:tcBorders>
              <w:top w:val="nil"/>
              <w:left w:val="nil"/>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lef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 </w:t>
            </w:r>
          </w:p>
        </w:tc>
        <w:tc>
          <w:tcPr>
            <w:tcW w:w="1705" w:type="dxa"/>
            <w:tcBorders>
              <w:top w:val="nil"/>
              <w:left w:val="nil"/>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lef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 </w:t>
            </w:r>
          </w:p>
        </w:tc>
        <w:tc>
          <w:tcPr>
            <w:tcW w:w="1701" w:type="dxa"/>
            <w:tcBorders>
              <w:top w:val="nil"/>
              <w:left w:val="nil"/>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lef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 </w:t>
            </w:r>
          </w:p>
        </w:tc>
        <w:tc>
          <w:tcPr>
            <w:tcW w:w="1559" w:type="dxa"/>
            <w:tcBorders>
              <w:top w:val="nil"/>
              <w:left w:val="nil"/>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lef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 </w:t>
            </w:r>
          </w:p>
        </w:tc>
      </w:tr>
      <w:tr w:rsidR="006445D2" w:rsidRPr="006445D2" w:rsidTr="009E3380">
        <w:trPr>
          <w:trHeight w:val="70"/>
          <w:jc w:val="center"/>
        </w:trPr>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left"/>
              <w:rPr>
                <w:rFonts w:ascii="Calibri" w:eastAsia="Times New Roman" w:hAnsi="Calibri" w:cs="Times New Roman"/>
                <w:b/>
                <w:bCs/>
                <w:color w:val="002060"/>
                <w:sz w:val="22"/>
                <w:szCs w:val="22"/>
                <w:lang w:eastAsia="es-CO"/>
              </w:rPr>
            </w:pPr>
            <w:r w:rsidRPr="006445D2">
              <w:rPr>
                <w:rFonts w:ascii="Calibri" w:eastAsia="Times New Roman" w:hAnsi="Calibri" w:cs="Times New Roman"/>
                <w:b/>
                <w:bCs/>
                <w:color w:val="002060"/>
                <w:sz w:val="22"/>
                <w:szCs w:val="22"/>
                <w:lang w:eastAsia="es-CO"/>
              </w:rPr>
              <w:t>TERCER</w:t>
            </w:r>
          </w:p>
        </w:tc>
        <w:tc>
          <w:tcPr>
            <w:tcW w:w="800" w:type="dxa"/>
            <w:tcBorders>
              <w:top w:val="nil"/>
              <w:left w:val="nil"/>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righ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2015</w:t>
            </w:r>
          </w:p>
        </w:tc>
        <w:tc>
          <w:tcPr>
            <w:tcW w:w="1705" w:type="dxa"/>
            <w:tcBorders>
              <w:top w:val="nil"/>
              <w:left w:val="nil"/>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righ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24.413</w:t>
            </w:r>
          </w:p>
        </w:tc>
        <w:tc>
          <w:tcPr>
            <w:tcW w:w="1701" w:type="dxa"/>
            <w:tcBorders>
              <w:top w:val="nil"/>
              <w:left w:val="nil"/>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righ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1039</w:t>
            </w:r>
          </w:p>
        </w:tc>
        <w:tc>
          <w:tcPr>
            <w:tcW w:w="1559" w:type="dxa"/>
            <w:tcBorders>
              <w:top w:val="nil"/>
              <w:left w:val="nil"/>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righ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32%</w:t>
            </w:r>
          </w:p>
        </w:tc>
      </w:tr>
    </w:tbl>
    <w:p w:rsidR="007A780E" w:rsidRDefault="007A780E" w:rsidP="0023358F">
      <w:pPr>
        <w:rPr>
          <w:rFonts w:ascii="Calibri" w:hAnsi="Calibri" w:cs="Arial"/>
          <w:color w:val="002060"/>
          <w:sz w:val="24"/>
          <w:szCs w:val="24"/>
          <w:lang w:val="es-ES"/>
        </w:rPr>
      </w:pPr>
    </w:p>
    <w:p w:rsidR="00D36B3F" w:rsidRPr="00537AC6" w:rsidRDefault="004D5CE0" w:rsidP="0023358F">
      <w:pPr>
        <w:rPr>
          <w:rFonts w:ascii="Calibri" w:hAnsi="Calibri" w:cs="Arial"/>
          <w:color w:val="002060"/>
          <w:sz w:val="24"/>
          <w:szCs w:val="24"/>
          <w:lang w:val="es-ES"/>
        </w:rPr>
      </w:pPr>
      <w:r>
        <w:rPr>
          <w:rFonts w:ascii="Calibri" w:hAnsi="Calibri" w:cs="Arial"/>
          <w:color w:val="002060"/>
          <w:sz w:val="24"/>
          <w:szCs w:val="24"/>
          <w:lang w:val="es-ES"/>
        </w:rPr>
        <w:t>L</w:t>
      </w:r>
      <w:r w:rsidR="00350D72" w:rsidRPr="00537AC6">
        <w:rPr>
          <w:rFonts w:ascii="Calibri" w:hAnsi="Calibri" w:cs="Arial"/>
          <w:color w:val="002060"/>
          <w:sz w:val="24"/>
          <w:szCs w:val="24"/>
          <w:lang w:val="es-ES"/>
        </w:rPr>
        <w:t>a</w:t>
      </w:r>
      <w:r w:rsidR="00E845E5" w:rsidRPr="00537AC6">
        <w:rPr>
          <w:rFonts w:ascii="Calibri" w:hAnsi="Calibri" w:cs="Arial"/>
          <w:color w:val="002060"/>
          <w:sz w:val="24"/>
          <w:szCs w:val="24"/>
          <w:lang w:val="es-ES"/>
        </w:rPr>
        <w:t xml:space="preserve"> </w:t>
      </w:r>
      <w:r w:rsidR="00350D72" w:rsidRPr="00537AC6">
        <w:rPr>
          <w:rFonts w:ascii="Calibri" w:hAnsi="Calibri" w:cs="Arial"/>
          <w:color w:val="002060"/>
          <w:sz w:val="24"/>
          <w:szCs w:val="24"/>
          <w:lang w:val="es-ES"/>
        </w:rPr>
        <w:t>observación</w:t>
      </w:r>
      <w:r w:rsidR="00E845E5" w:rsidRPr="00537AC6">
        <w:rPr>
          <w:rFonts w:ascii="Calibri" w:hAnsi="Calibri" w:cs="Arial"/>
          <w:color w:val="002060"/>
          <w:sz w:val="24"/>
          <w:szCs w:val="24"/>
          <w:lang w:val="es-ES"/>
        </w:rPr>
        <w:t xml:space="preserve"> </w:t>
      </w:r>
      <w:r w:rsidR="00350D72" w:rsidRPr="00537AC6">
        <w:rPr>
          <w:rFonts w:ascii="Calibri" w:hAnsi="Calibri" w:cs="Arial"/>
          <w:color w:val="002060"/>
          <w:sz w:val="24"/>
          <w:szCs w:val="24"/>
          <w:lang w:val="es-ES"/>
        </w:rPr>
        <w:t>sobre</w:t>
      </w:r>
      <w:r w:rsidR="00E845E5" w:rsidRPr="00537AC6">
        <w:rPr>
          <w:rFonts w:ascii="Calibri" w:hAnsi="Calibri" w:cs="Arial"/>
          <w:color w:val="002060"/>
          <w:sz w:val="24"/>
          <w:szCs w:val="24"/>
          <w:lang w:val="es-ES"/>
        </w:rPr>
        <w:t xml:space="preserve"> </w:t>
      </w:r>
      <w:r w:rsidR="006445D2">
        <w:rPr>
          <w:rFonts w:ascii="Calibri" w:hAnsi="Calibri" w:cs="Arial"/>
          <w:color w:val="002060"/>
          <w:sz w:val="24"/>
          <w:szCs w:val="24"/>
          <w:lang w:val="es-ES"/>
        </w:rPr>
        <w:t xml:space="preserve">mil treinta y </w:t>
      </w:r>
      <w:r w:rsidR="00693B7D">
        <w:rPr>
          <w:rFonts w:ascii="Calibri" w:hAnsi="Calibri" w:cs="Arial"/>
          <w:color w:val="002060"/>
          <w:sz w:val="24"/>
          <w:szCs w:val="24"/>
          <w:lang w:val="es-ES"/>
        </w:rPr>
        <w:t>ocho</w:t>
      </w:r>
      <w:r w:rsidR="006445D2">
        <w:rPr>
          <w:rFonts w:ascii="Calibri" w:hAnsi="Calibri" w:cs="Arial"/>
          <w:color w:val="002060"/>
          <w:sz w:val="24"/>
          <w:szCs w:val="24"/>
          <w:lang w:val="es-ES"/>
        </w:rPr>
        <w:t xml:space="preserve"> (103</w:t>
      </w:r>
      <w:r w:rsidR="00693B7D">
        <w:rPr>
          <w:rFonts w:ascii="Calibri" w:hAnsi="Calibri" w:cs="Arial"/>
          <w:color w:val="002060"/>
          <w:sz w:val="24"/>
          <w:szCs w:val="24"/>
          <w:lang w:val="es-ES"/>
        </w:rPr>
        <w:t>8</w:t>
      </w:r>
      <w:r w:rsidR="006445D2">
        <w:rPr>
          <w:rFonts w:ascii="Calibri" w:hAnsi="Calibri" w:cs="Arial"/>
          <w:color w:val="002060"/>
          <w:sz w:val="24"/>
          <w:szCs w:val="24"/>
          <w:lang w:val="es-ES"/>
        </w:rPr>
        <w:t xml:space="preserve">) </w:t>
      </w:r>
      <w:r w:rsidR="00C55791">
        <w:rPr>
          <w:rFonts w:ascii="Calibri" w:hAnsi="Calibri" w:cs="Arial"/>
          <w:color w:val="002060"/>
          <w:sz w:val="24"/>
          <w:szCs w:val="24"/>
          <w:lang w:val="es-ES"/>
        </w:rPr>
        <w:t xml:space="preserve">documentos tipificados </w:t>
      </w:r>
      <w:r w:rsidR="00C55791" w:rsidRPr="00537AC6">
        <w:rPr>
          <w:rFonts w:ascii="Calibri" w:hAnsi="Calibri" w:cs="Arial"/>
          <w:color w:val="002060"/>
          <w:sz w:val="24"/>
          <w:szCs w:val="24"/>
          <w:lang w:val="es-ES"/>
        </w:rPr>
        <w:t>expus</w:t>
      </w:r>
      <w:r w:rsidR="00C55791">
        <w:rPr>
          <w:rFonts w:ascii="Calibri" w:hAnsi="Calibri" w:cs="Arial"/>
          <w:color w:val="002060"/>
          <w:sz w:val="24"/>
          <w:szCs w:val="24"/>
          <w:lang w:val="es-ES"/>
        </w:rPr>
        <w:t>o</w:t>
      </w:r>
      <w:r w:rsidR="00621B98" w:rsidRPr="00537AC6">
        <w:rPr>
          <w:rFonts w:ascii="Calibri" w:hAnsi="Calibri" w:cs="Arial"/>
          <w:color w:val="002060"/>
          <w:sz w:val="24"/>
          <w:szCs w:val="24"/>
          <w:lang w:val="es-ES"/>
        </w:rPr>
        <w:t xml:space="preserve"> el siguiente comportamiento:</w:t>
      </w:r>
    </w:p>
    <w:tbl>
      <w:tblPr>
        <w:tblW w:w="5076" w:type="dxa"/>
        <w:jc w:val="center"/>
        <w:tblCellMar>
          <w:left w:w="70" w:type="dxa"/>
          <w:right w:w="70" w:type="dxa"/>
        </w:tblCellMar>
        <w:tblLook w:val="04A0" w:firstRow="1" w:lastRow="0" w:firstColumn="1" w:lastColumn="0" w:noHBand="0" w:noVBand="1"/>
      </w:tblPr>
      <w:tblGrid>
        <w:gridCol w:w="3231"/>
        <w:gridCol w:w="645"/>
        <w:gridCol w:w="1200"/>
      </w:tblGrid>
      <w:tr w:rsidR="00C55791" w:rsidRPr="00C55791" w:rsidTr="00444601">
        <w:trPr>
          <w:trHeight w:val="300"/>
          <w:jc w:val="center"/>
        </w:trPr>
        <w:tc>
          <w:tcPr>
            <w:tcW w:w="3876" w:type="dxa"/>
            <w:gridSpan w:val="2"/>
            <w:tcBorders>
              <w:top w:val="single" w:sz="4" w:space="0" w:color="auto"/>
              <w:left w:val="single" w:sz="4" w:space="0" w:color="auto"/>
              <w:bottom w:val="single" w:sz="4" w:space="0" w:color="auto"/>
              <w:right w:val="single" w:sz="4" w:space="0" w:color="000000"/>
            </w:tcBorders>
            <w:shd w:val="clear" w:color="auto" w:fill="F43E0C"/>
            <w:noWrap/>
            <w:vAlign w:val="bottom"/>
            <w:hideMark/>
          </w:tcPr>
          <w:p w:rsidR="00C55791" w:rsidRPr="00CB3144" w:rsidRDefault="00C55791" w:rsidP="00C55791">
            <w:pPr>
              <w:spacing w:after="0" w:line="240" w:lineRule="auto"/>
              <w:jc w:val="center"/>
              <w:rPr>
                <w:rFonts w:ascii="Calibri" w:eastAsia="Times New Roman" w:hAnsi="Calibri" w:cs="Times New Roman"/>
                <w:b/>
                <w:color w:val="000000"/>
                <w:sz w:val="22"/>
                <w:szCs w:val="22"/>
                <w:lang w:eastAsia="es-CO"/>
              </w:rPr>
            </w:pPr>
            <w:r w:rsidRPr="00CB3144">
              <w:rPr>
                <w:rFonts w:ascii="Calibri" w:eastAsia="Times New Roman" w:hAnsi="Calibri" w:cs="Times New Roman"/>
                <w:b/>
                <w:color w:val="000000"/>
                <w:sz w:val="22"/>
                <w:szCs w:val="22"/>
                <w:lang w:eastAsia="es-CO"/>
              </w:rPr>
              <w:t>GENERAL JULIO-SEPTIEMBRE</w:t>
            </w:r>
          </w:p>
        </w:tc>
        <w:tc>
          <w:tcPr>
            <w:tcW w:w="1200" w:type="dxa"/>
            <w:tcBorders>
              <w:top w:val="single" w:sz="4" w:space="0" w:color="auto"/>
              <w:left w:val="nil"/>
              <w:bottom w:val="single" w:sz="4" w:space="0" w:color="auto"/>
              <w:right w:val="single" w:sz="4" w:space="0" w:color="auto"/>
            </w:tcBorders>
            <w:shd w:val="clear" w:color="auto" w:fill="F43E0C"/>
            <w:noWrap/>
            <w:vAlign w:val="bottom"/>
            <w:hideMark/>
          </w:tcPr>
          <w:p w:rsidR="00C55791" w:rsidRPr="00CB3144" w:rsidRDefault="00C55791" w:rsidP="00C55791">
            <w:pPr>
              <w:spacing w:after="0" w:line="240" w:lineRule="auto"/>
              <w:jc w:val="center"/>
              <w:rPr>
                <w:rFonts w:ascii="Calibri" w:eastAsia="Times New Roman" w:hAnsi="Calibri" w:cs="Times New Roman"/>
                <w:b/>
                <w:color w:val="000000"/>
                <w:sz w:val="22"/>
                <w:szCs w:val="22"/>
                <w:lang w:eastAsia="es-CO"/>
              </w:rPr>
            </w:pPr>
            <w:r w:rsidRPr="00CB3144">
              <w:rPr>
                <w:rFonts w:ascii="Calibri" w:eastAsia="Times New Roman" w:hAnsi="Calibri" w:cs="Times New Roman"/>
                <w:b/>
                <w:color w:val="000000"/>
                <w:sz w:val="22"/>
                <w:szCs w:val="22"/>
                <w:lang w:eastAsia="es-CO"/>
              </w:rPr>
              <w:t>%</w:t>
            </w:r>
          </w:p>
        </w:tc>
      </w:tr>
      <w:tr w:rsidR="00C55791" w:rsidRPr="00C55791" w:rsidTr="007A780E">
        <w:trPr>
          <w:trHeight w:val="300"/>
          <w:jc w:val="center"/>
        </w:trPr>
        <w:tc>
          <w:tcPr>
            <w:tcW w:w="3231" w:type="dxa"/>
            <w:tcBorders>
              <w:top w:val="nil"/>
              <w:left w:val="single" w:sz="4" w:space="0" w:color="auto"/>
              <w:bottom w:val="single" w:sz="4" w:space="0" w:color="auto"/>
              <w:right w:val="single" w:sz="4" w:space="0" w:color="auto"/>
            </w:tcBorders>
            <w:shd w:val="clear" w:color="auto" w:fill="auto"/>
            <w:noWrap/>
            <w:vAlign w:val="bottom"/>
            <w:hideMark/>
          </w:tcPr>
          <w:p w:rsidR="00C55791" w:rsidRPr="00C55791" w:rsidRDefault="00C55791" w:rsidP="00C55791">
            <w:pPr>
              <w:spacing w:after="0" w:line="240" w:lineRule="auto"/>
              <w:jc w:val="left"/>
              <w:rPr>
                <w:rFonts w:ascii="Calibri" w:eastAsia="Times New Roman" w:hAnsi="Calibri" w:cs="Times New Roman"/>
                <w:b/>
                <w:bCs/>
                <w:color w:val="0070C0"/>
                <w:sz w:val="22"/>
                <w:szCs w:val="22"/>
                <w:lang w:eastAsia="es-CO"/>
              </w:rPr>
            </w:pPr>
            <w:r w:rsidRPr="00C55791">
              <w:rPr>
                <w:rFonts w:ascii="Calibri" w:eastAsia="Times New Roman" w:hAnsi="Calibri" w:cs="Times New Roman"/>
                <w:b/>
                <w:bCs/>
                <w:color w:val="0070C0"/>
                <w:sz w:val="22"/>
                <w:szCs w:val="22"/>
                <w:lang w:eastAsia="es-CO"/>
              </w:rPr>
              <w:t>CUMPLE</w:t>
            </w:r>
          </w:p>
        </w:tc>
        <w:tc>
          <w:tcPr>
            <w:tcW w:w="645" w:type="dxa"/>
            <w:tcBorders>
              <w:top w:val="nil"/>
              <w:left w:val="nil"/>
              <w:bottom w:val="single" w:sz="4" w:space="0" w:color="auto"/>
              <w:right w:val="single" w:sz="4" w:space="0" w:color="auto"/>
            </w:tcBorders>
            <w:shd w:val="clear" w:color="auto" w:fill="auto"/>
            <w:noWrap/>
            <w:vAlign w:val="bottom"/>
            <w:hideMark/>
          </w:tcPr>
          <w:p w:rsidR="00C55791" w:rsidRPr="00C55791" w:rsidRDefault="00C55791" w:rsidP="00C55791">
            <w:pPr>
              <w:spacing w:after="0" w:line="240" w:lineRule="auto"/>
              <w:jc w:val="right"/>
              <w:rPr>
                <w:rFonts w:ascii="Calibri" w:eastAsia="Times New Roman" w:hAnsi="Calibri" w:cs="Times New Roman"/>
                <w:b/>
                <w:bCs/>
                <w:color w:val="0070C0"/>
                <w:sz w:val="22"/>
                <w:szCs w:val="22"/>
                <w:lang w:eastAsia="es-CO"/>
              </w:rPr>
            </w:pPr>
            <w:r w:rsidRPr="00C55791">
              <w:rPr>
                <w:rFonts w:ascii="Calibri" w:eastAsia="Times New Roman" w:hAnsi="Calibri" w:cs="Times New Roman"/>
                <w:b/>
                <w:bCs/>
                <w:color w:val="0070C0"/>
                <w:sz w:val="22"/>
                <w:szCs w:val="22"/>
                <w:lang w:eastAsia="es-CO"/>
              </w:rPr>
              <w:t>597</w:t>
            </w:r>
          </w:p>
        </w:tc>
        <w:tc>
          <w:tcPr>
            <w:tcW w:w="1200" w:type="dxa"/>
            <w:tcBorders>
              <w:top w:val="nil"/>
              <w:left w:val="nil"/>
              <w:bottom w:val="single" w:sz="4" w:space="0" w:color="auto"/>
              <w:right w:val="single" w:sz="4" w:space="0" w:color="auto"/>
            </w:tcBorders>
            <w:shd w:val="clear" w:color="auto" w:fill="auto"/>
            <w:noWrap/>
            <w:vAlign w:val="bottom"/>
            <w:hideMark/>
          </w:tcPr>
          <w:p w:rsidR="00C55791" w:rsidRPr="00C55791" w:rsidRDefault="00C55791" w:rsidP="00C55791">
            <w:pPr>
              <w:spacing w:after="0" w:line="240" w:lineRule="auto"/>
              <w:jc w:val="right"/>
              <w:rPr>
                <w:rFonts w:ascii="Calibri" w:eastAsia="Times New Roman" w:hAnsi="Calibri" w:cs="Times New Roman"/>
                <w:b/>
                <w:bCs/>
                <w:color w:val="0070C0"/>
                <w:sz w:val="22"/>
                <w:szCs w:val="22"/>
                <w:lang w:eastAsia="es-CO"/>
              </w:rPr>
            </w:pPr>
            <w:r w:rsidRPr="00C55791">
              <w:rPr>
                <w:rFonts w:ascii="Calibri" w:eastAsia="Times New Roman" w:hAnsi="Calibri" w:cs="Times New Roman"/>
                <w:b/>
                <w:bCs/>
                <w:color w:val="0070C0"/>
                <w:sz w:val="22"/>
                <w:szCs w:val="22"/>
                <w:lang w:eastAsia="es-CO"/>
              </w:rPr>
              <w:t>58%</w:t>
            </w:r>
          </w:p>
        </w:tc>
      </w:tr>
      <w:tr w:rsidR="00C55791" w:rsidRPr="00C55791" w:rsidTr="007A780E">
        <w:trPr>
          <w:trHeight w:val="300"/>
          <w:jc w:val="center"/>
        </w:trPr>
        <w:tc>
          <w:tcPr>
            <w:tcW w:w="3231" w:type="dxa"/>
            <w:tcBorders>
              <w:top w:val="nil"/>
              <w:left w:val="single" w:sz="4" w:space="0" w:color="auto"/>
              <w:bottom w:val="single" w:sz="4" w:space="0" w:color="auto"/>
              <w:right w:val="single" w:sz="4" w:space="0" w:color="auto"/>
            </w:tcBorders>
            <w:shd w:val="clear" w:color="auto" w:fill="auto"/>
            <w:noWrap/>
            <w:vAlign w:val="bottom"/>
            <w:hideMark/>
          </w:tcPr>
          <w:p w:rsidR="00C55791" w:rsidRPr="00C55791" w:rsidRDefault="00C55791" w:rsidP="00C55791">
            <w:pPr>
              <w:spacing w:after="0" w:line="240" w:lineRule="auto"/>
              <w:jc w:val="left"/>
              <w:rPr>
                <w:rFonts w:ascii="Calibri" w:eastAsia="Times New Roman" w:hAnsi="Calibri" w:cs="Times New Roman"/>
                <w:b/>
                <w:bCs/>
                <w:color w:val="00B050"/>
                <w:sz w:val="22"/>
                <w:szCs w:val="22"/>
                <w:lang w:eastAsia="es-CO"/>
              </w:rPr>
            </w:pPr>
            <w:r w:rsidRPr="00C55791">
              <w:rPr>
                <w:rFonts w:ascii="Calibri" w:eastAsia="Times New Roman" w:hAnsi="Calibri" w:cs="Times New Roman"/>
                <w:b/>
                <w:bCs/>
                <w:color w:val="00B050"/>
                <w:sz w:val="22"/>
                <w:szCs w:val="22"/>
                <w:lang w:eastAsia="es-CO"/>
              </w:rPr>
              <w:t>EN TERMINO</w:t>
            </w:r>
          </w:p>
        </w:tc>
        <w:tc>
          <w:tcPr>
            <w:tcW w:w="645" w:type="dxa"/>
            <w:tcBorders>
              <w:top w:val="nil"/>
              <w:left w:val="nil"/>
              <w:bottom w:val="single" w:sz="4" w:space="0" w:color="auto"/>
              <w:right w:val="single" w:sz="4" w:space="0" w:color="auto"/>
            </w:tcBorders>
            <w:shd w:val="clear" w:color="auto" w:fill="auto"/>
            <w:noWrap/>
            <w:vAlign w:val="bottom"/>
            <w:hideMark/>
          </w:tcPr>
          <w:p w:rsidR="00C55791" w:rsidRPr="00C55791" w:rsidRDefault="00C55791" w:rsidP="00C55791">
            <w:pPr>
              <w:spacing w:after="0" w:line="240" w:lineRule="auto"/>
              <w:jc w:val="right"/>
              <w:rPr>
                <w:rFonts w:ascii="Calibri" w:eastAsia="Times New Roman" w:hAnsi="Calibri" w:cs="Times New Roman"/>
                <w:b/>
                <w:bCs/>
                <w:color w:val="00B050"/>
                <w:sz w:val="22"/>
                <w:szCs w:val="22"/>
                <w:lang w:eastAsia="es-CO"/>
              </w:rPr>
            </w:pPr>
            <w:r w:rsidRPr="00C55791">
              <w:rPr>
                <w:rFonts w:ascii="Calibri" w:eastAsia="Times New Roman" w:hAnsi="Calibri" w:cs="Times New Roman"/>
                <w:b/>
                <w:bCs/>
                <w:color w:val="00B050"/>
                <w:sz w:val="22"/>
                <w:szCs w:val="22"/>
                <w:lang w:eastAsia="es-CO"/>
              </w:rPr>
              <w:t>59</w:t>
            </w:r>
          </w:p>
        </w:tc>
        <w:tc>
          <w:tcPr>
            <w:tcW w:w="1200" w:type="dxa"/>
            <w:tcBorders>
              <w:top w:val="nil"/>
              <w:left w:val="nil"/>
              <w:bottom w:val="single" w:sz="4" w:space="0" w:color="auto"/>
              <w:right w:val="single" w:sz="4" w:space="0" w:color="auto"/>
            </w:tcBorders>
            <w:shd w:val="clear" w:color="auto" w:fill="auto"/>
            <w:noWrap/>
            <w:vAlign w:val="bottom"/>
            <w:hideMark/>
          </w:tcPr>
          <w:p w:rsidR="00C55791" w:rsidRPr="00C55791" w:rsidRDefault="00C55791" w:rsidP="00C55791">
            <w:pPr>
              <w:spacing w:after="0" w:line="240" w:lineRule="auto"/>
              <w:jc w:val="right"/>
              <w:rPr>
                <w:rFonts w:ascii="Calibri" w:eastAsia="Times New Roman" w:hAnsi="Calibri" w:cs="Times New Roman"/>
                <w:b/>
                <w:bCs/>
                <w:color w:val="00B050"/>
                <w:sz w:val="22"/>
                <w:szCs w:val="22"/>
                <w:lang w:eastAsia="es-CO"/>
              </w:rPr>
            </w:pPr>
            <w:r w:rsidRPr="00C55791">
              <w:rPr>
                <w:rFonts w:ascii="Calibri" w:eastAsia="Times New Roman" w:hAnsi="Calibri" w:cs="Times New Roman"/>
                <w:b/>
                <w:bCs/>
                <w:color w:val="00B050"/>
                <w:sz w:val="22"/>
                <w:szCs w:val="22"/>
                <w:lang w:eastAsia="es-CO"/>
              </w:rPr>
              <w:t>6%</w:t>
            </w:r>
          </w:p>
        </w:tc>
      </w:tr>
      <w:tr w:rsidR="00C55791" w:rsidRPr="00C55791" w:rsidTr="007A780E">
        <w:trPr>
          <w:trHeight w:val="300"/>
          <w:jc w:val="center"/>
        </w:trPr>
        <w:tc>
          <w:tcPr>
            <w:tcW w:w="3231" w:type="dxa"/>
            <w:tcBorders>
              <w:top w:val="nil"/>
              <w:left w:val="single" w:sz="4" w:space="0" w:color="auto"/>
              <w:bottom w:val="single" w:sz="4" w:space="0" w:color="auto"/>
              <w:right w:val="single" w:sz="4" w:space="0" w:color="auto"/>
            </w:tcBorders>
            <w:shd w:val="clear" w:color="auto" w:fill="auto"/>
            <w:noWrap/>
            <w:vAlign w:val="bottom"/>
            <w:hideMark/>
          </w:tcPr>
          <w:p w:rsidR="00C55791" w:rsidRPr="00C55791" w:rsidRDefault="00C55791" w:rsidP="00C55791">
            <w:pPr>
              <w:spacing w:after="0" w:line="240" w:lineRule="auto"/>
              <w:jc w:val="left"/>
              <w:rPr>
                <w:rFonts w:ascii="Calibri" w:eastAsia="Times New Roman" w:hAnsi="Calibri" w:cs="Times New Roman"/>
                <w:b/>
                <w:bCs/>
                <w:color w:val="00B0F0"/>
                <w:sz w:val="22"/>
                <w:szCs w:val="22"/>
                <w:lang w:eastAsia="es-CO"/>
              </w:rPr>
            </w:pPr>
            <w:r w:rsidRPr="00C55791">
              <w:rPr>
                <w:rFonts w:ascii="Calibri" w:eastAsia="Times New Roman" w:hAnsi="Calibri" w:cs="Times New Roman"/>
                <w:b/>
                <w:bCs/>
                <w:color w:val="00B0F0"/>
                <w:sz w:val="22"/>
                <w:szCs w:val="22"/>
                <w:lang w:eastAsia="es-CO"/>
              </w:rPr>
              <w:t>CUMPLE FUERA DE TIEMPO</w:t>
            </w:r>
          </w:p>
        </w:tc>
        <w:tc>
          <w:tcPr>
            <w:tcW w:w="645" w:type="dxa"/>
            <w:tcBorders>
              <w:top w:val="nil"/>
              <w:left w:val="nil"/>
              <w:bottom w:val="single" w:sz="4" w:space="0" w:color="auto"/>
              <w:right w:val="single" w:sz="4" w:space="0" w:color="auto"/>
            </w:tcBorders>
            <w:shd w:val="clear" w:color="auto" w:fill="auto"/>
            <w:noWrap/>
            <w:vAlign w:val="bottom"/>
            <w:hideMark/>
          </w:tcPr>
          <w:p w:rsidR="00C55791" w:rsidRPr="00C55791" w:rsidRDefault="00C55791" w:rsidP="00C55791">
            <w:pPr>
              <w:spacing w:after="0" w:line="240" w:lineRule="auto"/>
              <w:jc w:val="right"/>
              <w:rPr>
                <w:rFonts w:ascii="Calibri" w:eastAsia="Times New Roman" w:hAnsi="Calibri" w:cs="Times New Roman"/>
                <w:b/>
                <w:bCs/>
                <w:color w:val="00B0F0"/>
                <w:sz w:val="22"/>
                <w:szCs w:val="22"/>
                <w:lang w:eastAsia="es-CO"/>
              </w:rPr>
            </w:pPr>
            <w:r w:rsidRPr="00C55791">
              <w:rPr>
                <w:rFonts w:ascii="Calibri" w:eastAsia="Times New Roman" w:hAnsi="Calibri" w:cs="Times New Roman"/>
                <w:b/>
                <w:bCs/>
                <w:color w:val="00B0F0"/>
                <w:sz w:val="22"/>
                <w:szCs w:val="22"/>
                <w:lang w:eastAsia="es-CO"/>
              </w:rPr>
              <w:t>143</w:t>
            </w:r>
          </w:p>
        </w:tc>
        <w:tc>
          <w:tcPr>
            <w:tcW w:w="1200" w:type="dxa"/>
            <w:tcBorders>
              <w:top w:val="nil"/>
              <w:left w:val="nil"/>
              <w:bottom w:val="single" w:sz="4" w:space="0" w:color="auto"/>
              <w:right w:val="single" w:sz="4" w:space="0" w:color="auto"/>
            </w:tcBorders>
            <w:shd w:val="clear" w:color="auto" w:fill="auto"/>
            <w:noWrap/>
            <w:vAlign w:val="bottom"/>
            <w:hideMark/>
          </w:tcPr>
          <w:p w:rsidR="00C55791" w:rsidRPr="00C55791" w:rsidRDefault="00C55791" w:rsidP="00C55791">
            <w:pPr>
              <w:spacing w:after="0" w:line="240" w:lineRule="auto"/>
              <w:jc w:val="right"/>
              <w:rPr>
                <w:rFonts w:ascii="Calibri" w:eastAsia="Times New Roman" w:hAnsi="Calibri" w:cs="Times New Roman"/>
                <w:b/>
                <w:bCs/>
                <w:color w:val="00B0F0"/>
                <w:sz w:val="22"/>
                <w:szCs w:val="22"/>
                <w:lang w:eastAsia="es-CO"/>
              </w:rPr>
            </w:pPr>
            <w:r w:rsidRPr="00C55791">
              <w:rPr>
                <w:rFonts w:ascii="Calibri" w:eastAsia="Times New Roman" w:hAnsi="Calibri" w:cs="Times New Roman"/>
                <w:b/>
                <w:bCs/>
                <w:color w:val="00B0F0"/>
                <w:sz w:val="22"/>
                <w:szCs w:val="22"/>
                <w:lang w:eastAsia="es-CO"/>
              </w:rPr>
              <w:t>14%</w:t>
            </w:r>
          </w:p>
        </w:tc>
      </w:tr>
      <w:tr w:rsidR="00C55791" w:rsidRPr="00C55791" w:rsidTr="007A780E">
        <w:trPr>
          <w:trHeight w:val="300"/>
          <w:jc w:val="center"/>
        </w:trPr>
        <w:tc>
          <w:tcPr>
            <w:tcW w:w="3231" w:type="dxa"/>
            <w:tcBorders>
              <w:top w:val="nil"/>
              <w:left w:val="single" w:sz="4" w:space="0" w:color="auto"/>
              <w:bottom w:val="single" w:sz="4" w:space="0" w:color="auto"/>
              <w:right w:val="single" w:sz="4" w:space="0" w:color="auto"/>
            </w:tcBorders>
            <w:shd w:val="clear" w:color="auto" w:fill="auto"/>
            <w:noWrap/>
            <w:vAlign w:val="bottom"/>
            <w:hideMark/>
          </w:tcPr>
          <w:p w:rsidR="00C55791" w:rsidRPr="00C55791" w:rsidRDefault="00C55791" w:rsidP="00C55791">
            <w:pPr>
              <w:spacing w:after="0" w:line="240" w:lineRule="auto"/>
              <w:jc w:val="left"/>
              <w:rPr>
                <w:rFonts w:ascii="Calibri" w:eastAsia="Times New Roman" w:hAnsi="Calibri" w:cs="Times New Roman"/>
                <w:b/>
                <w:bCs/>
                <w:color w:val="FF0000"/>
                <w:sz w:val="22"/>
                <w:szCs w:val="22"/>
                <w:lang w:eastAsia="es-CO"/>
              </w:rPr>
            </w:pPr>
            <w:r w:rsidRPr="00C55791">
              <w:rPr>
                <w:rFonts w:ascii="Calibri" w:eastAsia="Times New Roman" w:hAnsi="Calibri" w:cs="Times New Roman"/>
                <w:b/>
                <w:bCs/>
                <w:color w:val="FF0000"/>
                <w:sz w:val="22"/>
                <w:szCs w:val="22"/>
                <w:lang w:eastAsia="es-CO"/>
              </w:rPr>
              <w:t>INCUMPLE SIN RESPUESTA</w:t>
            </w:r>
          </w:p>
        </w:tc>
        <w:tc>
          <w:tcPr>
            <w:tcW w:w="645" w:type="dxa"/>
            <w:tcBorders>
              <w:top w:val="nil"/>
              <w:left w:val="nil"/>
              <w:bottom w:val="single" w:sz="4" w:space="0" w:color="auto"/>
              <w:right w:val="single" w:sz="4" w:space="0" w:color="auto"/>
            </w:tcBorders>
            <w:shd w:val="clear" w:color="auto" w:fill="auto"/>
            <w:noWrap/>
            <w:vAlign w:val="bottom"/>
            <w:hideMark/>
          </w:tcPr>
          <w:p w:rsidR="00C55791" w:rsidRPr="00C55791" w:rsidRDefault="00C55791" w:rsidP="00C55791">
            <w:pPr>
              <w:spacing w:after="0" w:line="240" w:lineRule="auto"/>
              <w:jc w:val="right"/>
              <w:rPr>
                <w:rFonts w:ascii="Calibri" w:eastAsia="Times New Roman" w:hAnsi="Calibri" w:cs="Times New Roman"/>
                <w:b/>
                <w:bCs/>
                <w:color w:val="FF0000"/>
                <w:sz w:val="22"/>
                <w:szCs w:val="22"/>
                <w:lang w:eastAsia="es-CO"/>
              </w:rPr>
            </w:pPr>
            <w:r w:rsidRPr="00C55791">
              <w:rPr>
                <w:rFonts w:ascii="Calibri" w:eastAsia="Times New Roman" w:hAnsi="Calibri" w:cs="Times New Roman"/>
                <w:b/>
                <w:bCs/>
                <w:color w:val="FF0000"/>
                <w:sz w:val="22"/>
                <w:szCs w:val="22"/>
                <w:lang w:eastAsia="es-CO"/>
              </w:rPr>
              <w:t>239</w:t>
            </w:r>
          </w:p>
        </w:tc>
        <w:tc>
          <w:tcPr>
            <w:tcW w:w="1200" w:type="dxa"/>
            <w:tcBorders>
              <w:top w:val="nil"/>
              <w:left w:val="nil"/>
              <w:bottom w:val="single" w:sz="4" w:space="0" w:color="auto"/>
              <w:right w:val="single" w:sz="4" w:space="0" w:color="auto"/>
            </w:tcBorders>
            <w:shd w:val="clear" w:color="auto" w:fill="auto"/>
            <w:noWrap/>
            <w:vAlign w:val="bottom"/>
            <w:hideMark/>
          </w:tcPr>
          <w:p w:rsidR="00C55791" w:rsidRPr="00C55791" w:rsidRDefault="00C55791" w:rsidP="00C55791">
            <w:pPr>
              <w:spacing w:after="0" w:line="240" w:lineRule="auto"/>
              <w:jc w:val="right"/>
              <w:rPr>
                <w:rFonts w:ascii="Calibri" w:eastAsia="Times New Roman" w:hAnsi="Calibri" w:cs="Times New Roman"/>
                <w:b/>
                <w:bCs/>
                <w:color w:val="FF0000"/>
                <w:sz w:val="22"/>
                <w:szCs w:val="22"/>
                <w:lang w:eastAsia="es-CO"/>
              </w:rPr>
            </w:pPr>
            <w:r w:rsidRPr="00C55791">
              <w:rPr>
                <w:rFonts w:ascii="Calibri" w:eastAsia="Times New Roman" w:hAnsi="Calibri" w:cs="Times New Roman"/>
                <w:b/>
                <w:bCs/>
                <w:color w:val="FF0000"/>
                <w:sz w:val="22"/>
                <w:szCs w:val="22"/>
                <w:lang w:eastAsia="es-CO"/>
              </w:rPr>
              <w:t>23%</w:t>
            </w:r>
          </w:p>
        </w:tc>
      </w:tr>
      <w:tr w:rsidR="00C55791" w:rsidRPr="00C55791" w:rsidTr="00CB3144">
        <w:trPr>
          <w:trHeight w:val="339"/>
          <w:jc w:val="center"/>
        </w:trPr>
        <w:tc>
          <w:tcPr>
            <w:tcW w:w="3231" w:type="dxa"/>
            <w:tcBorders>
              <w:top w:val="nil"/>
              <w:left w:val="single" w:sz="4" w:space="0" w:color="auto"/>
              <w:bottom w:val="single" w:sz="4" w:space="0" w:color="auto"/>
              <w:right w:val="single" w:sz="4" w:space="0" w:color="auto"/>
            </w:tcBorders>
            <w:shd w:val="clear" w:color="auto" w:fill="auto"/>
            <w:noWrap/>
            <w:vAlign w:val="bottom"/>
            <w:hideMark/>
          </w:tcPr>
          <w:p w:rsidR="00C55791" w:rsidRPr="00C55791" w:rsidRDefault="00C55791" w:rsidP="00C55791">
            <w:pPr>
              <w:spacing w:after="0" w:line="240" w:lineRule="auto"/>
              <w:jc w:val="left"/>
              <w:rPr>
                <w:rFonts w:ascii="Calibri" w:eastAsia="Times New Roman" w:hAnsi="Calibri" w:cs="Times New Roman"/>
                <w:b/>
                <w:bCs/>
                <w:color w:val="000000"/>
                <w:sz w:val="22"/>
                <w:szCs w:val="22"/>
                <w:lang w:eastAsia="es-CO"/>
              </w:rPr>
            </w:pPr>
            <w:r w:rsidRPr="00C55791">
              <w:rPr>
                <w:rFonts w:ascii="Calibri" w:eastAsia="Times New Roman" w:hAnsi="Calibri" w:cs="Times New Roman"/>
                <w:b/>
                <w:bCs/>
                <w:color w:val="000000"/>
                <w:sz w:val="22"/>
                <w:szCs w:val="22"/>
                <w:lang w:eastAsia="es-CO"/>
              </w:rPr>
              <w:t>TOTAL</w:t>
            </w:r>
          </w:p>
        </w:tc>
        <w:tc>
          <w:tcPr>
            <w:tcW w:w="645" w:type="dxa"/>
            <w:tcBorders>
              <w:top w:val="nil"/>
              <w:left w:val="nil"/>
              <w:bottom w:val="single" w:sz="4" w:space="0" w:color="auto"/>
              <w:right w:val="single" w:sz="4" w:space="0" w:color="auto"/>
            </w:tcBorders>
            <w:shd w:val="clear" w:color="auto" w:fill="auto"/>
            <w:noWrap/>
            <w:vAlign w:val="bottom"/>
            <w:hideMark/>
          </w:tcPr>
          <w:p w:rsidR="00C55791" w:rsidRPr="00C55791" w:rsidRDefault="00C55791" w:rsidP="00C55791">
            <w:pPr>
              <w:spacing w:after="0" w:line="240" w:lineRule="auto"/>
              <w:jc w:val="left"/>
              <w:rPr>
                <w:rFonts w:ascii="Calibri" w:eastAsia="Times New Roman" w:hAnsi="Calibri" w:cs="Times New Roman"/>
                <w:b/>
                <w:bCs/>
                <w:color w:val="000000"/>
                <w:sz w:val="22"/>
                <w:szCs w:val="22"/>
                <w:lang w:eastAsia="es-CO"/>
              </w:rPr>
            </w:pPr>
            <w:r w:rsidRPr="00C55791">
              <w:rPr>
                <w:rFonts w:ascii="Calibri" w:eastAsia="Times New Roman" w:hAnsi="Calibri" w:cs="Times New Roman"/>
                <w:b/>
                <w:bCs/>
                <w:color w:val="000000"/>
                <w:sz w:val="22"/>
                <w:szCs w:val="22"/>
                <w:lang w:eastAsia="es-CO"/>
              </w:rPr>
              <w:t xml:space="preserve">                     1.038 </w:t>
            </w:r>
          </w:p>
        </w:tc>
        <w:tc>
          <w:tcPr>
            <w:tcW w:w="1200" w:type="dxa"/>
            <w:tcBorders>
              <w:top w:val="nil"/>
              <w:left w:val="nil"/>
              <w:bottom w:val="single" w:sz="4" w:space="0" w:color="auto"/>
              <w:right w:val="single" w:sz="4" w:space="0" w:color="auto"/>
            </w:tcBorders>
            <w:shd w:val="clear" w:color="auto" w:fill="auto"/>
            <w:noWrap/>
            <w:vAlign w:val="bottom"/>
            <w:hideMark/>
          </w:tcPr>
          <w:p w:rsidR="00C55791" w:rsidRPr="00C55791" w:rsidRDefault="00C55791" w:rsidP="00C55791">
            <w:pPr>
              <w:spacing w:after="0" w:line="240" w:lineRule="auto"/>
              <w:jc w:val="right"/>
              <w:rPr>
                <w:rFonts w:ascii="Calibri" w:eastAsia="Times New Roman" w:hAnsi="Calibri" w:cs="Times New Roman"/>
                <w:b/>
                <w:bCs/>
                <w:color w:val="000000"/>
                <w:sz w:val="22"/>
                <w:szCs w:val="22"/>
                <w:lang w:eastAsia="es-CO"/>
              </w:rPr>
            </w:pPr>
            <w:r w:rsidRPr="00C55791">
              <w:rPr>
                <w:rFonts w:ascii="Calibri" w:eastAsia="Times New Roman" w:hAnsi="Calibri" w:cs="Times New Roman"/>
                <w:b/>
                <w:bCs/>
                <w:color w:val="000000"/>
                <w:sz w:val="22"/>
                <w:szCs w:val="22"/>
                <w:lang w:eastAsia="es-CO"/>
              </w:rPr>
              <w:t>100%</w:t>
            </w:r>
          </w:p>
        </w:tc>
      </w:tr>
    </w:tbl>
    <w:p w:rsidR="00621B98" w:rsidRPr="00537AC6" w:rsidRDefault="00621B98" w:rsidP="0023358F">
      <w:pPr>
        <w:rPr>
          <w:rFonts w:ascii="Calibri" w:hAnsi="Calibri" w:cs="Arial"/>
          <w:color w:val="002060"/>
          <w:sz w:val="24"/>
          <w:szCs w:val="24"/>
          <w:lang w:val="es-ES"/>
        </w:rPr>
      </w:pPr>
    </w:p>
    <w:p w:rsidR="00943F11" w:rsidRPr="00537AC6" w:rsidRDefault="00943F11" w:rsidP="0023358F">
      <w:pPr>
        <w:rPr>
          <w:rFonts w:ascii="Calibri" w:hAnsi="Calibri" w:cs="Arial"/>
          <w:color w:val="002060"/>
          <w:sz w:val="24"/>
          <w:szCs w:val="24"/>
          <w:lang w:val="es-ES"/>
        </w:rPr>
      </w:pPr>
      <w:r w:rsidRPr="00537AC6">
        <w:rPr>
          <w:rFonts w:ascii="Calibri" w:hAnsi="Calibri" w:cs="Arial"/>
          <w:color w:val="002060"/>
          <w:sz w:val="24"/>
          <w:szCs w:val="24"/>
          <w:lang w:val="es-ES"/>
        </w:rPr>
        <w:t xml:space="preserve">El número de </w:t>
      </w:r>
      <w:r w:rsidR="005B0981">
        <w:rPr>
          <w:rFonts w:ascii="Calibri" w:hAnsi="Calibri" w:cs="Arial"/>
          <w:color w:val="002060"/>
          <w:sz w:val="24"/>
          <w:szCs w:val="24"/>
          <w:lang w:val="es-ES"/>
        </w:rPr>
        <w:t>peticiones atendidas en tiempo como contestadas</w:t>
      </w:r>
      <w:r w:rsidRPr="00537AC6">
        <w:rPr>
          <w:rFonts w:ascii="Calibri" w:hAnsi="Calibri" w:cs="Arial"/>
          <w:color w:val="002060"/>
          <w:sz w:val="24"/>
          <w:szCs w:val="24"/>
          <w:lang w:val="es-ES"/>
        </w:rPr>
        <w:t xml:space="preserve"> fuera de plazo, asciende a </w:t>
      </w:r>
      <w:r w:rsidR="007A780E">
        <w:rPr>
          <w:rFonts w:ascii="Calibri" w:hAnsi="Calibri" w:cs="Arial"/>
          <w:color w:val="002060"/>
          <w:sz w:val="24"/>
          <w:szCs w:val="24"/>
          <w:lang w:val="es-ES"/>
        </w:rPr>
        <w:t xml:space="preserve">setecientas cuarenta (740) respecto de </w:t>
      </w:r>
      <w:r w:rsidRPr="00537AC6">
        <w:rPr>
          <w:rFonts w:ascii="Calibri" w:hAnsi="Calibri" w:cs="Arial"/>
          <w:color w:val="002060"/>
          <w:sz w:val="24"/>
          <w:szCs w:val="24"/>
          <w:lang w:val="es-ES"/>
        </w:rPr>
        <w:t xml:space="preserve">cuatrocientas </w:t>
      </w:r>
      <w:r w:rsidR="0069763F">
        <w:rPr>
          <w:rFonts w:ascii="Calibri" w:hAnsi="Calibri" w:cs="Arial"/>
          <w:color w:val="002060"/>
          <w:sz w:val="24"/>
          <w:szCs w:val="24"/>
          <w:lang w:val="es-ES"/>
        </w:rPr>
        <w:t xml:space="preserve">cincuenta y cinco (455), </w:t>
      </w:r>
      <w:r w:rsidR="007A780E">
        <w:rPr>
          <w:rFonts w:ascii="Calibri" w:hAnsi="Calibri" w:cs="Arial"/>
          <w:color w:val="002060"/>
          <w:sz w:val="24"/>
          <w:szCs w:val="24"/>
          <w:lang w:val="es-ES"/>
        </w:rPr>
        <w:t xml:space="preserve">atendidas en </w:t>
      </w:r>
      <w:r w:rsidR="0069763F">
        <w:rPr>
          <w:rFonts w:ascii="Calibri" w:hAnsi="Calibri" w:cs="Arial"/>
          <w:color w:val="002060"/>
          <w:sz w:val="24"/>
          <w:szCs w:val="24"/>
          <w:lang w:val="es-ES"/>
        </w:rPr>
        <w:t xml:space="preserve">el trimestre anterior, </w:t>
      </w:r>
      <w:r w:rsidR="007A780E">
        <w:rPr>
          <w:rFonts w:ascii="Calibri" w:hAnsi="Calibri" w:cs="Arial"/>
          <w:color w:val="002060"/>
          <w:sz w:val="24"/>
          <w:szCs w:val="24"/>
          <w:lang w:val="es-ES"/>
        </w:rPr>
        <w:t>corres</w:t>
      </w:r>
      <w:r w:rsidRPr="00537AC6">
        <w:rPr>
          <w:rFonts w:ascii="Calibri" w:hAnsi="Calibri" w:cs="Arial"/>
          <w:color w:val="002060"/>
          <w:sz w:val="24"/>
          <w:szCs w:val="24"/>
          <w:lang w:val="es-ES"/>
        </w:rPr>
        <w:t xml:space="preserve">pondiendo al </w:t>
      </w:r>
      <w:r w:rsidR="0069763F">
        <w:rPr>
          <w:rFonts w:ascii="Calibri" w:hAnsi="Calibri" w:cs="Arial"/>
          <w:color w:val="002060"/>
          <w:sz w:val="24"/>
          <w:szCs w:val="24"/>
          <w:lang w:val="es-ES"/>
        </w:rPr>
        <w:t>72</w:t>
      </w:r>
      <w:r w:rsidRPr="00537AC6">
        <w:rPr>
          <w:rFonts w:ascii="Calibri" w:hAnsi="Calibri" w:cs="Arial"/>
          <w:color w:val="002060"/>
          <w:sz w:val="24"/>
          <w:szCs w:val="24"/>
          <w:lang w:val="es-ES"/>
        </w:rPr>
        <w:t>% del total</w:t>
      </w:r>
      <w:r w:rsidR="007A780E">
        <w:rPr>
          <w:rFonts w:ascii="Calibri" w:hAnsi="Calibri" w:cs="Arial"/>
          <w:color w:val="002060"/>
          <w:sz w:val="24"/>
          <w:szCs w:val="24"/>
          <w:lang w:val="es-ES"/>
        </w:rPr>
        <w:t xml:space="preserve"> de documentos tipificados y contestados</w:t>
      </w:r>
      <w:r w:rsidR="005B0981">
        <w:rPr>
          <w:rFonts w:ascii="Calibri" w:hAnsi="Calibri" w:cs="Arial"/>
          <w:color w:val="002060"/>
          <w:sz w:val="24"/>
          <w:szCs w:val="24"/>
          <w:lang w:val="es-ES"/>
        </w:rPr>
        <w:t xml:space="preserve">, porcentaje que se ve disminuido </w:t>
      </w:r>
      <w:r w:rsidR="0069763F">
        <w:rPr>
          <w:rFonts w:ascii="Calibri" w:hAnsi="Calibri" w:cs="Arial"/>
          <w:color w:val="002060"/>
          <w:sz w:val="24"/>
          <w:szCs w:val="24"/>
          <w:lang w:val="es-ES"/>
        </w:rPr>
        <w:t xml:space="preserve">en tanto el </w:t>
      </w:r>
      <w:r w:rsidR="007A780E">
        <w:rPr>
          <w:rFonts w:ascii="Calibri" w:hAnsi="Calibri" w:cs="Arial"/>
          <w:color w:val="002060"/>
          <w:sz w:val="24"/>
          <w:szCs w:val="24"/>
          <w:lang w:val="es-ES"/>
        </w:rPr>
        <w:t>6</w:t>
      </w:r>
      <w:r w:rsidR="0069763F">
        <w:rPr>
          <w:rFonts w:ascii="Calibri" w:hAnsi="Calibri" w:cs="Arial"/>
          <w:color w:val="002060"/>
          <w:sz w:val="24"/>
          <w:szCs w:val="24"/>
          <w:lang w:val="es-ES"/>
        </w:rPr>
        <w:t xml:space="preserve">% </w:t>
      </w:r>
      <w:r w:rsidR="005B0981">
        <w:rPr>
          <w:rFonts w:ascii="Calibri" w:hAnsi="Calibri" w:cs="Arial"/>
          <w:color w:val="002060"/>
          <w:sz w:val="24"/>
          <w:szCs w:val="24"/>
          <w:lang w:val="es-ES"/>
        </w:rPr>
        <w:t xml:space="preserve">de tales documentos </w:t>
      </w:r>
      <w:r w:rsidR="0069763F">
        <w:rPr>
          <w:rFonts w:ascii="Calibri" w:hAnsi="Calibri" w:cs="Arial"/>
          <w:color w:val="002060"/>
          <w:sz w:val="24"/>
          <w:szCs w:val="24"/>
          <w:lang w:val="es-ES"/>
        </w:rPr>
        <w:t>se encuentra en término para brindar respuesta</w:t>
      </w:r>
      <w:r w:rsidRPr="00537AC6">
        <w:rPr>
          <w:rFonts w:ascii="Calibri" w:hAnsi="Calibri" w:cs="Arial"/>
          <w:color w:val="002060"/>
          <w:sz w:val="24"/>
          <w:szCs w:val="24"/>
          <w:lang w:val="es-ES"/>
        </w:rPr>
        <w:t>.</w:t>
      </w:r>
      <w:r w:rsidR="00D85D07">
        <w:rPr>
          <w:rFonts w:ascii="Calibri" w:hAnsi="Calibri" w:cs="Arial"/>
          <w:color w:val="002060"/>
          <w:sz w:val="24"/>
          <w:szCs w:val="24"/>
          <w:lang w:val="es-ES"/>
        </w:rPr>
        <w:t xml:space="preserve"> </w:t>
      </w:r>
      <w:r w:rsidR="00D85D07" w:rsidRPr="00537AC6">
        <w:rPr>
          <w:rFonts w:ascii="Calibri" w:hAnsi="Calibri" w:cs="Arial"/>
          <w:color w:val="002060"/>
          <w:sz w:val="24"/>
          <w:szCs w:val="24"/>
          <w:lang w:val="es-ES"/>
        </w:rPr>
        <w:t xml:space="preserve">El comportamiento de atención a este derecho fundamental por parte de servidores y colaboradores de la Agencia </w:t>
      </w:r>
      <w:r w:rsidR="00D85D07">
        <w:rPr>
          <w:rFonts w:ascii="Calibri" w:hAnsi="Calibri" w:cs="Arial"/>
          <w:color w:val="002060"/>
          <w:sz w:val="24"/>
          <w:szCs w:val="24"/>
          <w:lang w:val="es-ES"/>
        </w:rPr>
        <w:t xml:space="preserve">en esta oportunidad evidencia un </w:t>
      </w:r>
      <w:r w:rsidR="009E3380">
        <w:rPr>
          <w:rFonts w:ascii="Calibri" w:hAnsi="Calibri" w:cs="Arial"/>
          <w:color w:val="002060"/>
          <w:sz w:val="24"/>
          <w:szCs w:val="24"/>
          <w:lang w:val="es-ES"/>
        </w:rPr>
        <w:t>incremento</w:t>
      </w:r>
      <w:r w:rsidR="00D85D07">
        <w:rPr>
          <w:rFonts w:ascii="Calibri" w:hAnsi="Calibri" w:cs="Arial"/>
          <w:color w:val="002060"/>
          <w:sz w:val="24"/>
          <w:szCs w:val="24"/>
          <w:lang w:val="es-ES"/>
        </w:rPr>
        <w:t>, en contraste con lo at</w:t>
      </w:r>
      <w:r w:rsidR="009E3380">
        <w:rPr>
          <w:rFonts w:ascii="Calibri" w:hAnsi="Calibri" w:cs="Arial"/>
          <w:color w:val="002060"/>
          <w:sz w:val="24"/>
          <w:szCs w:val="24"/>
          <w:lang w:val="es-ES"/>
        </w:rPr>
        <w:t>endido en el trimestre anterior, sin embargo, el total de peticiones sin respuesta se incrementa, pues pasa de veinte por ciento (20%)</w:t>
      </w:r>
      <w:r w:rsidR="005B0981">
        <w:rPr>
          <w:rFonts w:ascii="Calibri" w:hAnsi="Calibri" w:cs="Arial"/>
          <w:color w:val="002060"/>
          <w:sz w:val="24"/>
          <w:szCs w:val="24"/>
          <w:lang w:val="es-ES"/>
        </w:rPr>
        <w:t xml:space="preserve">  a veintitrés por ciento (23%), y las motivaciones que pueden concluirse luego de efectuada la trazabilidad y verificación de cada uno de ellos</w:t>
      </w:r>
      <w:r w:rsidR="00E70BFD">
        <w:rPr>
          <w:rFonts w:ascii="Calibri" w:hAnsi="Calibri" w:cs="Arial"/>
          <w:color w:val="002060"/>
          <w:sz w:val="24"/>
          <w:szCs w:val="24"/>
          <w:lang w:val="es-ES"/>
        </w:rPr>
        <w:t xml:space="preserve"> es que el procedimiento para incluir las respuestas dentro del sistema de gestión documental Orfeo y sobre el radicado padre no se está agotando en la forma debida, por lo que las respuestas quedan por fuera del numero padre con que se abre el asunto y el sistema al no contar con la inclusión del documento sigue corriendo los plazos hasta destacar el incumplimiento.</w:t>
      </w:r>
    </w:p>
    <w:p w:rsidR="00D85D07" w:rsidRDefault="00D85D07" w:rsidP="0023358F">
      <w:pPr>
        <w:rPr>
          <w:rFonts w:ascii="Calibri" w:hAnsi="Calibri" w:cs="Arial"/>
          <w:color w:val="002060"/>
          <w:sz w:val="24"/>
          <w:szCs w:val="24"/>
          <w:lang w:val="es-ES"/>
        </w:rPr>
      </w:pPr>
    </w:p>
    <w:p w:rsidR="0025177D" w:rsidRDefault="007A780E" w:rsidP="0025177D">
      <w:pPr>
        <w:jc w:val="center"/>
        <w:rPr>
          <w:rFonts w:ascii="Calibri" w:hAnsi="Calibri" w:cs="Arial"/>
          <w:color w:val="002060"/>
          <w:sz w:val="24"/>
          <w:szCs w:val="24"/>
          <w:lang w:val="es-ES"/>
        </w:rPr>
      </w:pPr>
      <w:r>
        <w:rPr>
          <w:noProof/>
          <w:lang w:val="es-MX" w:eastAsia="es-MX"/>
        </w:rPr>
        <w:drawing>
          <wp:inline distT="0" distB="0" distL="0" distR="0" wp14:anchorId="52F422B7" wp14:editId="5C7C87A9">
            <wp:extent cx="4295775" cy="1995170"/>
            <wp:effectExtent l="0" t="0" r="0" b="508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972FA" w:rsidRDefault="00A972FA" w:rsidP="0023358F">
      <w:pPr>
        <w:rPr>
          <w:rFonts w:ascii="Calibri" w:hAnsi="Calibri" w:cs="Arial"/>
          <w:color w:val="002060"/>
          <w:sz w:val="24"/>
          <w:szCs w:val="24"/>
          <w:lang w:val="es-ES"/>
        </w:rPr>
      </w:pPr>
    </w:p>
    <w:p w:rsidR="00C03FEC" w:rsidRPr="00537AC6" w:rsidRDefault="00BD2077" w:rsidP="0023358F">
      <w:pPr>
        <w:rPr>
          <w:rFonts w:ascii="Calibri" w:hAnsi="Calibri" w:cs="Arial"/>
          <w:color w:val="002060"/>
          <w:sz w:val="24"/>
          <w:szCs w:val="24"/>
          <w:lang w:val="es-ES"/>
        </w:rPr>
      </w:pPr>
      <w:r w:rsidRPr="00537AC6">
        <w:rPr>
          <w:rFonts w:ascii="Calibri" w:hAnsi="Calibri" w:cs="Arial"/>
          <w:color w:val="002060"/>
          <w:sz w:val="24"/>
          <w:szCs w:val="24"/>
          <w:lang w:val="es-ES"/>
        </w:rPr>
        <w:t xml:space="preserve">De las </w:t>
      </w:r>
      <w:r w:rsidR="00B07C58">
        <w:rPr>
          <w:rFonts w:ascii="Calibri" w:hAnsi="Calibri" w:cs="Arial"/>
          <w:color w:val="002060"/>
          <w:sz w:val="24"/>
          <w:szCs w:val="24"/>
          <w:lang w:val="es-ES"/>
        </w:rPr>
        <w:t xml:space="preserve">mil treinta y nueve (1039) </w:t>
      </w:r>
      <w:r w:rsidRPr="00537AC6">
        <w:rPr>
          <w:rFonts w:ascii="Calibri" w:hAnsi="Calibri" w:cs="Arial"/>
          <w:color w:val="002060"/>
          <w:sz w:val="24"/>
          <w:szCs w:val="24"/>
          <w:lang w:val="es-ES"/>
        </w:rPr>
        <w:t xml:space="preserve">solicitudes que se filtraron para estudio, se tiene que </w:t>
      </w:r>
      <w:r w:rsidR="00B07C58">
        <w:rPr>
          <w:rFonts w:ascii="Calibri" w:hAnsi="Calibri" w:cs="Arial"/>
          <w:color w:val="002060"/>
          <w:sz w:val="24"/>
          <w:szCs w:val="24"/>
          <w:lang w:val="es-ES"/>
        </w:rPr>
        <w:t xml:space="preserve">ciento dieciocho (118) </w:t>
      </w:r>
      <w:r w:rsidRPr="00537AC6">
        <w:rPr>
          <w:rFonts w:ascii="Calibri" w:hAnsi="Calibri" w:cs="Arial"/>
          <w:color w:val="002060"/>
          <w:sz w:val="24"/>
          <w:szCs w:val="24"/>
          <w:lang w:val="es-ES"/>
        </w:rPr>
        <w:t>ingresaron a través de vía Web</w:t>
      </w:r>
      <w:r w:rsidR="00D85D07">
        <w:rPr>
          <w:rFonts w:ascii="Calibri" w:hAnsi="Calibri" w:cs="Arial"/>
          <w:color w:val="002060"/>
          <w:sz w:val="24"/>
          <w:szCs w:val="24"/>
          <w:lang w:val="es-ES"/>
        </w:rPr>
        <w:t xml:space="preserve">, </w:t>
      </w:r>
      <w:r w:rsidR="00356B0A">
        <w:rPr>
          <w:rFonts w:ascii="Calibri" w:hAnsi="Calibri" w:cs="Arial"/>
          <w:color w:val="002060"/>
          <w:sz w:val="24"/>
          <w:szCs w:val="24"/>
          <w:lang w:val="es-ES"/>
        </w:rPr>
        <w:t xml:space="preserve">lo que evidencia un </w:t>
      </w:r>
      <w:r w:rsidR="00A8798A">
        <w:rPr>
          <w:rFonts w:ascii="Calibri" w:hAnsi="Calibri" w:cs="Arial"/>
          <w:color w:val="002060"/>
          <w:sz w:val="24"/>
          <w:szCs w:val="24"/>
          <w:lang w:val="es-ES"/>
        </w:rPr>
        <w:t>aumento</w:t>
      </w:r>
      <w:r w:rsidR="00356B0A">
        <w:rPr>
          <w:rFonts w:ascii="Calibri" w:hAnsi="Calibri" w:cs="Arial"/>
          <w:color w:val="002060"/>
          <w:sz w:val="24"/>
          <w:szCs w:val="24"/>
          <w:lang w:val="es-ES"/>
        </w:rPr>
        <w:t xml:space="preserve"> </w:t>
      </w:r>
      <w:r w:rsidR="00FB31A9">
        <w:rPr>
          <w:rFonts w:ascii="Calibri" w:hAnsi="Calibri" w:cs="Arial"/>
          <w:color w:val="002060"/>
          <w:sz w:val="24"/>
          <w:szCs w:val="24"/>
          <w:lang w:val="es-ES"/>
        </w:rPr>
        <w:t>del uso de este canal</w:t>
      </w:r>
      <w:r w:rsidR="00A8798A">
        <w:rPr>
          <w:rFonts w:ascii="Calibri" w:hAnsi="Calibri" w:cs="Arial"/>
          <w:color w:val="002060"/>
          <w:sz w:val="24"/>
          <w:szCs w:val="24"/>
          <w:lang w:val="es-ES"/>
        </w:rPr>
        <w:t>,</w:t>
      </w:r>
      <w:r w:rsidR="00FB31A9">
        <w:rPr>
          <w:rFonts w:ascii="Calibri" w:hAnsi="Calibri" w:cs="Arial"/>
          <w:color w:val="002060"/>
          <w:sz w:val="24"/>
          <w:szCs w:val="24"/>
          <w:lang w:val="es-ES"/>
        </w:rPr>
        <w:t xml:space="preserve"> en</w:t>
      </w:r>
      <w:r w:rsidR="00356B0A">
        <w:rPr>
          <w:rFonts w:ascii="Calibri" w:hAnsi="Calibri" w:cs="Arial"/>
          <w:color w:val="002060"/>
          <w:sz w:val="24"/>
          <w:szCs w:val="24"/>
          <w:lang w:val="es-ES"/>
        </w:rPr>
        <w:t xml:space="preserve"> veinte</w:t>
      </w:r>
      <w:r w:rsidR="00FB31A9">
        <w:rPr>
          <w:rFonts w:ascii="Calibri" w:hAnsi="Calibri" w:cs="Arial"/>
          <w:color w:val="002060"/>
          <w:sz w:val="24"/>
          <w:szCs w:val="24"/>
          <w:lang w:val="es-ES"/>
        </w:rPr>
        <w:t xml:space="preserve"> (20) </w:t>
      </w:r>
      <w:r w:rsidR="00356B0A">
        <w:rPr>
          <w:rFonts w:ascii="Calibri" w:hAnsi="Calibri" w:cs="Arial"/>
          <w:color w:val="002060"/>
          <w:sz w:val="24"/>
          <w:szCs w:val="24"/>
          <w:lang w:val="es-ES"/>
        </w:rPr>
        <w:t xml:space="preserve"> solicitudes respecto del segundo trimestre</w:t>
      </w:r>
      <w:r w:rsidR="00FB31A9">
        <w:rPr>
          <w:rFonts w:ascii="Calibri" w:hAnsi="Calibri" w:cs="Arial"/>
          <w:color w:val="002060"/>
          <w:sz w:val="24"/>
          <w:szCs w:val="24"/>
          <w:lang w:val="es-ES"/>
        </w:rPr>
        <w:t>,</w:t>
      </w:r>
      <w:r w:rsidR="00356B0A">
        <w:rPr>
          <w:rFonts w:ascii="Calibri" w:hAnsi="Calibri" w:cs="Arial"/>
          <w:color w:val="002060"/>
          <w:sz w:val="24"/>
          <w:szCs w:val="24"/>
          <w:lang w:val="es-ES"/>
        </w:rPr>
        <w:t xml:space="preserve"> en el que se recibieron noventa y ocho (98)</w:t>
      </w:r>
      <w:r w:rsidR="00FB31A9">
        <w:rPr>
          <w:rFonts w:ascii="Calibri" w:hAnsi="Calibri" w:cs="Arial"/>
          <w:color w:val="002060"/>
          <w:sz w:val="24"/>
          <w:szCs w:val="24"/>
          <w:lang w:val="es-ES"/>
        </w:rPr>
        <w:t>;</w:t>
      </w:r>
      <w:r w:rsidR="00356B0A">
        <w:rPr>
          <w:rFonts w:ascii="Calibri" w:hAnsi="Calibri" w:cs="Arial"/>
          <w:color w:val="002060"/>
          <w:sz w:val="24"/>
          <w:szCs w:val="24"/>
          <w:lang w:val="es-ES"/>
        </w:rPr>
        <w:t xml:space="preserve"> </w:t>
      </w:r>
      <w:r w:rsidR="00FB31A9">
        <w:rPr>
          <w:rFonts w:ascii="Calibri" w:hAnsi="Calibri" w:cs="Arial"/>
          <w:color w:val="002060"/>
          <w:sz w:val="24"/>
          <w:szCs w:val="24"/>
          <w:lang w:val="es-ES"/>
        </w:rPr>
        <w:t xml:space="preserve">y en cuarenta y seis (46) frente a </w:t>
      </w:r>
      <w:r w:rsidR="00D85D07">
        <w:rPr>
          <w:rFonts w:ascii="Calibri" w:hAnsi="Calibri" w:cs="Arial"/>
          <w:color w:val="002060"/>
          <w:sz w:val="24"/>
          <w:szCs w:val="24"/>
          <w:lang w:val="es-ES"/>
        </w:rPr>
        <w:t xml:space="preserve">las setenta y dos (72) </w:t>
      </w:r>
      <w:r w:rsidR="006F365D">
        <w:rPr>
          <w:rFonts w:ascii="Calibri" w:hAnsi="Calibri" w:cs="Arial"/>
          <w:color w:val="002060"/>
          <w:sz w:val="24"/>
          <w:szCs w:val="24"/>
          <w:lang w:val="es-ES"/>
        </w:rPr>
        <w:t xml:space="preserve">recibidas </w:t>
      </w:r>
      <w:r w:rsidR="00FB31A9">
        <w:rPr>
          <w:rFonts w:ascii="Calibri" w:hAnsi="Calibri" w:cs="Arial"/>
          <w:color w:val="002060"/>
          <w:sz w:val="24"/>
          <w:szCs w:val="24"/>
          <w:lang w:val="es-ES"/>
        </w:rPr>
        <w:t>durante</w:t>
      </w:r>
      <w:r w:rsidR="006F365D">
        <w:rPr>
          <w:rFonts w:ascii="Calibri" w:hAnsi="Calibri" w:cs="Arial"/>
          <w:color w:val="002060"/>
          <w:sz w:val="24"/>
          <w:szCs w:val="24"/>
          <w:lang w:val="es-ES"/>
        </w:rPr>
        <w:t xml:space="preserve"> </w:t>
      </w:r>
      <w:r w:rsidR="00D85D07">
        <w:rPr>
          <w:rFonts w:ascii="Calibri" w:hAnsi="Calibri" w:cs="Arial"/>
          <w:color w:val="002060"/>
          <w:sz w:val="24"/>
          <w:szCs w:val="24"/>
          <w:lang w:val="es-ES"/>
        </w:rPr>
        <w:t>el primer trimestre.</w:t>
      </w:r>
    </w:p>
    <w:p w:rsidR="00A972FA" w:rsidRDefault="00A972FA" w:rsidP="0023358F">
      <w:pPr>
        <w:rPr>
          <w:rFonts w:ascii="Calibri" w:hAnsi="Calibri" w:cs="Arial"/>
          <w:color w:val="002060"/>
          <w:sz w:val="24"/>
          <w:szCs w:val="24"/>
          <w:lang w:val="es-ES"/>
        </w:rPr>
      </w:pPr>
    </w:p>
    <w:p w:rsidR="00C03FEC" w:rsidRDefault="00BD2077" w:rsidP="0023358F">
      <w:pPr>
        <w:rPr>
          <w:rFonts w:ascii="Calibri" w:hAnsi="Calibri" w:cs="Arial"/>
          <w:color w:val="002060"/>
          <w:sz w:val="24"/>
          <w:szCs w:val="24"/>
          <w:lang w:val="es-ES"/>
        </w:rPr>
      </w:pPr>
      <w:r w:rsidRPr="00537AC6">
        <w:rPr>
          <w:rFonts w:ascii="Calibri" w:hAnsi="Calibri" w:cs="Arial"/>
          <w:color w:val="002060"/>
          <w:sz w:val="24"/>
          <w:szCs w:val="24"/>
          <w:lang w:val="es-ES"/>
        </w:rPr>
        <w:lastRenderedPageBreak/>
        <w:t xml:space="preserve">En materia de </w:t>
      </w:r>
      <w:r w:rsidRPr="0025177D">
        <w:rPr>
          <w:rFonts w:ascii="Calibri" w:hAnsi="Calibri" w:cs="Arial"/>
          <w:color w:val="002060"/>
          <w:sz w:val="24"/>
          <w:szCs w:val="24"/>
          <w:u w:val="single"/>
          <w:lang w:val="es-ES"/>
        </w:rPr>
        <w:t>SUGERENCIAS</w:t>
      </w:r>
      <w:r w:rsidRPr="00537AC6">
        <w:rPr>
          <w:rFonts w:ascii="Calibri" w:hAnsi="Calibri" w:cs="Arial"/>
          <w:color w:val="002060"/>
          <w:sz w:val="24"/>
          <w:szCs w:val="24"/>
          <w:lang w:val="es-ES"/>
        </w:rPr>
        <w:t xml:space="preserve">, este periodo se tuvo un total de </w:t>
      </w:r>
      <w:r w:rsidR="006F365D">
        <w:rPr>
          <w:rFonts w:ascii="Calibri" w:hAnsi="Calibri" w:cs="Arial"/>
          <w:color w:val="002060"/>
          <w:sz w:val="24"/>
          <w:szCs w:val="24"/>
          <w:lang w:val="es-ES"/>
        </w:rPr>
        <w:t xml:space="preserve">cuarenta y </w:t>
      </w:r>
      <w:r w:rsidR="00444601">
        <w:rPr>
          <w:rFonts w:ascii="Calibri" w:hAnsi="Calibri" w:cs="Arial"/>
          <w:color w:val="002060"/>
          <w:sz w:val="24"/>
          <w:szCs w:val="24"/>
          <w:lang w:val="es-ES"/>
        </w:rPr>
        <w:t>tres</w:t>
      </w:r>
      <w:r w:rsidR="006F365D">
        <w:rPr>
          <w:rFonts w:ascii="Calibri" w:hAnsi="Calibri" w:cs="Arial"/>
          <w:color w:val="002060"/>
          <w:sz w:val="24"/>
          <w:szCs w:val="24"/>
          <w:lang w:val="es-ES"/>
        </w:rPr>
        <w:t xml:space="preserve"> (4</w:t>
      </w:r>
      <w:r w:rsidR="00444601">
        <w:rPr>
          <w:rFonts w:ascii="Calibri" w:hAnsi="Calibri" w:cs="Arial"/>
          <w:color w:val="002060"/>
          <w:sz w:val="24"/>
          <w:szCs w:val="24"/>
          <w:lang w:val="es-ES"/>
        </w:rPr>
        <w:t>3</w:t>
      </w:r>
      <w:r w:rsidR="006F365D">
        <w:rPr>
          <w:rFonts w:ascii="Calibri" w:hAnsi="Calibri" w:cs="Arial"/>
          <w:color w:val="002060"/>
          <w:sz w:val="24"/>
          <w:szCs w:val="24"/>
          <w:lang w:val="es-ES"/>
        </w:rPr>
        <w:t xml:space="preserve">), </w:t>
      </w:r>
      <w:r w:rsidR="00444601">
        <w:rPr>
          <w:rFonts w:ascii="Calibri" w:hAnsi="Calibri" w:cs="Arial"/>
          <w:color w:val="002060"/>
          <w:sz w:val="24"/>
          <w:szCs w:val="24"/>
          <w:lang w:val="es-ES"/>
        </w:rPr>
        <w:t xml:space="preserve">manteniendo su proporción frente a las recibidas en el primer y segundo trimestre, y </w:t>
      </w:r>
      <w:r w:rsidR="00296471">
        <w:rPr>
          <w:rFonts w:ascii="Calibri" w:hAnsi="Calibri" w:cs="Arial"/>
          <w:color w:val="002060"/>
          <w:sz w:val="24"/>
          <w:szCs w:val="24"/>
          <w:lang w:val="es-ES"/>
        </w:rPr>
        <w:t>siendo</w:t>
      </w:r>
      <w:r w:rsidRPr="00537AC6">
        <w:rPr>
          <w:rFonts w:ascii="Calibri" w:hAnsi="Calibri" w:cs="Arial"/>
          <w:color w:val="002060"/>
          <w:sz w:val="24"/>
          <w:szCs w:val="24"/>
          <w:lang w:val="es-ES"/>
        </w:rPr>
        <w:t xml:space="preserve"> su atención </w:t>
      </w:r>
      <w:r w:rsidR="006F365D">
        <w:rPr>
          <w:rFonts w:ascii="Calibri" w:hAnsi="Calibri" w:cs="Arial"/>
          <w:color w:val="002060"/>
          <w:sz w:val="24"/>
          <w:szCs w:val="24"/>
          <w:lang w:val="es-ES"/>
        </w:rPr>
        <w:t xml:space="preserve">del </w:t>
      </w:r>
      <w:r w:rsidR="00444601">
        <w:rPr>
          <w:rFonts w:ascii="Calibri" w:hAnsi="Calibri" w:cs="Arial"/>
          <w:color w:val="002060"/>
          <w:sz w:val="24"/>
          <w:szCs w:val="24"/>
          <w:lang w:val="es-ES"/>
        </w:rPr>
        <w:t>78%, pues 5% de ellas están en término para respuesta y el 28% que el sistema toma por incumplidas</w:t>
      </w:r>
      <w:r w:rsidR="00A8798A">
        <w:rPr>
          <w:rFonts w:ascii="Calibri" w:hAnsi="Calibri" w:cs="Arial"/>
          <w:color w:val="002060"/>
          <w:sz w:val="24"/>
          <w:szCs w:val="24"/>
          <w:lang w:val="es-ES"/>
        </w:rPr>
        <w:t>/</w:t>
      </w:r>
      <w:r w:rsidR="00444601">
        <w:rPr>
          <w:rFonts w:ascii="Calibri" w:hAnsi="Calibri" w:cs="Arial"/>
          <w:color w:val="002060"/>
          <w:sz w:val="24"/>
          <w:szCs w:val="24"/>
          <w:lang w:val="es-ES"/>
        </w:rPr>
        <w:t xml:space="preserve">sin respuesta, evidenciaron en el seguimiento que </w:t>
      </w:r>
      <w:r w:rsidR="003752AC">
        <w:rPr>
          <w:rFonts w:ascii="Calibri" w:hAnsi="Calibri" w:cs="Arial"/>
          <w:color w:val="002060"/>
          <w:sz w:val="24"/>
          <w:szCs w:val="24"/>
          <w:lang w:val="es-ES"/>
        </w:rPr>
        <w:t xml:space="preserve">tres </w:t>
      </w:r>
      <w:r w:rsidR="00A8798A">
        <w:rPr>
          <w:rFonts w:ascii="Calibri" w:hAnsi="Calibri" w:cs="Arial"/>
          <w:color w:val="002060"/>
          <w:sz w:val="24"/>
          <w:szCs w:val="24"/>
          <w:lang w:val="es-ES"/>
        </w:rPr>
        <w:t xml:space="preserve">(3) </w:t>
      </w:r>
      <w:r w:rsidR="003752AC">
        <w:rPr>
          <w:rFonts w:ascii="Calibri" w:hAnsi="Calibri" w:cs="Arial"/>
          <w:color w:val="002060"/>
          <w:sz w:val="24"/>
          <w:szCs w:val="24"/>
          <w:lang w:val="es-ES"/>
        </w:rPr>
        <w:t xml:space="preserve">de ellas se tipificaron como sugerencia sin serlo, que a dos </w:t>
      </w:r>
      <w:r w:rsidR="00A8798A">
        <w:rPr>
          <w:rFonts w:ascii="Calibri" w:hAnsi="Calibri" w:cs="Arial"/>
          <w:color w:val="002060"/>
          <w:sz w:val="24"/>
          <w:szCs w:val="24"/>
          <w:lang w:val="es-ES"/>
        </w:rPr>
        <w:t xml:space="preserve">(2) </w:t>
      </w:r>
      <w:r w:rsidR="003752AC">
        <w:rPr>
          <w:rFonts w:ascii="Calibri" w:hAnsi="Calibri" w:cs="Arial"/>
          <w:color w:val="002060"/>
          <w:sz w:val="24"/>
          <w:szCs w:val="24"/>
          <w:lang w:val="es-ES"/>
        </w:rPr>
        <w:t>se les dio respuesta pero no ameritaba inclusión formal de escrito en el sistema</w:t>
      </w:r>
      <w:r w:rsidR="00A8798A">
        <w:rPr>
          <w:rFonts w:ascii="Calibri" w:hAnsi="Calibri" w:cs="Arial"/>
          <w:color w:val="002060"/>
          <w:sz w:val="24"/>
          <w:szCs w:val="24"/>
          <w:lang w:val="es-ES"/>
        </w:rPr>
        <w:t xml:space="preserve"> por lo que este las destacó como incumplidas</w:t>
      </w:r>
      <w:r w:rsidR="003752AC">
        <w:rPr>
          <w:rFonts w:ascii="Calibri" w:hAnsi="Calibri" w:cs="Arial"/>
          <w:color w:val="002060"/>
          <w:sz w:val="24"/>
          <w:szCs w:val="24"/>
          <w:lang w:val="es-ES"/>
        </w:rPr>
        <w:t xml:space="preserve"> y </w:t>
      </w:r>
      <w:r w:rsidR="00A8798A">
        <w:rPr>
          <w:rFonts w:ascii="Calibri" w:hAnsi="Calibri" w:cs="Arial"/>
          <w:color w:val="002060"/>
          <w:sz w:val="24"/>
          <w:szCs w:val="24"/>
          <w:lang w:val="es-ES"/>
        </w:rPr>
        <w:t xml:space="preserve">las </w:t>
      </w:r>
      <w:r w:rsidR="003752AC">
        <w:rPr>
          <w:rFonts w:ascii="Calibri" w:hAnsi="Calibri" w:cs="Arial"/>
          <w:color w:val="002060"/>
          <w:sz w:val="24"/>
          <w:szCs w:val="24"/>
          <w:lang w:val="es-ES"/>
        </w:rPr>
        <w:t xml:space="preserve">siete </w:t>
      </w:r>
      <w:r w:rsidR="00A8798A">
        <w:rPr>
          <w:rFonts w:ascii="Calibri" w:hAnsi="Calibri" w:cs="Arial"/>
          <w:color w:val="002060"/>
          <w:sz w:val="24"/>
          <w:szCs w:val="24"/>
          <w:lang w:val="es-ES"/>
        </w:rPr>
        <w:t xml:space="preserve">(7) </w:t>
      </w:r>
      <w:r w:rsidR="003752AC">
        <w:rPr>
          <w:rFonts w:ascii="Calibri" w:hAnsi="Calibri" w:cs="Arial"/>
          <w:color w:val="002060"/>
          <w:sz w:val="24"/>
          <w:szCs w:val="24"/>
          <w:lang w:val="es-ES"/>
        </w:rPr>
        <w:t>restantes ciertamente no reflejan anotación sobre el trámite agotado.</w:t>
      </w:r>
    </w:p>
    <w:p w:rsidR="00A972FA" w:rsidRDefault="00A972FA" w:rsidP="0023358F">
      <w:pPr>
        <w:rPr>
          <w:rFonts w:ascii="Calibri" w:hAnsi="Calibri" w:cs="Arial"/>
          <w:color w:val="002060"/>
          <w:sz w:val="24"/>
          <w:szCs w:val="24"/>
          <w:lang w:val="es-ES"/>
        </w:rPr>
      </w:pPr>
    </w:p>
    <w:tbl>
      <w:tblPr>
        <w:tblW w:w="4820" w:type="dxa"/>
        <w:jc w:val="center"/>
        <w:tblCellMar>
          <w:left w:w="70" w:type="dxa"/>
          <w:right w:w="70" w:type="dxa"/>
        </w:tblCellMar>
        <w:tblLook w:val="04A0" w:firstRow="1" w:lastRow="0" w:firstColumn="1" w:lastColumn="0" w:noHBand="0" w:noVBand="1"/>
      </w:tblPr>
      <w:tblGrid>
        <w:gridCol w:w="3552"/>
        <w:gridCol w:w="364"/>
        <w:gridCol w:w="940"/>
      </w:tblGrid>
      <w:tr w:rsidR="006C0926" w:rsidRPr="006C0926" w:rsidTr="006C0926">
        <w:trPr>
          <w:trHeight w:val="300"/>
          <w:jc w:val="center"/>
        </w:trPr>
        <w:tc>
          <w:tcPr>
            <w:tcW w:w="38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C0926" w:rsidRPr="006C0926" w:rsidRDefault="006C0926" w:rsidP="006C0926">
            <w:pPr>
              <w:spacing w:after="0" w:line="240" w:lineRule="auto"/>
              <w:jc w:val="center"/>
              <w:rPr>
                <w:rFonts w:ascii="Calibri" w:eastAsia="Times New Roman" w:hAnsi="Calibri" w:cs="Times New Roman"/>
                <w:b/>
                <w:bCs/>
                <w:color w:val="000000"/>
                <w:sz w:val="22"/>
                <w:szCs w:val="22"/>
                <w:lang w:eastAsia="es-CO"/>
              </w:rPr>
            </w:pPr>
            <w:r w:rsidRPr="006C0926">
              <w:rPr>
                <w:rFonts w:ascii="Calibri" w:eastAsia="Times New Roman" w:hAnsi="Calibri" w:cs="Times New Roman"/>
                <w:b/>
                <w:bCs/>
                <w:color w:val="000000"/>
                <w:sz w:val="22"/>
                <w:szCs w:val="22"/>
                <w:lang w:eastAsia="es-CO"/>
              </w:rPr>
              <w:t>SUGERENCIAS</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6C0926" w:rsidRPr="006C0926" w:rsidRDefault="006C0926" w:rsidP="006C0926">
            <w:pPr>
              <w:spacing w:after="0" w:line="240" w:lineRule="auto"/>
              <w:jc w:val="center"/>
              <w:rPr>
                <w:rFonts w:ascii="Calibri" w:eastAsia="Times New Roman" w:hAnsi="Calibri" w:cs="Times New Roman"/>
                <w:b/>
                <w:bCs/>
                <w:color w:val="000000"/>
                <w:sz w:val="22"/>
                <w:szCs w:val="22"/>
                <w:lang w:eastAsia="es-CO"/>
              </w:rPr>
            </w:pPr>
            <w:r w:rsidRPr="006C0926">
              <w:rPr>
                <w:rFonts w:ascii="Calibri" w:eastAsia="Times New Roman" w:hAnsi="Calibri" w:cs="Times New Roman"/>
                <w:b/>
                <w:bCs/>
                <w:color w:val="000000"/>
                <w:sz w:val="22"/>
                <w:szCs w:val="22"/>
                <w:lang w:eastAsia="es-CO"/>
              </w:rPr>
              <w:t>%</w:t>
            </w:r>
          </w:p>
        </w:tc>
      </w:tr>
      <w:tr w:rsidR="006C0926" w:rsidRPr="006C0926" w:rsidTr="006C0926">
        <w:trPr>
          <w:trHeight w:val="300"/>
          <w:jc w:val="center"/>
        </w:trPr>
        <w:tc>
          <w:tcPr>
            <w:tcW w:w="3552" w:type="dxa"/>
            <w:tcBorders>
              <w:top w:val="nil"/>
              <w:left w:val="single" w:sz="4" w:space="0" w:color="auto"/>
              <w:bottom w:val="single" w:sz="4" w:space="0" w:color="auto"/>
              <w:right w:val="single" w:sz="4" w:space="0" w:color="auto"/>
            </w:tcBorders>
            <w:shd w:val="clear" w:color="auto" w:fill="auto"/>
            <w:noWrap/>
            <w:vAlign w:val="bottom"/>
            <w:hideMark/>
          </w:tcPr>
          <w:p w:rsidR="006C0926" w:rsidRPr="006C0926" w:rsidRDefault="006C0926" w:rsidP="006C0926">
            <w:pPr>
              <w:spacing w:after="0" w:line="240" w:lineRule="auto"/>
              <w:jc w:val="left"/>
              <w:rPr>
                <w:rFonts w:ascii="Calibri" w:eastAsia="Times New Roman" w:hAnsi="Calibri" w:cs="Times New Roman"/>
                <w:b/>
                <w:bCs/>
                <w:color w:val="0070C0"/>
                <w:sz w:val="22"/>
                <w:szCs w:val="22"/>
                <w:lang w:eastAsia="es-CO"/>
              </w:rPr>
            </w:pPr>
            <w:r w:rsidRPr="006C0926">
              <w:rPr>
                <w:rFonts w:ascii="Calibri" w:eastAsia="Times New Roman" w:hAnsi="Calibri" w:cs="Times New Roman"/>
                <w:b/>
                <w:bCs/>
                <w:color w:val="0070C0"/>
                <w:sz w:val="22"/>
                <w:szCs w:val="22"/>
                <w:lang w:eastAsia="es-CO"/>
              </w:rPr>
              <w:t>CUMPLE</w:t>
            </w:r>
          </w:p>
        </w:tc>
        <w:tc>
          <w:tcPr>
            <w:tcW w:w="328" w:type="dxa"/>
            <w:tcBorders>
              <w:top w:val="nil"/>
              <w:left w:val="nil"/>
              <w:bottom w:val="single" w:sz="4" w:space="0" w:color="auto"/>
              <w:right w:val="single" w:sz="4" w:space="0" w:color="auto"/>
            </w:tcBorders>
            <w:shd w:val="clear" w:color="auto" w:fill="auto"/>
            <w:noWrap/>
            <w:vAlign w:val="bottom"/>
            <w:hideMark/>
          </w:tcPr>
          <w:p w:rsidR="006C0926" w:rsidRPr="006C0926" w:rsidRDefault="006C0926" w:rsidP="006C0926">
            <w:pPr>
              <w:spacing w:after="0" w:line="240" w:lineRule="auto"/>
              <w:jc w:val="right"/>
              <w:rPr>
                <w:rFonts w:ascii="Calibri" w:eastAsia="Times New Roman" w:hAnsi="Calibri" w:cs="Times New Roman"/>
                <w:b/>
                <w:bCs/>
                <w:color w:val="0070C0"/>
                <w:sz w:val="22"/>
                <w:szCs w:val="22"/>
                <w:lang w:eastAsia="es-CO"/>
              </w:rPr>
            </w:pPr>
            <w:r w:rsidRPr="006C0926">
              <w:rPr>
                <w:rFonts w:ascii="Calibri" w:eastAsia="Times New Roman" w:hAnsi="Calibri" w:cs="Times New Roman"/>
                <w:b/>
                <w:bCs/>
                <w:color w:val="0070C0"/>
                <w:sz w:val="22"/>
                <w:szCs w:val="22"/>
                <w:lang w:eastAsia="es-CO"/>
              </w:rPr>
              <w:t>24</w:t>
            </w:r>
          </w:p>
        </w:tc>
        <w:tc>
          <w:tcPr>
            <w:tcW w:w="940" w:type="dxa"/>
            <w:tcBorders>
              <w:top w:val="nil"/>
              <w:left w:val="nil"/>
              <w:bottom w:val="single" w:sz="4" w:space="0" w:color="auto"/>
              <w:right w:val="single" w:sz="4" w:space="0" w:color="auto"/>
            </w:tcBorders>
            <w:shd w:val="clear" w:color="auto" w:fill="auto"/>
            <w:noWrap/>
            <w:vAlign w:val="bottom"/>
            <w:hideMark/>
          </w:tcPr>
          <w:p w:rsidR="006C0926" w:rsidRPr="006C0926" w:rsidRDefault="006C0926" w:rsidP="006C0926">
            <w:pPr>
              <w:spacing w:after="0" w:line="240" w:lineRule="auto"/>
              <w:jc w:val="right"/>
              <w:rPr>
                <w:rFonts w:ascii="Calibri" w:eastAsia="Times New Roman" w:hAnsi="Calibri" w:cs="Times New Roman"/>
                <w:b/>
                <w:bCs/>
                <w:color w:val="0070C0"/>
                <w:sz w:val="22"/>
                <w:szCs w:val="22"/>
                <w:lang w:eastAsia="es-CO"/>
              </w:rPr>
            </w:pPr>
            <w:r w:rsidRPr="006C0926">
              <w:rPr>
                <w:rFonts w:ascii="Calibri" w:eastAsia="Times New Roman" w:hAnsi="Calibri" w:cs="Times New Roman"/>
                <w:b/>
                <w:bCs/>
                <w:color w:val="0070C0"/>
                <w:sz w:val="22"/>
                <w:szCs w:val="22"/>
                <w:lang w:eastAsia="es-CO"/>
              </w:rPr>
              <w:t>57%</w:t>
            </w:r>
          </w:p>
        </w:tc>
      </w:tr>
      <w:tr w:rsidR="006C0926" w:rsidRPr="006C0926" w:rsidTr="006C0926">
        <w:trPr>
          <w:trHeight w:val="300"/>
          <w:jc w:val="center"/>
        </w:trPr>
        <w:tc>
          <w:tcPr>
            <w:tcW w:w="3552" w:type="dxa"/>
            <w:tcBorders>
              <w:top w:val="nil"/>
              <w:left w:val="single" w:sz="4" w:space="0" w:color="auto"/>
              <w:bottom w:val="single" w:sz="4" w:space="0" w:color="auto"/>
              <w:right w:val="single" w:sz="4" w:space="0" w:color="auto"/>
            </w:tcBorders>
            <w:shd w:val="clear" w:color="auto" w:fill="auto"/>
            <w:noWrap/>
            <w:vAlign w:val="bottom"/>
            <w:hideMark/>
          </w:tcPr>
          <w:p w:rsidR="006C0926" w:rsidRPr="006C0926" w:rsidRDefault="006C0926" w:rsidP="006C0926">
            <w:pPr>
              <w:spacing w:after="0" w:line="240" w:lineRule="auto"/>
              <w:jc w:val="left"/>
              <w:rPr>
                <w:rFonts w:ascii="Calibri" w:eastAsia="Times New Roman" w:hAnsi="Calibri" w:cs="Times New Roman"/>
                <w:b/>
                <w:bCs/>
                <w:color w:val="00B050"/>
                <w:sz w:val="22"/>
                <w:szCs w:val="22"/>
                <w:lang w:eastAsia="es-CO"/>
              </w:rPr>
            </w:pPr>
            <w:r w:rsidRPr="006C0926">
              <w:rPr>
                <w:rFonts w:ascii="Calibri" w:eastAsia="Times New Roman" w:hAnsi="Calibri" w:cs="Times New Roman"/>
                <w:b/>
                <w:bCs/>
                <w:color w:val="00B050"/>
                <w:sz w:val="22"/>
                <w:szCs w:val="22"/>
                <w:lang w:eastAsia="es-CO"/>
              </w:rPr>
              <w:t>EN TERMINO</w:t>
            </w:r>
          </w:p>
        </w:tc>
        <w:tc>
          <w:tcPr>
            <w:tcW w:w="328" w:type="dxa"/>
            <w:tcBorders>
              <w:top w:val="nil"/>
              <w:left w:val="nil"/>
              <w:bottom w:val="single" w:sz="4" w:space="0" w:color="auto"/>
              <w:right w:val="single" w:sz="4" w:space="0" w:color="auto"/>
            </w:tcBorders>
            <w:shd w:val="clear" w:color="auto" w:fill="auto"/>
            <w:noWrap/>
            <w:vAlign w:val="bottom"/>
            <w:hideMark/>
          </w:tcPr>
          <w:p w:rsidR="006C0926" w:rsidRPr="006C0926" w:rsidRDefault="006C0926" w:rsidP="006C0926">
            <w:pPr>
              <w:spacing w:after="0" w:line="240" w:lineRule="auto"/>
              <w:jc w:val="right"/>
              <w:rPr>
                <w:rFonts w:ascii="Calibri" w:eastAsia="Times New Roman" w:hAnsi="Calibri" w:cs="Times New Roman"/>
                <w:b/>
                <w:bCs/>
                <w:color w:val="00B050"/>
                <w:sz w:val="22"/>
                <w:szCs w:val="22"/>
                <w:lang w:eastAsia="es-CO"/>
              </w:rPr>
            </w:pPr>
            <w:r w:rsidRPr="006C0926">
              <w:rPr>
                <w:rFonts w:ascii="Calibri" w:eastAsia="Times New Roman" w:hAnsi="Calibri" w:cs="Times New Roman"/>
                <w:b/>
                <w:bCs/>
                <w:color w:val="00B050"/>
                <w:sz w:val="22"/>
                <w:szCs w:val="22"/>
                <w:lang w:eastAsia="es-CO"/>
              </w:rPr>
              <w:t>2</w:t>
            </w:r>
          </w:p>
        </w:tc>
        <w:tc>
          <w:tcPr>
            <w:tcW w:w="940" w:type="dxa"/>
            <w:tcBorders>
              <w:top w:val="nil"/>
              <w:left w:val="nil"/>
              <w:bottom w:val="single" w:sz="4" w:space="0" w:color="auto"/>
              <w:right w:val="single" w:sz="4" w:space="0" w:color="auto"/>
            </w:tcBorders>
            <w:shd w:val="clear" w:color="auto" w:fill="auto"/>
            <w:noWrap/>
            <w:vAlign w:val="bottom"/>
            <w:hideMark/>
          </w:tcPr>
          <w:p w:rsidR="006C0926" w:rsidRPr="006C0926" w:rsidRDefault="006C0926" w:rsidP="006C0926">
            <w:pPr>
              <w:spacing w:after="0" w:line="240" w:lineRule="auto"/>
              <w:jc w:val="right"/>
              <w:rPr>
                <w:rFonts w:ascii="Calibri" w:eastAsia="Times New Roman" w:hAnsi="Calibri" w:cs="Times New Roman"/>
                <w:b/>
                <w:bCs/>
                <w:color w:val="00B050"/>
                <w:sz w:val="22"/>
                <w:szCs w:val="22"/>
                <w:lang w:eastAsia="es-CO"/>
              </w:rPr>
            </w:pPr>
            <w:r w:rsidRPr="006C0926">
              <w:rPr>
                <w:rFonts w:ascii="Calibri" w:eastAsia="Times New Roman" w:hAnsi="Calibri" w:cs="Times New Roman"/>
                <w:b/>
                <w:bCs/>
                <w:color w:val="00B050"/>
                <w:sz w:val="22"/>
                <w:szCs w:val="22"/>
                <w:lang w:eastAsia="es-CO"/>
              </w:rPr>
              <w:t>5%</w:t>
            </w:r>
          </w:p>
        </w:tc>
      </w:tr>
      <w:tr w:rsidR="006C0926" w:rsidRPr="006C0926" w:rsidTr="006C0926">
        <w:trPr>
          <w:trHeight w:val="300"/>
          <w:jc w:val="center"/>
        </w:trPr>
        <w:tc>
          <w:tcPr>
            <w:tcW w:w="3552" w:type="dxa"/>
            <w:tcBorders>
              <w:top w:val="nil"/>
              <w:left w:val="single" w:sz="4" w:space="0" w:color="auto"/>
              <w:bottom w:val="single" w:sz="4" w:space="0" w:color="auto"/>
              <w:right w:val="single" w:sz="4" w:space="0" w:color="auto"/>
            </w:tcBorders>
            <w:shd w:val="clear" w:color="auto" w:fill="auto"/>
            <w:noWrap/>
            <w:vAlign w:val="bottom"/>
            <w:hideMark/>
          </w:tcPr>
          <w:p w:rsidR="006C0926" w:rsidRPr="006C0926" w:rsidRDefault="006C0926" w:rsidP="006C0926">
            <w:pPr>
              <w:spacing w:after="0" w:line="240" w:lineRule="auto"/>
              <w:jc w:val="left"/>
              <w:rPr>
                <w:rFonts w:ascii="Calibri" w:eastAsia="Times New Roman" w:hAnsi="Calibri" w:cs="Times New Roman"/>
                <w:b/>
                <w:bCs/>
                <w:color w:val="00B0F0"/>
                <w:sz w:val="22"/>
                <w:szCs w:val="22"/>
                <w:lang w:eastAsia="es-CO"/>
              </w:rPr>
            </w:pPr>
            <w:r w:rsidRPr="006C0926">
              <w:rPr>
                <w:rFonts w:ascii="Calibri" w:eastAsia="Times New Roman" w:hAnsi="Calibri" w:cs="Times New Roman"/>
                <w:b/>
                <w:bCs/>
                <w:color w:val="00B0F0"/>
                <w:sz w:val="22"/>
                <w:szCs w:val="22"/>
                <w:lang w:eastAsia="es-CO"/>
              </w:rPr>
              <w:t>CUMPLE / FUERA DE PLAZO</w:t>
            </w:r>
          </w:p>
        </w:tc>
        <w:tc>
          <w:tcPr>
            <w:tcW w:w="328" w:type="dxa"/>
            <w:tcBorders>
              <w:top w:val="nil"/>
              <w:left w:val="nil"/>
              <w:bottom w:val="single" w:sz="4" w:space="0" w:color="auto"/>
              <w:right w:val="single" w:sz="4" w:space="0" w:color="auto"/>
            </w:tcBorders>
            <w:shd w:val="clear" w:color="auto" w:fill="auto"/>
            <w:noWrap/>
            <w:vAlign w:val="bottom"/>
            <w:hideMark/>
          </w:tcPr>
          <w:p w:rsidR="006C0926" w:rsidRPr="006C0926" w:rsidRDefault="006C0926" w:rsidP="006C0926">
            <w:pPr>
              <w:spacing w:after="0" w:line="240" w:lineRule="auto"/>
              <w:jc w:val="right"/>
              <w:rPr>
                <w:rFonts w:ascii="Calibri" w:eastAsia="Times New Roman" w:hAnsi="Calibri" w:cs="Times New Roman"/>
                <w:b/>
                <w:bCs/>
                <w:color w:val="00B0F0"/>
                <w:sz w:val="22"/>
                <w:szCs w:val="22"/>
                <w:lang w:eastAsia="es-CO"/>
              </w:rPr>
            </w:pPr>
            <w:r w:rsidRPr="006C0926">
              <w:rPr>
                <w:rFonts w:ascii="Calibri" w:eastAsia="Times New Roman" w:hAnsi="Calibri" w:cs="Times New Roman"/>
                <w:b/>
                <w:bCs/>
                <w:color w:val="00B0F0"/>
                <w:sz w:val="22"/>
                <w:szCs w:val="22"/>
                <w:lang w:eastAsia="es-CO"/>
              </w:rPr>
              <w:t>5</w:t>
            </w:r>
          </w:p>
        </w:tc>
        <w:tc>
          <w:tcPr>
            <w:tcW w:w="940" w:type="dxa"/>
            <w:tcBorders>
              <w:top w:val="nil"/>
              <w:left w:val="nil"/>
              <w:bottom w:val="single" w:sz="4" w:space="0" w:color="auto"/>
              <w:right w:val="single" w:sz="4" w:space="0" w:color="auto"/>
            </w:tcBorders>
            <w:shd w:val="clear" w:color="auto" w:fill="auto"/>
            <w:noWrap/>
            <w:vAlign w:val="bottom"/>
            <w:hideMark/>
          </w:tcPr>
          <w:p w:rsidR="006C0926" w:rsidRPr="006C0926" w:rsidRDefault="006C0926" w:rsidP="006C0926">
            <w:pPr>
              <w:spacing w:after="0" w:line="240" w:lineRule="auto"/>
              <w:jc w:val="right"/>
              <w:rPr>
                <w:rFonts w:ascii="Calibri" w:eastAsia="Times New Roman" w:hAnsi="Calibri" w:cs="Times New Roman"/>
                <w:b/>
                <w:bCs/>
                <w:color w:val="00B0F0"/>
                <w:sz w:val="22"/>
                <w:szCs w:val="22"/>
                <w:lang w:eastAsia="es-CO"/>
              </w:rPr>
            </w:pPr>
            <w:r w:rsidRPr="006C0926">
              <w:rPr>
                <w:rFonts w:ascii="Calibri" w:eastAsia="Times New Roman" w:hAnsi="Calibri" w:cs="Times New Roman"/>
                <w:b/>
                <w:bCs/>
                <w:color w:val="00B0F0"/>
                <w:sz w:val="22"/>
                <w:szCs w:val="22"/>
                <w:lang w:eastAsia="es-CO"/>
              </w:rPr>
              <w:t>12%</w:t>
            </w:r>
          </w:p>
        </w:tc>
      </w:tr>
      <w:tr w:rsidR="006C0926" w:rsidRPr="006C0926" w:rsidTr="006C0926">
        <w:trPr>
          <w:trHeight w:val="300"/>
          <w:jc w:val="center"/>
        </w:trPr>
        <w:tc>
          <w:tcPr>
            <w:tcW w:w="3552" w:type="dxa"/>
            <w:tcBorders>
              <w:top w:val="nil"/>
              <w:left w:val="single" w:sz="4" w:space="0" w:color="auto"/>
              <w:bottom w:val="single" w:sz="4" w:space="0" w:color="auto"/>
              <w:right w:val="single" w:sz="4" w:space="0" w:color="auto"/>
            </w:tcBorders>
            <w:shd w:val="clear" w:color="auto" w:fill="auto"/>
            <w:noWrap/>
            <w:vAlign w:val="bottom"/>
            <w:hideMark/>
          </w:tcPr>
          <w:p w:rsidR="006C0926" w:rsidRPr="006C0926" w:rsidRDefault="006C0926" w:rsidP="006C0926">
            <w:pPr>
              <w:spacing w:after="0" w:line="240" w:lineRule="auto"/>
              <w:jc w:val="left"/>
              <w:rPr>
                <w:rFonts w:ascii="Calibri" w:eastAsia="Times New Roman" w:hAnsi="Calibri" w:cs="Times New Roman"/>
                <w:b/>
                <w:bCs/>
                <w:color w:val="FF0000"/>
                <w:sz w:val="22"/>
                <w:szCs w:val="22"/>
                <w:lang w:eastAsia="es-CO"/>
              </w:rPr>
            </w:pPr>
            <w:r w:rsidRPr="006C0926">
              <w:rPr>
                <w:rFonts w:ascii="Calibri" w:eastAsia="Times New Roman" w:hAnsi="Calibri" w:cs="Times New Roman"/>
                <w:b/>
                <w:bCs/>
                <w:color w:val="FF0000"/>
                <w:sz w:val="22"/>
                <w:szCs w:val="22"/>
                <w:lang w:eastAsia="es-CO"/>
              </w:rPr>
              <w:t>INCUMPLE /SIN RESPUESTA</w:t>
            </w:r>
          </w:p>
        </w:tc>
        <w:tc>
          <w:tcPr>
            <w:tcW w:w="328" w:type="dxa"/>
            <w:tcBorders>
              <w:top w:val="nil"/>
              <w:left w:val="nil"/>
              <w:bottom w:val="single" w:sz="4" w:space="0" w:color="auto"/>
              <w:right w:val="single" w:sz="4" w:space="0" w:color="auto"/>
            </w:tcBorders>
            <w:shd w:val="clear" w:color="auto" w:fill="auto"/>
            <w:noWrap/>
            <w:vAlign w:val="bottom"/>
            <w:hideMark/>
          </w:tcPr>
          <w:p w:rsidR="006C0926" w:rsidRPr="006C0926" w:rsidRDefault="006C0926" w:rsidP="006C0926">
            <w:pPr>
              <w:spacing w:after="0" w:line="240" w:lineRule="auto"/>
              <w:jc w:val="right"/>
              <w:rPr>
                <w:rFonts w:ascii="Calibri" w:eastAsia="Times New Roman" w:hAnsi="Calibri" w:cs="Times New Roman"/>
                <w:b/>
                <w:bCs/>
                <w:color w:val="FF0000"/>
                <w:sz w:val="22"/>
                <w:szCs w:val="22"/>
                <w:lang w:eastAsia="es-CO"/>
              </w:rPr>
            </w:pPr>
            <w:r w:rsidRPr="006C0926">
              <w:rPr>
                <w:rFonts w:ascii="Calibri" w:eastAsia="Times New Roman" w:hAnsi="Calibri" w:cs="Times New Roman"/>
                <w:b/>
                <w:bCs/>
                <w:color w:val="FF0000"/>
                <w:sz w:val="22"/>
                <w:szCs w:val="22"/>
                <w:lang w:eastAsia="es-CO"/>
              </w:rPr>
              <w:t>11</w:t>
            </w:r>
          </w:p>
        </w:tc>
        <w:tc>
          <w:tcPr>
            <w:tcW w:w="940" w:type="dxa"/>
            <w:tcBorders>
              <w:top w:val="nil"/>
              <w:left w:val="nil"/>
              <w:bottom w:val="single" w:sz="4" w:space="0" w:color="auto"/>
              <w:right w:val="single" w:sz="4" w:space="0" w:color="auto"/>
            </w:tcBorders>
            <w:shd w:val="clear" w:color="auto" w:fill="auto"/>
            <w:noWrap/>
            <w:vAlign w:val="bottom"/>
            <w:hideMark/>
          </w:tcPr>
          <w:p w:rsidR="006C0926" w:rsidRPr="006C0926" w:rsidRDefault="006C0926" w:rsidP="006C0926">
            <w:pPr>
              <w:spacing w:after="0" w:line="240" w:lineRule="auto"/>
              <w:jc w:val="right"/>
              <w:rPr>
                <w:rFonts w:ascii="Calibri" w:eastAsia="Times New Roman" w:hAnsi="Calibri" w:cs="Times New Roman"/>
                <w:b/>
                <w:bCs/>
                <w:color w:val="FF0000"/>
                <w:sz w:val="22"/>
                <w:szCs w:val="22"/>
                <w:lang w:eastAsia="es-CO"/>
              </w:rPr>
            </w:pPr>
            <w:r w:rsidRPr="006C0926">
              <w:rPr>
                <w:rFonts w:ascii="Calibri" w:eastAsia="Times New Roman" w:hAnsi="Calibri" w:cs="Times New Roman"/>
                <w:b/>
                <w:bCs/>
                <w:color w:val="FF0000"/>
                <w:sz w:val="22"/>
                <w:szCs w:val="22"/>
                <w:lang w:eastAsia="es-CO"/>
              </w:rPr>
              <w:t>26%</w:t>
            </w:r>
          </w:p>
        </w:tc>
      </w:tr>
      <w:tr w:rsidR="006C0926" w:rsidRPr="006C0926" w:rsidTr="006C0926">
        <w:trPr>
          <w:trHeight w:val="300"/>
          <w:jc w:val="center"/>
        </w:trPr>
        <w:tc>
          <w:tcPr>
            <w:tcW w:w="3552" w:type="dxa"/>
            <w:tcBorders>
              <w:top w:val="nil"/>
              <w:left w:val="single" w:sz="4" w:space="0" w:color="auto"/>
              <w:bottom w:val="single" w:sz="4" w:space="0" w:color="auto"/>
              <w:right w:val="single" w:sz="4" w:space="0" w:color="auto"/>
            </w:tcBorders>
            <w:shd w:val="clear" w:color="auto" w:fill="auto"/>
            <w:noWrap/>
            <w:vAlign w:val="bottom"/>
            <w:hideMark/>
          </w:tcPr>
          <w:p w:rsidR="006C0926" w:rsidRPr="006C0926" w:rsidRDefault="006C0926" w:rsidP="006C0926">
            <w:pPr>
              <w:spacing w:after="0" w:line="240" w:lineRule="auto"/>
              <w:jc w:val="left"/>
              <w:rPr>
                <w:rFonts w:ascii="Calibri" w:eastAsia="Times New Roman" w:hAnsi="Calibri" w:cs="Times New Roman"/>
                <w:color w:val="000000"/>
                <w:sz w:val="22"/>
                <w:szCs w:val="22"/>
                <w:lang w:eastAsia="es-CO"/>
              </w:rPr>
            </w:pPr>
            <w:r w:rsidRPr="006C0926">
              <w:rPr>
                <w:rFonts w:ascii="Calibri" w:eastAsia="Times New Roman" w:hAnsi="Calibri" w:cs="Times New Roman"/>
                <w:color w:val="000000"/>
                <w:sz w:val="22"/>
                <w:szCs w:val="22"/>
                <w:lang w:eastAsia="es-CO"/>
              </w:rPr>
              <w:t>TOTAL</w:t>
            </w:r>
          </w:p>
        </w:tc>
        <w:tc>
          <w:tcPr>
            <w:tcW w:w="328" w:type="dxa"/>
            <w:tcBorders>
              <w:top w:val="nil"/>
              <w:left w:val="nil"/>
              <w:bottom w:val="single" w:sz="4" w:space="0" w:color="auto"/>
              <w:right w:val="single" w:sz="4" w:space="0" w:color="auto"/>
            </w:tcBorders>
            <w:shd w:val="clear" w:color="auto" w:fill="auto"/>
            <w:noWrap/>
            <w:vAlign w:val="bottom"/>
            <w:hideMark/>
          </w:tcPr>
          <w:p w:rsidR="006C0926" w:rsidRPr="006C0926" w:rsidRDefault="006C0926" w:rsidP="006C0926">
            <w:pPr>
              <w:spacing w:after="0" w:line="240" w:lineRule="auto"/>
              <w:jc w:val="right"/>
              <w:rPr>
                <w:rFonts w:ascii="Calibri" w:eastAsia="Times New Roman" w:hAnsi="Calibri" w:cs="Times New Roman"/>
                <w:b/>
                <w:bCs/>
                <w:color w:val="000000"/>
                <w:sz w:val="22"/>
                <w:szCs w:val="22"/>
                <w:lang w:eastAsia="es-CO"/>
              </w:rPr>
            </w:pPr>
            <w:r w:rsidRPr="006C0926">
              <w:rPr>
                <w:rFonts w:ascii="Calibri" w:eastAsia="Times New Roman" w:hAnsi="Calibri" w:cs="Times New Roman"/>
                <w:b/>
                <w:bCs/>
                <w:color w:val="000000"/>
                <w:sz w:val="22"/>
                <w:szCs w:val="22"/>
                <w:lang w:eastAsia="es-CO"/>
              </w:rPr>
              <w:t>42</w:t>
            </w:r>
          </w:p>
        </w:tc>
        <w:tc>
          <w:tcPr>
            <w:tcW w:w="940" w:type="dxa"/>
            <w:tcBorders>
              <w:top w:val="nil"/>
              <w:left w:val="nil"/>
              <w:bottom w:val="single" w:sz="4" w:space="0" w:color="auto"/>
              <w:right w:val="single" w:sz="4" w:space="0" w:color="auto"/>
            </w:tcBorders>
            <w:shd w:val="clear" w:color="auto" w:fill="auto"/>
            <w:noWrap/>
            <w:vAlign w:val="bottom"/>
            <w:hideMark/>
          </w:tcPr>
          <w:p w:rsidR="006C0926" w:rsidRPr="006C0926" w:rsidRDefault="006C0926" w:rsidP="006C0926">
            <w:pPr>
              <w:spacing w:after="0" w:line="240" w:lineRule="auto"/>
              <w:jc w:val="right"/>
              <w:rPr>
                <w:rFonts w:ascii="Calibri" w:eastAsia="Times New Roman" w:hAnsi="Calibri" w:cs="Times New Roman"/>
                <w:b/>
                <w:bCs/>
                <w:color w:val="000000"/>
                <w:sz w:val="22"/>
                <w:szCs w:val="22"/>
                <w:lang w:eastAsia="es-CO"/>
              </w:rPr>
            </w:pPr>
            <w:r w:rsidRPr="006C0926">
              <w:rPr>
                <w:rFonts w:ascii="Calibri" w:eastAsia="Times New Roman" w:hAnsi="Calibri" w:cs="Times New Roman"/>
                <w:b/>
                <w:bCs/>
                <w:color w:val="000000"/>
                <w:sz w:val="22"/>
                <w:szCs w:val="22"/>
                <w:lang w:eastAsia="es-CO"/>
              </w:rPr>
              <w:t>100%</w:t>
            </w:r>
          </w:p>
        </w:tc>
      </w:tr>
    </w:tbl>
    <w:p w:rsidR="00BD2077" w:rsidRDefault="00BD2077" w:rsidP="0023358F">
      <w:pPr>
        <w:rPr>
          <w:rFonts w:ascii="Calibri" w:hAnsi="Calibri" w:cs="Arial"/>
          <w:color w:val="002060"/>
          <w:sz w:val="24"/>
          <w:szCs w:val="24"/>
          <w:lang w:val="es-ES"/>
        </w:rPr>
      </w:pPr>
    </w:p>
    <w:p w:rsidR="00A972FA" w:rsidRDefault="00A972FA" w:rsidP="0023358F">
      <w:pPr>
        <w:rPr>
          <w:rFonts w:ascii="Calibri" w:hAnsi="Calibri" w:cs="Arial"/>
          <w:color w:val="002060"/>
          <w:sz w:val="24"/>
          <w:szCs w:val="24"/>
          <w:lang w:val="es-ES"/>
        </w:rPr>
      </w:pPr>
    </w:p>
    <w:p w:rsidR="00A972FA" w:rsidRDefault="006C0926" w:rsidP="009E6167">
      <w:pPr>
        <w:jc w:val="center"/>
        <w:rPr>
          <w:rFonts w:ascii="Calibri" w:hAnsi="Calibri" w:cs="Arial"/>
          <w:color w:val="002060"/>
          <w:sz w:val="24"/>
          <w:szCs w:val="24"/>
          <w:lang w:val="es-ES"/>
        </w:rPr>
      </w:pPr>
      <w:r>
        <w:rPr>
          <w:noProof/>
          <w:lang w:val="es-MX" w:eastAsia="es-MX"/>
        </w:rPr>
        <w:drawing>
          <wp:inline distT="0" distB="0" distL="0" distR="0" wp14:anchorId="3DB18D6B" wp14:editId="73EA06DC">
            <wp:extent cx="4171950" cy="2743200"/>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972FA" w:rsidRDefault="00A972FA" w:rsidP="0023358F">
      <w:pPr>
        <w:rPr>
          <w:rFonts w:ascii="Calibri" w:hAnsi="Calibri" w:cs="Arial"/>
          <w:color w:val="002060"/>
          <w:sz w:val="24"/>
          <w:szCs w:val="24"/>
          <w:lang w:val="es-ES"/>
        </w:rPr>
      </w:pPr>
    </w:p>
    <w:p w:rsidR="00BD27B3" w:rsidRPr="00537AC6" w:rsidRDefault="00BD27B3" w:rsidP="0023358F">
      <w:pPr>
        <w:rPr>
          <w:rFonts w:ascii="Calibri" w:hAnsi="Calibri" w:cs="Arial"/>
          <w:color w:val="002060"/>
          <w:sz w:val="24"/>
          <w:szCs w:val="24"/>
          <w:lang w:val="es-ES"/>
        </w:rPr>
      </w:pPr>
    </w:p>
    <w:p w:rsidR="00673710" w:rsidRDefault="00BD2077" w:rsidP="0023358F">
      <w:pPr>
        <w:rPr>
          <w:rFonts w:ascii="Calibri" w:hAnsi="Calibri" w:cs="Arial"/>
          <w:color w:val="002060"/>
          <w:sz w:val="24"/>
          <w:szCs w:val="24"/>
          <w:lang w:val="es-ES"/>
        </w:rPr>
      </w:pPr>
      <w:r w:rsidRPr="00537AC6">
        <w:rPr>
          <w:rFonts w:ascii="Calibri" w:hAnsi="Calibri" w:cs="Arial"/>
          <w:color w:val="002060"/>
          <w:sz w:val="24"/>
          <w:szCs w:val="24"/>
          <w:lang w:val="es-ES"/>
        </w:rPr>
        <w:lastRenderedPageBreak/>
        <w:t xml:space="preserve">Sobre los </w:t>
      </w:r>
      <w:r w:rsidRPr="0025177D">
        <w:rPr>
          <w:rFonts w:ascii="Calibri" w:hAnsi="Calibri" w:cs="Arial"/>
          <w:color w:val="002060"/>
          <w:sz w:val="24"/>
          <w:szCs w:val="24"/>
          <w:u w:val="single"/>
          <w:lang w:val="es-ES"/>
        </w:rPr>
        <w:t>RECLAMOS</w:t>
      </w:r>
      <w:r w:rsidRPr="00537AC6">
        <w:rPr>
          <w:rFonts w:ascii="Calibri" w:hAnsi="Calibri" w:cs="Arial"/>
          <w:color w:val="002060"/>
          <w:sz w:val="24"/>
          <w:szCs w:val="24"/>
          <w:lang w:val="es-ES"/>
        </w:rPr>
        <w:t xml:space="preserve">, el total es de </w:t>
      </w:r>
      <w:r w:rsidR="003F76F2">
        <w:rPr>
          <w:rFonts w:ascii="Calibri" w:hAnsi="Calibri" w:cs="Arial"/>
          <w:color w:val="002060"/>
          <w:sz w:val="24"/>
          <w:szCs w:val="24"/>
          <w:lang w:val="es-ES"/>
        </w:rPr>
        <w:t>cuarenta y cinco</w:t>
      </w:r>
      <w:r w:rsidR="00366A70">
        <w:rPr>
          <w:rFonts w:ascii="Calibri" w:hAnsi="Calibri" w:cs="Arial"/>
          <w:color w:val="002060"/>
          <w:sz w:val="24"/>
          <w:szCs w:val="24"/>
          <w:lang w:val="es-ES"/>
        </w:rPr>
        <w:t xml:space="preserve"> (</w:t>
      </w:r>
      <w:r w:rsidR="003F76F2">
        <w:rPr>
          <w:rFonts w:ascii="Calibri" w:hAnsi="Calibri" w:cs="Arial"/>
          <w:color w:val="002060"/>
          <w:sz w:val="24"/>
          <w:szCs w:val="24"/>
          <w:lang w:val="es-ES"/>
        </w:rPr>
        <w:t>45</w:t>
      </w:r>
      <w:r w:rsidR="00366A70">
        <w:rPr>
          <w:rFonts w:ascii="Calibri" w:hAnsi="Calibri" w:cs="Arial"/>
          <w:color w:val="002060"/>
          <w:sz w:val="24"/>
          <w:szCs w:val="24"/>
          <w:lang w:val="es-ES"/>
        </w:rPr>
        <w:t>) escritos</w:t>
      </w:r>
      <w:r w:rsidR="003F76F2">
        <w:rPr>
          <w:rFonts w:ascii="Calibri" w:hAnsi="Calibri" w:cs="Arial"/>
          <w:color w:val="002060"/>
          <w:sz w:val="24"/>
          <w:szCs w:val="24"/>
          <w:lang w:val="es-ES"/>
        </w:rPr>
        <w:t xml:space="preserve">, tres reclamos menos que los recibidos en el </w:t>
      </w:r>
      <w:r w:rsidR="000F7283">
        <w:rPr>
          <w:rFonts w:ascii="Calibri" w:hAnsi="Calibri" w:cs="Arial"/>
          <w:color w:val="002060"/>
          <w:sz w:val="24"/>
          <w:szCs w:val="24"/>
          <w:lang w:val="es-ES"/>
        </w:rPr>
        <w:t xml:space="preserve">trimestre </w:t>
      </w:r>
      <w:r w:rsidR="003F76F2">
        <w:rPr>
          <w:rFonts w:ascii="Calibri" w:hAnsi="Calibri" w:cs="Arial"/>
          <w:color w:val="002060"/>
          <w:sz w:val="24"/>
          <w:szCs w:val="24"/>
          <w:lang w:val="es-ES"/>
        </w:rPr>
        <w:t xml:space="preserve">anterior, </w:t>
      </w:r>
      <w:r w:rsidR="00366A70">
        <w:rPr>
          <w:rFonts w:ascii="Calibri" w:hAnsi="Calibri" w:cs="Arial"/>
          <w:color w:val="002060"/>
          <w:sz w:val="24"/>
          <w:szCs w:val="24"/>
          <w:lang w:val="es-ES"/>
        </w:rPr>
        <w:t xml:space="preserve"> con una atención del </w:t>
      </w:r>
      <w:r w:rsidR="00E11738">
        <w:rPr>
          <w:rFonts w:ascii="Calibri" w:hAnsi="Calibri" w:cs="Arial"/>
          <w:color w:val="002060"/>
          <w:sz w:val="24"/>
          <w:szCs w:val="24"/>
          <w:lang w:val="es-ES"/>
        </w:rPr>
        <w:t>ochenta y nueve por ciento (</w:t>
      </w:r>
      <w:r w:rsidR="00366A70">
        <w:rPr>
          <w:rFonts w:ascii="Calibri" w:hAnsi="Calibri" w:cs="Arial"/>
          <w:color w:val="002060"/>
          <w:sz w:val="24"/>
          <w:szCs w:val="24"/>
          <w:lang w:val="es-ES"/>
        </w:rPr>
        <w:t>8</w:t>
      </w:r>
      <w:r w:rsidR="003F76F2">
        <w:rPr>
          <w:rFonts w:ascii="Calibri" w:hAnsi="Calibri" w:cs="Arial"/>
          <w:color w:val="002060"/>
          <w:sz w:val="24"/>
          <w:szCs w:val="24"/>
          <w:lang w:val="es-ES"/>
        </w:rPr>
        <w:t>9</w:t>
      </w:r>
      <w:r w:rsidR="00366A70">
        <w:rPr>
          <w:rFonts w:ascii="Calibri" w:hAnsi="Calibri" w:cs="Arial"/>
          <w:color w:val="002060"/>
          <w:sz w:val="24"/>
          <w:szCs w:val="24"/>
          <w:lang w:val="es-ES"/>
        </w:rPr>
        <w:t>%</w:t>
      </w:r>
      <w:r w:rsidR="00E11738">
        <w:rPr>
          <w:rFonts w:ascii="Calibri" w:hAnsi="Calibri" w:cs="Arial"/>
          <w:color w:val="002060"/>
          <w:sz w:val="24"/>
          <w:szCs w:val="24"/>
          <w:lang w:val="es-ES"/>
        </w:rPr>
        <w:t>)</w:t>
      </w:r>
      <w:r w:rsidR="00366A70">
        <w:rPr>
          <w:rFonts w:ascii="Calibri" w:hAnsi="Calibri" w:cs="Arial"/>
          <w:color w:val="002060"/>
          <w:sz w:val="24"/>
          <w:szCs w:val="24"/>
          <w:lang w:val="es-ES"/>
        </w:rPr>
        <w:t xml:space="preserve"> </w:t>
      </w:r>
      <w:r w:rsidR="00553154" w:rsidRPr="00537AC6">
        <w:rPr>
          <w:rFonts w:ascii="Calibri" w:hAnsi="Calibri" w:cs="Arial"/>
          <w:color w:val="002060"/>
          <w:sz w:val="24"/>
          <w:szCs w:val="24"/>
          <w:lang w:val="es-ES"/>
        </w:rPr>
        <w:t xml:space="preserve"> </w:t>
      </w:r>
      <w:r w:rsidR="00366A70">
        <w:rPr>
          <w:rFonts w:ascii="Calibri" w:hAnsi="Calibri" w:cs="Arial"/>
          <w:color w:val="002060"/>
          <w:sz w:val="24"/>
          <w:szCs w:val="24"/>
          <w:lang w:val="es-ES"/>
        </w:rPr>
        <w:t xml:space="preserve">respecto </w:t>
      </w:r>
      <w:r w:rsidR="00B47445" w:rsidRPr="00537AC6">
        <w:rPr>
          <w:rFonts w:ascii="Calibri" w:hAnsi="Calibri" w:cs="Arial"/>
          <w:color w:val="002060"/>
          <w:sz w:val="24"/>
          <w:szCs w:val="24"/>
          <w:lang w:val="es-ES"/>
        </w:rPr>
        <w:t xml:space="preserve">del </w:t>
      </w:r>
      <w:r w:rsidR="00E11738">
        <w:rPr>
          <w:rFonts w:ascii="Calibri" w:hAnsi="Calibri" w:cs="Arial"/>
          <w:color w:val="002060"/>
          <w:sz w:val="24"/>
          <w:szCs w:val="24"/>
          <w:lang w:val="es-ES"/>
        </w:rPr>
        <w:t xml:space="preserve">setenta y nueve punto un por ciento </w:t>
      </w:r>
      <w:r w:rsidR="00673710">
        <w:rPr>
          <w:rFonts w:ascii="Calibri" w:hAnsi="Calibri" w:cs="Arial"/>
          <w:color w:val="002060"/>
          <w:sz w:val="24"/>
          <w:szCs w:val="24"/>
          <w:lang w:val="es-ES"/>
        </w:rPr>
        <w:t>(</w:t>
      </w:r>
      <w:r w:rsidR="00296471">
        <w:rPr>
          <w:rFonts w:ascii="Calibri" w:hAnsi="Calibri" w:cs="Arial"/>
          <w:color w:val="002060"/>
          <w:sz w:val="24"/>
          <w:szCs w:val="24"/>
          <w:lang w:val="es-ES"/>
        </w:rPr>
        <w:t>79.1%</w:t>
      </w:r>
      <w:r w:rsidR="00673710">
        <w:rPr>
          <w:rFonts w:ascii="Calibri" w:hAnsi="Calibri" w:cs="Arial"/>
          <w:color w:val="002060"/>
          <w:sz w:val="24"/>
          <w:szCs w:val="24"/>
          <w:lang w:val="es-ES"/>
        </w:rPr>
        <w:t>)</w:t>
      </w:r>
      <w:r w:rsidR="00296471">
        <w:rPr>
          <w:rFonts w:ascii="Calibri" w:hAnsi="Calibri" w:cs="Arial"/>
          <w:color w:val="002060"/>
          <w:sz w:val="24"/>
          <w:szCs w:val="24"/>
          <w:lang w:val="es-ES"/>
        </w:rPr>
        <w:t xml:space="preserve"> </w:t>
      </w:r>
      <w:r w:rsidR="00366A70">
        <w:rPr>
          <w:rFonts w:ascii="Calibri" w:hAnsi="Calibri" w:cs="Arial"/>
          <w:color w:val="002060"/>
          <w:sz w:val="24"/>
          <w:szCs w:val="24"/>
          <w:lang w:val="es-ES"/>
        </w:rPr>
        <w:t xml:space="preserve">contestados en el </w:t>
      </w:r>
      <w:r w:rsidR="000F7283">
        <w:rPr>
          <w:rFonts w:ascii="Calibri" w:hAnsi="Calibri" w:cs="Arial"/>
          <w:color w:val="002060"/>
          <w:sz w:val="24"/>
          <w:szCs w:val="24"/>
          <w:lang w:val="es-ES"/>
        </w:rPr>
        <w:t>segundo trimestre</w:t>
      </w:r>
      <w:r w:rsidR="00B47445" w:rsidRPr="00537AC6">
        <w:rPr>
          <w:rFonts w:ascii="Calibri" w:hAnsi="Calibri" w:cs="Arial"/>
          <w:color w:val="002060"/>
          <w:sz w:val="24"/>
          <w:szCs w:val="24"/>
          <w:lang w:val="es-ES"/>
        </w:rPr>
        <w:t>.</w:t>
      </w:r>
      <w:r w:rsidR="006D184D">
        <w:rPr>
          <w:rFonts w:ascii="Calibri" w:hAnsi="Calibri" w:cs="Arial"/>
          <w:color w:val="002060"/>
          <w:sz w:val="24"/>
          <w:szCs w:val="24"/>
          <w:lang w:val="es-ES"/>
        </w:rPr>
        <w:t xml:space="preserve"> </w:t>
      </w:r>
    </w:p>
    <w:p w:rsidR="00BD2077" w:rsidRDefault="006D184D" w:rsidP="0023358F">
      <w:pPr>
        <w:rPr>
          <w:rFonts w:ascii="Calibri" w:hAnsi="Calibri" w:cs="Arial"/>
          <w:color w:val="002060"/>
          <w:sz w:val="24"/>
          <w:szCs w:val="24"/>
          <w:lang w:val="es-ES"/>
        </w:rPr>
      </w:pPr>
      <w:r>
        <w:rPr>
          <w:rFonts w:ascii="Calibri" w:hAnsi="Calibri" w:cs="Arial"/>
          <w:color w:val="002060"/>
          <w:sz w:val="24"/>
          <w:szCs w:val="24"/>
          <w:lang w:val="es-ES"/>
        </w:rPr>
        <w:t xml:space="preserve">Importa destacar que </w:t>
      </w:r>
      <w:r w:rsidR="000F7283">
        <w:rPr>
          <w:rFonts w:ascii="Calibri" w:hAnsi="Calibri" w:cs="Arial"/>
          <w:color w:val="002060"/>
          <w:sz w:val="24"/>
          <w:szCs w:val="24"/>
          <w:lang w:val="es-ES"/>
        </w:rPr>
        <w:t xml:space="preserve">el </w:t>
      </w:r>
      <w:r w:rsidR="00366A70">
        <w:rPr>
          <w:rFonts w:ascii="Calibri" w:hAnsi="Calibri" w:cs="Arial"/>
          <w:color w:val="002060"/>
          <w:sz w:val="24"/>
          <w:szCs w:val="24"/>
          <w:lang w:val="es-ES"/>
        </w:rPr>
        <w:t xml:space="preserve">cuatro por ciento (4%) de </w:t>
      </w:r>
      <w:r>
        <w:rPr>
          <w:rFonts w:ascii="Calibri" w:hAnsi="Calibri" w:cs="Arial"/>
          <w:color w:val="002060"/>
          <w:sz w:val="24"/>
          <w:szCs w:val="24"/>
          <w:lang w:val="es-ES"/>
        </w:rPr>
        <w:t xml:space="preserve">reclamos </w:t>
      </w:r>
      <w:r w:rsidR="00366A70">
        <w:rPr>
          <w:rFonts w:ascii="Calibri" w:hAnsi="Calibri" w:cs="Arial"/>
          <w:color w:val="002060"/>
          <w:sz w:val="24"/>
          <w:szCs w:val="24"/>
          <w:lang w:val="es-ES"/>
        </w:rPr>
        <w:t>están en término para respuesta</w:t>
      </w:r>
      <w:r w:rsidR="009D585F">
        <w:rPr>
          <w:rFonts w:ascii="Calibri" w:hAnsi="Calibri" w:cs="Arial"/>
          <w:color w:val="002060"/>
          <w:sz w:val="24"/>
          <w:szCs w:val="24"/>
          <w:lang w:val="es-ES"/>
        </w:rPr>
        <w:t>, lo que incide</w:t>
      </w:r>
      <w:r w:rsidR="00366A70">
        <w:rPr>
          <w:rFonts w:ascii="Calibri" w:hAnsi="Calibri" w:cs="Arial"/>
          <w:color w:val="002060"/>
          <w:sz w:val="24"/>
          <w:szCs w:val="24"/>
          <w:lang w:val="es-ES"/>
        </w:rPr>
        <w:t xml:space="preserve">. Los </w:t>
      </w:r>
      <w:r w:rsidR="000F7283">
        <w:rPr>
          <w:rFonts w:ascii="Calibri" w:hAnsi="Calibri" w:cs="Arial"/>
          <w:color w:val="002060"/>
          <w:sz w:val="24"/>
          <w:szCs w:val="24"/>
          <w:lang w:val="es-ES"/>
        </w:rPr>
        <w:t>tres</w:t>
      </w:r>
      <w:r w:rsidR="00366A70">
        <w:rPr>
          <w:rFonts w:ascii="Calibri" w:hAnsi="Calibri" w:cs="Arial"/>
          <w:color w:val="002060"/>
          <w:sz w:val="24"/>
          <w:szCs w:val="24"/>
          <w:lang w:val="es-ES"/>
        </w:rPr>
        <w:t xml:space="preserve"> reclamos que el sistema refleja como incumplidos</w:t>
      </w:r>
      <w:r w:rsidR="000F7283">
        <w:rPr>
          <w:rFonts w:ascii="Calibri" w:hAnsi="Calibri" w:cs="Arial"/>
          <w:color w:val="002060"/>
          <w:sz w:val="24"/>
          <w:szCs w:val="24"/>
          <w:lang w:val="es-ES"/>
        </w:rPr>
        <w:t>/</w:t>
      </w:r>
      <w:r w:rsidR="00366A70">
        <w:rPr>
          <w:rFonts w:ascii="Calibri" w:hAnsi="Calibri" w:cs="Arial"/>
          <w:color w:val="002060"/>
          <w:sz w:val="24"/>
          <w:szCs w:val="24"/>
          <w:lang w:val="es-ES"/>
        </w:rPr>
        <w:t xml:space="preserve"> sin respuesta</w:t>
      </w:r>
      <w:r w:rsidR="000F7283">
        <w:rPr>
          <w:rFonts w:ascii="Calibri" w:hAnsi="Calibri" w:cs="Arial"/>
          <w:color w:val="002060"/>
          <w:sz w:val="24"/>
          <w:szCs w:val="24"/>
          <w:lang w:val="es-ES"/>
        </w:rPr>
        <w:t>,</w:t>
      </w:r>
      <w:r w:rsidR="00366A70">
        <w:rPr>
          <w:rFonts w:ascii="Calibri" w:hAnsi="Calibri" w:cs="Arial"/>
          <w:color w:val="002060"/>
          <w:sz w:val="24"/>
          <w:szCs w:val="24"/>
          <w:lang w:val="es-ES"/>
        </w:rPr>
        <w:t xml:space="preserve"> </w:t>
      </w:r>
      <w:r w:rsidR="000F7283">
        <w:rPr>
          <w:rFonts w:ascii="Calibri" w:hAnsi="Calibri" w:cs="Arial"/>
          <w:color w:val="002060"/>
          <w:sz w:val="24"/>
          <w:szCs w:val="24"/>
          <w:lang w:val="es-ES"/>
        </w:rPr>
        <w:t xml:space="preserve">durante la trazabilidad se establece </w:t>
      </w:r>
      <w:r w:rsidR="003F76F2">
        <w:rPr>
          <w:rFonts w:ascii="Calibri" w:hAnsi="Calibri" w:cs="Arial"/>
          <w:color w:val="002060"/>
          <w:sz w:val="24"/>
          <w:szCs w:val="24"/>
          <w:lang w:val="es-ES"/>
        </w:rPr>
        <w:t xml:space="preserve">que a uno </w:t>
      </w:r>
      <w:r w:rsidR="000F7283">
        <w:rPr>
          <w:rFonts w:ascii="Calibri" w:hAnsi="Calibri" w:cs="Arial"/>
          <w:color w:val="002060"/>
          <w:sz w:val="24"/>
          <w:szCs w:val="24"/>
          <w:lang w:val="es-ES"/>
        </w:rPr>
        <w:t xml:space="preserve">de ellos </w:t>
      </w:r>
      <w:r w:rsidR="003F76F2">
        <w:rPr>
          <w:rFonts w:ascii="Calibri" w:hAnsi="Calibri" w:cs="Arial"/>
          <w:color w:val="002060"/>
          <w:sz w:val="24"/>
          <w:szCs w:val="24"/>
          <w:lang w:val="es-ES"/>
        </w:rPr>
        <w:t xml:space="preserve">si se le brindó respuesta pero la misma no se incluyó sobre el radicado padre y </w:t>
      </w:r>
      <w:r w:rsidR="000F7283">
        <w:rPr>
          <w:rFonts w:ascii="Calibri" w:hAnsi="Calibri" w:cs="Arial"/>
          <w:color w:val="002060"/>
          <w:sz w:val="24"/>
          <w:szCs w:val="24"/>
          <w:lang w:val="es-ES"/>
        </w:rPr>
        <w:t>los dos restantes ciertamente no cuentan con agotamiento del trámite.</w:t>
      </w:r>
    </w:p>
    <w:p w:rsidR="00366A70" w:rsidRDefault="00366A70" w:rsidP="0023358F">
      <w:pPr>
        <w:rPr>
          <w:rFonts w:ascii="Calibri" w:hAnsi="Calibri" w:cs="Arial"/>
          <w:color w:val="002060"/>
          <w:sz w:val="24"/>
          <w:szCs w:val="24"/>
          <w:lang w:val="es-ES"/>
        </w:rPr>
      </w:pPr>
    </w:p>
    <w:tbl>
      <w:tblPr>
        <w:tblW w:w="4540" w:type="dxa"/>
        <w:jc w:val="center"/>
        <w:tblCellMar>
          <w:left w:w="70" w:type="dxa"/>
          <w:right w:w="70" w:type="dxa"/>
        </w:tblCellMar>
        <w:tblLook w:val="04A0" w:firstRow="1" w:lastRow="0" w:firstColumn="1" w:lastColumn="0" w:noHBand="0" w:noVBand="1"/>
      </w:tblPr>
      <w:tblGrid>
        <w:gridCol w:w="3285"/>
        <w:gridCol w:w="364"/>
        <w:gridCol w:w="940"/>
      </w:tblGrid>
      <w:tr w:rsidR="000F7283" w:rsidRPr="000F7283" w:rsidTr="000F7283">
        <w:trPr>
          <w:trHeight w:val="300"/>
          <w:jc w:val="center"/>
        </w:trPr>
        <w:tc>
          <w:tcPr>
            <w:tcW w:w="36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F7283" w:rsidRPr="000F7283" w:rsidRDefault="000F7283" w:rsidP="000F7283">
            <w:pPr>
              <w:spacing w:after="0" w:line="240" w:lineRule="auto"/>
              <w:jc w:val="center"/>
              <w:rPr>
                <w:rFonts w:ascii="Calibri" w:eastAsia="Times New Roman" w:hAnsi="Calibri" w:cs="Times New Roman"/>
                <w:b/>
                <w:bCs/>
                <w:color w:val="000000"/>
                <w:sz w:val="22"/>
                <w:szCs w:val="22"/>
                <w:lang w:eastAsia="es-CO"/>
              </w:rPr>
            </w:pPr>
            <w:r w:rsidRPr="000F7283">
              <w:rPr>
                <w:rFonts w:ascii="Calibri" w:eastAsia="Times New Roman" w:hAnsi="Calibri" w:cs="Times New Roman"/>
                <w:b/>
                <w:bCs/>
                <w:color w:val="000000"/>
                <w:sz w:val="22"/>
                <w:szCs w:val="22"/>
                <w:lang w:eastAsia="es-CO"/>
              </w:rPr>
              <w:t>RECLAMOS</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F7283" w:rsidRPr="000F7283" w:rsidRDefault="000F7283" w:rsidP="000F7283">
            <w:pPr>
              <w:spacing w:after="0" w:line="240" w:lineRule="auto"/>
              <w:jc w:val="center"/>
              <w:rPr>
                <w:rFonts w:ascii="Calibri" w:eastAsia="Times New Roman" w:hAnsi="Calibri" w:cs="Times New Roman"/>
                <w:b/>
                <w:bCs/>
                <w:color w:val="000000"/>
                <w:sz w:val="22"/>
                <w:szCs w:val="22"/>
                <w:lang w:eastAsia="es-CO"/>
              </w:rPr>
            </w:pPr>
            <w:r w:rsidRPr="000F7283">
              <w:rPr>
                <w:rFonts w:ascii="Calibri" w:eastAsia="Times New Roman" w:hAnsi="Calibri" w:cs="Times New Roman"/>
                <w:b/>
                <w:bCs/>
                <w:color w:val="000000"/>
                <w:sz w:val="22"/>
                <w:szCs w:val="22"/>
                <w:lang w:eastAsia="es-CO"/>
              </w:rPr>
              <w:t>%</w:t>
            </w:r>
          </w:p>
        </w:tc>
      </w:tr>
      <w:tr w:rsidR="000F7283" w:rsidRPr="000F7283" w:rsidTr="000F7283">
        <w:trPr>
          <w:trHeight w:val="300"/>
          <w:jc w:val="center"/>
        </w:trPr>
        <w:tc>
          <w:tcPr>
            <w:tcW w:w="3285" w:type="dxa"/>
            <w:tcBorders>
              <w:top w:val="nil"/>
              <w:left w:val="single" w:sz="4" w:space="0" w:color="auto"/>
              <w:bottom w:val="single" w:sz="4" w:space="0" w:color="auto"/>
              <w:right w:val="single" w:sz="4" w:space="0" w:color="auto"/>
            </w:tcBorders>
            <w:shd w:val="clear" w:color="auto" w:fill="auto"/>
            <w:noWrap/>
            <w:vAlign w:val="bottom"/>
            <w:hideMark/>
          </w:tcPr>
          <w:p w:rsidR="000F7283" w:rsidRPr="000F7283" w:rsidRDefault="000F7283" w:rsidP="000F7283">
            <w:pPr>
              <w:spacing w:after="0" w:line="240" w:lineRule="auto"/>
              <w:jc w:val="left"/>
              <w:rPr>
                <w:rFonts w:ascii="Calibri" w:eastAsia="Times New Roman" w:hAnsi="Calibri" w:cs="Times New Roman"/>
                <w:b/>
                <w:bCs/>
                <w:color w:val="0070C0"/>
                <w:sz w:val="22"/>
                <w:szCs w:val="22"/>
                <w:lang w:eastAsia="es-CO"/>
              </w:rPr>
            </w:pPr>
            <w:r w:rsidRPr="000F7283">
              <w:rPr>
                <w:rFonts w:ascii="Calibri" w:eastAsia="Times New Roman" w:hAnsi="Calibri" w:cs="Times New Roman"/>
                <w:b/>
                <w:bCs/>
                <w:color w:val="0070C0"/>
                <w:sz w:val="22"/>
                <w:szCs w:val="22"/>
                <w:lang w:eastAsia="es-CO"/>
              </w:rPr>
              <w:t>CUMPLE</w:t>
            </w:r>
          </w:p>
        </w:tc>
        <w:tc>
          <w:tcPr>
            <w:tcW w:w="315" w:type="dxa"/>
            <w:tcBorders>
              <w:top w:val="nil"/>
              <w:left w:val="nil"/>
              <w:bottom w:val="single" w:sz="4" w:space="0" w:color="auto"/>
              <w:right w:val="single" w:sz="4" w:space="0" w:color="auto"/>
            </w:tcBorders>
            <w:shd w:val="clear" w:color="auto" w:fill="auto"/>
            <w:noWrap/>
            <w:vAlign w:val="bottom"/>
            <w:hideMark/>
          </w:tcPr>
          <w:p w:rsidR="000F7283" w:rsidRPr="000F7283" w:rsidRDefault="000F7283" w:rsidP="000F7283">
            <w:pPr>
              <w:spacing w:after="0" w:line="240" w:lineRule="auto"/>
              <w:jc w:val="right"/>
              <w:rPr>
                <w:rFonts w:ascii="Calibri" w:eastAsia="Times New Roman" w:hAnsi="Calibri" w:cs="Times New Roman"/>
                <w:b/>
                <w:bCs/>
                <w:color w:val="0070C0"/>
                <w:sz w:val="22"/>
                <w:szCs w:val="22"/>
                <w:lang w:eastAsia="es-CO"/>
              </w:rPr>
            </w:pPr>
            <w:r w:rsidRPr="000F7283">
              <w:rPr>
                <w:rFonts w:ascii="Calibri" w:eastAsia="Times New Roman" w:hAnsi="Calibri" w:cs="Times New Roman"/>
                <w:b/>
                <w:bCs/>
                <w:color w:val="0070C0"/>
                <w:sz w:val="22"/>
                <w:szCs w:val="22"/>
                <w:lang w:eastAsia="es-CO"/>
              </w:rPr>
              <w:t>37</w:t>
            </w:r>
          </w:p>
        </w:tc>
        <w:tc>
          <w:tcPr>
            <w:tcW w:w="940" w:type="dxa"/>
            <w:tcBorders>
              <w:top w:val="nil"/>
              <w:left w:val="nil"/>
              <w:bottom w:val="single" w:sz="4" w:space="0" w:color="auto"/>
              <w:right w:val="single" w:sz="4" w:space="0" w:color="auto"/>
            </w:tcBorders>
            <w:shd w:val="clear" w:color="auto" w:fill="auto"/>
            <w:noWrap/>
            <w:vAlign w:val="bottom"/>
            <w:hideMark/>
          </w:tcPr>
          <w:p w:rsidR="000F7283" w:rsidRPr="000F7283" w:rsidRDefault="000F7283" w:rsidP="000F7283">
            <w:pPr>
              <w:spacing w:after="0" w:line="240" w:lineRule="auto"/>
              <w:jc w:val="right"/>
              <w:rPr>
                <w:rFonts w:ascii="Calibri" w:eastAsia="Times New Roman" w:hAnsi="Calibri" w:cs="Times New Roman"/>
                <w:b/>
                <w:bCs/>
                <w:color w:val="0070C0"/>
                <w:sz w:val="22"/>
                <w:szCs w:val="22"/>
                <w:lang w:eastAsia="es-CO"/>
              </w:rPr>
            </w:pPr>
            <w:r w:rsidRPr="000F7283">
              <w:rPr>
                <w:rFonts w:ascii="Calibri" w:eastAsia="Times New Roman" w:hAnsi="Calibri" w:cs="Times New Roman"/>
                <w:b/>
                <w:bCs/>
                <w:color w:val="0070C0"/>
                <w:sz w:val="22"/>
                <w:szCs w:val="22"/>
                <w:lang w:eastAsia="es-CO"/>
              </w:rPr>
              <w:t>82%</w:t>
            </w:r>
          </w:p>
        </w:tc>
      </w:tr>
      <w:tr w:rsidR="000F7283" w:rsidRPr="000F7283" w:rsidTr="000F7283">
        <w:trPr>
          <w:trHeight w:val="300"/>
          <w:jc w:val="center"/>
        </w:trPr>
        <w:tc>
          <w:tcPr>
            <w:tcW w:w="3285" w:type="dxa"/>
            <w:tcBorders>
              <w:top w:val="nil"/>
              <w:left w:val="single" w:sz="4" w:space="0" w:color="auto"/>
              <w:bottom w:val="single" w:sz="4" w:space="0" w:color="auto"/>
              <w:right w:val="single" w:sz="4" w:space="0" w:color="auto"/>
            </w:tcBorders>
            <w:shd w:val="clear" w:color="auto" w:fill="auto"/>
            <w:noWrap/>
            <w:vAlign w:val="bottom"/>
            <w:hideMark/>
          </w:tcPr>
          <w:p w:rsidR="000F7283" w:rsidRPr="000F7283" w:rsidRDefault="000F7283" w:rsidP="000F7283">
            <w:pPr>
              <w:spacing w:after="0" w:line="240" w:lineRule="auto"/>
              <w:jc w:val="left"/>
              <w:rPr>
                <w:rFonts w:ascii="Calibri" w:eastAsia="Times New Roman" w:hAnsi="Calibri" w:cs="Times New Roman"/>
                <w:b/>
                <w:bCs/>
                <w:color w:val="00B050"/>
                <w:sz w:val="22"/>
                <w:szCs w:val="22"/>
                <w:lang w:eastAsia="es-CO"/>
              </w:rPr>
            </w:pPr>
            <w:r w:rsidRPr="000F7283">
              <w:rPr>
                <w:rFonts w:ascii="Calibri" w:eastAsia="Times New Roman" w:hAnsi="Calibri" w:cs="Times New Roman"/>
                <w:b/>
                <w:bCs/>
                <w:color w:val="00B050"/>
                <w:sz w:val="22"/>
                <w:szCs w:val="22"/>
                <w:lang w:eastAsia="es-CO"/>
              </w:rPr>
              <w:t>EN TERMINO</w:t>
            </w:r>
          </w:p>
        </w:tc>
        <w:tc>
          <w:tcPr>
            <w:tcW w:w="315" w:type="dxa"/>
            <w:tcBorders>
              <w:top w:val="nil"/>
              <w:left w:val="nil"/>
              <w:bottom w:val="single" w:sz="4" w:space="0" w:color="auto"/>
              <w:right w:val="single" w:sz="4" w:space="0" w:color="auto"/>
            </w:tcBorders>
            <w:shd w:val="clear" w:color="auto" w:fill="auto"/>
            <w:noWrap/>
            <w:vAlign w:val="bottom"/>
            <w:hideMark/>
          </w:tcPr>
          <w:p w:rsidR="000F7283" w:rsidRPr="000F7283" w:rsidRDefault="000F7283" w:rsidP="000F7283">
            <w:pPr>
              <w:spacing w:after="0" w:line="240" w:lineRule="auto"/>
              <w:jc w:val="right"/>
              <w:rPr>
                <w:rFonts w:ascii="Calibri" w:eastAsia="Times New Roman" w:hAnsi="Calibri" w:cs="Times New Roman"/>
                <w:b/>
                <w:bCs/>
                <w:color w:val="00B050"/>
                <w:sz w:val="22"/>
                <w:szCs w:val="22"/>
                <w:lang w:eastAsia="es-CO"/>
              </w:rPr>
            </w:pPr>
            <w:r w:rsidRPr="000F7283">
              <w:rPr>
                <w:rFonts w:ascii="Calibri" w:eastAsia="Times New Roman" w:hAnsi="Calibri" w:cs="Times New Roman"/>
                <w:b/>
                <w:bCs/>
                <w:color w:val="00B050"/>
                <w:sz w:val="22"/>
                <w:szCs w:val="22"/>
                <w:lang w:eastAsia="es-CO"/>
              </w:rPr>
              <w:t>2</w:t>
            </w:r>
          </w:p>
        </w:tc>
        <w:tc>
          <w:tcPr>
            <w:tcW w:w="940" w:type="dxa"/>
            <w:tcBorders>
              <w:top w:val="nil"/>
              <w:left w:val="nil"/>
              <w:bottom w:val="single" w:sz="4" w:space="0" w:color="auto"/>
              <w:right w:val="single" w:sz="4" w:space="0" w:color="auto"/>
            </w:tcBorders>
            <w:shd w:val="clear" w:color="auto" w:fill="auto"/>
            <w:noWrap/>
            <w:vAlign w:val="bottom"/>
            <w:hideMark/>
          </w:tcPr>
          <w:p w:rsidR="000F7283" w:rsidRPr="000F7283" w:rsidRDefault="000F7283" w:rsidP="000F7283">
            <w:pPr>
              <w:spacing w:after="0" w:line="240" w:lineRule="auto"/>
              <w:jc w:val="right"/>
              <w:rPr>
                <w:rFonts w:ascii="Calibri" w:eastAsia="Times New Roman" w:hAnsi="Calibri" w:cs="Times New Roman"/>
                <w:b/>
                <w:bCs/>
                <w:color w:val="00B050"/>
                <w:sz w:val="22"/>
                <w:szCs w:val="22"/>
                <w:lang w:eastAsia="es-CO"/>
              </w:rPr>
            </w:pPr>
            <w:r w:rsidRPr="000F7283">
              <w:rPr>
                <w:rFonts w:ascii="Calibri" w:eastAsia="Times New Roman" w:hAnsi="Calibri" w:cs="Times New Roman"/>
                <w:b/>
                <w:bCs/>
                <w:color w:val="00B050"/>
                <w:sz w:val="22"/>
                <w:szCs w:val="22"/>
                <w:lang w:eastAsia="es-CO"/>
              </w:rPr>
              <w:t>4%</w:t>
            </w:r>
          </w:p>
        </w:tc>
      </w:tr>
      <w:tr w:rsidR="000F7283" w:rsidRPr="000F7283" w:rsidTr="000F7283">
        <w:trPr>
          <w:trHeight w:val="300"/>
          <w:jc w:val="center"/>
        </w:trPr>
        <w:tc>
          <w:tcPr>
            <w:tcW w:w="3285" w:type="dxa"/>
            <w:tcBorders>
              <w:top w:val="nil"/>
              <w:left w:val="single" w:sz="4" w:space="0" w:color="auto"/>
              <w:bottom w:val="single" w:sz="4" w:space="0" w:color="auto"/>
              <w:right w:val="single" w:sz="4" w:space="0" w:color="auto"/>
            </w:tcBorders>
            <w:shd w:val="clear" w:color="auto" w:fill="auto"/>
            <w:noWrap/>
            <w:vAlign w:val="bottom"/>
            <w:hideMark/>
          </w:tcPr>
          <w:p w:rsidR="000F7283" w:rsidRPr="000F7283" w:rsidRDefault="000F7283" w:rsidP="000F7283">
            <w:pPr>
              <w:spacing w:after="0" w:line="240" w:lineRule="auto"/>
              <w:jc w:val="left"/>
              <w:rPr>
                <w:rFonts w:ascii="Calibri" w:eastAsia="Times New Roman" w:hAnsi="Calibri" w:cs="Times New Roman"/>
                <w:b/>
                <w:bCs/>
                <w:color w:val="00B0F0"/>
                <w:sz w:val="22"/>
                <w:szCs w:val="22"/>
                <w:lang w:eastAsia="es-CO"/>
              </w:rPr>
            </w:pPr>
            <w:r w:rsidRPr="000F7283">
              <w:rPr>
                <w:rFonts w:ascii="Calibri" w:eastAsia="Times New Roman" w:hAnsi="Calibri" w:cs="Times New Roman"/>
                <w:b/>
                <w:bCs/>
                <w:color w:val="00B0F0"/>
                <w:sz w:val="22"/>
                <w:szCs w:val="22"/>
                <w:lang w:eastAsia="es-CO"/>
              </w:rPr>
              <w:t>CUMPLE/FUERA DE PLAZO</w:t>
            </w:r>
          </w:p>
        </w:tc>
        <w:tc>
          <w:tcPr>
            <w:tcW w:w="315" w:type="dxa"/>
            <w:tcBorders>
              <w:top w:val="nil"/>
              <w:left w:val="nil"/>
              <w:bottom w:val="single" w:sz="4" w:space="0" w:color="auto"/>
              <w:right w:val="single" w:sz="4" w:space="0" w:color="auto"/>
            </w:tcBorders>
            <w:shd w:val="clear" w:color="auto" w:fill="auto"/>
            <w:noWrap/>
            <w:vAlign w:val="bottom"/>
            <w:hideMark/>
          </w:tcPr>
          <w:p w:rsidR="000F7283" w:rsidRPr="000F7283" w:rsidRDefault="000F7283" w:rsidP="000F7283">
            <w:pPr>
              <w:spacing w:after="0" w:line="240" w:lineRule="auto"/>
              <w:jc w:val="right"/>
              <w:rPr>
                <w:rFonts w:ascii="Calibri" w:eastAsia="Times New Roman" w:hAnsi="Calibri" w:cs="Times New Roman"/>
                <w:b/>
                <w:bCs/>
                <w:color w:val="00B0F0"/>
                <w:sz w:val="22"/>
                <w:szCs w:val="22"/>
                <w:lang w:eastAsia="es-CO"/>
              </w:rPr>
            </w:pPr>
            <w:r w:rsidRPr="000F7283">
              <w:rPr>
                <w:rFonts w:ascii="Calibri" w:eastAsia="Times New Roman" w:hAnsi="Calibri" w:cs="Times New Roman"/>
                <w:b/>
                <w:bCs/>
                <w:color w:val="00B0F0"/>
                <w:sz w:val="22"/>
                <w:szCs w:val="22"/>
                <w:lang w:eastAsia="es-CO"/>
              </w:rPr>
              <w:t>3</w:t>
            </w:r>
          </w:p>
        </w:tc>
        <w:tc>
          <w:tcPr>
            <w:tcW w:w="940" w:type="dxa"/>
            <w:tcBorders>
              <w:top w:val="nil"/>
              <w:left w:val="nil"/>
              <w:bottom w:val="single" w:sz="4" w:space="0" w:color="auto"/>
              <w:right w:val="single" w:sz="4" w:space="0" w:color="auto"/>
            </w:tcBorders>
            <w:shd w:val="clear" w:color="auto" w:fill="auto"/>
            <w:noWrap/>
            <w:vAlign w:val="bottom"/>
            <w:hideMark/>
          </w:tcPr>
          <w:p w:rsidR="000F7283" w:rsidRPr="000F7283" w:rsidRDefault="000F7283" w:rsidP="000F7283">
            <w:pPr>
              <w:spacing w:after="0" w:line="240" w:lineRule="auto"/>
              <w:jc w:val="right"/>
              <w:rPr>
                <w:rFonts w:ascii="Calibri" w:eastAsia="Times New Roman" w:hAnsi="Calibri" w:cs="Times New Roman"/>
                <w:b/>
                <w:bCs/>
                <w:color w:val="00B0F0"/>
                <w:sz w:val="22"/>
                <w:szCs w:val="22"/>
                <w:lang w:eastAsia="es-CO"/>
              </w:rPr>
            </w:pPr>
            <w:r w:rsidRPr="000F7283">
              <w:rPr>
                <w:rFonts w:ascii="Calibri" w:eastAsia="Times New Roman" w:hAnsi="Calibri" w:cs="Times New Roman"/>
                <w:b/>
                <w:bCs/>
                <w:color w:val="00B0F0"/>
                <w:sz w:val="22"/>
                <w:szCs w:val="22"/>
                <w:lang w:eastAsia="es-CO"/>
              </w:rPr>
              <w:t>7%</w:t>
            </w:r>
          </w:p>
        </w:tc>
      </w:tr>
      <w:tr w:rsidR="000F7283" w:rsidRPr="000F7283" w:rsidTr="000F7283">
        <w:trPr>
          <w:trHeight w:val="300"/>
          <w:jc w:val="center"/>
        </w:trPr>
        <w:tc>
          <w:tcPr>
            <w:tcW w:w="3285" w:type="dxa"/>
            <w:tcBorders>
              <w:top w:val="nil"/>
              <w:left w:val="single" w:sz="4" w:space="0" w:color="auto"/>
              <w:bottom w:val="single" w:sz="4" w:space="0" w:color="auto"/>
              <w:right w:val="single" w:sz="4" w:space="0" w:color="auto"/>
            </w:tcBorders>
            <w:shd w:val="clear" w:color="auto" w:fill="auto"/>
            <w:noWrap/>
            <w:vAlign w:val="bottom"/>
            <w:hideMark/>
          </w:tcPr>
          <w:p w:rsidR="000F7283" w:rsidRPr="000F7283" w:rsidRDefault="000F7283" w:rsidP="000F7283">
            <w:pPr>
              <w:spacing w:after="0" w:line="240" w:lineRule="auto"/>
              <w:jc w:val="left"/>
              <w:rPr>
                <w:rFonts w:ascii="Calibri" w:eastAsia="Times New Roman" w:hAnsi="Calibri" w:cs="Times New Roman"/>
                <w:b/>
                <w:bCs/>
                <w:color w:val="FF0000"/>
                <w:sz w:val="22"/>
                <w:szCs w:val="22"/>
                <w:lang w:eastAsia="es-CO"/>
              </w:rPr>
            </w:pPr>
            <w:r w:rsidRPr="000F7283">
              <w:rPr>
                <w:rFonts w:ascii="Calibri" w:eastAsia="Times New Roman" w:hAnsi="Calibri" w:cs="Times New Roman"/>
                <w:b/>
                <w:bCs/>
                <w:color w:val="FF0000"/>
                <w:sz w:val="22"/>
                <w:szCs w:val="22"/>
                <w:lang w:eastAsia="es-CO"/>
              </w:rPr>
              <w:t>INCUMPLE/ SIN RESPUESTA</w:t>
            </w:r>
          </w:p>
        </w:tc>
        <w:tc>
          <w:tcPr>
            <w:tcW w:w="315" w:type="dxa"/>
            <w:tcBorders>
              <w:top w:val="nil"/>
              <w:left w:val="nil"/>
              <w:bottom w:val="single" w:sz="4" w:space="0" w:color="auto"/>
              <w:right w:val="single" w:sz="4" w:space="0" w:color="auto"/>
            </w:tcBorders>
            <w:shd w:val="clear" w:color="auto" w:fill="auto"/>
            <w:noWrap/>
            <w:vAlign w:val="bottom"/>
            <w:hideMark/>
          </w:tcPr>
          <w:p w:rsidR="000F7283" w:rsidRPr="000F7283" w:rsidRDefault="000F7283" w:rsidP="000F7283">
            <w:pPr>
              <w:spacing w:after="0" w:line="240" w:lineRule="auto"/>
              <w:jc w:val="right"/>
              <w:rPr>
                <w:rFonts w:ascii="Calibri" w:eastAsia="Times New Roman" w:hAnsi="Calibri" w:cs="Times New Roman"/>
                <w:b/>
                <w:bCs/>
                <w:color w:val="FF0000"/>
                <w:sz w:val="22"/>
                <w:szCs w:val="22"/>
                <w:lang w:eastAsia="es-CO"/>
              </w:rPr>
            </w:pPr>
            <w:r w:rsidRPr="000F7283">
              <w:rPr>
                <w:rFonts w:ascii="Calibri" w:eastAsia="Times New Roman" w:hAnsi="Calibri" w:cs="Times New Roman"/>
                <w:b/>
                <w:bCs/>
                <w:color w:val="FF0000"/>
                <w:sz w:val="22"/>
                <w:szCs w:val="22"/>
                <w:lang w:eastAsia="es-CO"/>
              </w:rPr>
              <w:t>3</w:t>
            </w:r>
          </w:p>
        </w:tc>
        <w:tc>
          <w:tcPr>
            <w:tcW w:w="940" w:type="dxa"/>
            <w:tcBorders>
              <w:top w:val="nil"/>
              <w:left w:val="nil"/>
              <w:bottom w:val="single" w:sz="4" w:space="0" w:color="auto"/>
              <w:right w:val="single" w:sz="4" w:space="0" w:color="auto"/>
            </w:tcBorders>
            <w:shd w:val="clear" w:color="auto" w:fill="auto"/>
            <w:noWrap/>
            <w:vAlign w:val="bottom"/>
            <w:hideMark/>
          </w:tcPr>
          <w:p w:rsidR="000F7283" w:rsidRPr="000F7283" w:rsidRDefault="000F7283" w:rsidP="000F7283">
            <w:pPr>
              <w:spacing w:after="0" w:line="240" w:lineRule="auto"/>
              <w:jc w:val="right"/>
              <w:rPr>
                <w:rFonts w:ascii="Calibri" w:eastAsia="Times New Roman" w:hAnsi="Calibri" w:cs="Times New Roman"/>
                <w:b/>
                <w:bCs/>
                <w:color w:val="FF0000"/>
                <w:sz w:val="22"/>
                <w:szCs w:val="22"/>
                <w:lang w:eastAsia="es-CO"/>
              </w:rPr>
            </w:pPr>
            <w:r w:rsidRPr="000F7283">
              <w:rPr>
                <w:rFonts w:ascii="Calibri" w:eastAsia="Times New Roman" w:hAnsi="Calibri" w:cs="Times New Roman"/>
                <w:b/>
                <w:bCs/>
                <w:color w:val="FF0000"/>
                <w:sz w:val="22"/>
                <w:szCs w:val="22"/>
                <w:lang w:eastAsia="es-CO"/>
              </w:rPr>
              <w:t>7%</w:t>
            </w:r>
          </w:p>
        </w:tc>
      </w:tr>
      <w:tr w:rsidR="000F7283" w:rsidRPr="000F7283" w:rsidTr="000F7283">
        <w:trPr>
          <w:trHeight w:val="300"/>
          <w:jc w:val="center"/>
        </w:trPr>
        <w:tc>
          <w:tcPr>
            <w:tcW w:w="3285" w:type="dxa"/>
            <w:tcBorders>
              <w:top w:val="nil"/>
              <w:left w:val="single" w:sz="4" w:space="0" w:color="auto"/>
              <w:bottom w:val="single" w:sz="4" w:space="0" w:color="auto"/>
              <w:right w:val="single" w:sz="4" w:space="0" w:color="auto"/>
            </w:tcBorders>
            <w:shd w:val="clear" w:color="auto" w:fill="auto"/>
            <w:noWrap/>
            <w:vAlign w:val="bottom"/>
            <w:hideMark/>
          </w:tcPr>
          <w:p w:rsidR="000F7283" w:rsidRPr="000F7283" w:rsidRDefault="000F7283" w:rsidP="000F7283">
            <w:pPr>
              <w:spacing w:after="0" w:line="240" w:lineRule="auto"/>
              <w:jc w:val="left"/>
              <w:rPr>
                <w:rFonts w:ascii="Calibri" w:eastAsia="Times New Roman" w:hAnsi="Calibri" w:cs="Times New Roman"/>
                <w:b/>
                <w:bCs/>
                <w:color w:val="000000"/>
                <w:sz w:val="22"/>
                <w:szCs w:val="22"/>
                <w:lang w:eastAsia="es-CO"/>
              </w:rPr>
            </w:pPr>
            <w:r w:rsidRPr="000F7283">
              <w:rPr>
                <w:rFonts w:ascii="Calibri" w:eastAsia="Times New Roman" w:hAnsi="Calibri" w:cs="Times New Roman"/>
                <w:b/>
                <w:bCs/>
                <w:color w:val="000000"/>
                <w:sz w:val="22"/>
                <w:szCs w:val="22"/>
                <w:lang w:eastAsia="es-CO"/>
              </w:rPr>
              <w:t>TOTAL</w:t>
            </w:r>
          </w:p>
        </w:tc>
        <w:tc>
          <w:tcPr>
            <w:tcW w:w="315" w:type="dxa"/>
            <w:tcBorders>
              <w:top w:val="nil"/>
              <w:left w:val="nil"/>
              <w:bottom w:val="single" w:sz="4" w:space="0" w:color="auto"/>
              <w:right w:val="single" w:sz="4" w:space="0" w:color="auto"/>
            </w:tcBorders>
            <w:shd w:val="clear" w:color="auto" w:fill="auto"/>
            <w:noWrap/>
            <w:vAlign w:val="bottom"/>
            <w:hideMark/>
          </w:tcPr>
          <w:p w:rsidR="000F7283" w:rsidRPr="000F7283" w:rsidRDefault="000F7283" w:rsidP="000F7283">
            <w:pPr>
              <w:spacing w:after="0" w:line="240" w:lineRule="auto"/>
              <w:jc w:val="right"/>
              <w:rPr>
                <w:rFonts w:ascii="Calibri" w:eastAsia="Times New Roman" w:hAnsi="Calibri" w:cs="Times New Roman"/>
                <w:b/>
                <w:bCs/>
                <w:color w:val="000000"/>
                <w:sz w:val="22"/>
                <w:szCs w:val="22"/>
                <w:lang w:eastAsia="es-CO"/>
              </w:rPr>
            </w:pPr>
            <w:r w:rsidRPr="000F7283">
              <w:rPr>
                <w:rFonts w:ascii="Calibri" w:eastAsia="Times New Roman" w:hAnsi="Calibri" w:cs="Times New Roman"/>
                <w:b/>
                <w:bCs/>
                <w:color w:val="000000"/>
                <w:sz w:val="22"/>
                <w:szCs w:val="22"/>
                <w:lang w:eastAsia="es-CO"/>
              </w:rPr>
              <w:t>45</w:t>
            </w:r>
          </w:p>
        </w:tc>
        <w:tc>
          <w:tcPr>
            <w:tcW w:w="940" w:type="dxa"/>
            <w:tcBorders>
              <w:top w:val="nil"/>
              <w:left w:val="nil"/>
              <w:bottom w:val="single" w:sz="4" w:space="0" w:color="auto"/>
              <w:right w:val="single" w:sz="4" w:space="0" w:color="auto"/>
            </w:tcBorders>
            <w:shd w:val="clear" w:color="auto" w:fill="auto"/>
            <w:noWrap/>
            <w:vAlign w:val="bottom"/>
            <w:hideMark/>
          </w:tcPr>
          <w:p w:rsidR="000F7283" w:rsidRPr="000F7283" w:rsidRDefault="000F7283" w:rsidP="000F7283">
            <w:pPr>
              <w:spacing w:after="0" w:line="240" w:lineRule="auto"/>
              <w:jc w:val="right"/>
              <w:rPr>
                <w:rFonts w:ascii="Calibri" w:eastAsia="Times New Roman" w:hAnsi="Calibri" w:cs="Times New Roman"/>
                <w:b/>
                <w:bCs/>
                <w:color w:val="000000"/>
                <w:sz w:val="22"/>
                <w:szCs w:val="22"/>
                <w:lang w:eastAsia="es-CO"/>
              </w:rPr>
            </w:pPr>
            <w:r w:rsidRPr="000F7283">
              <w:rPr>
                <w:rFonts w:ascii="Calibri" w:eastAsia="Times New Roman" w:hAnsi="Calibri" w:cs="Times New Roman"/>
                <w:b/>
                <w:bCs/>
                <w:color w:val="000000"/>
                <w:sz w:val="22"/>
                <w:szCs w:val="22"/>
                <w:lang w:eastAsia="es-CO"/>
              </w:rPr>
              <w:t>100%</w:t>
            </w:r>
          </w:p>
        </w:tc>
      </w:tr>
    </w:tbl>
    <w:p w:rsidR="00366A70" w:rsidRPr="00537AC6" w:rsidRDefault="00366A70" w:rsidP="0023358F">
      <w:pPr>
        <w:rPr>
          <w:rFonts w:ascii="Calibri" w:hAnsi="Calibri" w:cs="Arial"/>
          <w:color w:val="002060"/>
          <w:sz w:val="24"/>
          <w:szCs w:val="24"/>
          <w:lang w:val="es-ES"/>
        </w:rPr>
      </w:pPr>
    </w:p>
    <w:p w:rsidR="00BD2077" w:rsidRDefault="00BD2077" w:rsidP="0023358F">
      <w:pPr>
        <w:rPr>
          <w:rFonts w:ascii="Calibri" w:hAnsi="Calibri" w:cs="Arial"/>
          <w:color w:val="002060"/>
          <w:sz w:val="24"/>
          <w:szCs w:val="24"/>
          <w:lang w:val="es-ES"/>
        </w:rPr>
      </w:pPr>
    </w:p>
    <w:p w:rsidR="00366A70" w:rsidRDefault="00366A70" w:rsidP="0023358F">
      <w:pPr>
        <w:rPr>
          <w:rFonts w:ascii="Calibri" w:hAnsi="Calibri" w:cs="Arial"/>
          <w:color w:val="002060"/>
          <w:sz w:val="24"/>
          <w:szCs w:val="24"/>
          <w:lang w:val="es-ES"/>
        </w:rPr>
      </w:pPr>
    </w:p>
    <w:p w:rsidR="00366A70" w:rsidRPr="00537AC6" w:rsidRDefault="00FE506A" w:rsidP="00366A70">
      <w:pPr>
        <w:jc w:val="center"/>
        <w:rPr>
          <w:rFonts w:ascii="Calibri" w:hAnsi="Calibri" w:cs="Arial"/>
          <w:color w:val="002060"/>
          <w:sz w:val="24"/>
          <w:szCs w:val="24"/>
          <w:lang w:val="es-ES"/>
        </w:rPr>
      </w:pPr>
      <w:r>
        <w:rPr>
          <w:noProof/>
          <w:lang w:val="es-MX" w:eastAsia="es-MX"/>
        </w:rPr>
        <w:drawing>
          <wp:inline distT="0" distB="0" distL="0" distR="0" wp14:anchorId="27050862" wp14:editId="5B2A9AEA">
            <wp:extent cx="4724400" cy="27432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D7FD5" w:rsidRDefault="002D7FD5" w:rsidP="0023358F">
      <w:pPr>
        <w:rPr>
          <w:rFonts w:ascii="Calibri" w:hAnsi="Calibri" w:cs="Arial"/>
          <w:color w:val="002060"/>
          <w:sz w:val="24"/>
          <w:szCs w:val="24"/>
          <w:lang w:val="es-ES"/>
        </w:rPr>
      </w:pPr>
    </w:p>
    <w:p w:rsidR="00B47445" w:rsidRDefault="00F15172" w:rsidP="0023358F">
      <w:pPr>
        <w:rPr>
          <w:rFonts w:ascii="Calibri" w:hAnsi="Calibri" w:cs="Arial"/>
          <w:color w:val="002060"/>
          <w:sz w:val="24"/>
          <w:szCs w:val="24"/>
          <w:lang w:val="es-ES"/>
        </w:rPr>
      </w:pPr>
      <w:r>
        <w:rPr>
          <w:rFonts w:ascii="Calibri" w:hAnsi="Calibri" w:cs="Arial"/>
          <w:color w:val="002060"/>
          <w:sz w:val="24"/>
          <w:szCs w:val="24"/>
          <w:lang w:val="es-ES"/>
        </w:rPr>
        <w:lastRenderedPageBreak/>
        <w:t>L</w:t>
      </w:r>
      <w:r w:rsidR="00B47445" w:rsidRPr="00537AC6">
        <w:rPr>
          <w:rFonts w:ascii="Calibri" w:hAnsi="Calibri" w:cs="Arial"/>
          <w:color w:val="002060"/>
          <w:sz w:val="24"/>
          <w:szCs w:val="24"/>
          <w:lang w:val="es-ES"/>
        </w:rPr>
        <w:t xml:space="preserve">as </w:t>
      </w:r>
      <w:r w:rsidR="00B47445" w:rsidRPr="0025177D">
        <w:rPr>
          <w:rFonts w:ascii="Calibri" w:hAnsi="Calibri" w:cs="Arial"/>
          <w:color w:val="002060"/>
          <w:sz w:val="24"/>
          <w:szCs w:val="24"/>
          <w:u w:val="single"/>
          <w:lang w:val="es-ES"/>
        </w:rPr>
        <w:t>QUEJAS</w:t>
      </w:r>
      <w:r w:rsidR="00B47445" w:rsidRPr="00537AC6">
        <w:rPr>
          <w:rFonts w:ascii="Calibri" w:hAnsi="Calibri" w:cs="Arial"/>
          <w:color w:val="002060"/>
          <w:sz w:val="24"/>
          <w:szCs w:val="24"/>
          <w:lang w:val="es-ES"/>
        </w:rPr>
        <w:t xml:space="preserve">, </w:t>
      </w:r>
      <w:r>
        <w:rPr>
          <w:rFonts w:ascii="Calibri" w:hAnsi="Calibri" w:cs="Arial"/>
          <w:color w:val="002060"/>
          <w:sz w:val="24"/>
          <w:szCs w:val="24"/>
          <w:lang w:val="es-ES"/>
        </w:rPr>
        <w:t>recepcionadas fueron</w:t>
      </w:r>
      <w:r w:rsidR="00B47445" w:rsidRPr="00537AC6">
        <w:rPr>
          <w:rFonts w:ascii="Calibri" w:hAnsi="Calibri" w:cs="Arial"/>
          <w:color w:val="002060"/>
          <w:sz w:val="24"/>
          <w:szCs w:val="24"/>
          <w:lang w:val="es-ES"/>
        </w:rPr>
        <w:t xml:space="preserve"> </w:t>
      </w:r>
      <w:r>
        <w:rPr>
          <w:rFonts w:ascii="Calibri" w:hAnsi="Calibri" w:cs="Arial"/>
          <w:color w:val="002060"/>
          <w:sz w:val="24"/>
          <w:szCs w:val="24"/>
          <w:lang w:val="es-ES"/>
        </w:rPr>
        <w:t>en</w:t>
      </w:r>
      <w:r w:rsidR="00B47445" w:rsidRPr="00537AC6">
        <w:rPr>
          <w:rFonts w:ascii="Calibri" w:hAnsi="Calibri" w:cs="Arial"/>
          <w:color w:val="002060"/>
          <w:sz w:val="24"/>
          <w:szCs w:val="24"/>
          <w:lang w:val="es-ES"/>
        </w:rPr>
        <w:t xml:space="preserve"> total </w:t>
      </w:r>
      <w:r w:rsidR="00800CC7">
        <w:rPr>
          <w:rFonts w:ascii="Calibri" w:hAnsi="Calibri" w:cs="Arial"/>
          <w:color w:val="002060"/>
          <w:sz w:val="24"/>
          <w:szCs w:val="24"/>
          <w:lang w:val="es-ES"/>
        </w:rPr>
        <w:t>trece (13)</w:t>
      </w:r>
      <w:r w:rsidR="003F6099">
        <w:rPr>
          <w:rFonts w:ascii="Calibri" w:hAnsi="Calibri" w:cs="Arial"/>
          <w:color w:val="002060"/>
          <w:sz w:val="24"/>
          <w:szCs w:val="24"/>
          <w:lang w:val="es-ES"/>
        </w:rPr>
        <w:t>,</w:t>
      </w:r>
      <w:r w:rsidR="00800CC7">
        <w:rPr>
          <w:rFonts w:ascii="Calibri" w:hAnsi="Calibri" w:cs="Arial"/>
          <w:color w:val="002060"/>
          <w:sz w:val="24"/>
          <w:szCs w:val="24"/>
          <w:lang w:val="es-ES"/>
        </w:rPr>
        <w:t xml:space="preserve"> incrementándose en dos (2) respecto del trimestre inmediatamente anterior, las cuales fueron atendidas en</w:t>
      </w:r>
      <w:r w:rsidR="003F6099">
        <w:rPr>
          <w:rFonts w:ascii="Calibri" w:hAnsi="Calibri" w:cs="Arial"/>
          <w:color w:val="002060"/>
          <w:sz w:val="24"/>
          <w:szCs w:val="24"/>
          <w:lang w:val="es-ES"/>
        </w:rPr>
        <w:t xml:space="preserve"> un 85%, de manera que el quince por ciento restante (15%) que figuran como incumple/sin respuesta y ascienden a dos (2), en el estudio de trazabilidad se observa que una de ellas tiene inicio de indagación preliminar disciplinaria (No 030/2015) y una sola que ciertamente no cuenta con escrito de contestación incluida en el sistema.</w:t>
      </w:r>
    </w:p>
    <w:p w:rsidR="00BD27B3" w:rsidRDefault="00BD27B3" w:rsidP="0023358F">
      <w:pPr>
        <w:rPr>
          <w:rFonts w:ascii="Calibri" w:hAnsi="Calibri" w:cs="Arial"/>
          <w:color w:val="002060"/>
          <w:sz w:val="24"/>
          <w:szCs w:val="24"/>
          <w:lang w:val="es-ES"/>
        </w:rPr>
      </w:pPr>
    </w:p>
    <w:tbl>
      <w:tblPr>
        <w:tblW w:w="4720" w:type="dxa"/>
        <w:jc w:val="center"/>
        <w:tblCellMar>
          <w:left w:w="70" w:type="dxa"/>
          <w:right w:w="70" w:type="dxa"/>
        </w:tblCellMar>
        <w:tblLook w:val="04A0" w:firstRow="1" w:lastRow="0" w:firstColumn="1" w:lastColumn="0" w:noHBand="0" w:noVBand="1"/>
      </w:tblPr>
      <w:tblGrid>
        <w:gridCol w:w="3212"/>
        <w:gridCol w:w="364"/>
        <w:gridCol w:w="1200"/>
      </w:tblGrid>
      <w:tr w:rsidR="004555F0" w:rsidRPr="004555F0" w:rsidTr="004555F0">
        <w:trPr>
          <w:trHeight w:val="300"/>
          <w:jc w:val="center"/>
        </w:trPr>
        <w:tc>
          <w:tcPr>
            <w:tcW w:w="35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555F0" w:rsidRPr="004555F0" w:rsidRDefault="004555F0" w:rsidP="004555F0">
            <w:pPr>
              <w:spacing w:after="0" w:line="240" w:lineRule="auto"/>
              <w:jc w:val="center"/>
              <w:rPr>
                <w:rFonts w:ascii="Calibri" w:eastAsia="Times New Roman" w:hAnsi="Calibri" w:cs="Times New Roman"/>
                <w:b/>
                <w:bCs/>
                <w:color w:val="000000"/>
                <w:sz w:val="22"/>
                <w:szCs w:val="22"/>
                <w:lang w:eastAsia="es-CO"/>
              </w:rPr>
            </w:pPr>
            <w:r w:rsidRPr="004555F0">
              <w:rPr>
                <w:rFonts w:ascii="Calibri" w:eastAsia="Times New Roman" w:hAnsi="Calibri" w:cs="Times New Roman"/>
                <w:b/>
                <w:bCs/>
                <w:color w:val="000000"/>
                <w:sz w:val="22"/>
                <w:szCs w:val="22"/>
                <w:lang w:eastAsia="es-CO"/>
              </w:rPr>
              <w:t>QUEJAS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4555F0" w:rsidRPr="004555F0" w:rsidRDefault="004555F0" w:rsidP="004555F0">
            <w:pPr>
              <w:spacing w:after="0" w:line="240" w:lineRule="auto"/>
              <w:jc w:val="center"/>
              <w:rPr>
                <w:rFonts w:ascii="Calibri" w:eastAsia="Times New Roman" w:hAnsi="Calibri" w:cs="Times New Roman"/>
                <w:b/>
                <w:bCs/>
                <w:color w:val="000000"/>
                <w:sz w:val="22"/>
                <w:szCs w:val="22"/>
                <w:lang w:eastAsia="es-CO"/>
              </w:rPr>
            </w:pPr>
            <w:r w:rsidRPr="004555F0">
              <w:rPr>
                <w:rFonts w:ascii="Calibri" w:eastAsia="Times New Roman" w:hAnsi="Calibri" w:cs="Times New Roman"/>
                <w:b/>
                <w:bCs/>
                <w:color w:val="000000"/>
                <w:sz w:val="22"/>
                <w:szCs w:val="22"/>
                <w:lang w:eastAsia="es-CO"/>
              </w:rPr>
              <w:t>%</w:t>
            </w:r>
          </w:p>
        </w:tc>
      </w:tr>
      <w:tr w:rsidR="004555F0" w:rsidRPr="004555F0" w:rsidTr="004555F0">
        <w:trPr>
          <w:trHeight w:val="300"/>
          <w:jc w:val="center"/>
        </w:trPr>
        <w:tc>
          <w:tcPr>
            <w:tcW w:w="3212" w:type="dxa"/>
            <w:tcBorders>
              <w:top w:val="nil"/>
              <w:left w:val="single" w:sz="4" w:space="0" w:color="auto"/>
              <w:bottom w:val="single" w:sz="4" w:space="0" w:color="auto"/>
              <w:right w:val="single" w:sz="4" w:space="0" w:color="auto"/>
            </w:tcBorders>
            <w:shd w:val="clear" w:color="auto" w:fill="auto"/>
            <w:noWrap/>
            <w:vAlign w:val="bottom"/>
            <w:hideMark/>
          </w:tcPr>
          <w:p w:rsidR="004555F0" w:rsidRPr="004555F0" w:rsidRDefault="004555F0" w:rsidP="004555F0">
            <w:pPr>
              <w:spacing w:after="0" w:line="240" w:lineRule="auto"/>
              <w:jc w:val="left"/>
              <w:rPr>
                <w:rFonts w:ascii="Calibri" w:eastAsia="Times New Roman" w:hAnsi="Calibri" w:cs="Times New Roman"/>
                <w:b/>
                <w:bCs/>
                <w:color w:val="0070C0"/>
                <w:sz w:val="22"/>
                <w:szCs w:val="22"/>
                <w:lang w:eastAsia="es-CO"/>
              </w:rPr>
            </w:pPr>
            <w:r w:rsidRPr="004555F0">
              <w:rPr>
                <w:rFonts w:ascii="Calibri" w:eastAsia="Times New Roman" w:hAnsi="Calibri" w:cs="Times New Roman"/>
                <w:b/>
                <w:bCs/>
                <w:color w:val="0070C0"/>
                <w:sz w:val="22"/>
                <w:szCs w:val="22"/>
                <w:lang w:eastAsia="es-CO"/>
              </w:rPr>
              <w:t>CUMPLE</w:t>
            </w:r>
          </w:p>
        </w:tc>
        <w:tc>
          <w:tcPr>
            <w:tcW w:w="308" w:type="dxa"/>
            <w:tcBorders>
              <w:top w:val="nil"/>
              <w:left w:val="nil"/>
              <w:bottom w:val="single" w:sz="4" w:space="0" w:color="auto"/>
              <w:right w:val="single" w:sz="4" w:space="0" w:color="auto"/>
            </w:tcBorders>
            <w:shd w:val="clear" w:color="auto" w:fill="auto"/>
            <w:noWrap/>
            <w:vAlign w:val="bottom"/>
            <w:hideMark/>
          </w:tcPr>
          <w:p w:rsidR="004555F0" w:rsidRPr="004555F0" w:rsidRDefault="004555F0" w:rsidP="004555F0">
            <w:pPr>
              <w:spacing w:after="0" w:line="240" w:lineRule="auto"/>
              <w:jc w:val="right"/>
              <w:rPr>
                <w:rFonts w:ascii="Calibri" w:eastAsia="Times New Roman" w:hAnsi="Calibri" w:cs="Times New Roman"/>
                <w:b/>
                <w:bCs/>
                <w:color w:val="0070C0"/>
                <w:sz w:val="22"/>
                <w:szCs w:val="22"/>
                <w:lang w:eastAsia="es-CO"/>
              </w:rPr>
            </w:pPr>
            <w:r w:rsidRPr="004555F0">
              <w:rPr>
                <w:rFonts w:ascii="Calibri" w:eastAsia="Times New Roman" w:hAnsi="Calibri" w:cs="Times New Roman"/>
                <w:b/>
                <w:bCs/>
                <w:color w:val="0070C0"/>
                <w:sz w:val="22"/>
                <w:szCs w:val="22"/>
                <w:lang w:eastAsia="es-CO"/>
              </w:rPr>
              <w:t>7</w:t>
            </w:r>
          </w:p>
        </w:tc>
        <w:tc>
          <w:tcPr>
            <w:tcW w:w="1200" w:type="dxa"/>
            <w:tcBorders>
              <w:top w:val="nil"/>
              <w:left w:val="nil"/>
              <w:bottom w:val="single" w:sz="4" w:space="0" w:color="auto"/>
              <w:right w:val="single" w:sz="4" w:space="0" w:color="auto"/>
            </w:tcBorders>
            <w:shd w:val="clear" w:color="auto" w:fill="auto"/>
            <w:noWrap/>
            <w:vAlign w:val="bottom"/>
            <w:hideMark/>
          </w:tcPr>
          <w:p w:rsidR="004555F0" w:rsidRPr="004555F0" w:rsidRDefault="004555F0" w:rsidP="004555F0">
            <w:pPr>
              <w:spacing w:after="0" w:line="240" w:lineRule="auto"/>
              <w:jc w:val="right"/>
              <w:rPr>
                <w:rFonts w:ascii="Calibri" w:eastAsia="Times New Roman" w:hAnsi="Calibri" w:cs="Times New Roman"/>
                <w:b/>
                <w:bCs/>
                <w:color w:val="0070C0"/>
                <w:sz w:val="22"/>
                <w:szCs w:val="22"/>
                <w:lang w:eastAsia="es-CO"/>
              </w:rPr>
            </w:pPr>
            <w:r w:rsidRPr="004555F0">
              <w:rPr>
                <w:rFonts w:ascii="Calibri" w:eastAsia="Times New Roman" w:hAnsi="Calibri" w:cs="Times New Roman"/>
                <w:b/>
                <w:bCs/>
                <w:color w:val="0070C0"/>
                <w:sz w:val="22"/>
                <w:szCs w:val="22"/>
                <w:lang w:eastAsia="es-CO"/>
              </w:rPr>
              <w:t>54%</w:t>
            </w:r>
          </w:p>
        </w:tc>
      </w:tr>
      <w:tr w:rsidR="004555F0" w:rsidRPr="004555F0" w:rsidTr="004555F0">
        <w:trPr>
          <w:trHeight w:val="300"/>
          <w:jc w:val="center"/>
        </w:trPr>
        <w:tc>
          <w:tcPr>
            <w:tcW w:w="3212" w:type="dxa"/>
            <w:tcBorders>
              <w:top w:val="nil"/>
              <w:left w:val="single" w:sz="4" w:space="0" w:color="auto"/>
              <w:bottom w:val="single" w:sz="4" w:space="0" w:color="auto"/>
              <w:right w:val="single" w:sz="4" w:space="0" w:color="auto"/>
            </w:tcBorders>
            <w:shd w:val="clear" w:color="auto" w:fill="auto"/>
            <w:noWrap/>
            <w:vAlign w:val="bottom"/>
            <w:hideMark/>
          </w:tcPr>
          <w:p w:rsidR="004555F0" w:rsidRPr="004555F0" w:rsidRDefault="004555F0" w:rsidP="004555F0">
            <w:pPr>
              <w:spacing w:after="0" w:line="240" w:lineRule="auto"/>
              <w:jc w:val="left"/>
              <w:rPr>
                <w:rFonts w:ascii="Calibri" w:eastAsia="Times New Roman" w:hAnsi="Calibri" w:cs="Times New Roman"/>
                <w:b/>
                <w:bCs/>
                <w:color w:val="00B0F0"/>
                <w:sz w:val="22"/>
                <w:szCs w:val="22"/>
                <w:lang w:eastAsia="es-CO"/>
              </w:rPr>
            </w:pPr>
            <w:r w:rsidRPr="004555F0">
              <w:rPr>
                <w:rFonts w:ascii="Calibri" w:eastAsia="Times New Roman" w:hAnsi="Calibri" w:cs="Times New Roman"/>
                <w:b/>
                <w:bCs/>
                <w:color w:val="00B0F0"/>
                <w:sz w:val="22"/>
                <w:szCs w:val="22"/>
                <w:lang w:eastAsia="es-CO"/>
              </w:rPr>
              <w:t>CUMPLE/FUERA DE PLAZO</w:t>
            </w:r>
          </w:p>
        </w:tc>
        <w:tc>
          <w:tcPr>
            <w:tcW w:w="308" w:type="dxa"/>
            <w:tcBorders>
              <w:top w:val="nil"/>
              <w:left w:val="nil"/>
              <w:bottom w:val="single" w:sz="4" w:space="0" w:color="auto"/>
              <w:right w:val="single" w:sz="4" w:space="0" w:color="auto"/>
            </w:tcBorders>
            <w:shd w:val="clear" w:color="auto" w:fill="auto"/>
            <w:noWrap/>
            <w:vAlign w:val="bottom"/>
            <w:hideMark/>
          </w:tcPr>
          <w:p w:rsidR="004555F0" w:rsidRPr="004555F0" w:rsidRDefault="004555F0" w:rsidP="004555F0">
            <w:pPr>
              <w:spacing w:after="0" w:line="240" w:lineRule="auto"/>
              <w:jc w:val="right"/>
              <w:rPr>
                <w:rFonts w:ascii="Calibri" w:eastAsia="Times New Roman" w:hAnsi="Calibri" w:cs="Times New Roman"/>
                <w:b/>
                <w:bCs/>
                <w:color w:val="00B0F0"/>
                <w:sz w:val="22"/>
                <w:szCs w:val="22"/>
                <w:lang w:eastAsia="es-CO"/>
              </w:rPr>
            </w:pPr>
            <w:r w:rsidRPr="004555F0">
              <w:rPr>
                <w:rFonts w:ascii="Calibri" w:eastAsia="Times New Roman" w:hAnsi="Calibri" w:cs="Times New Roman"/>
                <w:b/>
                <w:bCs/>
                <w:color w:val="00B0F0"/>
                <w:sz w:val="22"/>
                <w:szCs w:val="22"/>
                <w:lang w:eastAsia="es-CO"/>
              </w:rPr>
              <w:t>4</w:t>
            </w:r>
          </w:p>
        </w:tc>
        <w:tc>
          <w:tcPr>
            <w:tcW w:w="1200" w:type="dxa"/>
            <w:tcBorders>
              <w:top w:val="nil"/>
              <w:left w:val="nil"/>
              <w:bottom w:val="single" w:sz="4" w:space="0" w:color="auto"/>
              <w:right w:val="single" w:sz="4" w:space="0" w:color="auto"/>
            </w:tcBorders>
            <w:shd w:val="clear" w:color="auto" w:fill="auto"/>
            <w:noWrap/>
            <w:vAlign w:val="bottom"/>
            <w:hideMark/>
          </w:tcPr>
          <w:p w:rsidR="004555F0" w:rsidRPr="004555F0" w:rsidRDefault="004555F0" w:rsidP="004555F0">
            <w:pPr>
              <w:spacing w:after="0" w:line="240" w:lineRule="auto"/>
              <w:jc w:val="right"/>
              <w:rPr>
                <w:rFonts w:ascii="Calibri" w:eastAsia="Times New Roman" w:hAnsi="Calibri" w:cs="Times New Roman"/>
                <w:b/>
                <w:bCs/>
                <w:color w:val="00B0F0"/>
                <w:sz w:val="22"/>
                <w:szCs w:val="22"/>
                <w:lang w:eastAsia="es-CO"/>
              </w:rPr>
            </w:pPr>
            <w:r w:rsidRPr="004555F0">
              <w:rPr>
                <w:rFonts w:ascii="Calibri" w:eastAsia="Times New Roman" w:hAnsi="Calibri" w:cs="Times New Roman"/>
                <w:b/>
                <w:bCs/>
                <w:color w:val="00B0F0"/>
                <w:sz w:val="22"/>
                <w:szCs w:val="22"/>
                <w:lang w:eastAsia="es-CO"/>
              </w:rPr>
              <w:t>31%</w:t>
            </w:r>
          </w:p>
        </w:tc>
      </w:tr>
      <w:tr w:rsidR="004555F0" w:rsidRPr="004555F0" w:rsidTr="004555F0">
        <w:trPr>
          <w:trHeight w:val="300"/>
          <w:jc w:val="center"/>
        </w:trPr>
        <w:tc>
          <w:tcPr>
            <w:tcW w:w="3212" w:type="dxa"/>
            <w:tcBorders>
              <w:top w:val="nil"/>
              <w:left w:val="single" w:sz="4" w:space="0" w:color="auto"/>
              <w:bottom w:val="single" w:sz="4" w:space="0" w:color="auto"/>
              <w:right w:val="single" w:sz="4" w:space="0" w:color="auto"/>
            </w:tcBorders>
            <w:shd w:val="clear" w:color="auto" w:fill="auto"/>
            <w:noWrap/>
            <w:vAlign w:val="bottom"/>
            <w:hideMark/>
          </w:tcPr>
          <w:p w:rsidR="004555F0" w:rsidRPr="004555F0" w:rsidRDefault="00061ABA" w:rsidP="004555F0">
            <w:pPr>
              <w:spacing w:after="0" w:line="240" w:lineRule="auto"/>
              <w:jc w:val="left"/>
              <w:rPr>
                <w:rFonts w:ascii="Calibri" w:eastAsia="Times New Roman" w:hAnsi="Calibri" w:cs="Times New Roman"/>
                <w:b/>
                <w:bCs/>
                <w:color w:val="FF0000"/>
                <w:sz w:val="22"/>
                <w:szCs w:val="22"/>
                <w:lang w:eastAsia="es-CO"/>
              </w:rPr>
            </w:pPr>
            <w:r>
              <w:rPr>
                <w:rFonts w:ascii="Calibri" w:eastAsia="Times New Roman" w:hAnsi="Calibri" w:cs="Times New Roman"/>
                <w:b/>
                <w:bCs/>
                <w:color w:val="FF0000"/>
                <w:sz w:val="22"/>
                <w:szCs w:val="22"/>
                <w:lang w:eastAsia="es-CO"/>
              </w:rPr>
              <w:t>IN</w:t>
            </w:r>
            <w:r w:rsidR="004555F0" w:rsidRPr="004555F0">
              <w:rPr>
                <w:rFonts w:ascii="Calibri" w:eastAsia="Times New Roman" w:hAnsi="Calibri" w:cs="Times New Roman"/>
                <w:b/>
                <w:bCs/>
                <w:color w:val="FF0000"/>
                <w:sz w:val="22"/>
                <w:szCs w:val="22"/>
                <w:lang w:eastAsia="es-CO"/>
              </w:rPr>
              <w:t>CUMPLE /SIN RESPUESTA</w:t>
            </w:r>
          </w:p>
        </w:tc>
        <w:tc>
          <w:tcPr>
            <w:tcW w:w="308" w:type="dxa"/>
            <w:tcBorders>
              <w:top w:val="nil"/>
              <w:left w:val="nil"/>
              <w:bottom w:val="single" w:sz="4" w:space="0" w:color="auto"/>
              <w:right w:val="single" w:sz="4" w:space="0" w:color="auto"/>
            </w:tcBorders>
            <w:shd w:val="clear" w:color="auto" w:fill="auto"/>
            <w:noWrap/>
            <w:vAlign w:val="bottom"/>
            <w:hideMark/>
          </w:tcPr>
          <w:p w:rsidR="004555F0" w:rsidRPr="004555F0" w:rsidRDefault="004555F0" w:rsidP="004555F0">
            <w:pPr>
              <w:spacing w:after="0" w:line="240" w:lineRule="auto"/>
              <w:jc w:val="right"/>
              <w:rPr>
                <w:rFonts w:ascii="Calibri" w:eastAsia="Times New Roman" w:hAnsi="Calibri" w:cs="Times New Roman"/>
                <w:b/>
                <w:bCs/>
                <w:color w:val="FF0000"/>
                <w:sz w:val="22"/>
                <w:szCs w:val="22"/>
                <w:lang w:eastAsia="es-CO"/>
              </w:rPr>
            </w:pPr>
            <w:r w:rsidRPr="004555F0">
              <w:rPr>
                <w:rFonts w:ascii="Calibri" w:eastAsia="Times New Roman" w:hAnsi="Calibri" w:cs="Times New Roman"/>
                <w:b/>
                <w:bCs/>
                <w:color w:val="FF0000"/>
                <w:sz w:val="22"/>
                <w:szCs w:val="22"/>
                <w:lang w:eastAsia="es-CO"/>
              </w:rPr>
              <w:t>2</w:t>
            </w:r>
          </w:p>
        </w:tc>
        <w:tc>
          <w:tcPr>
            <w:tcW w:w="1200" w:type="dxa"/>
            <w:tcBorders>
              <w:top w:val="nil"/>
              <w:left w:val="nil"/>
              <w:bottom w:val="single" w:sz="4" w:space="0" w:color="auto"/>
              <w:right w:val="single" w:sz="4" w:space="0" w:color="auto"/>
            </w:tcBorders>
            <w:shd w:val="clear" w:color="auto" w:fill="auto"/>
            <w:noWrap/>
            <w:vAlign w:val="bottom"/>
            <w:hideMark/>
          </w:tcPr>
          <w:p w:rsidR="004555F0" w:rsidRPr="004555F0" w:rsidRDefault="004555F0" w:rsidP="004555F0">
            <w:pPr>
              <w:spacing w:after="0" w:line="240" w:lineRule="auto"/>
              <w:jc w:val="right"/>
              <w:rPr>
                <w:rFonts w:ascii="Calibri" w:eastAsia="Times New Roman" w:hAnsi="Calibri" w:cs="Times New Roman"/>
                <w:b/>
                <w:bCs/>
                <w:color w:val="FF0000"/>
                <w:sz w:val="22"/>
                <w:szCs w:val="22"/>
                <w:lang w:eastAsia="es-CO"/>
              </w:rPr>
            </w:pPr>
            <w:r w:rsidRPr="004555F0">
              <w:rPr>
                <w:rFonts w:ascii="Calibri" w:eastAsia="Times New Roman" w:hAnsi="Calibri" w:cs="Times New Roman"/>
                <w:b/>
                <w:bCs/>
                <w:color w:val="FF0000"/>
                <w:sz w:val="22"/>
                <w:szCs w:val="22"/>
                <w:lang w:eastAsia="es-CO"/>
              </w:rPr>
              <w:t>15%</w:t>
            </w:r>
          </w:p>
        </w:tc>
      </w:tr>
      <w:tr w:rsidR="004555F0" w:rsidRPr="004555F0" w:rsidTr="004555F0">
        <w:trPr>
          <w:trHeight w:val="300"/>
          <w:jc w:val="center"/>
        </w:trPr>
        <w:tc>
          <w:tcPr>
            <w:tcW w:w="3212" w:type="dxa"/>
            <w:tcBorders>
              <w:top w:val="nil"/>
              <w:left w:val="single" w:sz="4" w:space="0" w:color="auto"/>
              <w:bottom w:val="single" w:sz="4" w:space="0" w:color="auto"/>
              <w:right w:val="single" w:sz="4" w:space="0" w:color="auto"/>
            </w:tcBorders>
            <w:shd w:val="clear" w:color="auto" w:fill="auto"/>
            <w:noWrap/>
            <w:vAlign w:val="bottom"/>
            <w:hideMark/>
          </w:tcPr>
          <w:p w:rsidR="004555F0" w:rsidRPr="004555F0" w:rsidRDefault="004555F0" w:rsidP="004555F0">
            <w:pPr>
              <w:spacing w:after="0" w:line="240" w:lineRule="auto"/>
              <w:jc w:val="left"/>
              <w:rPr>
                <w:rFonts w:ascii="Calibri" w:eastAsia="Times New Roman" w:hAnsi="Calibri" w:cs="Times New Roman"/>
                <w:b/>
                <w:bCs/>
                <w:color w:val="000000"/>
                <w:sz w:val="22"/>
                <w:szCs w:val="22"/>
                <w:lang w:eastAsia="es-CO"/>
              </w:rPr>
            </w:pPr>
            <w:r w:rsidRPr="004555F0">
              <w:rPr>
                <w:rFonts w:ascii="Calibri" w:eastAsia="Times New Roman" w:hAnsi="Calibri" w:cs="Times New Roman"/>
                <w:b/>
                <w:bCs/>
                <w:color w:val="000000"/>
                <w:sz w:val="22"/>
                <w:szCs w:val="22"/>
                <w:lang w:eastAsia="es-CO"/>
              </w:rPr>
              <w:t>TOTAL</w:t>
            </w:r>
          </w:p>
        </w:tc>
        <w:tc>
          <w:tcPr>
            <w:tcW w:w="308" w:type="dxa"/>
            <w:tcBorders>
              <w:top w:val="nil"/>
              <w:left w:val="nil"/>
              <w:bottom w:val="single" w:sz="4" w:space="0" w:color="auto"/>
              <w:right w:val="single" w:sz="4" w:space="0" w:color="auto"/>
            </w:tcBorders>
            <w:shd w:val="clear" w:color="auto" w:fill="auto"/>
            <w:noWrap/>
            <w:vAlign w:val="bottom"/>
            <w:hideMark/>
          </w:tcPr>
          <w:p w:rsidR="004555F0" w:rsidRPr="004555F0" w:rsidRDefault="004555F0" w:rsidP="004555F0">
            <w:pPr>
              <w:spacing w:after="0" w:line="240" w:lineRule="auto"/>
              <w:jc w:val="right"/>
              <w:rPr>
                <w:rFonts w:ascii="Calibri" w:eastAsia="Times New Roman" w:hAnsi="Calibri" w:cs="Times New Roman"/>
                <w:b/>
                <w:bCs/>
                <w:color w:val="000000"/>
                <w:sz w:val="22"/>
                <w:szCs w:val="22"/>
                <w:lang w:eastAsia="es-CO"/>
              </w:rPr>
            </w:pPr>
            <w:r w:rsidRPr="004555F0">
              <w:rPr>
                <w:rFonts w:ascii="Calibri" w:eastAsia="Times New Roman" w:hAnsi="Calibri" w:cs="Times New Roman"/>
                <w:b/>
                <w:bCs/>
                <w:color w:val="000000"/>
                <w:sz w:val="22"/>
                <w:szCs w:val="22"/>
                <w:lang w:eastAsia="es-CO"/>
              </w:rPr>
              <w:t>13</w:t>
            </w:r>
          </w:p>
        </w:tc>
        <w:tc>
          <w:tcPr>
            <w:tcW w:w="1200" w:type="dxa"/>
            <w:tcBorders>
              <w:top w:val="nil"/>
              <w:left w:val="nil"/>
              <w:bottom w:val="single" w:sz="4" w:space="0" w:color="auto"/>
              <w:right w:val="single" w:sz="4" w:space="0" w:color="auto"/>
            </w:tcBorders>
            <w:shd w:val="clear" w:color="auto" w:fill="auto"/>
            <w:noWrap/>
            <w:vAlign w:val="bottom"/>
            <w:hideMark/>
          </w:tcPr>
          <w:p w:rsidR="004555F0" w:rsidRPr="004555F0" w:rsidRDefault="004555F0" w:rsidP="004555F0">
            <w:pPr>
              <w:spacing w:after="0" w:line="240" w:lineRule="auto"/>
              <w:jc w:val="right"/>
              <w:rPr>
                <w:rFonts w:ascii="Calibri" w:eastAsia="Times New Roman" w:hAnsi="Calibri" w:cs="Times New Roman"/>
                <w:b/>
                <w:bCs/>
                <w:color w:val="000000"/>
                <w:sz w:val="22"/>
                <w:szCs w:val="22"/>
                <w:lang w:eastAsia="es-CO"/>
              </w:rPr>
            </w:pPr>
            <w:r w:rsidRPr="004555F0">
              <w:rPr>
                <w:rFonts w:ascii="Calibri" w:eastAsia="Times New Roman" w:hAnsi="Calibri" w:cs="Times New Roman"/>
                <w:b/>
                <w:bCs/>
                <w:color w:val="000000"/>
                <w:sz w:val="22"/>
                <w:szCs w:val="22"/>
                <w:lang w:eastAsia="es-CO"/>
              </w:rPr>
              <w:t>100%</w:t>
            </w:r>
          </w:p>
        </w:tc>
      </w:tr>
    </w:tbl>
    <w:p w:rsidR="00800CC7" w:rsidRDefault="00800CC7" w:rsidP="0023358F">
      <w:pPr>
        <w:rPr>
          <w:rFonts w:ascii="Calibri" w:hAnsi="Calibri" w:cs="Arial"/>
          <w:color w:val="002060"/>
          <w:sz w:val="24"/>
          <w:szCs w:val="24"/>
          <w:lang w:val="es-ES"/>
        </w:rPr>
      </w:pPr>
    </w:p>
    <w:p w:rsidR="00BD27B3" w:rsidRDefault="00BD27B3" w:rsidP="0023358F">
      <w:pPr>
        <w:rPr>
          <w:rFonts w:ascii="Calibri" w:hAnsi="Calibri" w:cs="Arial"/>
          <w:color w:val="002060"/>
          <w:sz w:val="24"/>
          <w:szCs w:val="24"/>
          <w:lang w:val="es-ES"/>
        </w:rPr>
      </w:pPr>
    </w:p>
    <w:p w:rsidR="003F6099" w:rsidRDefault="003F6099" w:rsidP="00BD27B3">
      <w:pPr>
        <w:jc w:val="center"/>
        <w:rPr>
          <w:rFonts w:ascii="Calibri" w:hAnsi="Calibri" w:cs="Arial"/>
          <w:color w:val="002060"/>
          <w:sz w:val="24"/>
          <w:szCs w:val="24"/>
          <w:lang w:val="es-ES"/>
        </w:rPr>
      </w:pPr>
      <w:r>
        <w:rPr>
          <w:noProof/>
          <w:lang w:val="es-MX" w:eastAsia="es-MX"/>
        </w:rPr>
        <w:drawing>
          <wp:inline distT="0" distB="0" distL="0" distR="0" wp14:anchorId="7179A049" wp14:editId="451EEF43">
            <wp:extent cx="4676775" cy="2328545"/>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D27B3" w:rsidRDefault="00BD27B3" w:rsidP="00BD27B3">
      <w:pPr>
        <w:jc w:val="center"/>
        <w:rPr>
          <w:rFonts w:ascii="Calibri" w:hAnsi="Calibri" w:cs="Arial"/>
          <w:color w:val="002060"/>
          <w:sz w:val="24"/>
          <w:szCs w:val="24"/>
          <w:lang w:val="es-ES"/>
        </w:rPr>
      </w:pPr>
    </w:p>
    <w:p w:rsidR="00BD27B3" w:rsidRDefault="00BD27B3" w:rsidP="00BD27B3">
      <w:pPr>
        <w:jc w:val="center"/>
        <w:rPr>
          <w:rFonts w:ascii="Calibri" w:hAnsi="Calibri" w:cs="Arial"/>
          <w:color w:val="002060"/>
          <w:sz w:val="24"/>
          <w:szCs w:val="24"/>
          <w:lang w:val="es-ES"/>
        </w:rPr>
      </w:pPr>
    </w:p>
    <w:p w:rsidR="00BD27B3" w:rsidRDefault="00BD27B3" w:rsidP="00BD27B3">
      <w:pPr>
        <w:jc w:val="center"/>
        <w:rPr>
          <w:rFonts w:ascii="Calibri" w:hAnsi="Calibri" w:cs="Arial"/>
          <w:color w:val="002060"/>
          <w:sz w:val="24"/>
          <w:szCs w:val="24"/>
          <w:lang w:val="es-ES"/>
        </w:rPr>
      </w:pPr>
    </w:p>
    <w:p w:rsidR="00BD27B3" w:rsidRDefault="00BD27B3" w:rsidP="00BD27B3">
      <w:pPr>
        <w:jc w:val="center"/>
        <w:rPr>
          <w:rFonts w:ascii="Calibri" w:hAnsi="Calibri" w:cs="Arial"/>
          <w:color w:val="002060"/>
          <w:sz w:val="24"/>
          <w:szCs w:val="24"/>
          <w:lang w:val="es-ES"/>
        </w:rPr>
      </w:pPr>
    </w:p>
    <w:p w:rsidR="00BD27B3" w:rsidRPr="00537AC6" w:rsidRDefault="00BD27B3" w:rsidP="00BD27B3">
      <w:pPr>
        <w:jc w:val="center"/>
        <w:rPr>
          <w:rFonts w:ascii="Calibri" w:hAnsi="Calibri" w:cs="Arial"/>
          <w:color w:val="002060"/>
          <w:sz w:val="24"/>
          <w:szCs w:val="24"/>
          <w:lang w:val="es-ES"/>
        </w:rPr>
      </w:pPr>
    </w:p>
    <w:p w:rsidR="00F95E22" w:rsidRDefault="00F95E22" w:rsidP="0023358F">
      <w:pPr>
        <w:rPr>
          <w:rFonts w:ascii="Calibri" w:hAnsi="Calibri" w:cs="Arial"/>
          <w:color w:val="002060"/>
          <w:sz w:val="24"/>
          <w:szCs w:val="24"/>
          <w:lang w:val="es-ES"/>
        </w:rPr>
      </w:pPr>
      <w:r>
        <w:rPr>
          <w:rFonts w:ascii="Calibri" w:hAnsi="Calibri" w:cs="Arial"/>
          <w:color w:val="002060"/>
          <w:sz w:val="24"/>
          <w:szCs w:val="24"/>
          <w:lang w:val="es-ES"/>
        </w:rPr>
        <w:lastRenderedPageBreak/>
        <w:t xml:space="preserve">Sobre las </w:t>
      </w:r>
      <w:r w:rsidRPr="00F95E22">
        <w:rPr>
          <w:rFonts w:ascii="Calibri" w:hAnsi="Calibri" w:cs="Arial"/>
          <w:color w:val="002060"/>
          <w:sz w:val="24"/>
          <w:szCs w:val="24"/>
          <w:u w:val="single"/>
          <w:lang w:val="es-ES"/>
        </w:rPr>
        <w:t>DENUNCIAS</w:t>
      </w:r>
      <w:r>
        <w:rPr>
          <w:rFonts w:ascii="Calibri" w:hAnsi="Calibri" w:cs="Arial"/>
          <w:color w:val="002060"/>
          <w:sz w:val="24"/>
          <w:szCs w:val="24"/>
          <w:lang w:val="es-ES"/>
        </w:rPr>
        <w:t xml:space="preserve"> debe decirse que efectuada la revisión de las que figuran como tipificadas como tal en el sistema hay error en la adopción de tal determinación, en tanto cuatro (4) de ellas obedece a reclamos y una (1) no es competencia de la Agencia, hecho que permite concluir que para este trimestre la entidad no recepcionó denuncia alguna con ocasión del ejercicio de funciones a través de sus servidores y colaboradores y que la estadística debe ser cero para este tópico.</w:t>
      </w:r>
    </w:p>
    <w:p w:rsidR="00BD27B3" w:rsidRPr="00F95E22" w:rsidRDefault="00BD27B3" w:rsidP="0023358F">
      <w:pPr>
        <w:rPr>
          <w:rFonts w:ascii="Calibri" w:hAnsi="Calibri" w:cs="Arial"/>
          <w:color w:val="002060"/>
          <w:sz w:val="24"/>
          <w:szCs w:val="24"/>
          <w:lang w:val="es-ES"/>
        </w:rPr>
      </w:pPr>
    </w:p>
    <w:tbl>
      <w:tblPr>
        <w:tblW w:w="4100" w:type="dxa"/>
        <w:jc w:val="center"/>
        <w:tblCellMar>
          <w:left w:w="70" w:type="dxa"/>
          <w:right w:w="70" w:type="dxa"/>
        </w:tblCellMar>
        <w:tblLook w:val="04A0" w:firstRow="1" w:lastRow="0" w:firstColumn="1" w:lastColumn="0" w:noHBand="0" w:noVBand="1"/>
      </w:tblPr>
      <w:tblGrid>
        <w:gridCol w:w="2753"/>
        <w:gridCol w:w="252"/>
        <w:gridCol w:w="1200"/>
      </w:tblGrid>
      <w:tr w:rsidR="00F95E22" w:rsidRPr="00F95E22" w:rsidTr="00F95E22">
        <w:trPr>
          <w:trHeight w:val="300"/>
          <w:jc w:val="center"/>
        </w:trPr>
        <w:tc>
          <w:tcPr>
            <w:tcW w:w="29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95E22" w:rsidRPr="00F95E22" w:rsidRDefault="00F95E22" w:rsidP="00F95E22">
            <w:pPr>
              <w:spacing w:after="0" w:line="240" w:lineRule="auto"/>
              <w:jc w:val="center"/>
              <w:rPr>
                <w:rFonts w:ascii="Calibri" w:eastAsia="Times New Roman" w:hAnsi="Calibri" w:cs="Times New Roman"/>
                <w:b/>
                <w:bCs/>
                <w:color w:val="000000"/>
                <w:sz w:val="22"/>
                <w:szCs w:val="22"/>
                <w:lang w:eastAsia="es-CO"/>
              </w:rPr>
            </w:pPr>
            <w:r w:rsidRPr="00F95E22">
              <w:rPr>
                <w:rFonts w:ascii="Calibri" w:eastAsia="Times New Roman" w:hAnsi="Calibri" w:cs="Times New Roman"/>
                <w:b/>
                <w:bCs/>
                <w:color w:val="000000"/>
                <w:sz w:val="22"/>
                <w:szCs w:val="22"/>
                <w:lang w:eastAsia="es-CO"/>
              </w:rPr>
              <w:t>DENUNCIAS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95E22" w:rsidRPr="00F95E22" w:rsidRDefault="00F95E22" w:rsidP="00F95E22">
            <w:pPr>
              <w:spacing w:after="0" w:line="240" w:lineRule="auto"/>
              <w:jc w:val="center"/>
              <w:rPr>
                <w:rFonts w:ascii="Calibri" w:eastAsia="Times New Roman" w:hAnsi="Calibri" w:cs="Times New Roman"/>
                <w:b/>
                <w:bCs/>
                <w:color w:val="000000"/>
                <w:sz w:val="22"/>
                <w:szCs w:val="22"/>
                <w:lang w:eastAsia="es-CO"/>
              </w:rPr>
            </w:pPr>
            <w:r w:rsidRPr="00F95E22">
              <w:rPr>
                <w:rFonts w:ascii="Calibri" w:eastAsia="Times New Roman" w:hAnsi="Calibri" w:cs="Times New Roman"/>
                <w:b/>
                <w:bCs/>
                <w:color w:val="000000"/>
                <w:sz w:val="22"/>
                <w:szCs w:val="22"/>
                <w:lang w:eastAsia="es-CO"/>
              </w:rPr>
              <w:t>%</w:t>
            </w:r>
          </w:p>
        </w:tc>
      </w:tr>
      <w:tr w:rsidR="00F95E22" w:rsidRPr="00F95E22" w:rsidTr="00F95E22">
        <w:trPr>
          <w:trHeight w:val="300"/>
          <w:jc w:val="center"/>
        </w:trPr>
        <w:tc>
          <w:tcPr>
            <w:tcW w:w="2753" w:type="dxa"/>
            <w:tcBorders>
              <w:top w:val="nil"/>
              <w:left w:val="single" w:sz="4" w:space="0" w:color="auto"/>
              <w:bottom w:val="single" w:sz="4" w:space="0" w:color="auto"/>
              <w:right w:val="single" w:sz="4" w:space="0" w:color="auto"/>
            </w:tcBorders>
            <w:shd w:val="clear" w:color="auto" w:fill="auto"/>
            <w:noWrap/>
            <w:vAlign w:val="bottom"/>
            <w:hideMark/>
          </w:tcPr>
          <w:p w:rsidR="00F95E22" w:rsidRPr="00F95E22" w:rsidRDefault="00F95E22" w:rsidP="00F95E22">
            <w:pPr>
              <w:spacing w:after="0" w:line="240" w:lineRule="auto"/>
              <w:jc w:val="left"/>
              <w:rPr>
                <w:rFonts w:ascii="Calibri" w:eastAsia="Times New Roman" w:hAnsi="Calibri" w:cs="Times New Roman"/>
                <w:b/>
                <w:bCs/>
                <w:color w:val="0070C0"/>
                <w:sz w:val="22"/>
                <w:szCs w:val="22"/>
                <w:lang w:eastAsia="es-CO"/>
              </w:rPr>
            </w:pPr>
            <w:r w:rsidRPr="00F95E22">
              <w:rPr>
                <w:rFonts w:ascii="Calibri" w:eastAsia="Times New Roman" w:hAnsi="Calibri" w:cs="Times New Roman"/>
                <w:b/>
                <w:bCs/>
                <w:color w:val="0070C0"/>
                <w:sz w:val="22"/>
                <w:szCs w:val="22"/>
                <w:lang w:eastAsia="es-CO"/>
              </w:rPr>
              <w:t>CUMPLE</w:t>
            </w:r>
          </w:p>
        </w:tc>
        <w:tc>
          <w:tcPr>
            <w:tcW w:w="147" w:type="dxa"/>
            <w:tcBorders>
              <w:top w:val="nil"/>
              <w:left w:val="nil"/>
              <w:bottom w:val="single" w:sz="4" w:space="0" w:color="auto"/>
              <w:right w:val="single" w:sz="4" w:space="0" w:color="auto"/>
            </w:tcBorders>
            <w:shd w:val="clear" w:color="auto" w:fill="auto"/>
            <w:noWrap/>
            <w:vAlign w:val="bottom"/>
            <w:hideMark/>
          </w:tcPr>
          <w:p w:rsidR="00F95E22" w:rsidRPr="00F95E22" w:rsidRDefault="00F95E22" w:rsidP="00F95E22">
            <w:pPr>
              <w:spacing w:after="0" w:line="240" w:lineRule="auto"/>
              <w:jc w:val="right"/>
              <w:rPr>
                <w:rFonts w:ascii="Calibri" w:eastAsia="Times New Roman" w:hAnsi="Calibri" w:cs="Times New Roman"/>
                <w:b/>
                <w:bCs/>
                <w:color w:val="0070C0"/>
                <w:sz w:val="22"/>
                <w:szCs w:val="22"/>
                <w:lang w:eastAsia="es-CO"/>
              </w:rPr>
            </w:pPr>
            <w:r w:rsidRPr="00F95E22">
              <w:rPr>
                <w:rFonts w:ascii="Calibri" w:eastAsia="Times New Roman" w:hAnsi="Calibri" w:cs="Times New Roman"/>
                <w:b/>
                <w:bCs/>
                <w:color w:val="0070C0"/>
                <w:sz w:val="22"/>
                <w:szCs w:val="22"/>
                <w:lang w:eastAsia="es-CO"/>
              </w:rPr>
              <w:t>4</w:t>
            </w:r>
          </w:p>
        </w:tc>
        <w:tc>
          <w:tcPr>
            <w:tcW w:w="1200" w:type="dxa"/>
            <w:tcBorders>
              <w:top w:val="nil"/>
              <w:left w:val="nil"/>
              <w:bottom w:val="single" w:sz="4" w:space="0" w:color="auto"/>
              <w:right w:val="single" w:sz="4" w:space="0" w:color="auto"/>
            </w:tcBorders>
            <w:shd w:val="clear" w:color="auto" w:fill="auto"/>
            <w:noWrap/>
            <w:vAlign w:val="bottom"/>
            <w:hideMark/>
          </w:tcPr>
          <w:p w:rsidR="00F95E22" w:rsidRPr="00F95E22" w:rsidRDefault="00F95E22" w:rsidP="00F95E22">
            <w:pPr>
              <w:spacing w:after="0" w:line="240" w:lineRule="auto"/>
              <w:jc w:val="right"/>
              <w:rPr>
                <w:rFonts w:ascii="Calibri" w:eastAsia="Times New Roman" w:hAnsi="Calibri" w:cs="Times New Roman"/>
                <w:b/>
                <w:bCs/>
                <w:color w:val="0070C0"/>
                <w:sz w:val="22"/>
                <w:szCs w:val="22"/>
                <w:lang w:eastAsia="es-CO"/>
              </w:rPr>
            </w:pPr>
            <w:r w:rsidRPr="00F95E22">
              <w:rPr>
                <w:rFonts w:ascii="Calibri" w:eastAsia="Times New Roman" w:hAnsi="Calibri" w:cs="Times New Roman"/>
                <w:b/>
                <w:bCs/>
                <w:color w:val="0070C0"/>
                <w:sz w:val="22"/>
                <w:szCs w:val="22"/>
                <w:lang w:eastAsia="es-CO"/>
              </w:rPr>
              <w:t>80%</w:t>
            </w:r>
          </w:p>
        </w:tc>
      </w:tr>
      <w:tr w:rsidR="00F95E22" w:rsidRPr="00F95E22" w:rsidTr="00F95E22">
        <w:trPr>
          <w:trHeight w:val="300"/>
          <w:jc w:val="center"/>
        </w:trPr>
        <w:tc>
          <w:tcPr>
            <w:tcW w:w="2753" w:type="dxa"/>
            <w:tcBorders>
              <w:top w:val="nil"/>
              <w:left w:val="single" w:sz="4" w:space="0" w:color="auto"/>
              <w:bottom w:val="single" w:sz="4" w:space="0" w:color="auto"/>
              <w:right w:val="single" w:sz="4" w:space="0" w:color="auto"/>
            </w:tcBorders>
            <w:shd w:val="clear" w:color="auto" w:fill="auto"/>
            <w:noWrap/>
            <w:vAlign w:val="bottom"/>
            <w:hideMark/>
          </w:tcPr>
          <w:p w:rsidR="00F95E22" w:rsidRPr="00F95E22" w:rsidRDefault="00F95E22" w:rsidP="00F95E22">
            <w:pPr>
              <w:spacing w:after="0" w:line="240" w:lineRule="auto"/>
              <w:jc w:val="left"/>
              <w:rPr>
                <w:rFonts w:ascii="Calibri" w:eastAsia="Times New Roman" w:hAnsi="Calibri" w:cs="Times New Roman"/>
                <w:b/>
                <w:bCs/>
                <w:color w:val="FF0000"/>
                <w:sz w:val="22"/>
                <w:szCs w:val="22"/>
                <w:lang w:eastAsia="es-CO"/>
              </w:rPr>
            </w:pPr>
            <w:r w:rsidRPr="00F95E22">
              <w:rPr>
                <w:rFonts w:ascii="Calibri" w:eastAsia="Times New Roman" w:hAnsi="Calibri" w:cs="Times New Roman"/>
                <w:b/>
                <w:bCs/>
                <w:color w:val="FF0000"/>
                <w:sz w:val="22"/>
                <w:szCs w:val="22"/>
                <w:lang w:eastAsia="es-CO"/>
              </w:rPr>
              <w:t>CUMPLE/FUERA DE PLAZO</w:t>
            </w:r>
          </w:p>
        </w:tc>
        <w:tc>
          <w:tcPr>
            <w:tcW w:w="147" w:type="dxa"/>
            <w:tcBorders>
              <w:top w:val="nil"/>
              <w:left w:val="nil"/>
              <w:bottom w:val="single" w:sz="4" w:space="0" w:color="auto"/>
              <w:right w:val="single" w:sz="4" w:space="0" w:color="auto"/>
            </w:tcBorders>
            <w:shd w:val="clear" w:color="auto" w:fill="auto"/>
            <w:noWrap/>
            <w:vAlign w:val="bottom"/>
            <w:hideMark/>
          </w:tcPr>
          <w:p w:rsidR="00F95E22" w:rsidRPr="00F95E22" w:rsidRDefault="00F95E22" w:rsidP="00F95E22">
            <w:pPr>
              <w:spacing w:after="0" w:line="240" w:lineRule="auto"/>
              <w:jc w:val="right"/>
              <w:rPr>
                <w:rFonts w:ascii="Calibri" w:eastAsia="Times New Roman" w:hAnsi="Calibri" w:cs="Times New Roman"/>
                <w:b/>
                <w:bCs/>
                <w:color w:val="FF0000"/>
                <w:sz w:val="22"/>
                <w:szCs w:val="22"/>
                <w:lang w:eastAsia="es-CO"/>
              </w:rPr>
            </w:pPr>
            <w:r w:rsidRPr="00F95E22">
              <w:rPr>
                <w:rFonts w:ascii="Calibri" w:eastAsia="Times New Roman" w:hAnsi="Calibri" w:cs="Times New Roman"/>
                <w:b/>
                <w:bCs/>
                <w:color w:val="FF0000"/>
                <w:sz w:val="22"/>
                <w:szCs w:val="22"/>
                <w:lang w:eastAsia="es-CO"/>
              </w:rPr>
              <w:t>1</w:t>
            </w:r>
          </w:p>
        </w:tc>
        <w:tc>
          <w:tcPr>
            <w:tcW w:w="1200" w:type="dxa"/>
            <w:tcBorders>
              <w:top w:val="nil"/>
              <w:left w:val="nil"/>
              <w:bottom w:val="single" w:sz="4" w:space="0" w:color="auto"/>
              <w:right w:val="single" w:sz="4" w:space="0" w:color="auto"/>
            </w:tcBorders>
            <w:shd w:val="clear" w:color="auto" w:fill="auto"/>
            <w:noWrap/>
            <w:vAlign w:val="bottom"/>
            <w:hideMark/>
          </w:tcPr>
          <w:p w:rsidR="00F95E22" w:rsidRPr="00F95E22" w:rsidRDefault="00F95E22" w:rsidP="00F95E22">
            <w:pPr>
              <w:spacing w:after="0" w:line="240" w:lineRule="auto"/>
              <w:jc w:val="right"/>
              <w:rPr>
                <w:rFonts w:ascii="Calibri" w:eastAsia="Times New Roman" w:hAnsi="Calibri" w:cs="Times New Roman"/>
                <w:b/>
                <w:bCs/>
                <w:color w:val="FF0000"/>
                <w:sz w:val="22"/>
                <w:szCs w:val="22"/>
                <w:lang w:eastAsia="es-CO"/>
              </w:rPr>
            </w:pPr>
            <w:r w:rsidRPr="00F95E22">
              <w:rPr>
                <w:rFonts w:ascii="Calibri" w:eastAsia="Times New Roman" w:hAnsi="Calibri" w:cs="Times New Roman"/>
                <w:b/>
                <w:bCs/>
                <w:color w:val="FF0000"/>
                <w:sz w:val="22"/>
                <w:szCs w:val="22"/>
                <w:lang w:eastAsia="es-CO"/>
              </w:rPr>
              <w:t>20%</w:t>
            </w:r>
          </w:p>
        </w:tc>
      </w:tr>
      <w:tr w:rsidR="00F95E22" w:rsidRPr="00F95E22" w:rsidTr="00F95E22">
        <w:trPr>
          <w:trHeight w:val="300"/>
          <w:jc w:val="center"/>
        </w:trPr>
        <w:tc>
          <w:tcPr>
            <w:tcW w:w="2753" w:type="dxa"/>
            <w:tcBorders>
              <w:top w:val="nil"/>
              <w:left w:val="single" w:sz="4" w:space="0" w:color="auto"/>
              <w:bottom w:val="single" w:sz="4" w:space="0" w:color="auto"/>
              <w:right w:val="single" w:sz="4" w:space="0" w:color="auto"/>
            </w:tcBorders>
            <w:shd w:val="clear" w:color="auto" w:fill="auto"/>
            <w:noWrap/>
            <w:vAlign w:val="bottom"/>
            <w:hideMark/>
          </w:tcPr>
          <w:p w:rsidR="00F95E22" w:rsidRPr="00F95E22" w:rsidRDefault="00F95E22" w:rsidP="00F95E22">
            <w:pPr>
              <w:spacing w:after="0" w:line="240" w:lineRule="auto"/>
              <w:jc w:val="left"/>
              <w:rPr>
                <w:rFonts w:ascii="Calibri" w:eastAsia="Times New Roman" w:hAnsi="Calibri" w:cs="Times New Roman"/>
                <w:color w:val="000000"/>
                <w:sz w:val="22"/>
                <w:szCs w:val="22"/>
                <w:lang w:eastAsia="es-CO"/>
              </w:rPr>
            </w:pPr>
            <w:r w:rsidRPr="00F95E22">
              <w:rPr>
                <w:rFonts w:ascii="Calibri" w:eastAsia="Times New Roman" w:hAnsi="Calibri" w:cs="Times New Roman"/>
                <w:color w:val="000000"/>
                <w:sz w:val="22"/>
                <w:szCs w:val="22"/>
                <w:lang w:eastAsia="es-CO"/>
              </w:rPr>
              <w:t>TOTAL</w:t>
            </w:r>
          </w:p>
        </w:tc>
        <w:tc>
          <w:tcPr>
            <w:tcW w:w="147" w:type="dxa"/>
            <w:tcBorders>
              <w:top w:val="nil"/>
              <w:left w:val="nil"/>
              <w:bottom w:val="single" w:sz="4" w:space="0" w:color="auto"/>
              <w:right w:val="single" w:sz="4" w:space="0" w:color="auto"/>
            </w:tcBorders>
            <w:shd w:val="clear" w:color="auto" w:fill="auto"/>
            <w:noWrap/>
            <w:vAlign w:val="bottom"/>
            <w:hideMark/>
          </w:tcPr>
          <w:p w:rsidR="00F95E22" w:rsidRPr="00F95E22" w:rsidRDefault="00F95E22" w:rsidP="00F95E22">
            <w:pPr>
              <w:spacing w:after="0" w:line="240" w:lineRule="auto"/>
              <w:jc w:val="right"/>
              <w:rPr>
                <w:rFonts w:ascii="Calibri" w:eastAsia="Times New Roman" w:hAnsi="Calibri" w:cs="Times New Roman"/>
                <w:color w:val="000000"/>
                <w:sz w:val="22"/>
                <w:szCs w:val="22"/>
                <w:lang w:eastAsia="es-CO"/>
              </w:rPr>
            </w:pPr>
            <w:r w:rsidRPr="00F95E22">
              <w:rPr>
                <w:rFonts w:ascii="Calibri" w:eastAsia="Times New Roman" w:hAnsi="Calibri" w:cs="Times New Roman"/>
                <w:color w:val="000000"/>
                <w:sz w:val="22"/>
                <w:szCs w:val="22"/>
                <w:lang w:eastAsia="es-CO"/>
              </w:rPr>
              <w:t>5</w:t>
            </w:r>
          </w:p>
        </w:tc>
        <w:tc>
          <w:tcPr>
            <w:tcW w:w="1200" w:type="dxa"/>
            <w:tcBorders>
              <w:top w:val="nil"/>
              <w:left w:val="nil"/>
              <w:bottom w:val="single" w:sz="4" w:space="0" w:color="auto"/>
              <w:right w:val="single" w:sz="4" w:space="0" w:color="auto"/>
            </w:tcBorders>
            <w:shd w:val="clear" w:color="auto" w:fill="auto"/>
            <w:noWrap/>
            <w:vAlign w:val="bottom"/>
            <w:hideMark/>
          </w:tcPr>
          <w:p w:rsidR="00F95E22" w:rsidRPr="00F95E22" w:rsidRDefault="00F95E22" w:rsidP="00F95E22">
            <w:pPr>
              <w:spacing w:after="0" w:line="240" w:lineRule="auto"/>
              <w:jc w:val="right"/>
              <w:rPr>
                <w:rFonts w:ascii="Calibri" w:eastAsia="Times New Roman" w:hAnsi="Calibri" w:cs="Times New Roman"/>
                <w:color w:val="000000"/>
                <w:sz w:val="22"/>
                <w:szCs w:val="22"/>
                <w:lang w:eastAsia="es-CO"/>
              </w:rPr>
            </w:pPr>
            <w:r w:rsidRPr="00F95E22">
              <w:rPr>
                <w:rFonts w:ascii="Calibri" w:eastAsia="Times New Roman" w:hAnsi="Calibri" w:cs="Times New Roman"/>
                <w:color w:val="000000"/>
                <w:sz w:val="22"/>
                <w:szCs w:val="22"/>
                <w:lang w:eastAsia="es-CO"/>
              </w:rPr>
              <w:t>100%</w:t>
            </w:r>
          </w:p>
        </w:tc>
      </w:tr>
    </w:tbl>
    <w:p w:rsidR="00F95E22" w:rsidRDefault="00F95E22" w:rsidP="0023358F">
      <w:pPr>
        <w:rPr>
          <w:rFonts w:ascii="Calibri" w:hAnsi="Calibri" w:cs="Arial"/>
          <w:color w:val="002060"/>
          <w:sz w:val="24"/>
          <w:szCs w:val="24"/>
          <w:lang w:val="es-ES"/>
        </w:rPr>
      </w:pPr>
    </w:p>
    <w:p w:rsidR="00BD27B3" w:rsidRDefault="00BD27B3" w:rsidP="0023358F">
      <w:pPr>
        <w:rPr>
          <w:rFonts w:ascii="Calibri" w:hAnsi="Calibri" w:cs="Arial"/>
          <w:color w:val="002060"/>
          <w:sz w:val="24"/>
          <w:szCs w:val="24"/>
          <w:lang w:val="es-ES"/>
        </w:rPr>
      </w:pPr>
    </w:p>
    <w:p w:rsidR="00F95E22" w:rsidRDefault="00AA0341" w:rsidP="00F95E22">
      <w:pPr>
        <w:jc w:val="center"/>
        <w:rPr>
          <w:rFonts w:ascii="Calibri" w:hAnsi="Calibri" w:cs="Arial"/>
          <w:color w:val="002060"/>
          <w:sz w:val="24"/>
          <w:szCs w:val="24"/>
          <w:lang w:val="es-ES"/>
        </w:rPr>
      </w:pPr>
      <w:r>
        <w:rPr>
          <w:noProof/>
          <w:lang w:val="es-MX" w:eastAsia="es-MX"/>
        </w:rPr>
        <w:drawing>
          <wp:inline distT="0" distB="0" distL="0" distR="0" wp14:anchorId="6706658B" wp14:editId="11C25D4F">
            <wp:extent cx="4295775" cy="2600325"/>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95E22" w:rsidRDefault="00F95E22" w:rsidP="0023358F">
      <w:pPr>
        <w:rPr>
          <w:rFonts w:ascii="Calibri" w:hAnsi="Calibri" w:cs="Arial"/>
          <w:color w:val="002060"/>
          <w:sz w:val="24"/>
          <w:szCs w:val="24"/>
          <w:lang w:val="es-ES"/>
        </w:rPr>
      </w:pPr>
    </w:p>
    <w:p w:rsidR="00BD27B3" w:rsidRDefault="00BD27B3" w:rsidP="0023358F">
      <w:pPr>
        <w:rPr>
          <w:rFonts w:ascii="Calibri" w:hAnsi="Calibri" w:cs="Arial"/>
          <w:color w:val="002060"/>
          <w:sz w:val="24"/>
          <w:szCs w:val="24"/>
          <w:lang w:val="es-ES"/>
        </w:rPr>
      </w:pPr>
    </w:p>
    <w:p w:rsidR="00BD27B3" w:rsidRDefault="00BD27B3" w:rsidP="0023358F">
      <w:pPr>
        <w:rPr>
          <w:rFonts w:ascii="Calibri" w:hAnsi="Calibri" w:cs="Arial"/>
          <w:color w:val="002060"/>
          <w:sz w:val="24"/>
          <w:szCs w:val="24"/>
          <w:lang w:val="es-ES"/>
        </w:rPr>
      </w:pPr>
    </w:p>
    <w:p w:rsidR="00BD27B3" w:rsidRDefault="00BD27B3" w:rsidP="0023358F">
      <w:pPr>
        <w:rPr>
          <w:rFonts w:ascii="Calibri" w:hAnsi="Calibri" w:cs="Arial"/>
          <w:color w:val="002060"/>
          <w:sz w:val="24"/>
          <w:szCs w:val="24"/>
          <w:lang w:val="es-ES"/>
        </w:rPr>
      </w:pPr>
    </w:p>
    <w:p w:rsidR="00BD27B3" w:rsidRDefault="00BD27B3" w:rsidP="0023358F">
      <w:pPr>
        <w:rPr>
          <w:rFonts w:ascii="Calibri" w:hAnsi="Calibri" w:cs="Arial"/>
          <w:color w:val="002060"/>
          <w:sz w:val="24"/>
          <w:szCs w:val="24"/>
          <w:lang w:val="es-ES"/>
        </w:rPr>
      </w:pPr>
    </w:p>
    <w:p w:rsidR="00F95E22" w:rsidRDefault="00F95E22" w:rsidP="0023358F">
      <w:pPr>
        <w:rPr>
          <w:rFonts w:ascii="Calibri" w:hAnsi="Calibri" w:cs="Arial"/>
          <w:color w:val="002060"/>
          <w:sz w:val="24"/>
          <w:szCs w:val="24"/>
          <w:lang w:val="es-ES"/>
        </w:rPr>
      </w:pPr>
    </w:p>
    <w:p w:rsidR="00B47445" w:rsidRDefault="007B3B6D" w:rsidP="0023358F">
      <w:pPr>
        <w:rPr>
          <w:rFonts w:ascii="Calibri" w:hAnsi="Calibri" w:cs="Arial"/>
          <w:color w:val="002060"/>
          <w:sz w:val="24"/>
          <w:szCs w:val="24"/>
          <w:lang w:val="es-ES"/>
        </w:rPr>
      </w:pPr>
      <w:r>
        <w:rPr>
          <w:rFonts w:ascii="Calibri" w:hAnsi="Calibri" w:cs="Arial"/>
          <w:color w:val="002060"/>
          <w:sz w:val="24"/>
          <w:szCs w:val="24"/>
          <w:lang w:val="es-ES"/>
        </w:rPr>
        <w:lastRenderedPageBreak/>
        <w:t>Como</w:t>
      </w:r>
      <w:r w:rsidR="00553154" w:rsidRPr="00537AC6">
        <w:rPr>
          <w:rFonts w:ascii="Calibri" w:hAnsi="Calibri" w:cs="Arial"/>
          <w:color w:val="002060"/>
          <w:sz w:val="24"/>
          <w:szCs w:val="24"/>
          <w:lang w:val="es-ES"/>
        </w:rPr>
        <w:t xml:space="preserve"> </w:t>
      </w:r>
      <w:r w:rsidR="00553154" w:rsidRPr="0025177D">
        <w:rPr>
          <w:rFonts w:ascii="Calibri" w:hAnsi="Calibri" w:cs="Arial"/>
          <w:color w:val="002060"/>
          <w:sz w:val="24"/>
          <w:szCs w:val="24"/>
          <w:u w:val="single"/>
          <w:lang w:val="es-ES"/>
        </w:rPr>
        <w:t>PETICIONES</w:t>
      </w:r>
      <w:r w:rsidR="00553154" w:rsidRPr="00537AC6">
        <w:rPr>
          <w:rFonts w:ascii="Calibri" w:hAnsi="Calibri" w:cs="Arial"/>
          <w:color w:val="002060"/>
          <w:sz w:val="24"/>
          <w:szCs w:val="24"/>
          <w:lang w:val="es-ES"/>
        </w:rPr>
        <w:t xml:space="preserve"> se tipificaron </w:t>
      </w:r>
      <w:r>
        <w:rPr>
          <w:rFonts w:ascii="Calibri" w:hAnsi="Calibri" w:cs="Arial"/>
          <w:color w:val="002060"/>
          <w:sz w:val="24"/>
          <w:szCs w:val="24"/>
          <w:lang w:val="es-ES"/>
        </w:rPr>
        <w:t xml:space="preserve">doscientos un (201) documentos, siete (7) más que en el trimestre pasado que llegaron a </w:t>
      </w:r>
      <w:r w:rsidR="00F15172">
        <w:rPr>
          <w:rFonts w:ascii="Calibri" w:hAnsi="Calibri" w:cs="Arial"/>
          <w:color w:val="002060"/>
          <w:sz w:val="24"/>
          <w:szCs w:val="24"/>
          <w:lang w:val="es-ES"/>
        </w:rPr>
        <w:t xml:space="preserve">ciento noventa y cuatro (194) </w:t>
      </w:r>
      <w:r>
        <w:rPr>
          <w:rFonts w:ascii="Calibri" w:hAnsi="Calibri" w:cs="Arial"/>
          <w:color w:val="002060"/>
          <w:sz w:val="24"/>
          <w:szCs w:val="24"/>
          <w:lang w:val="es-ES"/>
        </w:rPr>
        <w:t xml:space="preserve">sobre </w:t>
      </w:r>
      <w:r w:rsidR="00F15172">
        <w:rPr>
          <w:rFonts w:ascii="Calibri" w:hAnsi="Calibri" w:cs="Arial"/>
          <w:color w:val="002060"/>
          <w:sz w:val="24"/>
          <w:szCs w:val="24"/>
          <w:lang w:val="es-ES"/>
        </w:rPr>
        <w:t>el total de documento</w:t>
      </w:r>
      <w:r>
        <w:rPr>
          <w:rFonts w:ascii="Calibri" w:hAnsi="Calibri" w:cs="Arial"/>
          <w:color w:val="002060"/>
          <w:sz w:val="24"/>
          <w:szCs w:val="24"/>
          <w:lang w:val="es-ES"/>
        </w:rPr>
        <w:t>s</w:t>
      </w:r>
      <w:r w:rsidR="00F15172">
        <w:rPr>
          <w:rFonts w:ascii="Calibri" w:hAnsi="Calibri" w:cs="Arial"/>
          <w:color w:val="002060"/>
          <w:sz w:val="24"/>
          <w:szCs w:val="24"/>
          <w:lang w:val="es-ES"/>
        </w:rPr>
        <w:t xml:space="preserve"> ingresados, </w:t>
      </w:r>
      <w:r w:rsidR="00C27308">
        <w:rPr>
          <w:rFonts w:ascii="Calibri" w:hAnsi="Calibri" w:cs="Arial"/>
          <w:color w:val="002060"/>
          <w:sz w:val="24"/>
          <w:szCs w:val="24"/>
          <w:lang w:val="es-ES"/>
        </w:rPr>
        <w:t>lo</w:t>
      </w:r>
      <w:r>
        <w:rPr>
          <w:rFonts w:ascii="Calibri" w:hAnsi="Calibri" w:cs="Arial"/>
          <w:color w:val="002060"/>
          <w:sz w:val="24"/>
          <w:szCs w:val="24"/>
          <w:lang w:val="es-ES"/>
        </w:rPr>
        <w:t>s cuales contaron con</w:t>
      </w:r>
      <w:r w:rsidR="00F15172">
        <w:rPr>
          <w:rFonts w:ascii="Calibri" w:hAnsi="Calibri" w:cs="Arial"/>
          <w:color w:val="002060"/>
          <w:sz w:val="24"/>
          <w:szCs w:val="24"/>
          <w:lang w:val="es-ES"/>
        </w:rPr>
        <w:t xml:space="preserve"> una atención </w:t>
      </w:r>
      <w:r w:rsidR="00553154" w:rsidRPr="00537AC6">
        <w:rPr>
          <w:rFonts w:ascii="Calibri" w:hAnsi="Calibri" w:cs="Arial"/>
          <w:color w:val="002060"/>
          <w:sz w:val="24"/>
          <w:szCs w:val="24"/>
          <w:lang w:val="es-ES"/>
        </w:rPr>
        <w:t>de</w:t>
      </w:r>
      <w:r w:rsidR="00F15172">
        <w:rPr>
          <w:rFonts w:ascii="Calibri" w:hAnsi="Calibri" w:cs="Arial"/>
          <w:color w:val="002060"/>
          <w:sz w:val="24"/>
          <w:szCs w:val="24"/>
          <w:lang w:val="es-ES"/>
        </w:rPr>
        <w:t>l</w:t>
      </w:r>
      <w:r w:rsidR="00553154" w:rsidRPr="00537AC6">
        <w:rPr>
          <w:rFonts w:ascii="Calibri" w:hAnsi="Calibri" w:cs="Arial"/>
          <w:color w:val="002060"/>
          <w:sz w:val="24"/>
          <w:szCs w:val="24"/>
          <w:lang w:val="es-ES"/>
        </w:rPr>
        <w:t xml:space="preserve"> </w:t>
      </w:r>
      <w:r w:rsidR="00F15172">
        <w:rPr>
          <w:rFonts w:ascii="Calibri" w:hAnsi="Calibri" w:cs="Arial"/>
          <w:color w:val="002060"/>
          <w:sz w:val="24"/>
          <w:szCs w:val="24"/>
          <w:lang w:val="es-ES"/>
        </w:rPr>
        <w:t>7</w:t>
      </w:r>
      <w:r>
        <w:rPr>
          <w:rFonts w:ascii="Calibri" w:hAnsi="Calibri" w:cs="Arial"/>
          <w:color w:val="002060"/>
          <w:sz w:val="24"/>
          <w:szCs w:val="24"/>
          <w:lang w:val="es-ES"/>
        </w:rPr>
        <w:t>9</w:t>
      </w:r>
      <w:r w:rsidR="00F15172">
        <w:rPr>
          <w:rFonts w:ascii="Calibri" w:hAnsi="Calibri" w:cs="Arial"/>
          <w:color w:val="002060"/>
          <w:sz w:val="24"/>
          <w:szCs w:val="24"/>
          <w:lang w:val="es-ES"/>
        </w:rPr>
        <w:t xml:space="preserve">%, ya que hay </w:t>
      </w:r>
      <w:r w:rsidR="0025177D">
        <w:rPr>
          <w:rFonts w:ascii="Calibri" w:hAnsi="Calibri" w:cs="Arial"/>
          <w:color w:val="002060"/>
          <w:sz w:val="24"/>
          <w:szCs w:val="24"/>
          <w:lang w:val="es-ES"/>
        </w:rPr>
        <w:t>1</w:t>
      </w:r>
      <w:r>
        <w:rPr>
          <w:rFonts w:ascii="Calibri" w:hAnsi="Calibri" w:cs="Arial"/>
          <w:color w:val="002060"/>
          <w:sz w:val="24"/>
          <w:szCs w:val="24"/>
          <w:lang w:val="es-ES"/>
        </w:rPr>
        <w:t>6</w:t>
      </w:r>
      <w:r w:rsidR="0025177D">
        <w:rPr>
          <w:rFonts w:ascii="Calibri" w:hAnsi="Calibri" w:cs="Arial"/>
          <w:color w:val="002060"/>
          <w:sz w:val="24"/>
          <w:szCs w:val="24"/>
          <w:lang w:val="es-ES"/>
        </w:rPr>
        <w:t xml:space="preserve"> </w:t>
      </w:r>
      <w:r w:rsidR="00F15172">
        <w:rPr>
          <w:rFonts w:ascii="Calibri" w:hAnsi="Calibri" w:cs="Arial"/>
          <w:color w:val="002060"/>
          <w:sz w:val="24"/>
          <w:szCs w:val="24"/>
          <w:lang w:val="es-ES"/>
        </w:rPr>
        <w:t>peticiones en término para respuesta</w:t>
      </w:r>
      <w:r w:rsidR="0025177D">
        <w:rPr>
          <w:rFonts w:ascii="Calibri" w:hAnsi="Calibri" w:cs="Arial"/>
          <w:color w:val="002060"/>
          <w:sz w:val="24"/>
          <w:szCs w:val="24"/>
          <w:lang w:val="es-ES"/>
        </w:rPr>
        <w:t xml:space="preserve"> que equivale al 8</w:t>
      </w:r>
      <w:r>
        <w:rPr>
          <w:rFonts w:ascii="Calibri" w:hAnsi="Calibri" w:cs="Arial"/>
          <w:color w:val="002060"/>
          <w:sz w:val="24"/>
          <w:szCs w:val="24"/>
          <w:lang w:val="es-ES"/>
        </w:rPr>
        <w:t>%</w:t>
      </w:r>
      <w:r w:rsidR="0025177D">
        <w:rPr>
          <w:rFonts w:ascii="Calibri" w:hAnsi="Calibri" w:cs="Arial"/>
          <w:color w:val="002060"/>
          <w:sz w:val="24"/>
          <w:szCs w:val="24"/>
          <w:lang w:val="es-ES"/>
        </w:rPr>
        <w:t>.</w:t>
      </w:r>
    </w:p>
    <w:p w:rsidR="00386E86" w:rsidRDefault="007B3B6D" w:rsidP="0023358F">
      <w:pPr>
        <w:rPr>
          <w:rFonts w:ascii="Calibri" w:hAnsi="Calibri" w:cs="Arial"/>
          <w:color w:val="002060"/>
          <w:sz w:val="24"/>
          <w:szCs w:val="24"/>
          <w:lang w:val="es-ES"/>
        </w:rPr>
      </w:pPr>
      <w:r>
        <w:rPr>
          <w:rFonts w:ascii="Calibri" w:hAnsi="Calibri" w:cs="Arial"/>
          <w:color w:val="002060"/>
          <w:sz w:val="24"/>
          <w:szCs w:val="24"/>
          <w:lang w:val="es-ES"/>
        </w:rPr>
        <w:t xml:space="preserve">Respecto del trece por ciento (13%) que el sistema califica como incumple/sin respuesta, luego del seguimiento y análisis,  se </w:t>
      </w:r>
      <w:r w:rsidR="009107E7">
        <w:rPr>
          <w:rFonts w:ascii="Calibri" w:hAnsi="Calibri" w:cs="Arial"/>
          <w:color w:val="002060"/>
          <w:sz w:val="24"/>
          <w:szCs w:val="24"/>
          <w:lang w:val="es-ES"/>
        </w:rPr>
        <w:t xml:space="preserve">pudo constatar que diez (10) peticiones no contaron con respuesta y las diecisiete (17) restantes </w:t>
      </w:r>
      <w:r w:rsidR="009107E7" w:rsidRPr="00C27308">
        <w:rPr>
          <w:rFonts w:ascii="Calibri" w:hAnsi="Calibri" w:cs="Arial"/>
          <w:b/>
          <w:color w:val="002060"/>
          <w:sz w:val="24"/>
          <w:szCs w:val="24"/>
          <w:lang w:val="es-ES"/>
        </w:rPr>
        <w:t>si</w:t>
      </w:r>
      <w:r w:rsidR="009107E7">
        <w:rPr>
          <w:rFonts w:ascii="Calibri" w:hAnsi="Calibri" w:cs="Arial"/>
          <w:color w:val="002060"/>
          <w:sz w:val="24"/>
          <w:szCs w:val="24"/>
          <w:lang w:val="es-ES"/>
        </w:rPr>
        <w:t xml:space="preserve"> fueron respondidas</w:t>
      </w:r>
      <w:r w:rsidR="00C27308">
        <w:rPr>
          <w:rFonts w:ascii="Calibri" w:hAnsi="Calibri" w:cs="Arial"/>
          <w:color w:val="002060"/>
          <w:sz w:val="24"/>
          <w:szCs w:val="24"/>
          <w:lang w:val="es-ES"/>
        </w:rPr>
        <w:t>,</w:t>
      </w:r>
      <w:r w:rsidR="009107E7">
        <w:rPr>
          <w:rFonts w:ascii="Calibri" w:hAnsi="Calibri" w:cs="Arial"/>
          <w:color w:val="002060"/>
          <w:sz w:val="24"/>
          <w:szCs w:val="24"/>
          <w:lang w:val="es-ES"/>
        </w:rPr>
        <w:t xml:space="preserve"> pero el trámite no se agotó debidamente en tanto el oficio contentivo de la contestación no fue incluido sobre el radicado padre sino aparte, por lo que el sistema mantuvo su anotación de incumplido.</w:t>
      </w:r>
      <w:r>
        <w:rPr>
          <w:rFonts w:ascii="Calibri" w:hAnsi="Calibri" w:cs="Arial"/>
          <w:color w:val="002060"/>
          <w:sz w:val="24"/>
          <w:szCs w:val="24"/>
          <w:lang w:val="es-ES"/>
        </w:rPr>
        <w:t xml:space="preserve"> </w:t>
      </w:r>
    </w:p>
    <w:p w:rsidR="00BD27B3" w:rsidRDefault="00BD27B3" w:rsidP="0023358F">
      <w:pPr>
        <w:rPr>
          <w:rFonts w:ascii="Calibri" w:hAnsi="Calibri" w:cs="Arial"/>
          <w:color w:val="002060"/>
          <w:sz w:val="24"/>
          <w:szCs w:val="24"/>
          <w:lang w:val="es-ES"/>
        </w:rPr>
      </w:pPr>
    </w:p>
    <w:tbl>
      <w:tblPr>
        <w:tblW w:w="4265" w:type="dxa"/>
        <w:jc w:val="center"/>
        <w:tblCellMar>
          <w:left w:w="70" w:type="dxa"/>
          <w:right w:w="70" w:type="dxa"/>
        </w:tblCellMar>
        <w:tblLook w:val="04A0" w:firstRow="1" w:lastRow="0" w:firstColumn="1" w:lastColumn="0" w:noHBand="0" w:noVBand="1"/>
      </w:tblPr>
      <w:tblGrid>
        <w:gridCol w:w="2700"/>
        <w:gridCol w:w="475"/>
        <w:gridCol w:w="1200"/>
      </w:tblGrid>
      <w:tr w:rsidR="00386E86" w:rsidRPr="00386E86" w:rsidTr="00386E86">
        <w:trPr>
          <w:trHeight w:val="300"/>
          <w:jc w:val="center"/>
        </w:trPr>
        <w:tc>
          <w:tcPr>
            <w:tcW w:w="306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86E86" w:rsidRPr="00386E86" w:rsidRDefault="00386E86" w:rsidP="00386E86">
            <w:pPr>
              <w:spacing w:after="0" w:line="240" w:lineRule="auto"/>
              <w:jc w:val="center"/>
              <w:rPr>
                <w:rFonts w:ascii="Calibri" w:eastAsia="Times New Roman" w:hAnsi="Calibri" w:cs="Times New Roman"/>
                <w:b/>
                <w:bCs/>
                <w:color w:val="000000"/>
                <w:sz w:val="22"/>
                <w:szCs w:val="22"/>
                <w:lang w:eastAsia="es-CO"/>
              </w:rPr>
            </w:pPr>
            <w:r w:rsidRPr="00386E86">
              <w:rPr>
                <w:rFonts w:ascii="Calibri" w:eastAsia="Times New Roman" w:hAnsi="Calibri" w:cs="Times New Roman"/>
                <w:b/>
                <w:bCs/>
                <w:color w:val="000000"/>
                <w:sz w:val="22"/>
                <w:szCs w:val="22"/>
                <w:lang w:eastAsia="es-CO"/>
              </w:rPr>
              <w:t>PETICIONES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86E86" w:rsidRPr="00386E86" w:rsidRDefault="00386E86" w:rsidP="00386E86">
            <w:pPr>
              <w:spacing w:after="0" w:line="240" w:lineRule="auto"/>
              <w:jc w:val="center"/>
              <w:rPr>
                <w:rFonts w:ascii="Calibri" w:eastAsia="Times New Roman" w:hAnsi="Calibri" w:cs="Times New Roman"/>
                <w:b/>
                <w:bCs/>
                <w:color w:val="000000"/>
                <w:sz w:val="22"/>
                <w:szCs w:val="22"/>
                <w:lang w:eastAsia="es-CO"/>
              </w:rPr>
            </w:pPr>
            <w:r w:rsidRPr="00386E86">
              <w:rPr>
                <w:rFonts w:ascii="Calibri" w:eastAsia="Times New Roman" w:hAnsi="Calibri" w:cs="Times New Roman"/>
                <w:b/>
                <w:bCs/>
                <w:color w:val="000000"/>
                <w:sz w:val="22"/>
                <w:szCs w:val="22"/>
                <w:lang w:eastAsia="es-CO"/>
              </w:rPr>
              <w:t>%</w:t>
            </w:r>
          </w:p>
        </w:tc>
      </w:tr>
      <w:tr w:rsidR="00386E86" w:rsidRPr="00386E86" w:rsidTr="00386E86">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E86" w:rsidRPr="00386E86" w:rsidRDefault="00386E86" w:rsidP="00386E86">
            <w:pPr>
              <w:spacing w:after="0" w:line="240" w:lineRule="auto"/>
              <w:jc w:val="left"/>
              <w:rPr>
                <w:rFonts w:ascii="Calibri" w:eastAsia="Times New Roman" w:hAnsi="Calibri" w:cs="Times New Roman"/>
                <w:b/>
                <w:bCs/>
                <w:color w:val="0070C0"/>
                <w:sz w:val="22"/>
                <w:szCs w:val="22"/>
                <w:lang w:eastAsia="es-CO"/>
              </w:rPr>
            </w:pPr>
            <w:r w:rsidRPr="00386E86">
              <w:rPr>
                <w:rFonts w:ascii="Calibri" w:eastAsia="Times New Roman" w:hAnsi="Calibri" w:cs="Times New Roman"/>
                <w:b/>
                <w:bCs/>
                <w:color w:val="0070C0"/>
                <w:sz w:val="22"/>
                <w:szCs w:val="22"/>
                <w:lang w:eastAsia="es-CO"/>
              </w:rPr>
              <w:t>CUMPLE</w:t>
            </w:r>
          </w:p>
        </w:tc>
        <w:tc>
          <w:tcPr>
            <w:tcW w:w="365" w:type="dxa"/>
            <w:tcBorders>
              <w:top w:val="nil"/>
              <w:left w:val="nil"/>
              <w:bottom w:val="single" w:sz="4" w:space="0" w:color="auto"/>
              <w:right w:val="single" w:sz="4" w:space="0" w:color="auto"/>
            </w:tcBorders>
            <w:shd w:val="clear" w:color="auto" w:fill="auto"/>
            <w:noWrap/>
            <w:vAlign w:val="bottom"/>
            <w:hideMark/>
          </w:tcPr>
          <w:p w:rsidR="00386E86" w:rsidRPr="00386E86" w:rsidRDefault="00386E86" w:rsidP="00386E86">
            <w:pPr>
              <w:spacing w:after="0" w:line="240" w:lineRule="auto"/>
              <w:jc w:val="right"/>
              <w:rPr>
                <w:rFonts w:ascii="Calibri" w:eastAsia="Times New Roman" w:hAnsi="Calibri" w:cs="Times New Roman"/>
                <w:b/>
                <w:bCs/>
                <w:color w:val="0070C0"/>
                <w:sz w:val="22"/>
                <w:szCs w:val="22"/>
                <w:lang w:eastAsia="es-CO"/>
              </w:rPr>
            </w:pPr>
            <w:r w:rsidRPr="00386E86">
              <w:rPr>
                <w:rFonts w:ascii="Calibri" w:eastAsia="Times New Roman" w:hAnsi="Calibri" w:cs="Times New Roman"/>
                <w:b/>
                <w:bCs/>
                <w:color w:val="0070C0"/>
                <w:sz w:val="22"/>
                <w:szCs w:val="22"/>
                <w:lang w:eastAsia="es-CO"/>
              </w:rPr>
              <w:t>134</w:t>
            </w:r>
          </w:p>
        </w:tc>
        <w:tc>
          <w:tcPr>
            <w:tcW w:w="1200" w:type="dxa"/>
            <w:tcBorders>
              <w:top w:val="nil"/>
              <w:left w:val="nil"/>
              <w:bottom w:val="single" w:sz="4" w:space="0" w:color="auto"/>
              <w:right w:val="single" w:sz="4" w:space="0" w:color="auto"/>
            </w:tcBorders>
            <w:shd w:val="clear" w:color="auto" w:fill="auto"/>
            <w:noWrap/>
            <w:vAlign w:val="bottom"/>
            <w:hideMark/>
          </w:tcPr>
          <w:p w:rsidR="00386E86" w:rsidRPr="00386E86" w:rsidRDefault="00386E86" w:rsidP="00386E86">
            <w:pPr>
              <w:spacing w:after="0" w:line="240" w:lineRule="auto"/>
              <w:jc w:val="right"/>
              <w:rPr>
                <w:rFonts w:ascii="Calibri" w:eastAsia="Times New Roman" w:hAnsi="Calibri" w:cs="Times New Roman"/>
                <w:b/>
                <w:bCs/>
                <w:color w:val="0070C0"/>
                <w:sz w:val="22"/>
                <w:szCs w:val="22"/>
                <w:lang w:eastAsia="es-CO"/>
              </w:rPr>
            </w:pPr>
            <w:r w:rsidRPr="00386E86">
              <w:rPr>
                <w:rFonts w:ascii="Calibri" w:eastAsia="Times New Roman" w:hAnsi="Calibri" w:cs="Times New Roman"/>
                <w:b/>
                <w:bCs/>
                <w:color w:val="0070C0"/>
                <w:sz w:val="22"/>
                <w:szCs w:val="22"/>
                <w:lang w:eastAsia="es-CO"/>
              </w:rPr>
              <w:t>67%</w:t>
            </w:r>
          </w:p>
        </w:tc>
      </w:tr>
      <w:tr w:rsidR="00386E86" w:rsidRPr="00386E86" w:rsidTr="00386E86">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E86" w:rsidRPr="00386E86" w:rsidRDefault="00386E86" w:rsidP="00386E86">
            <w:pPr>
              <w:spacing w:after="0" w:line="240" w:lineRule="auto"/>
              <w:jc w:val="left"/>
              <w:rPr>
                <w:rFonts w:ascii="Calibri" w:eastAsia="Times New Roman" w:hAnsi="Calibri" w:cs="Times New Roman"/>
                <w:b/>
                <w:bCs/>
                <w:color w:val="00B050"/>
                <w:sz w:val="22"/>
                <w:szCs w:val="22"/>
                <w:lang w:eastAsia="es-CO"/>
              </w:rPr>
            </w:pPr>
            <w:r w:rsidRPr="00386E86">
              <w:rPr>
                <w:rFonts w:ascii="Calibri" w:eastAsia="Times New Roman" w:hAnsi="Calibri" w:cs="Times New Roman"/>
                <w:b/>
                <w:bCs/>
                <w:color w:val="00B050"/>
                <w:sz w:val="22"/>
                <w:szCs w:val="22"/>
                <w:lang w:eastAsia="es-CO"/>
              </w:rPr>
              <w:t>EN TERMINO</w:t>
            </w:r>
          </w:p>
        </w:tc>
        <w:tc>
          <w:tcPr>
            <w:tcW w:w="365" w:type="dxa"/>
            <w:tcBorders>
              <w:top w:val="nil"/>
              <w:left w:val="nil"/>
              <w:bottom w:val="single" w:sz="4" w:space="0" w:color="auto"/>
              <w:right w:val="single" w:sz="4" w:space="0" w:color="auto"/>
            </w:tcBorders>
            <w:shd w:val="clear" w:color="auto" w:fill="auto"/>
            <w:noWrap/>
            <w:vAlign w:val="bottom"/>
            <w:hideMark/>
          </w:tcPr>
          <w:p w:rsidR="00386E86" w:rsidRPr="00386E86" w:rsidRDefault="00386E86" w:rsidP="00386E86">
            <w:pPr>
              <w:spacing w:after="0" w:line="240" w:lineRule="auto"/>
              <w:jc w:val="right"/>
              <w:rPr>
                <w:rFonts w:ascii="Calibri" w:eastAsia="Times New Roman" w:hAnsi="Calibri" w:cs="Times New Roman"/>
                <w:b/>
                <w:bCs/>
                <w:color w:val="00B050"/>
                <w:sz w:val="22"/>
                <w:szCs w:val="22"/>
                <w:lang w:eastAsia="es-CO"/>
              </w:rPr>
            </w:pPr>
            <w:r w:rsidRPr="00386E86">
              <w:rPr>
                <w:rFonts w:ascii="Calibri" w:eastAsia="Times New Roman" w:hAnsi="Calibri" w:cs="Times New Roman"/>
                <w:b/>
                <w:bCs/>
                <w:color w:val="00B050"/>
                <w:sz w:val="22"/>
                <w:szCs w:val="22"/>
                <w:lang w:eastAsia="es-CO"/>
              </w:rPr>
              <w:t>16</w:t>
            </w:r>
          </w:p>
        </w:tc>
        <w:tc>
          <w:tcPr>
            <w:tcW w:w="1200" w:type="dxa"/>
            <w:tcBorders>
              <w:top w:val="nil"/>
              <w:left w:val="nil"/>
              <w:bottom w:val="single" w:sz="4" w:space="0" w:color="auto"/>
              <w:right w:val="single" w:sz="4" w:space="0" w:color="auto"/>
            </w:tcBorders>
            <w:shd w:val="clear" w:color="auto" w:fill="auto"/>
            <w:noWrap/>
            <w:vAlign w:val="bottom"/>
            <w:hideMark/>
          </w:tcPr>
          <w:p w:rsidR="00386E86" w:rsidRPr="00386E86" w:rsidRDefault="00386E86" w:rsidP="00386E86">
            <w:pPr>
              <w:spacing w:after="0" w:line="240" w:lineRule="auto"/>
              <w:jc w:val="right"/>
              <w:rPr>
                <w:rFonts w:ascii="Calibri" w:eastAsia="Times New Roman" w:hAnsi="Calibri" w:cs="Times New Roman"/>
                <w:b/>
                <w:bCs/>
                <w:color w:val="00B050"/>
                <w:sz w:val="22"/>
                <w:szCs w:val="22"/>
                <w:lang w:eastAsia="es-CO"/>
              </w:rPr>
            </w:pPr>
            <w:r w:rsidRPr="00386E86">
              <w:rPr>
                <w:rFonts w:ascii="Calibri" w:eastAsia="Times New Roman" w:hAnsi="Calibri" w:cs="Times New Roman"/>
                <w:b/>
                <w:bCs/>
                <w:color w:val="00B050"/>
                <w:sz w:val="22"/>
                <w:szCs w:val="22"/>
                <w:lang w:eastAsia="es-CO"/>
              </w:rPr>
              <w:t>8%</w:t>
            </w:r>
          </w:p>
        </w:tc>
      </w:tr>
      <w:tr w:rsidR="00386E86" w:rsidRPr="00386E86" w:rsidTr="00386E86">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E86" w:rsidRPr="00386E86" w:rsidRDefault="00386E86" w:rsidP="00386E86">
            <w:pPr>
              <w:spacing w:after="0" w:line="240" w:lineRule="auto"/>
              <w:jc w:val="left"/>
              <w:rPr>
                <w:rFonts w:ascii="Calibri" w:eastAsia="Times New Roman" w:hAnsi="Calibri" w:cs="Times New Roman"/>
                <w:b/>
                <w:bCs/>
                <w:color w:val="00B0F0"/>
                <w:sz w:val="22"/>
                <w:szCs w:val="22"/>
                <w:lang w:eastAsia="es-CO"/>
              </w:rPr>
            </w:pPr>
            <w:r w:rsidRPr="00386E86">
              <w:rPr>
                <w:rFonts w:ascii="Calibri" w:eastAsia="Times New Roman" w:hAnsi="Calibri" w:cs="Times New Roman"/>
                <w:b/>
                <w:bCs/>
                <w:color w:val="00B0F0"/>
                <w:sz w:val="22"/>
                <w:szCs w:val="22"/>
                <w:lang w:eastAsia="es-CO"/>
              </w:rPr>
              <w:t>CUMPLE /FUERA DE PLAZO</w:t>
            </w:r>
          </w:p>
        </w:tc>
        <w:tc>
          <w:tcPr>
            <w:tcW w:w="365" w:type="dxa"/>
            <w:tcBorders>
              <w:top w:val="nil"/>
              <w:left w:val="nil"/>
              <w:bottom w:val="single" w:sz="4" w:space="0" w:color="auto"/>
              <w:right w:val="single" w:sz="4" w:space="0" w:color="auto"/>
            </w:tcBorders>
            <w:shd w:val="clear" w:color="auto" w:fill="auto"/>
            <w:noWrap/>
            <w:vAlign w:val="bottom"/>
            <w:hideMark/>
          </w:tcPr>
          <w:p w:rsidR="00386E86" w:rsidRPr="00386E86" w:rsidRDefault="00386E86" w:rsidP="00386E86">
            <w:pPr>
              <w:spacing w:after="0" w:line="240" w:lineRule="auto"/>
              <w:jc w:val="right"/>
              <w:rPr>
                <w:rFonts w:ascii="Calibri" w:eastAsia="Times New Roman" w:hAnsi="Calibri" w:cs="Times New Roman"/>
                <w:b/>
                <w:bCs/>
                <w:color w:val="00B0F0"/>
                <w:sz w:val="22"/>
                <w:szCs w:val="22"/>
                <w:lang w:eastAsia="es-CO"/>
              </w:rPr>
            </w:pPr>
            <w:r w:rsidRPr="00386E86">
              <w:rPr>
                <w:rFonts w:ascii="Calibri" w:eastAsia="Times New Roman" w:hAnsi="Calibri" w:cs="Times New Roman"/>
                <w:b/>
                <w:bCs/>
                <w:color w:val="00B0F0"/>
                <w:sz w:val="22"/>
                <w:szCs w:val="22"/>
                <w:lang w:eastAsia="es-CO"/>
              </w:rPr>
              <w:t>24</w:t>
            </w:r>
          </w:p>
        </w:tc>
        <w:tc>
          <w:tcPr>
            <w:tcW w:w="1200" w:type="dxa"/>
            <w:tcBorders>
              <w:top w:val="nil"/>
              <w:left w:val="nil"/>
              <w:bottom w:val="single" w:sz="4" w:space="0" w:color="auto"/>
              <w:right w:val="single" w:sz="4" w:space="0" w:color="auto"/>
            </w:tcBorders>
            <w:shd w:val="clear" w:color="auto" w:fill="auto"/>
            <w:noWrap/>
            <w:vAlign w:val="bottom"/>
            <w:hideMark/>
          </w:tcPr>
          <w:p w:rsidR="00386E86" w:rsidRPr="00386E86" w:rsidRDefault="00386E86" w:rsidP="00386E86">
            <w:pPr>
              <w:spacing w:after="0" w:line="240" w:lineRule="auto"/>
              <w:jc w:val="right"/>
              <w:rPr>
                <w:rFonts w:ascii="Calibri" w:eastAsia="Times New Roman" w:hAnsi="Calibri" w:cs="Times New Roman"/>
                <w:b/>
                <w:bCs/>
                <w:color w:val="00B0F0"/>
                <w:sz w:val="22"/>
                <w:szCs w:val="22"/>
                <w:lang w:eastAsia="es-CO"/>
              </w:rPr>
            </w:pPr>
            <w:r w:rsidRPr="00386E86">
              <w:rPr>
                <w:rFonts w:ascii="Calibri" w:eastAsia="Times New Roman" w:hAnsi="Calibri" w:cs="Times New Roman"/>
                <w:b/>
                <w:bCs/>
                <w:color w:val="00B0F0"/>
                <w:sz w:val="22"/>
                <w:szCs w:val="22"/>
                <w:lang w:eastAsia="es-CO"/>
              </w:rPr>
              <w:t>12%</w:t>
            </w:r>
          </w:p>
        </w:tc>
      </w:tr>
      <w:tr w:rsidR="00386E86" w:rsidRPr="00386E86" w:rsidTr="00386E86">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E86" w:rsidRPr="00386E86" w:rsidRDefault="00386E86" w:rsidP="00386E86">
            <w:pPr>
              <w:spacing w:after="0" w:line="240" w:lineRule="auto"/>
              <w:jc w:val="left"/>
              <w:rPr>
                <w:rFonts w:ascii="Calibri" w:eastAsia="Times New Roman" w:hAnsi="Calibri" w:cs="Times New Roman"/>
                <w:b/>
                <w:bCs/>
                <w:color w:val="FF0000"/>
                <w:sz w:val="22"/>
                <w:szCs w:val="22"/>
                <w:lang w:eastAsia="es-CO"/>
              </w:rPr>
            </w:pPr>
            <w:r w:rsidRPr="00386E86">
              <w:rPr>
                <w:rFonts w:ascii="Calibri" w:eastAsia="Times New Roman" w:hAnsi="Calibri" w:cs="Times New Roman"/>
                <w:b/>
                <w:bCs/>
                <w:color w:val="FF0000"/>
                <w:sz w:val="22"/>
                <w:szCs w:val="22"/>
                <w:lang w:eastAsia="es-CO"/>
              </w:rPr>
              <w:t>INCUMPLE/SIN RESPUESTA</w:t>
            </w:r>
          </w:p>
        </w:tc>
        <w:tc>
          <w:tcPr>
            <w:tcW w:w="365" w:type="dxa"/>
            <w:tcBorders>
              <w:top w:val="nil"/>
              <w:left w:val="nil"/>
              <w:bottom w:val="single" w:sz="4" w:space="0" w:color="auto"/>
              <w:right w:val="single" w:sz="4" w:space="0" w:color="auto"/>
            </w:tcBorders>
            <w:shd w:val="clear" w:color="auto" w:fill="auto"/>
            <w:noWrap/>
            <w:vAlign w:val="bottom"/>
            <w:hideMark/>
          </w:tcPr>
          <w:p w:rsidR="00386E86" w:rsidRPr="00386E86" w:rsidRDefault="00386E86" w:rsidP="00386E86">
            <w:pPr>
              <w:spacing w:after="0" w:line="240" w:lineRule="auto"/>
              <w:jc w:val="right"/>
              <w:rPr>
                <w:rFonts w:ascii="Calibri" w:eastAsia="Times New Roman" w:hAnsi="Calibri" w:cs="Times New Roman"/>
                <w:b/>
                <w:bCs/>
                <w:color w:val="FF0000"/>
                <w:sz w:val="22"/>
                <w:szCs w:val="22"/>
                <w:lang w:eastAsia="es-CO"/>
              </w:rPr>
            </w:pPr>
            <w:r w:rsidRPr="00386E86">
              <w:rPr>
                <w:rFonts w:ascii="Calibri" w:eastAsia="Times New Roman" w:hAnsi="Calibri" w:cs="Times New Roman"/>
                <w:b/>
                <w:bCs/>
                <w:color w:val="FF0000"/>
                <w:sz w:val="22"/>
                <w:szCs w:val="22"/>
                <w:lang w:eastAsia="es-CO"/>
              </w:rPr>
              <w:t>27</w:t>
            </w:r>
          </w:p>
        </w:tc>
        <w:tc>
          <w:tcPr>
            <w:tcW w:w="1200" w:type="dxa"/>
            <w:tcBorders>
              <w:top w:val="nil"/>
              <w:left w:val="nil"/>
              <w:bottom w:val="single" w:sz="4" w:space="0" w:color="auto"/>
              <w:right w:val="single" w:sz="4" w:space="0" w:color="auto"/>
            </w:tcBorders>
            <w:shd w:val="clear" w:color="auto" w:fill="auto"/>
            <w:noWrap/>
            <w:vAlign w:val="bottom"/>
            <w:hideMark/>
          </w:tcPr>
          <w:p w:rsidR="00386E86" w:rsidRPr="00386E86" w:rsidRDefault="00386E86" w:rsidP="00386E86">
            <w:pPr>
              <w:spacing w:after="0" w:line="240" w:lineRule="auto"/>
              <w:jc w:val="right"/>
              <w:rPr>
                <w:rFonts w:ascii="Calibri" w:eastAsia="Times New Roman" w:hAnsi="Calibri" w:cs="Times New Roman"/>
                <w:b/>
                <w:bCs/>
                <w:color w:val="FF0000"/>
                <w:sz w:val="22"/>
                <w:szCs w:val="22"/>
                <w:lang w:eastAsia="es-CO"/>
              </w:rPr>
            </w:pPr>
            <w:r w:rsidRPr="00386E86">
              <w:rPr>
                <w:rFonts w:ascii="Calibri" w:eastAsia="Times New Roman" w:hAnsi="Calibri" w:cs="Times New Roman"/>
                <w:b/>
                <w:bCs/>
                <w:color w:val="FF0000"/>
                <w:sz w:val="22"/>
                <w:szCs w:val="22"/>
                <w:lang w:eastAsia="es-CO"/>
              </w:rPr>
              <w:t>13%</w:t>
            </w:r>
          </w:p>
        </w:tc>
      </w:tr>
      <w:tr w:rsidR="00386E86" w:rsidRPr="00386E86" w:rsidTr="00386E86">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86E86" w:rsidRPr="00386E86" w:rsidRDefault="00386E86" w:rsidP="00386E86">
            <w:pPr>
              <w:spacing w:after="0" w:line="240" w:lineRule="auto"/>
              <w:jc w:val="left"/>
              <w:rPr>
                <w:rFonts w:ascii="Calibri" w:eastAsia="Times New Roman" w:hAnsi="Calibri" w:cs="Times New Roman"/>
                <w:b/>
                <w:bCs/>
                <w:color w:val="000000"/>
                <w:sz w:val="22"/>
                <w:szCs w:val="22"/>
                <w:lang w:eastAsia="es-CO"/>
              </w:rPr>
            </w:pPr>
            <w:r w:rsidRPr="00386E86">
              <w:rPr>
                <w:rFonts w:ascii="Calibri" w:eastAsia="Times New Roman" w:hAnsi="Calibri" w:cs="Times New Roman"/>
                <w:b/>
                <w:bCs/>
                <w:color w:val="000000"/>
                <w:sz w:val="22"/>
                <w:szCs w:val="22"/>
                <w:lang w:eastAsia="es-CO"/>
              </w:rPr>
              <w:t>TOTAL</w:t>
            </w:r>
          </w:p>
        </w:tc>
        <w:tc>
          <w:tcPr>
            <w:tcW w:w="365" w:type="dxa"/>
            <w:tcBorders>
              <w:top w:val="nil"/>
              <w:left w:val="nil"/>
              <w:bottom w:val="single" w:sz="4" w:space="0" w:color="auto"/>
              <w:right w:val="single" w:sz="4" w:space="0" w:color="auto"/>
            </w:tcBorders>
            <w:shd w:val="clear" w:color="auto" w:fill="auto"/>
            <w:noWrap/>
            <w:vAlign w:val="bottom"/>
            <w:hideMark/>
          </w:tcPr>
          <w:p w:rsidR="00386E86" w:rsidRPr="00386E86" w:rsidRDefault="00386E86" w:rsidP="00386E86">
            <w:pPr>
              <w:spacing w:after="0" w:line="240" w:lineRule="auto"/>
              <w:jc w:val="right"/>
              <w:rPr>
                <w:rFonts w:ascii="Calibri" w:eastAsia="Times New Roman" w:hAnsi="Calibri" w:cs="Times New Roman"/>
                <w:b/>
                <w:bCs/>
                <w:color w:val="000000"/>
                <w:sz w:val="22"/>
                <w:szCs w:val="22"/>
                <w:lang w:eastAsia="es-CO"/>
              </w:rPr>
            </w:pPr>
            <w:r w:rsidRPr="00386E86">
              <w:rPr>
                <w:rFonts w:ascii="Calibri" w:eastAsia="Times New Roman" w:hAnsi="Calibri" w:cs="Times New Roman"/>
                <w:b/>
                <w:bCs/>
                <w:color w:val="000000"/>
                <w:sz w:val="22"/>
                <w:szCs w:val="22"/>
                <w:lang w:eastAsia="es-CO"/>
              </w:rPr>
              <w:t>201</w:t>
            </w:r>
          </w:p>
        </w:tc>
        <w:tc>
          <w:tcPr>
            <w:tcW w:w="1200" w:type="dxa"/>
            <w:tcBorders>
              <w:top w:val="nil"/>
              <w:left w:val="nil"/>
              <w:bottom w:val="single" w:sz="4" w:space="0" w:color="auto"/>
              <w:right w:val="single" w:sz="4" w:space="0" w:color="auto"/>
            </w:tcBorders>
            <w:shd w:val="clear" w:color="auto" w:fill="auto"/>
            <w:noWrap/>
            <w:vAlign w:val="bottom"/>
            <w:hideMark/>
          </w:tcPr>
          <w:p w:rsidR="00386E86" w:rsidRPr="00386E86" w:rsidRDefault="00386E86" w:rsidP="00386E86">
            <w:pPr>
              <w:spacing w:after="0" w:line="240" w:lineRule="auto"/>
              <w:jc w:val="right"/>
              <w:rPr>
                <w:rFonts w:ascii="Calibri" w:eastAsia="Times New Roman" w:hAnsi="Calibri" w:cs="Times New Roman"/>
                <w:b/>
                <w:bCs/>
                <w:color w:val="000000"/>
                <w:sz w:val="22"/>
                <w:szCs w:val="22"/>
                <w:lang w:eastAsia="es-CO"/>
              </w:rPr>
            </w:pPr>
            <w:r w:rsidRPr="00386E86">
              <w:rPr>
                <w:rFonts w:ascii="Calibri" w:eastAsia="Times New Roman" w:hAnsi="Calibri" w:cs="Times New Roman"/>
                <w:b/>
                <w:bCs/>
                <w:color w:val="000000"/>
                <w:sz w:val="22"/>
                <w:szCs w:val="22"/>
                <w:lang w:eastAsia="es-CO"/>
              </w:rPr>
              <w:t>100%</w:t>
            </w:r>
          </w:p>
        </w:tc>
      </w:tr>
    </w:tbl>
    <w:p w:rsidR="00553154" w:rsidRDefault="00553154" w:rsidP="0023358F">
      <w:pPr>
        <w:rPr>
          <w:rFonts w:ascii="Calibri" w:hAnsi="Calibri" w:cs="Arial"/>
          <w:color w:val="002060"/>
          <w:sz w:val="24"/>
          <w:szCs w:val="24"/>
          <w:lang w:val="es-ES"/>
        </w:rPr>
      </w:pPr>
    </w:p>
    <w:p w:rsidR="00C4730E" w:rsidRDefault="00C4730E" w:rsidP="0025177D">
      <w:pPr>
        <w:jc w:val="center"/>
        <w:rPr>
          <w:rFonts w:ascii="Calibri" w:hAnsi="Calibri" w:cs="Arial"/>
          <w:color w:val="002060"/>
          <w:sz w:val="24"/>
          <w:szCs w:val="24"/>
          <w:lang w:val="es-ES"/>
        </w:rPr>
      </w:pPr>
    </w:p>
    <w:p w:rsidR="009C4C9F" w:rsidRDefault="00386E86" w:rsidP="00386E86">
      <w:pPr>
        <w:jc w:val="center"/>
        <w:rPr>
          <w:rFonts w:ascii="Calibri" w:hAnsi="Calibri" w:cs="Arial"/>
          <w:color w:val="002060"/>
          <w:sz w:val="24"/>
          <w:szCs w:val="24"/>
          <w:lang w:val="es-ES"/>
        </w:rPr>
      </w:pPr>
      <w:r>
        <w:rPr>
          <w:noProof/>
          <w:lang w:val="es-MX" w:eastAsia="es-MX"/>
        </w:rPr>
        <w:drawing>
          <wp:inline distT="0" distB="0" distL="0" distR="0" wp14:anchorId="58E12443" wp14:editId="38924079">
            <wp:extent cx="4181475" cy="238125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D27B3" w:rsidRDefault="00BD27B3" w:rsidP="00386E86">
      <w:pPr>
        <w:jc w:val="center"/>
        <w:rPr>
          <w:rFonts w:ascii="Calibri" w:hAnsi="Calibri" w:cs="Arial"/>
          <w:color w:val="002060"/>
          <w:sz w:val="24"/>
          <w:szCs w:val="24"/>
          <w:lang w:val="es-ES"/>
        </w:rPr>
      </w:pPr>
    </w:p>
    <w:p w:rsidR="00BD27B3" w:rsidRDefault="00BD27B3" w:rsidP="00386E86">
      <w:pPr>
        <w:jc w:val="center"/>
        <w:rPr>
          <w:rFonts w:ascii="Calibri" w:hAnsi="Calibri" w:cs="Arial"/>
          <w:color w:val="002060"/>
          <w:sz w:val="24"/>
          <w:szCs w:val="24"/>
          <w:lang w:val="es-ES"/>
        </w:rPr>
      </w:pPr>
    </w:p>
    <w:p w:rsidR="00CD78BF" w:rsidRDefault="00DD0D51" w:rsidP="0023358F">
      <w:pPr>
        <w:rPr>
          <w:rFonts w:ascii="Calibri" w:hAnsi="Calibri" w:cs="Arial"/>
          <w:color w:val="002060"/>
          <w:sz w:val="24"/>
          <w:szCs w:val="24"/>
          <w:lang w:val="es-ES"/>
        </w:rPr>
      </w:pPr>
      <w:r>
        <w:rPr>
          <w:rFonts w:ascii="Calibri" w:hAnsi="Calibri" w:cs="Arial"/>
          <w:color w:val="002060"/>
          <w:sz w:val="24"/>
          <w:szCs w:val="24"/>
          <w:lang w:val="es-ES"/>
        </w:rPr>
        <w:lastRenderedPageBreak/>
        <w:t xml:space="preserve">Las atenciones para </w:t>
      </w:r>
      <w:r w:rsidRPr="009C4C9F">
        <w:rPr>
          <w:rFonts w:ascii="Calibri" w:hAnsi="Calibri" w:cs="Arial"/>
          <w:color w:val="002060"/>
          <w:sz w:val="24"/>
          <w:szCs w:val="24"/>
          <w:u w:val="single"/>
          <w:lang w:val="es-ES"/>
        </w:rPr>
        <w:t>Entes de Control</w:t>
      </w:r>
      <w:r>
        <w:rPr>
          <w:rFonts w:ascii="Calibri" w:hAnsi="Calibri" w:cs="Arial"/>
          <w:color w:val="002060"/>
          <w:sz w:val="24"/>
          <w:szCs w:val="24"/>
          <w:lang w:val="es-ES"/>
        </w:rPr>
        <w:t xml:space="preserve"> se dieron en un </w:t>
      </w:r>
      <w:r w:rsidR="009C4C9F">
        <w:rPr>
          <w:rFonts w:ascii="Calibri" w:hAnsi="Calibri" w:cs="Arial"/>
          <w:color w:val="002060"/>
          <w:sz w:val="24"/>
          <w:szCs w:val="24"/>
          <w:lang w:val="es-ES"/>
        </w:rPr>
        <w:t xml:space="preserve">87.0%  </w:t>
      </w:r>
      <w:r w:rsidR="00F50423">
        <w:rPr>
          <w:rFonts w:ascii="Calibri" w:hAnsi="Calibri" w:cs="Arial"/>
          <w:color w:val="002060"/>
          <w:sz w:val="24"/>
          <w:szCs w:val="24"/>
          <w:lang w:val="es-ES"/>
        </w:rPr>
        <w:t>de sesenta y ocho (68) tipificadas. Se denota un incremento en este tipo de solicitudes en catorce (14) escritos frente a las</w:t>
      </w:r>
      <w:r w:rsidR="009C4C9F">
        <w:rPr>
          <w:rFonts w:ascii="Calibri" w:hAnsi="Calibri" w:cs="Arial"/>
          <w:color w:val="002060"/>
          <w:sz w:val="24"/>
          <w:szCs w:val="24"/>
          <w:lang w:val="es-ES"/>
        </w:rPr>
        <w:t xml:space="preserve"> cincuenta y cuatro (54) recibidas </w:t>
      </w:r>
      <w:r w:rsidR="00F50423">
        <w:rPr>
          <w:rFonts w:ascii="Calibri" w:hAnsi="Calibri" w:cs="Arial"/>
          <w:color w:val="002060"/>
          <w:sz w:val="24"/>
          <w:szCs w:val="24"/>
          <w:lang w:val="es-ES"/>
        </w:rPr>
        <w:t xml:space="preserve">en el trimestre segundo. </w:t>
      </w:r>
      <w:r w:rsidR="004520C8">
        <w:rPr>
          <w:rFonts w:ascii="Calibri" w:hAnsi="Calibri" w:cs="Arial"/>
          <w:color w:val="002060"/>
          <w:sz w:val="24"/>
          <w:szCs w:val="24"/>
          <w:lang w:val="es-ES"/>
        </w:rPr>
        <w:t xml:space="preserve">Empero, </w:t>
      </w:r>
      <w:r w:rsidR="0091296D">
        <w:rPr>
          <w:rFonts w:ascii="Calibri" w:hAnsi="Calibri" w:cs="Arial"/>
          <w:color w:val="002060"/>
          <w:sz w:val="24"/>
          <w:szCs w:val="24"/>
          <w:lang w:val="es-ES"/>
        </w:rPr>
        <w:t xml:space="preserve">hecha la trazabilidad y enfocando el estudio sobre los trece (13) documentos que figuran sin respuesta, se tiene que la Agencia si la brindó en doce (12) de ellos y en uno (1) no se evidencia respuesta. </w:t>
      </w:r>
      <w:r w:rsidR="00D4269B">
        <w:rPr>
          <w:rFonts w:ascii="Calibri" w:hAnsi="Calibri" w:cs="Arial"/>
          <w:color w:val="002060"/>
          <w:sz w:val="24"/>
          <w:szCs w:val="24"/>
          <w:lang w:val="es-ES"/>
        </w:rPr>
        <w:t>Cabe destacar que el seguimiento y control de atenciones a entes de control, corresponde directamente a la</w:t>
      </w:r>
      <w:r w:rsidR="0091296D">
        <w:rPr>
          <w:rFonts w:ascii="Calibri" w:hAnsi="Calibri" w:cs="Arial"/>
          <w:color w:val="002060"/>
          <w:sz w:val="24"/>
          <w:szCs w:val="24"/>
          <w:lang w:val="es-ES"/>
        </w:rPr>
        <w:t xml:space="preserve"> O</w:t>
      </w:r>
      <w:r w:rsidR="004520C8">
        <w:rPr>
          <w:rFonts w:ascii="Calibri" w:hAnsi="Calibri" w:cs="Arial"/>
          <w:color w:val="002060"/>
          <w:sz w:val="24"/>
          <w:szCs w:val="24"/>
          <w:lang w:val="es-ES"/>
        </w:rPr>
        <w:t xml:space="preserve">ficina de Control Interno, </w:t>
      </w:r>
      <w:r w:rsidR="00D4269B">
        <w:rPr>
          <w:rFonts w:ascii="Calibri" w:hAnsi="Calibri" w:cs="Arial"/>
          <w:color w:val="002060"/>
          <w:sz w:val="24"/>
          <w:szCs w:val="24"/>
          <w:lang w:val="es-ES"/>
        </w:rPr>
        <w:t>de manera que desde</w:t>
      </w:r>
      <w:r w:rsidR="004520C8">
        <w:rPr>
          <w:rFonts w:ascii="Calibri" w:hAnsi="Calibri" w:cs="Arial"/>
          <w:color w:val="002060"/>
          <w:sz w:val="24"/>
          <w:szCs w:val="24"/>
          <w:lang w:val="es-ES"/>
        </w:rPr>
        <w:t xml:space="preserve"> </w:t>
      </w:r>
      <w:r w:rsidR="00D4269B">
        <w:rPr>
          <w:rFonts w:ascii="Calibri" w:hAnsi="Calibri" w:cs="Arial"/>
          <w:color w:val="002060"/>
          <w:sz w:val="24"/>
          <w:szCs w:val="24"/>
          <w:lang w:val="es-ES"/>
        </w:rPr>
        <w:t xml:space="preserve">el Grupo de Atención al Ciudadano </w:t>
      </w:r>
      <w:r w:rsidR="00ED2AB9">
        <w:rPr>
          <w:rFonts w:ascii="Calibri" w:hAnsi="Calibri" w:cs="Arial"/>
          <w:color w:val="002060"/>
          <w:sz w:val="24"/>
          <w:szCs w:val="24"/>
          <w:lang w:val="es-ES"/>
        </w:rPr>
        <w:t>coadyuvamos en</w:t>
      </w:r>
      <w:r w:rsidR="004520C8">
        <w:rPr>
          <w:rFonts w:ascii="Calibri" w:hAnsi="Calibri" w:cs="Arial"/>
          <w:color w:val="002060"/>
          <w:sz w:val="24"/>
          <w:szCs w:val="24"/>
          <w:lang w:val="es-ES"/>
        </w:rPr>
        <w:t xml:space="preserve"> mant</w:t>
      </w:r>
      <w:r w:rsidR="00ED2AB9">
        <w:rPr>
          <w:rFonts w:ascii="Calibri" w:hAnsi="Calibri" w:cs="Arial"/>
          <w:color w:val="002060"/>
          <w:sz w:val="24"/>
          <w:szCs w:val="24"/>
          <w:lang w:val="es-ES"/>
        </w:rPr>
        <w:t>ener</w:t>
      </w:r>
      <w:r w:rsidR="004520C8">
        <w:rPr>
          <w:rFonts w:ascii="Calibri" w:hAnsi="Calibri" w:cs="Arial"/>
          <w:color w:val="002060"/>
          <w:sz w:val="24"/>
          <w:szCs w:val="24"/>
          <w:lang w:val="es-ES"/>
        </w:rPr>
        <w:t xml:space="preserve"> únicamente las actividades y estrategias </w:t>
      </w:r>
      <w:r w:rsidR="00D4269B">
        <w:rPr>
          <w:rFonts w:ascii="Calibri" w:hAnsi="Calibri" w:cs="Arial"/>
          <w:color w:val="002060"/>
          <w:sz w:val="24"/>
          <w:szCs w:val="24"/>
          <w:lang w:val="es-ES"/>
        </w:rPr>
        <w:t>que</w:t>
      </w:r>
      <w:r w:rsidR="004520C8">
        <w:rPr>
          <w:rFonts w:ascii="Calibri" w:hAnsi="Calibri" w:cs="Arial"/>
          <w:color w:val="002060"/>
          <w:sz w:val="24"/>
          <w:szCs w:val="24"/>
          <w:lang w:val="es-ES"/>
        </w:rPr>
        <w:t xml:space="preserve"> </w:t>
      </w:r>
      <w:r w:rsidR="00D4269B">
        <w:rPr>
          <w:rFonts w:ascii="Calibri" w:hAnsi="Calibri" w:cs="Arial"/>
          <w:color w:val="002060"/>
          <w:sz w:val="24"/>
          <w:szCs w:val="24"/>
          <w:lang w:val="es-ES"/>
        </w:rPr>
        <w:t>velan</w:t>
      </w:r>
      <w:r>
        <w:rPr>
          <w:rFonts w:ascii="Calibri" w:hAnsi="Calibri" w:cs="Arial"/>
          <w:color w:val="002060"/>
          <w:sz w:val="24"/>
          <w:szCs w:val="24"/>
          <w:lang w:val="es-ES"/>
        </w:rPr>
        <w:t xml:space="preserve"> por la atención de contestación oportuna y completa a estos</w:t>
      </w:r>
      <w:r w:rsidR="00ED2AB9">
        <w:rPr>
          <w:rFonts w:ascii="Calibri" w:hAnsi="Calibri" w:cs="Arial"/>
          <w:color w:val="002060"/>
          <w:sz w:val="24"/>
          <w:szCs w:val="24"/>
          <w:lang w:val="es-ES"/>
        </w:rPr>
        <w:t>.</w:t>
      </w:r>
    </w:p>
    <w:p w:rsidR="00BD27B3" w:rsidRDefault="00BD27B3" w:rsidP="0023358F">
      <w:pPr>
        <w:rPr>
          <w:rFonts w:ascii="Calibri" w:hAnsi="Calibri" w:cs="Arial"/>
          <w:color w:val="002060"/>
          <w:sz w:val="24"/>
          <w:szCs w:val="24"/>
          <w:lang w:val="es-ES"/>
        </w:rPr>
      </w:pPr>
    </w:p>
    <w:tbl>
      <w:tblPr>
        <w:tblW w:w="4248" w:type="dxa"/>
        <w:jc w:val="center"/>
        <w:tblCellMar>
          <w:left w:w="70" w:type="dxa"/>
          <w:right w:w="70" w:type="dxa"/>
        </w:tblCellMar>
        <w:tblLook w:val="04A0" w:firstRow="1" w:lastRow="0" w:firstColumn="1" w:lastColumn="0" w:noHBand="0" w:noVBand="1"/>
      </w:tblPr>
      <w:tblGrid>
        <w:gridCol w:w="1817"/>
        <w:gridCol w:w="1155"/>
        <w:gridCol w:w="1276"/>
      </w:tblGrid>
      <w:tr w:rsidR="00C27308" w:rsidRPr="00C27308" w:rsidTr="00ED2AB9">
        <w:trPr>
          <w:trHeight w:val="600"/>
          <w:jc w:val="center"/>
        </w:trPr>
        <w:tc>
          <w:tcPr>
            <w:tcW w:w="297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27308" w:rsidRPr="00C27308" w:rsidRDefault="00C27308" w:rsidP="00C27308">
            <w:pPr>
              <w:spacing w:after="0" w:line="240" w:lineRule="auto"/>
              <w:jc w:val="center"/>
              <w:rPr>
                <w:rFonts w:ascii="Calibri" w:eastAsia="Times New Roman" w:hAnsi="Calibri" w:cs="Times New Roman"/>
                <w:b/>
                <w:bCs/>
                <w:color w:val="000000"/>
                <w:sz w:val="22"/>
                <w:szCs w:val="22"/>
                <w:lang w:eastAsia="es-CO"/>
              </w:rPr>
            </w:pPr>
            <w:r w:rsidRPr="00C27308">
              <w:rPr>
                <w:rFonts w:ascii="Calibri" w:eastAsia="Times New Roman" w:hAnsi="Calibri" w:cs="Times New Roman"/>
                <w:b/>
                <w:bCs/>
                <w:color w:val="000000"/>
                <w:sz w:val="22"/>
                <w:szCs w:val="22"/>
                <w:lang w:eastAsia="es-CO"/>
              </w:rPr>
              <w:t>ENTES DE CONTROL</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27308" w:rsidRPr="00C27308" w:rsidRDefault="00C27308" w:rsidP="00C27308">
            <w:pPr>
              <w:spacing w:after="0" w:line="240" w:lineRule="auto"/>
              <w:jc w:val="center"/>
              <w:rPr>
                <w:rFonts w:ascii="Calibri" w:eastAsia="Times New Roman" w:hAnsi="Calibri" w:cs="Times New Roman"/>
                <w:b/>
                <w:bCs/>
                <w:color w:val="000000"/>
                <w:sz w:val="22"/>
                <w:szCs w:val="22"/>
                <w:lang w:eastAsia="es-CO"/>
              </w:rPr>
            </w:pPr>
            <w:r w:rsidRPr="00C27308">
              <w:rPr>
                <w:rFonts w:ascii="Calibri" w:eastAsia="Times New Roman" w:hAnsi="Calibri" w:cs="Times New Roman"/>
                <w:b/>
                <w:bCs/>
                <w:color w:val="000000"/>
                <w:sz w:val="22"/>
                <w:szCs w:val="22"/>
                <w:lang w:eastAsia="es-CO"/>
              </w:rPr>
              <w:t>%</w:t>
            </w:r>
          </w:p>
        </w:tc>
      </w:tr>
      <w:tr w:rsidR="00C27308" w:rsidRPr="00C27308" w:rsidTr="00ED2AB9">
        <w:trPr>
          <w:trHeight w:val="300"/>
          <w:jc w:val="center"/>
        </w:trPr>
        <w:tc>
          <w:tcPr>
            <w:tcW w:w="1817" w:type="dxa"/>
            <w:tcBorders>
              <w:top w:val="nil"/>
              <w:left w:val="single" w:sz="4" w:space="0" w:color="auto"/>
              <w:bottom w:val="single" w:sz="4" w:space="0" w:color="auto"/>
              <w:right w:val="single" w:sz="4" w:space="0" w:color="auto"/>
            </w:tcBorders>
            <w:shd w:val="clear" w:color="auto" w:fill="auto"/>
            <w:vAlign w:val="center"/>
            <w:hideMark/>
          </w:tcPr>
          <w:p w:rsidR="00C27308" w:rsidRPr="00C27308" w:rsidRDefault="00C27308" w:rsidP="00C27308">
            <w:pPr>
              <w:spacing w:after="0" w:line="240" w:lineRule="auto"/>
              <w:jc w:val="left"/>
              <w:rPr>
                <w:rFonts w:ascii="Calibri" w:eastAsia="Times New Roman" w:hAnsi="Calibri" w:cs="Times New Roman"/>
                <w:b/>
                <w:bCs/>
                <w:color w:val="0070C0"/>
                <w:sz w:val="22"/>
                <w:szCs w:val="22"/>
                <w:lang w:eastAsia="es-CO"/>
              </w:rPr>
            </w:pPr>
            <w:r w:rsidRPr="00C27308">
              <w:rPr>
                <w:rFonts w:ascii="Calibri" w:eastAsia="Times New Roman" w:hAnsi="Calibri" w:cs="Times New Roman"/>
                <w:b/>
                <w:bCs/>
                <w:color w:val="0070C0"/>
                <w:sz w:val="22"/>
                <w:szCs w:val="22"/>
                <w:lang w:eastAsia="es-CO"/>
              </w:rPr>
              <w:t>CUMPLE</w:t>
            </w:r>
          </w:p>
        </w:tc>
        <w:tc>
          <w:tcPr>
            <w:tcW w:w="1155" w:type="dxa"/>
            <w:tcBorders>
              <w:top w:val="nil"/>
              <w:left w:val="nil"/>
              <w:bottom w:val="single" w:sz="4" w:space="0" w:color="auto"/>
              <w:right w:val="single" w:sz="4" w:space="0" w:color="auto"/>
            </w:tcBorders>
            <w:shd w:val="clear" w:color="auto" w:fill="auto"/>
            <w:noWrap/>
            <w:vAlign w:val="bottom"/>
            <w:hideMark/>
          </w:tcPr>
          <w:p w:rsidR="00C27308" w:rsidRPr="00C27308" w:rsidRDefault="00C27308" w:rsidP="00C27308">
            <w:pPr>
              <w:spacing w:after="0" w:line="240" w:lineRule="auto"/>
              <w:jc w:val="right"/>
              <w:rPr>
                <w:rFonts w:ascii="Calibri" w:eastAsia="Times New Roman" w:hAnsi="Calibri" w:cs="Times New Roman"/>
                <w:b/>
                <w:bCs/>
                <w:color w:val="0070C0"/>
                <w:sz w:val="22"/>
                <w:szCs w:val="22"/>
                <w:lang w:eastAsia="es-CO"/>
              </w:rPr>
            </w:pPr>
            <w:r w:rsidRPr="00C27308">
              <w:rPr>
                <w:rFonts w:ascii="Calibri" w:eastAsia="Times New Roman" w:hAnsi="Calibri" w:cs="Times New Roman"/>
                <w:b/>
                <w:bCs/>
                <w:color w:val="0070C0"/>
                <w:sz w:val="22"/>
                <w:szCs w:val="22"/>
                <w:lang w:eastAsia="es-CO"/>
              </w:rPr>
              <w:t>50</w:t>
            </w:r>
          </w:p>
        </w:tc>
        <w:tc>
          <w:tcPr>
            <w:tcW w:w="1276" w:type="dxa"/>
            <w:tcBorders>
              <w:top w:val="nil"/>
              <w:left w:val="nil"/>
              <w:bottom w:val="single" w:sz="4" w:space="0" w:color="auto"/>
              <w:right w:val="single" w:sz="4" w:space="0" w:color="auto"/>
            </w:tcBorders>
            <w:shd w:val="clear" w:color="auto" w:fill="auto"/>
            <w:noWrap/>
            <w:vAlign w:val="bottom"/>
            <w:hideMark/>
          </w:tcPr>
          <w:p w:rsidR="00C27308" w:rsidRPr="00C27308" w:rsidRDefault="00C27308" w:rsidP="00C27308">
            <w:pPr>
              <w:spacing w:after="0" w:line="240" w:lineRule="auto"/>
              <w:jc w:val="right"/>
              <w:rPr>
                <w:rFonts w:ascii="Calibri" w:eastAsia="Times New Roman" w:hAnsi="Calibri" w:cs="Times New Roman"/>
                <w:b/>
                <w:bCs/>
                <w:color w:val="0070C0"/>
                <w:sz w:val="22"/>
                <w:szCs w:val="22"/>
                <w:lang w:eastAsia="es-CO"/>
              </w:rPr>
            </w:pPr>
            <w:r w:rsidRPr="00C27308">
              <w:rPr>
                <w:rFonts w:ascii="Calibri" w:eastAsia="Times New Roman" w:hAnsi="Calibri" w:cs="Times New Roman"/>
                <w:b/>
                <w:bCs/>
                <w:color w:val="0070C0"/>
                <w:sz w:val="22"/>
                <w:szCs w:val="22"/>
                <w:lang w:eastAsia="es-CO"/>
              </w:rPr>
              <w:t>74%</w:t>
            </w:r>
          </w:p>
        </w:tc>
      </w:tr>
      <w:tr w:rsidR="00C27308" w:rsidRPr="00C27308" w:rsidTr="00ED2AB9">
        <w:trPr>
          <w:trHeight w:val="450"/>
          <w:jc w:val="center"/>
        </w:trPr>
        <w:tc>
          <w:tcPr>
            <w:tcW w:w="1817" w:type="dxa"/>
            <w:tcBorders>
              <w:top w:val="nil"/>
              <w:left w:val="single" w:sz="4" w:space="0" w:color="auto"/>
              <w:bottom w:val="single" w:sz="4" w:space="0" w:color="auto"/>
              <w:right w:val="single" w:sz="4" w:space="0" w:color="auto"/>
            </w:tcBorders>
            <w:shd w:val="clear" w:color="auto" w:fill="auto"/>
            <w:vAlign w:val="center"/>
            <w:hideMark/>
          </w:tcPr>
          <w:p w:rsidR="00C27308" w:rsidRPr="00C27308" w:rsidRDefault="00C27308" w:rsidP="00C27308">
            <w:pPr>
              <w:spacing w:after="0" w:line="240" w:lineRule="auto"/>
              <w:jc w:val="left"/>
              <w:rPr>
                <w:rFonts w:ascii="Calibri" w:eastAsia="Times New Roman" w:hAnsi="Calibri" w:cs="Times New Roman"/>
                <w:b/>
                <w:bCs/>
                <w:color w:val="00B050"/>
                <w:sz w:val="22"/>
                <w:szCs w:val="22"/>
                <w:lang w:eastAsia="es-CO"/>
              </w:rPr>
            </w:pPr>
            <w:r w:rsidRPr="00C27308">
              <w:rPr>
                <w:rFonts w:ascii="Calibri" w:eastAsia="Times New Roman" w:hAnsi="Calibri" w:cs="Times New Roman"/>
                <w:b/>
                <w:bCs/>
                <w:color w:val="00B050"/>
                <w:sz w:val="22"/>
                <w:szCs w:val="22"/>
                <w:lang w:eastAsia="es-CO"/>
              </w:rPr>
              <w:t>EN TERMINO</w:t>
            </w:r>
          </w:p>
        </w:tc>
        <w:tc>
          <w:tcPr>
            <w:tcW w:w="1155" w:type="dxa"/>
            <w:tcBorders>
              <w:top w:val="nil"/>
              <w:left w:val="nil"/>
              <w:bottom w:val="single" w:sz="4" w:space="0" w:color="auto"/>
              <w:right w:val="single" w:sz="4" w:space="0" w:color="auto"/>
            </w:tcBorders>
            <w:shd w:val="clear" w:color="auto" w:fill="auto"/>
            <w:noWrap/>
            <w:vAlign w:val="bottom"/>
            <w:hideMark/>
          </w:tcPr>
          <w:p w:rsidR="00C27308" w:rsidRPr="00C27308" w:rsidRDefault="00C27308" w:rsidP="00C27308">
            <w:pPr>
              <w:spacing w:after="0" w:line="240" w:lineRule="auto"/>
              <w:jc w:val="right"/>
              <w:rPr>
                <w:rFonts w:ascii="Calibri" w:eastAsia="Times New Roman" w:hAnsi="Calibri" w:cs="Times New Roman"/>
                <w:b/>
                <w:bCs/>
                <w:color w:val="00B050"/>
                <w:sz w:val="22"/>
                <w:szCs w:val="22"/>
                <w:lang w:eastAsia="es-CO"/>
              </w:rPr>
            </w:pPr>
            <w:r w:rsidRPr="00C27308">
              <w:rPr>
                <w:rFonts w:ascii="Calibri" w:eastAsia="Times New Roman" w:hAnsi="Calibri" w:cs="Times New Roman"/>
                <w:b/>
                <w:bCs/>
                <w:color w:val="00B050"/>
                <w:sz w:val="22"/>
                <w:szCs w:val="22"/>
                <w:lang w:eastAsia="es-CO"/>
              </w:rPr>
              <w:t>1</w:t>
            </w:r>
          </w:p>
        </w:tc>
        <w:tc>
          <w:tcPr>
            <w:tcW w:w="1276" w:type="dxa"/>
            <w:tcBorders>
              <w:top w:val="nil"/>
              <w:left w:val="nil"/>
              <w:bottom w:val="single" w:sz="4" w:space="0" w:color="auto"/>
              <w:right w:val="single" w:sz="4" w:space="0" w:color="auto"/>
            </w:tcBorders>
            <w:shd w:val="clear" w:color="auto" w:fill="auto"/>
            <w:noWrap/>
            <w:vAlign w:val="bottom"/>
            <w:hideMark/>
          </w:tcPr>
          <w:p w:rsidR="00C27308" w:rsidRPr="00C27308" w:rsidRDefault="00C27308" w:rsidP="00C27308">
            <w:pPr>
              <w:spacing w:after="0" w:line="240" w:lineRule="auto"/>
              <w:jc w:val="right"/>
              <w:rPr>
                <w:rFonts w:ascii="Calibri" w:eastAsia="Times New Roman" w:hAnsi="Calibri" w:cs="Times New Roman"/>
                <w:b/>
                <w:bCs/>
                <w:color w:val="00B050"/>
                <w:sz w:val="22"/>
                <w:szCs w:val="22"/>
                <w:lang w:eastAsia="es-CO"/>
              </w:rPr>
            </w:pPr>
            <w:r w:rsidRPr="00C27308">
              <w:rPr>
                <w:rFonts w:ascii="Calibri" w:eastAsia="Times New Roman" w:hAnsi="Calibri" w:cs="Times New Roman"/>
                <w:b/>
                <w:bCs/>
                <w:color w:val="00B050"/>
                <w:sz w:val="22"/>
                <w:szCs w:val="22"/>
                <w:lang w:eastAsia="es-CO"/>
              </w:rPr>
              <w:t>1%</w:t>
            </w:r>
          </w:p>
        </w:tc>
      </w:tr>
      <w:tr w:rsidR="00C27308" w:rsidRPr="00C27308" w:rsidTr="00ED2AB9">
        <w:trPr>
          <w:trHeight w:val="645"/>
          <w:jc w:val="center"/>
        </w:trPr>
        <w:tc>
          <w:tcPr>
            <w:tcW w:w="1817" w:type="dxa"/>
            <w:tcBorders>
              <w:top w:val="nil"/>
              <w:left w:val="single" w:sz="4" w:space="0" w:color="auto"/>
              <w:bottom w:val="single" w:sz="4" w:space="0" w:color="auto"/>
              <w:right w:val="single" w:sz="4" w:space="0" w:color="auto"/>
            </w:tcBorders>
            <w:shd w:val="clear" w:color="auto" w:fill="auto"/>
            <w:vAlign w:val="center"/>
            <w:hideMark/>
          </w:tcPr>
          <w:p w:rsidR="00C27308" w:rsidRPr="00C27308" w:rsidRDefault="00C27308" w:rsidP="00C27308">
            <w:pPr>
              <w:spacing w:after="0" w:line="240" w:lineRule="auto"/>
              <w:jc w:val="left"/>
              <w:rPr>
                <w:rFonts w:ascii="Calibri" w:eastAsia="Times New Roman" w:hAnsi="Calibri" w:cs="Times New Roman"/>
                <w:b/>
                <w:bCs/>
                <w:color w:val="00B0F0"/>
                <w:sz w:val="22"/>
                <w:szCs w:val="22"/>
                <w:lang w:eastAsia="es-CO"/>
              </w:rPr>
            </w:pPr>
            <w:r w:rsidRPr="00C27308">
              <w:rPr>
                <w:rFonts w:ascii="Calibri" w:eastAsia="Times New Roman" w:hAnsi="Calibri" w:cs="Times New Roman"/>
                <w:b/>
                <w:bCs/>
                <w:color w:val="00B0F0"/>
                <w:sz w:val="22"/>
                <w:szCs w:val="22"/>
                <w:lang w:eastAsia="es-CO"/>
              </w:rPr>
              <w:t>CUMPLE/FUERA DE PLAZO</w:t>
            </w:r>
          </w:p>
        </w:tc>
        <w:tc>
          <w:tcPr>
            <w:tcW w:w="1155" w:type="dxa"/>
            <w:tcBorders>
              <w:top w:val="nil"/>
              <w:left w:val="nil"/>
              <w:bottom w:val="single" w:sz="4" w:space="0" w:color="auto"/>
              <w:right w:val="single" w:sz="4" w:space="0" w:color="auto"/>
            </w:tcBorders>
            <w:shd w:val="clear" w:color="auto" w:fill="auto"/>
            <w:noWrap/>
            <w:vAlign w:val="bottom"/>
            <w:hideMark/>
          </w:tcPr>
          <w:p w:rsidR="00C27308" w:rsidRPr="00C27308" w:rsidRDefault="00C27308" w:rsidP="00C27308">
            <w:pPr>
              <w:spacing w:after="0" w:line="240" w:lineRule="auto"/>
              <w:jc w:val="right"/>
              <w:rPr>
                <w:rFonts w:ascii="Calibri" w:eastAsia="Times New Roman" w:hAnsi="Calibri" w:cs="Times New Roman"/>
                <w:b/>
                <w:bCs/>
                <w:color w:val="00B0F0"/>
                <w:sz w:val="22"/>
                <w:szCs w:val="22"/>
                <w:lang w:eastAsia="es-CO"/>
              </w:rPr>
            </w:pPr>
            <w:r w:rsidRPr="00C27308">
              <w:rPr>
                <w:rFonts w:ascii="Calibri" w:eastAsia="Times New Roman" w:hAnsi="Calibri" w:cs="Times New Roman"/>
                <w:b/>
                <w:bCs/>
                <w:color w:val="00B0F0"/>
                <w:sz w:val="22"/>
                <w:szCs w:val="22"/>
                <w:lang w:eastAsia="es-CO"/>
              </w:rPr>
              <w:t>4</w:t>
            </w:r>
          </w:p>
        </w:tc>
        <w:tc>
          <w:tcPr>
            <w:tcW w:w="1276" w:type="dxa"/>
            <w:tcBorders>
              <w:top w:val="nil"/>
              <w:left w:val="nil"/>
              <w:bottom w:val="single" w:sz="4" w:space="0" w:color="auto"/>
              <w:right w:val="single" w:sz="4" w:space="0" w:color="auto"/>
            </w:tcBorders>
            <w:shd w:val="clear" w:color="auto" w:fill="auto"/>
            <w:noWrap/>
            <w:vAlign w:val="bottom"/>
            <w:hideMark/>
          </w:tcPr>
          <w:p w:rsidR="00C27308" w:rsidRPr="00C27308" w:rsidRDefault="00C27308" w:rsidP="00C27308">
            <w:pPr>
              <w:spacing w:after="0" w:line="240" w:lineRule="auto"/>
              <w:jc w:val="right"/>
              <w:rPr>
                <w:rFonts w:ascii="Calibri" w:eastAsia="Times New Roman" w:hAnsi="Calibri" w:cs="Times New Roman"/>
                <w:b/>
                <w:bCs/>
                <w:color w:val="00B0F0"/>
                <w:sz w:val="22"/>
                <w:szCs w:val="22"/>
                <w:lang w:eastAsia="es-CO"/>
              </w:rPr>
            </w:pPr>
            <w:r w:rsidRPr="00C27308">
              <w:rPr>
                <w:rFonts w:ascii="Calibri" w:eastAsia="Times New Roman" w:hAnsi="Calibri" w:cs="Times New Roman"/>
                <w:b/>
                <w:bCs/>
                <w:color w:val="00B0F0"/>
                <w:sz w:val="22"/>
                <w:szCs w:val="22"/>
                <w:lang w:eastAsia="es-CO"/>
              </w:rPr>
              <w:t>6%</w:t>
            </w:r>
          </w:p>
        </w:tc>
      </w:tr>
      <w:tr w:rsidR="00C27308" w:rsidRPr="00C27308" w:rsidTr="00ED2AB9">
        <w:trPr>
          <w:trHeight w:val="645"/>
          <w:jc w:val="center"/>
        </w:trPr>
        <w:tc>
          <w:tcPr>
            <w:tcW w:w="1817" w:type="dxa"/>
            <w:tcBorders>
              <w:top w:val="nil"/>
              <w:left w:val="single" w:sz="4" w:space="0" w:color="auto"/>
              <w:bottom w:val="single" w:sz="4" w:space="0" w:color="auto"/>
              <w:right w:val="single" w:sz="4" w:space="0" w:color="auto"/>
            </w:tcBorders>
            <w:shd w:val="clear" w:color="auto" w:fill="auto"/>
            <w:vAlign w:val="center"/>
            <w:hideMark/>
          </w:tcPr>
          <w:p w:rsidR="00C27308" w:rsidRPr="00C27308" w:rsidRDefault="00C27308" w:rsidP="00C27308">
            <w:pPr>
              <w:spacing w:after="0" w:line="240" w:lineRule="auto"/>
              <w:jc w:val="left"/>
              <w:rPr>
                <w:rFonts w:ascii="Calibri" w:eastAsia="Times New Roman" w:hAnsi="Calibri" w:cs="Times New Roman"/>
                <w:b/>
                <w:bCs/>
                <w:color w:val="FF0000"/>
                <w:sz w:val="22"/>
                <w:szCs w:val="22"/>
                <w:lang w:eastAsia="es-CO"/>
              </w:rPr>
            </w:pPr>
            <w:r w:rsidRPr="00C27308">
              <w:rPr>
                <w:rFonts w:ascii="Calibri" w:eastAsia="Times New Roman" w:hAnsi="Calibri" w:cs="Times New Roman"/>
                <w:b/>
                <w:bCs/>
                <w:color w:val="FF0000"/>
                <w:sz w:val="22"/>
                <w:szCs w:val="22"/>
                <w:lang w:eastAsia="es-CO"/>
              </w:rPr>
              <w:t>INCUMPLE/SIN RESPUESTA</w:t>
            </w:r>
          </w:p>
        </w:tc>
        <w:tc>
          <w:tcPr>
            <w:tcW w:w="1155" w:type="dxa"/>
            <w:tcBorders>
              <w:top w:val="nil"/>
              <w:left w:val="nil"/>
              <w:bottom w:val="single" w:sz="4" w:space="0" w:color="auto"/>
              <w:right w:val="single" w:sz="4" w:space="0" w:color="auto"/>
            </w:tcBorders>
            <w:shd w:val="clear" w:color="auto" w:fill="auto"/>
            <w:noWrap/>
            <w:vAlign w:val="bottom"/>
            <w:hideMark/>
          </w:tcPr>
          <w:p w:rsidR="00C27308" w:rsidRPr="00C27308" w:rsidRDefault="00C27308" w:rsidP="00C27308">
            <w:pPr>
              <w:spacing w:after="0" w:line="240" w:lineRule="auto"/>
              <w:jc w:val="right"/>
              <w:rPr>
                <w:rFonts w:ascii="Calibri" w:eastAsia="Times New Roman" w:hAnsi="Calibri" w:cs="Times New Roman"/>
                <w:b/>
                <w:bCs/>
                <w:color w:val="FF0000"/>
                <w:sz w:val="22"/>
                <w:szCs w:val="22"/>
                <w:lang w:eastAsia="es-CO"/>
              </w:rPr>
            </w:pPr>
            <w:r w:rsidRPr="00C27308">
              <w:rPr>
                <w:rFonts w:ascii="Calibri" w:eastAsia="Times New Roman" w:hAnsi="Calibri" w:cs="Times New Roman"/>
                <w:b/>
                <w:bCs/>
                <w:color w:val="FF0000"/>
                <w:sz w:val="22"/>
                <w:szCs w:val="22"/>
                <w:lang w:eastAsia="es-CO"/>
              </w:rPr>
              <w:t>13</w:t>
            </w:r>
          </w:p>
        </w:tc>
        <w:tc>
          <w:tcPr>
            <w:tcW w:w="1276" w:type="dxa"/>
            <w:tcBorders>
              <w:top w:val="nil"/>
              <w:left w:val="nil"/>
              <w:bottom w:val="single" w:sz="4" w:space="0" w:color="auto"/>
              <w:right w:val="single" w:sz="4" w:space="0" w:color="auto"/>
            </w:tcBorders>
            <w:shd w:val="clear" w:color="auto" w:fill="auto"/>
            <w:noWrap/>
            <w:vAlign w:val="bottom"/>
            <w:hideMark/>
          </w:tcPr>
          <w:p w:rsidR="00C27308" w:rsidRPr="00C27308" w:rsidRDefault="00C27308" w:rsidP="00C27308">
            <w:pPr>
              <w:spacing w:after="0" w:line="240" w:lineRule="auto"/>
              <w:jc w:val="right"/>
              <w:rPr>
                <w:rFonts w:ascii="Calibri" w:eastAsia="Times New Roman" w:hAnsi="Calibri" w:cs="Times New Roman"/>
                <w:b/>
                <w:bCs/>
                <w:color w:val="FF0000"/>
                <w:sz w:val="22"/>
                <w:szCs w:val="22"/>
                <w:lang w:eastAsia="es-CO"/>
              </w:rPr>
            </w:pPr>
            <w:r w:rsidRPr="00C27308">
              <w:rPr>
                <w:rFonts w:ascii="Calibri" w:eastAsia="Times New Roman" w:hAnsi="Calibri" w:cs="Times New Roman"/>
                <w:b/>
                <w:bCs/>
                <w:color w:val="FF0000"/>
                <w:sz w:val="22"/>
                <w:szCs w:val="22"/>
                <w:lang w:eastAsia="es-CO"/>
              </w:rPr>
              <w:t>19%</w:t>
            </w:r>
          </w:p>
        </w:tc>
      </w:tr>
      <w:tr w:rsidR="00C27308" w:rsidRPr="00C27308" w:rsidTr="00ED2AB9">
        <w:trPr>
          <w:trHeight w:val="300"/>
          <w:jc w:val="center"/>
        </w:trPr>
        <w:tc>
          <w:tcPr>
            <w:tcW w:w="1817" w:type="dxa"/>
            <w:tcBorders>
              <w:top w:val="nil"/>
              <w:left w:val="single" w:sz="4" w:space="0" w:color="auto"/>
              <w:bottom w:val="single" w:sz="4" w:space="0" w:color="auto"/>
              <w:right w:val="single" w:sz="4" w:space="0" w:color="auto"/>
            </w:tcBorders>
            <w:shd w:val="clear" w:color="auto" w:fill="auto"/>
            <w:vAlign w:val="center"/>
            <w:hideMark/>
          </w:tcPr>
          <w:p w:rsidR="00C27308" w:rsidRPr="00C27308" w:rsidRDefault="00C27308" w:rsidP="00C27308">
            <w:pPr>
              <w:spacing w:after="0" w:line="240" w:lineRule="auto"/>
              <w:jc w:val="left"/>
              <w:rPr>
                <w:rFonts w:ascii="Calibri" w:eastAsia="Times New Roman" w:hAnsi="Calibri" w:cs="Times New Roman"/>
                <w:b/>
                <w:bCs/>
                <w:color w:val="000000"/>
                <w:sz w:val="22"/>
                <w:szCs w:val="22"/>
                <w:lang w:eastAsia="es-CO"/>
              </w:rPr>
            </w:pPr>
            <w:r w:rsidRPr="00C27308">
              <w:rPr>
                <w:rFonts w:ascii="Calibri" w:eastAsia="Times New Roman" w:hAnsi="Calibri" w:cs="Times New Roman"/>
                <w:b/>
                <w:bCs/>
                <w:color w:val="000000"/>
                <w:sz w:val="22"/>
                <w:szCs w:val="22"/>
                <w:lang w:eastAsia="es-CO"/>
              </w:rPr>
              <w:t>TOTAL</w:t>
            </w:r>
          </w:p>
        </w:tc>
        <w:tc>
          <w:tcPr>
            <w:tcW w:w="1155" w:type="dxa"/>
            <w:tcBorders>
              <w:top w:val="nil"/>
              <w:left w:val="nil"/>
              <w:bottom w:val="single" w:sz="4" w:space="0" w:color="auto"/>
              <w:right w:val="single" w:sz="4" w:space="0" w:color="auto"/>
            </w:tcBorders>
            <w:shd w:val="clear" w:color="auto" w:fill="auto"/>
            <w:noWrap/>
            <w:vAlign w:val="bottom"/>
            <w:hideMark/>
          </w:tcPr>
          <w:p w:rsidR="00C27308" w:rsidRPr="00C27308" w:rsidRDefault="00C27308" w:rsidP="00C27308">
            <w:pPr>
              <w:spacing w:after="0" w:line="240" w:lineRule="auto"/>
              <w:jc w:val="right"/>
              <w:rPr>
                <w:rFonts w:ascii="Calibri" w:eastAsia="Times New Roman" w:hAnsi="Calibri" w:cs="Times New Roman"/>
                <w:b/>
                <w:bCs/>
                <w:color w:val="000000"/>
                <w:sz w:val="22"/>
                <w:szCs w:val="22"/>
                <w:lang w:eastAsia="es-CO"/>
              </w:rPr>
            </w:pPr>
            <w:r w:rsidRPr="00C27308">
              <w:rPr>
                <w:rFonts w:ascii="Calibri" w:eastAsia="Times New Roman" w:hAnsi="Calibri" w:cs="Times New Roman"/>
                <w:b/>
                <w:bCs/>
                <w:color w:val="000000"/>
                <w:sz w:val="22"/>
                <w:szCs w:val="22"/>
                <w:lang w:eastAsia="es-CO"/>
              </w:rPr>
              <w:t>68</w:t>
            </w:r>
          </w:p>
        </w:tc>
        <w:tc>
          <w:tcPr>
            <w:tcW w:w="1276" w:type="dxa"/>
            <w:tcBorders>
              <w:top w:val="nil"/>
              <w:left w:val="nil"/>
              <w:bottom w:val="single" w:sz="4" w:space="0" w:color="auto"/>
              <w:right w:val="single" w:sz="4" w:space="0" w:color="auto"/>
            </w:tcBorders>
            <w:shd w:val="clear" w:color="auto" w:fill="auto"/>
            <w:noWrap/>
            <w:vAlign w:val="bottom"/>
            <w:hideMark/>
          </w:tcPr>
          <w:p w:rsidR="00C27308" w:rsidRPr="00C27308" w:rsidRDefault="00C27308" w:rsidP="00C27308">
            <w:pPr>
              <w:spacing w:after="0" w:line="240" w:lineRule="auto"/>
              <w:jc w:val="right"/>
              <w:rPr>
                <w:rFonts w:ascii="Calibri" w:eastAsia="Times New Roman" w:hAnsi="Calibri" w:cs="Times New Roman"/>
                <w:b/>
                <w:bCs/>
                <w:color w:val="000000"/>
                <w:sz w:val="22"/>
                <w:szCs w:val="22"/>
                <w:lang w:eastAsia="es-CO"/>
              </w:rPr>
            </w:pPr>
            <w:r w:rsidRPr="00C27308">
              <w:rPr>
                <w:rFonts w:ascii="Calibri" w:eastAsia="Times New Roman" w:hAnsi="Calibri" w:cs="Times New Roman"/>
                <w:b/>
                <w:bCs/>
                <w:color w:val="000000"/>
                <w:sz w:val="22"/>
                <w:szCs w:val="22"/>
                <w:lang w:eastAsia="es-CO"/>
              </w:rPr>
              <w:t>100%</w:t>
            </w:r>
          </w:p>
        </w:tc>
      </w:tr>
    </w:tbl>
    <w:p w:rsidR="00CD78BF" w:rsidRDefault="00CD78BF" w:rsidP="0023358F">
      <w:pPr>
        <w:rPr>
          <w:rFonts w:ascii="Calibri" w:hAnsi="Calibri" w:cs="Arial"/>
          <w:color w:val="002060"/>
          <w:sz w:val="24"/>
          <w:szCs w:val="24"/>
          <w:lang w:val="es-ES"/>
        </w:rPr>
      </w:pPr>
    </w:p>
    <w:p w:rsidR="00BD27B3" w:rsidRDefault="00BD27B3" w:rsidP="0023358F">
      <w:pPr>
        <w:rPr>
          <w:rFonts w:ascii="Calibri" w:hAnsi="Calibri" w:cs="Arial"/>
          <w:color w:val="002060"/>
          <w:sz w:val="24"/>
          <w:szCs w:val="24"/>
          <w:lang w:val="es-ES"/>
        </w:rPr>
      </w:pPr>
    </w:p>
    <w:p w:rsidR="00CD78BF" w:rsidRDefault="00CF521B" w:rsidP="006B3915">
      <w:pPr>
        <w:jc w:val="center"/>
        <w:rPr>
          <w:rFonts w:ascii="Calibri" w:hAnsi="Calibri" w:cs="Arial"/>
          <w:color w:val="002060"/>
          <w:sz w:val="24"/>
          <w:szCs w:val="24"/>
          <w:lang w:val="es-ES"/>
        </w:rPr>
      </w:pPr>
      <w:r>
        <w:rPr>
          <w:noProof/>
          <w:lang w:val="es-MX" w:eastAsia="es-MX"/>
        </w:rPr>
        <w:drawing>
          <wp:inline distT="0" distB="0" distL="0" distR="0" wp14:anchorId="29A20F78" wp14:editId="0E84C468">
            <wp:extent cx="4191000" cy="2423795"/>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04E80" w:rsidRDefault="00DD552E" w:rsidP="0023358F">
      <w:pPr>
        <w:rPr>
          <w:rFonts w:ascii="Calibri" w:hAnsi="Calibri" w:cs="Arial"/>
          <w:color w:val="002060"/>
          <w:sz w:val="24"/>
          <w:szCs w:val="24"/>
          <w:lang w:val="es-ES"/>
        </w:rPr>
      </w:pPr>
      <w:r>
        <w:rPr>
          <w:rFonts w:ascii="Calibri" w:hAnsi="Calibri" w:cs="Arial"/>
          <w:color w:val="002060"/>
          <w:sz w:val="24"/>
          <w:szCs w:val="24"/>
          <w:lang w:val="es-ES"/>
        </w:rPr>
        <w:lastRenderedPageBreak/>
        <w:t>Desde el</w:t>
      </w:r>
      <w:r w:rsidR="009516DA" w:rsidRPr="00537AC6">
        <w:rPr>
          <w:rFonts w:ascii="Calibri" w:hAnsi="Calibri" w:cs="Arial"/>
          <w:color w:val="002060"/>
          <w:sz w:val="24"/>
          <w:szCs w:val="24"/>
          <w:lang w:val="es-ES"/>
        </w:rPr>
        <w:t xml:space="preserve"> G</w:t>
      </w:r>
      <w:r w:rsidR="00943F11" w:rsidRPr="00537AC6">
        <w:rPr>
          <w:rFonts w:ascii="Calibri" w:hAnsi="Calibri" w:cs="Arial"/>
          <w:color w:val="002060"/>
          <w:sz w:val="24"/>
          <w:szCs w:val="24"/>
          <w:lang w:val="es-ES"/>
        </w:rPr>
        <w:t xml:space="preserve">rupo de Atención al Ciudadano </w:t>
      </w:r>
      <w:r>
        <w:rPr>
          <w:rFonts w:ascii="Calibri" w:hAnsi="Calibri" w:cs="Arial"/>
          <w:color w:val="002060"/>
          <w:sz w:val="24"/>
          <w:szCs w:val="24"/>
          <w:lang w:val="es-ES"/>
        </w:rPr>
        <w:t>persistimos en el</w:t>
      </w:r>
      <w:r w:rsidR="00943F11" w:rsidRPr="00537AC6">
        <w:rPr>
          <w:rFonts w:ascii="Calibri" w:hAnsi="Calibri" w:cs="Arial"/>
          <w:color w:val="002060"/>
          <w:sz w:val="24"/>
          <w:szCs w:val="24"/>
          <w:lang w:val="es-ES"/>
        </w:rPr>
        <w:t xml:space="preserve"> compromiso </w:t>
      </w:r>
      <w:r>
        <w:rPr>
          <w:rFonts w:ascii="Calibri" w:hAnsi="Calibri" w:cs="Arial"/>
          <w:color w:val="002060"/>
          <w:sz w:val="24"/>
          <w:szCs w:val="24"/>
          <w:lang w:val="es-ES"/>
        </w:rPr>
        <w:t xml:space="preserve">de </w:t>
      </w:r>
      <w:r w:rsidR="00943F11" w:rsidRPr="00537AC6">
        <w:rPr>
          <w:rFonts w:ascii="Calibri" w:hAnsi="Calibri" w:cs="Arial"/>
          <w:color w:val="002060"/>
          <w:sz w:val="24"/>
          <w:szCs w:val="24"/>
          <w:lang w:val="es-ES"/>
        </w:rPr>
        <w:t xml:space="preserve">orientar </w:t>
      </w:r>
      <w:r w:rsidR="00E30519">
        <w:rPr>
          <w:rFonts w:ascii="Calibri" w:hAnsi="Calibri" w:cs="Arial"/>
          <w:color w:val="002060"/>
          <w:sz w:val="24"/>
          <w:szCs w:val="24"/>
          <w:lang w:val="es-ES"/>
        </w:rPr>
        <w:t>la</w:t>
      </w:r>
      <w:r w:rsidR="00943F11" w:rsidRPr="00537AC6">
        <w:rPr>
          <w:rFonts w:ascii="Calibri" w:hAnsi="Calibri" w:cs="Arial"/>
          <w:color w:val="002060"/>
          <w:sz w:val="24"/>
          <w:szCs w:val="24"/>
          <w:lang w:val="es-ES"/>
        </w:rPr>
        <w:t xml:space="preserve"> actividad </w:t>
      </w:r>
      <w:r w:rsidR="009516DA" w:rsidRPr="00537AC6">
        <w:rPr>
          <w:rFonts w:ascii="Calibri" w:hAnsi="Calibri" w:cs="Arial"/>
          <w:color w:val="002060"/>
          <w:sz w:val="24"/>
          <w:szCs w:val="24"/>
          <w:lang w:val="es-ES"/>
        </w:rPr>
        <w:t>en</w:t>
      </w:r>
      <w:r w:rsidR="00943F11" w:rsidRPr="00537AC6">
        <w:rPr>
          <w:rFonts w:ascii="Calibri" w:hAnsi="Calibri" w:cs="Arial"/>
          <w:color w:val="002060"/>
          <w:sz w:val="24"/>
          <w:szCs w:val="24"/>
          <w:lang w:val="es-ES"/>
        </w:rPr>
        <w:t xml:space="preserve"> minimizar las respuestas fuera de plazo, y actuar sobre las novedades </w:t>
      </w:r>
      <w:r w:rsidR="009516DA" w:rsidRPr="00537AC6">
        <w:rPr>
          <w:rFonts w:ascii="Calibri" w:hAnsi="Calibri" w:cs="Arial"/>
          <w:color w:val="002060"/>
          <w:sz w:val="24"/>
          <w:szCs w:val="24"/>
          <w:lang w:val="es-ES"/>
        </w:rPr>
        <w:t xml:space="preserve">acaecidas en el Sistema de Gestión Documental </w:t>
      </w:r>
      <w:r w:rsidR="00E30519">
        <w:rPr>
          <w:rFonts w:ascii="Calibri" w:hAnsi="Calibri" w:cs="Arial"/>
          <w:color w:val="002060"/>
          <w:sz w:val="24"/>
          <w:szCs w:val="24"/>
          <w:lang w:val="es-ES"/>
        </w:rPr>
        <w:t xml:space="preserve">–Orfeo- </w:t>
      </w:r>
      <w:r w:rsidR="009516DA" w:rsidRPr="00537AC6">
        <w:rPr>
          <w:rFonts w:ascii="Calibri" w:hAnsi="Calibri" w:cs="Arial"/>
          <w:color w:val="002060"/>
          <w:sz w:val="24"/>
          <w:szCs w:val="24"/>
          <w:lang w:val="es-ES"/>
        </w:rPr>
        <w:t>como el no evidenciamiento de</w:t>
      </w:r>
      <w:r w:rsidR="00943F11" w:rsidRPr="00537AC6">
        <w:rPr>
          <w:rFonts w:ascii="Calibri" w:hAnsi="Calibri" w:cs="Arial"/>
          <w:color w:val="002060"/>
          <w:sz w:val="24"/>
          <w:szCs w:val="24"/>
          <w:lang w:val="es-ES"/>
        </w:rPr>
        <w:t xml:space="preserve"> inclusión de los oficios de respuesta</w:t>
      </w:r>
      <w:r w:rsidR="00E943FE">
        <w:rPr>
          <w:rFonts w:ascii="Calibri" w:hAnsi="Calibri" w:cs="Arial"/>
          <w:color w:val="002060"/>
          <w:sz w:val="24"/>
          <w:szCs w:val="24"/>
          <w:lang w:val="es-ES"/>
        </w:rPr>
        <w:t xml:space="preserve">; </w:t>
      </w:r>
      <w:r w:rsidR="009516DA" w:rsidRPr="00537AC6">
        <w:rPr>
          <w:rFonts w:ascii="Calibri" w:hAnsi="Calibri" w:cs="Arial"/>
          <w:color w:val="002060"/>
          <w:sz w:val="24"/>
          <w:szCs w:val="24"/>
          <w:lang w:val="es-ES"/>
        </w:rPr>
        <w:t>la inclus</w:t>
      </w:r>
      <w:r w:rsidR="00E943FE">
        <w:rPr>
          <w:rFonts w:ascii="Calibri" w:hAnsi="Calibri" w:cs="Arial"/>
          <w:color w:val="002060"/>
          <w:sz w:val="24"/>
          <w:szCs w:val="24"/>
          <w:lang w:val="es-ES"/>
        </w:rPr>
        <w:t xml:space="preserve">ión fuera de tiempo de los oficios de respuesta </w:t>
      </w:r>
      <w:r w:rsidR="009516DA" w:rsidRPr="00537AC6">
        <w:rPr>
          <w:rFonts w:ascii="Calibri" w:hAnsi="Calibri" w:cs="Arial"/>
          <w:color w:val="002060"/>
          <w:sz w:val="24"/>
          <w:szCs w:val="24"/>
          <w:lang w:val="es-ES"/>
        </w:rPr>
        <w:t xml:space="preserve">o </w:t>
      </w:r>
      <w:r w:rsidR="00E943FE">
        <w:rPr>
          <w:rFonts w:ascii="Calibri" w:hAnsi="Calibri" w:cs="Arial"/>
          <w:color w:val="002060"/>
          <w:sz w:val="24"/>
          <w:szCs w:val="24"/>
          <w:lang w:val="es-ES"/>
        </w:rPr>
        <w:t>inclusión del</w:t>
      </w:r>
      <w:r w:rsidR="009516DA" w:rsidRPr="00537AC6">
        <w:rPr>
          <w:rFonts w:ascii="Calibri" w:hAnsi="Calibri" w:cs="Arial"/>
          <w:color w:val="002060"/>
          <w:sz w:val="24"/>
          <w:szCs w:val="24"/>
          <w:lang w:val="es-ES"/>
        </w:rPr>
        <w:t xml:space="preserve"> oficio de respuesta pero de manera independiente quedando en el radicado padre s</w:t>
      </w:r>
      <w:r w:rsidR="00E943FE">
        <w:rPr>
          <w:rFonts w:ascii="Calibri" w:hAnsi="Calibri" w:cs="Arial"/>
          <w:color w:val="002060"/>
          <w:sz w:val="24"/>
          <w:szCs w:val="24"/>
          <w:lang w:val="es-ES"/>
        </w:rPr>
        <w:t xml:space="preserve">olo el borrador de contestación, </w:t>
      </w:r>
      <w:r w:rsidR="008D65D0">
        <w:rPr>
          <w:rFonts w:ascii="Calibri" w:hAnsi="Calibri" w:cs="Arial"/>
          <w:color w:val="002060"/>
          <w:sz w:val="24"/>
          <w:szCs w:val="24"/>
          <w:lang w:val="es-ES"/>
        </w:rPr>
        <w:t xml:space="preserve">factores que llevan a concluir el </w:t>
      </w:r>
      <w:r w:rsidR="00E943FE">
        <w:rPr>
          <w:rFonts w:ascii="Calibri" w:hAnsi="Calibri" w:cs="Arial"/>
          <w:color w:val="002060"/>
          <w:sz w:val="24"/>
          <w:szCs w:val="24"/>
          <w:lang w:val="es-ES"/>
        </w:rPr>
        <w:t xml:space="preserve">errado uso del </w:t>
      </w:r>
      <w:r w:rsidR="008D65D0">
        <w:rPr>
          <w:rFonts w:ascii="Calibri" w:hAnsi="Calibri" w:cs="Arial"/>
          <w:color w:val="002060"/>
          <w:sz w:val="24"/>
          <w:szCs w:val="24"/>
          <w:lang w:val="es-ES"/>
        </w:rPr>
        <w:t>sistema y lo más importante la</w:t>
      </w:r>
      <w:r>
        <w:rPr>
          <w:rFonts w:ascii="Calibri" w:hAnsi="Calibri" w:cs="Arial"/>
          <w:color w:val="002060"/>
          <w:sz w:val="24"/>
          <w:szCs w:val="24"/>
          <w:lang w:val="es-ES"/>
        </w:rPr>
        <w:t xml:space="preserve"> alteración negativa de las estadísticas.</w:t>
      </w:r>
    </w:p>
    <w:p w:rsidR="008D65D0" w:rsidRPr="00537AC6" w:rsidRDefault="008D65D0" w:rsidP="0023358F">
      <w:pPr>
        <w:rPr>
          <w:rFonts w:ascii="Calibri" w:hAnsi="Calibri" w:cs="Arial"/>
          <w:color w:val="002060"/>
          <w:sz w:val="24"/>
          <w:szCs w:val="24"/>
          <w:lang w:val="es-ES"/>
        </w:rPr>
      </w:pPr>
      <w:r>
        <w:rPr>
          <w:rFonts w:ascii="Calibri" w:hAnsi="Calibri" w:cs="Arial"/>
          <w:color w:val="002060"/>
          <w:sz w:val="24"/>
          <w:szCs w:val="24"/>
          <w:lang w:val="es-ES"/>
        </w:rPr>
        <w:t>Así que como estrategia se han desarrollado veintisiete (27) charlas en materia de derecho de petición en las que se ha incluido un capítulo sobre el manejo de documentos y trámite en Orfeo, y tal actividad debe mantenerse durante la vigencia 2015,</w:t>
      </w:r>
      <w:r w:rsidR="00E30519">
        <w:rPr>
          <w:rFonts w:ascii="Calibri" w:hAnsi="Calibri" w:cs="Arial"/>
          <w:color w:val="002060"/>
          <w:sz w:val="24"/>
          <w:szCs w:val="24"/>
          <w:lang w:val="es-ES"/>
        </w:rPr>
        <w:t xml:space="preserve"> como a futuro, no solo por </w:t>
      </w:r>
      <w:r>
        <w:rPr>
          <w:rFonts w:ascii="Calibri" w:hAnsi="Calibri" w:cs="Arial"/>
          <w:color w:val="002060"/>
          <w:sz w:val="24"/>
          <w:szCs w:val="24"/>
          <w:lang w:val="es-ES"/>
        </w:rPr>
        <w:t xml:space="preserve">el ingreso de nuevo personal a la entidad </w:t>
      </w:r>
      <w:r w:rsidR="005B53BB">
        <w:rPr>
          <w:rFonts w:ascii="Calibri" w:hAnsi="Calibri" w:cs="Arial"/>
          <w:color w:val="002060"/>
          <w:sz w:val="24"/>
          <w:szCs w:val="24"/>
          <w:lang w:val="es-ES"/>
        </w:rPr>
        <w:t xml:space="preserve">que, </w:t>
      </w:r>
      <w:r>
        <w:rPr>
          <w:rFonts w:ascii="Calibri" w:hAnsi="Calibri" w:cs="Arial"/>
          <w:color w:val="002060"/>
          <w:sz w:val="24"/>
          <w:szCs w:val="24"/>
          <w:lang w:val="es-ES"/>
        </w:rPr>
        <w:t>por desconocimiento</w:t>
      </w:r>
      <w:r w:rsidR="005B53BB">
        <w:rPr>
          <w:rFonts w:ascii="Calibri" w:hAnsi="Calibri" w:cs="Arial"/>
          <w:color w:val="002060"/>
          <w:sz w:val="24"/>
          <w:szCs w:val="24"/>
          <w:lang w:val="es-ES"/>
        </w:rPr>
        <w:t>,</w:t>
      </w:r>
      <w:r>
        <w:rPr>
          <w:rFonts w:ascii="Calibri" w:hAnsi="Calibri" w:cs="Arial"/>
          <w:color w:val="002060"/>
          <w:sz w:val="24"/>
          <w:szCs w:val="24"/>
          <w:lang w:val="es-ES"/>
        </w:rPr>
        <w:t xml:space="preserve"> ejecuta equivocadamente los procedimientos que sobre este asunto se tienen, impactando de manera negativa</w:t>
      </w:r>
      <w:r w:rsidR="00E30519">
        <w:rPr>
          <w:rFonts w:ascii="Calibri" w:hAnsi="Calibri" w:cs="Arial"/>
          <w:color w:val="002060"/>
          <w:sz w:val="24"/>
          <w:szCs w:val="24"/>
          <w:lang w:val="es-ES"/>
        </w:rPr>
        <w:t xml:space="preserve"> las estadísticas de la entidad, sino por mantener vigente la recordación como el conocimiento sobre los tópicos que abarca este derecho.</w:t>
      </w:r>
    </w:p>
    <w:p w:rsidR="00E30519" w:rsidRPr="00BD27B3" w:rsidRDefault="00E30519" w:rsidP="00371A07">
      <w:pPr>
        <w:rPr>
          <w:rFonts w:ascii="Calibri" w:hAnsi="Calibri" w:cs="Arial"/>
          <w:color w:val="002060"/>
          <w:sz w:val="24"/>
          <w:szCs w:val="24"/>
          <w:lang w:val="es-ES"/>
        </w:rPr>
      </w:pPr>
      <w:r>
        <w:rPr>
          <w:rFonts w:ascii="Calibri" w:hAnsi="Calibri" w:cs="Arial"/>
          <w:color w:val="002060"/>
          <w:sz w:val="24"/>
          <w:szCs w:val="24"/>
          <w:lang w:val="es-ES"/>
        </w:rPr>
        <w:t>Expuesto lo anterior, c</w:t>
      </w:r>
      <w:r w:rsidR="00350D72" w:rsidRPr="00537AC6">
        <w:rPr>
          <w:rFonts w:ascii="Calibri" w:hAnsi="Calibri" w:cs="Arial"/>
          <w:color w:val="002060"/>
          <w:sz w:val="24"/>
          <w:szCs w:val="24"/>
          <w:lang w:val="es-ES"/>
        </w:rPr>
        <w:t xml:space="preserve">omo parte de la dinámica que comporta ésta labor, </w:t>
      </w:r>
      <w:r w:rsidR="007F6E66" w:rsidRPr="00537AC6">
        <w:rPr>
          <w:rFonts w:ascii="Calibri" w:hAnsi="Calibri" w:cs="Arial"/>
          <w:color w:val="002060"/>
          <w:sz w:val="24"/>
          <w:szCs w:val="24"/>
          <w:lang w:val="es-ES"/>
        </w:rPr>
        <w:t>a continuación</w:t>
      </w:r>
      <w:r>
        <w:rPr>
          <w:rFonts w:ascii="Calibri" w:hAnsi="Calibri" w:cs="Arial"/>
          <w:color w:val="002060"/>
          <w:sz w:val="24"/>
          <w:szCs w:val="24"/>
          <w:lang w:val="es-ES"/>
        </w:rPr>
        <w:t>,</w:t>
      </w:r>
      <w:r w:rsidR="007F6E66" w:rsidRPr="00537AC6">
        <w:rPr>
          <w:rFonts w:ascii="Calibri" w:hAnsi="Calibri" w:cs="Arial"/>
          <w:color w:val="002060"/>
          <w:sz w:val="24"/>
          <w:szCs w:val="24"/>
          <w:lang w:val="es-ES"/>
        </w:rPr>
        <w:t xml:space="preserve"> </w:t>
      </w:r>
      <w:r w:rsidR="006356AB">
        <w:rPr>
          <w:rFonts w:ascii="Calibri" w:hAnsi="Calibri" w:cs="Arial"/>
          <w:color w:val="002060"/>
          <w:sz w:val="24"/>
          <w:szCs w:val="24"/>
          <w:lang w:val="es-ES"/>
        </w:rPr>
        <w:t xml:space="preserve">se </w:t>
      </w:r>
      <w:r w:rsidR="007F6E66" w:rsidRPr="00537AC6">
        <w:rPr>
          <w:rFonts w:ascii="Calibri" w:hAnsi="Calibri" w:cs="Arial"/>
          <w:color w:val="002060"/>
          <w:sz w:val="24"/>
          <w:szCs w:val="24"/>
          <w:lang w:val="es-ES"/>
        </w:rPr>
        <w:t>detalla lo observado en cuanto a</w:t>
      </w:r>
      <w:r w:rsidR="00754D56">
        <w:rPr>
          <w:rFonts w:ascii="Calibri" w:hAnsi="Calibri" w:cs="Arial"/>
          <w:color w:val="002060"/>
          <w:sz w:val="24"/>
          <w:szCs w:val="24"/>
          <w:lang w:val="es-ES"/>
        </w:rPr>
        <w:t xml:space="preserve"> reclamos y </w:t>
      </w:r>
      <w:r w:rsidR="00350D72" w:rsidRPr="00537AC6">
        <w:rPr>
          <w:rFonts w:ascii="Calibri" w:hAnsi="Calibri" w:cs="Arial"/>
          <w:color w:val="002060"/>
          <w:sz w:val="24"/>
          <w:szCs w:val="24"/>
          <w:lang w:val="es-ES"/>
        </w:rPr>
        <w:t>sugerencias recibidas en la Agencia, durante</w:t>
      </w:r>
      <w:r w:rsidR="006356AB">
        <w:rPr>
          <w:rFonts w:ascii="Calibri" w:hAnsi="Calibri" w:cs="Arial"/>
          <w:color w:val="002060"/>
          <w:sz w:val="24"/>
          <w:szCs w:val="24"/>
          <w:lang w:val="es-ES"/>
        </w:rPr>
        <w:t xml:space="preserve"> este </w:t>
      </w:r>
      <w:r w:rsidR="00754D56">
        <w:rPr>
          <w:rFonts w:ascii="Calibri" w:hAnsi="Calibri" w:cs="Arial"/>
          <w:color w:val="002060"/>
          <w:sz w:val="24"/>
          <w:szCs w:val="24"/>
          <w:lang w:val="es-ES"/>
        </w:rPr>
        <w:t>tercer</w:t>
      </w:r>
      <w:r w:rsidR="006356AB">
        <w:rPr>
          <w:rFonts w:ascii="Calibri" w:hAnsi="Calibri" w:cs="Arial"/>
          <w:color w:val="002060"/>
          <w:sz w:val="24"/>
          <w:szCs w:val="24"/>
          <w:lang w:val="es-ES"/>
        </w:rPr>
        <w:t xml:space="preserve"> trimestre del año, enunciándose proyecto y temas sobre los que recayeron.</w:t>
      </w:r>
    </w:p>
    <w:p w:rsidR="00906720" w:rsidRPr="00100310" w:rsidRDefault="00100310" w:rsidP="00100310">
      <w:pPr>
        <w:pStyle w:val="Puesto"/>
        <w:rPr>
          <w:rFonts w:asciiTheme="majorHAnsi" w:hAnsiTheme="majorHAnsi"/>
          <w:b/>
          <w:color w:val="FF6600"/>
          <w:sz w:val="32"/>
          <w:szCs w:val="32"/>
          <w:lang w:val="es-ES"/>
        </w:rPr>
      </w:pPr>
      <w:r w:rsidRPr="00100310">
        <w:rPr>
          <w:rFonts w:asciiTheme="majorHAnsi" w:hAnsiTheme="majorHAnsi"/>
          <w:b/>
          <w:color w:val="FF6600"/>
          <w:sz w:val="32"/>
          <w:szCs w:val="32"/>
          <w:lang w:val="es-ES"/>
        </w:rPr>
        <w:t>SUGERENCIAS</w:t>
      </w:r>
    </w:p>
    <w:p w:rsidR="0050364A" w:rsidRPr="00A80903" w:rsidRDefault="0050364A" w:rsidP="00A80903">
      <w:pPr>
        <w:pStyle w:val="Prrafodelista"/>
        <w:numPr>
          <w:ilvl w:val="0"/>
          <w:numId w:val="16"/>
        </w:numPr>
        <w:rPr>
          <w:rFonts w:ascii="Calibri" w:hAnsi="Calibri" w:cs="Arial"/>
          <w:b/>
          <w:color w:val="002060"/>
          <w:sz w:val="24"/>
          <w:szCs w:val="24"/>
          <w:lang w:val="es-ES"/>
        </w:rPr>
      </w:pPr>
      <w:r w:rsidRPr="00A80903">
        <w:rPr>
          <w:rFonts w:ascii="Calibri" w:hAnsi="Calibri" w:cs="Arial"/>
          <w:b/>
          <w:color w:val="002060"/>
          <w:sz w:val="24"/>
          <w:szCs w:val="24"/>
          <w:lang w:val="es-ES"/>
        </w:rPr>
        <w:t>ZMB- Instalación reductores de velocidad</w:t>
      </w:r>
    </w:p>
    <w:p w:rsidR="00906720" w:rsidRPr="00A80903" w:rsidRDefault="00906720" w:rsidP="00A80903">
      <w:pPr>
        <w:pStyle w:val="Prrafodelista"/>
        <w:numPr>
          <w:ilvl w:val="0"/>
          <w:numId w:val="16"/>
        </w:numPr>
        <w:rPr>
          <w:rFonts w:ascii="Calibri" w:hAnsi="Calibri" w:cs="Arial"/>
          <w:b/>
          <w:color w:val="002060"/>
          <w:sz w:val="24"/>
          <w:szCs w:val="24"/>
          <w:lang w:val="es-ES"/>
        </w:rPr>
      </w:pPr>
      <w:r w:rsidRPr="00A80903">
        <w:rPr>
          <w:rFonts w:ascii="Calibri" w:hAnsi="Calibri" w:cs="Arial"/>
          <w:b/>
          <w:color w:val="002060"/>
          <w:sz w:val="24"/>
          <w:szCs w:val="24"/>
          <w:lang w:val="es-ES"/>
        </w:rPr>
        <w:t xml:space="preserve">BTS– </w:t>
      </w:r>
      <w:r w:rsidR="0050364A" w:rsidRPr="00A80903">
        <w:rPr>
          <w:rFonts w:ascii="Calibri" w:hAnsi="Calibri" w:cs="Arial"/>
          <w:b/>
          <w:color w:val="002060"/>
          <w:sz w:val="24"/>
          <w:szCs w:val="24"/>
          <w:lang w:val="es-ES"/>
        </w:rPr>
        <w:t>Compra de predios</w:t>
      </w:r>
    </w:p>
    <w:p w:rsidR="00371A07" w:rsidRDefault="00940448" w:rsidP="00A80903">
      <w:pPr>
        <w:pStyle w:val="Prrafodelista"/>
        <w:numPr>
          <w:ilvl w:val="0"/>
          <w:numId w:val="16"/>
        </w:numPr>
        <w:rPr>
          <w:rFonts w:ascii="Calibri" w:hAnsi="Calibri" w:cs="Arial"/>
          <w:b/>
          <w:color w:val="002060"/>
          <w:sz w:val="24"/>
          <w:szCs w:val="24"/>
          <w:lang w:val="es-ES"/>
        </w:rPr>
      </w:pPr>
      <w:r w:rsidRPr="00A80903">
        <w:rPr>
          <w:rFonts w:ascii="Calibri" w:hAnsi="Calibri" w:cs="Arial"/>
          <w:b/>
          <w:color w:val="002060"/>
          <w:sz w:val="24"/>
          <w:szCs w:val="24"/>
          <w:lang w:val="es-ES"/>
        </w:rPr>
        <w:t>BTS– Reconsiderar intervención Puente de Boyacá</w:t>
      </w:r>
    </w:p>
    <w:p w:rsidR="00A80903" w:rsidRPr="00A80903" w:rsidRDefault="00A80903" w:rsidP="00A80903">
      <w:pPr>
        <w:pStyle w:val="Prrafodelista"/>
        <w:ind w:left="1080"/>
        <w:rPr>
          <w:rFonts w:ascii="Calibri" w:hAnsi="Calibri" w:cs="Arial"/>
          <w:b/>
          <w:color w:val="002060"/>
          <w:sz w:val="24"/>
          <w:szCs w:val="24"/>
          <w:lang w:val="es-ES"/>
        </w:rPr>
      </w:pPr>
    </w:p>
    <w:p w:rsidR="00A80903" w:rsidRDefault="00200296" w:rsidP="00A80903">
      <w:pPr>
        <w:pStyle w:val="Prrafodelista"/>
        <w:numPr>
          <w:ilvl w:val="0"/>
          <w:numId w:val="16"/>
        </w:numPr>
        <w:jc w:val="right"/>
        <w:rPr>
          <w:rFonts w:ascii="Calibri" w:hAnsi="Calibri" w:cs="Arial"/>
          <w:b/>
          <w:color w:val="002060"/>
          <w:sz w:val="24"/>
          <w:szCs w:val="24"/>
          <w:lang w:val="es-ES"/>
        </w:rPr>
      </w:pPr>
      <w:r w:rsidRPr="00A80903">
        <w:rPr>
          <w:rFonts w:ascii="Calibri" w:hAnsi="Calibri" w:cs="Arial"/>
          <w:b/>
          <w:color w:val="002060"/>
          <w:sz w:val="24"/>
          <w:szCs w:val="24"/>
          <w:lang w:val="es-ES"/>
        </w:rPr>
        <w:t xml:space="preserve">Girardot – </w:t>
      </w:r>
      <w:r w:rsidR="00DB14DE" w:rsidRPr="00A80903">
        <w:rPr>
          <w:rFonts w:ascii="Calibri" w:hAnsi="Calibri" w:cs="Arial"/>
          <w:b/>
          <w:color w:val="002060"/>
          <w:sz w:val="24"/>
          <w:szCs w:val="24"/>
          <w:lang w:val="es-ES"/>
        </w:rPr>
        <w:t>Ibagué</w:t>
      </w:r>
      <w:r w:rsidRPr="00A80903">
        <w:rPr>
          <w:rFonts w:ascii="Calibri" w:hAnsi="Calibri" w:cs="Arial"/>
          <w:b/>
          <w:color w:val="002060"/>
          <w:sz w:val="24"/>
          <w:szCs w:val="24"/>
          <w:lang w:val="es-ES"/>
        </w:rPr>
        <w:t xml:space="preserve"> – </w:t>
      </w:r>
      <w:r w:rsidR="0050364A" w:rsidRPr="00A80903">
        <w:rPr>
          <w:rFonts w:ascii="Calibri" w:hAnsi="Calibri" w:cs="Arial"/>
          <w:b/>
          <w:color w:val="002060"/>
          <w:sz w:val="24"/>
          <w:szCs w:val="24"/>
          <w:lang w:val="es-ES"/>
        </w:rPr>
        <w:t>Cambio de trazado como ubicación de peaje</w:t>
      </w:r>
    </w:p>
    <w:p w:rsidR="00371A07" w:rsidRDefault="0050364A" w:rsidP="00A80903">
      <w:pPr>
        <w:pStyle w:val="Prrafodelista"/>
        <w:numPr>
          <w:ilvl w:val="0"/>
          <w:numId w:val="16"/>
        </w:numPr>
        <w:jc w:val="right"/>
        <w:rPr>
          <w:rFonts w:ascii="Calibri" w:hAnsi="Calibri" w:cs="Arial"/>
          <w:b/>
          <w:color w:val="002060"/>
          <w:sz w:val="24"/>
          <w:szCs w:val="24"/>
          <w:lang w:val="es-ES"/>
        </w:rPr>
      </w:pPr>
      <w:r w:rsidRPr="00A80903">
        <w:rPr>
          <w:rFonts w:ascii="Calibri" w:hAnsi="Calibri" w:cs="Arial"/>
          <w:b/>
          <w:color w:val="002060"/>
          <w:sz w:val="24"/>
          <w:szCs w:val="24"/>
          <w:lang w:val="es-ES"/>
        </w:rPr>
        <w:t>Ruta del Sol I</w:t>
      </w:r>
      <w:r w:rsidR="00200296" w:rsidRPr="00A80903">
        <w:rPr>
          <w:rFonts w:ascii="Calibri" w:hAnsi="Calibri" w:cs="Arial"/>
          <w:b/>
          <w:color w:val="002060"/>
          <w:sz w:val="24"/>
          <w:szCs w:val="24"/>
          <w:lang w:val="es-ES"/>
        </w:rPr>
        <w:t xml:space="preserve">– </w:t>
      </w:r>
      <w:r w:rsidRPr="00A80903">
        <w:rPr>
          <w:rFonts w:ascii="Calibri" w:hAnsi="Calibri" w:cs="Arial"/>
          <w:b/>
          <w:color w:val="002060"/>
          <w:sz w:val="24"/>
          <w:szCs w:val="24"/>
          <w:lang w:val="es-ES"/>
        </w:rPr>
        <w:t xml:space="preserve"> Construcción de baños en Peaje Aguas negras</w:t>
      </w:r>
    </w:p>
    <w:p w:rsidR="00A80903" w:rsidRPr="00A80903" w:rsidRDefault="00A80903" w:rsidP="00A80903">
      <w:pPr>
        <w:pStyle w:val="Prrafodelista"/>
        <w:ind w:left="1080"/>
        <w:jc w:val="center"/>
        <w:rPr>
          <w:rFonts w:ascii="Calibri" w:hAnsi="Calibri" w:cs="Arial"/>
          <w:b/>
          <w:color w:val="002060"/>
          <w:sz w:val="24"/>
          <w:szCs w:val="24"/>
          <w:lang w:val="es-ES"/>
        </w:rPr>
      </w:pPr>
    </w:p>
    <w:p w:rsidR="00023B31" w:rsidRPr="00A80903" w:rsidRDefault="00DB14DE" w:rsidP="00A80903">
      <w:pPr>
        <w:pStyle w:val="Prrafodelista"/>
        <w:numPr>
          <w:ilvl w:val="0"/>
          <w:numId w:val="16"/>
        </w:numPr>
        <w:rPr>
          <w:rFonts w:ascii="Calibri" w:hAnsi="Calibri" w:cs="Arial"/>
          <w:b/>
          <w:color w:val="002060"/>
          <w:sz w:val="24"/>
          <w:szCs w:val="24"/>
          <w:lang w:val="es-ES"/>
        </w:rPr>
      </w:pPr>
      <w:r w:rsidRPr="00A80903">
        <w:rPr>
          <w:rFonts w:ascii="Calibri" w:hAnsi="Calibri" w:cs="Arial"/>
          <w:b/>
          <w:color w:val="002060"/>
          <w:sz w:val="24"/>
          <w:szCs w:val="24"/>
          <w:lang w:val="es-ES"/>
        </w:rPr>
        <w:t>Bogotá</w:t>
      </w:r>
      <w:r w:rsidR="00023B31" w:rsidRPr="00A80903">
        <w:rPr>
          <w:rFonts w:ascii="Calibri" w:hAnsi="Calibri" w:cs="Arial"/>
          <w:b/>
          <w:color w:val="002060"/>
          <w:sz w:val="24"/>
          <w:szCs w:val="24"/>
          <w:lang w:val="es-ES"/>
        </w:rPr>
        <w:t xml:space="preserve"> – Villeta – </w:t>
      </w:r>
      <w:r w:rsidR="008B7E68" w:rsidRPr="00A80903">
        <w:rPr>
          <w:rFonts w:ascii="Calibri" w:hAnsi="Calibri" w:cs="Arial"/>
          <w:b/>
          <w:color w:val="002060"/>
          <w:sz w:val="24"/>
          <w:szCs w:val="24"/>
          <w:lang w:val="es-ES"/>
        </w:rPr>
        <w:t>Arreglo de reductores de velocidad</w:t>
      </w:r>
    </w:p>
    <w:p w:rsidR="00940448" w:rsidRPr="00A80903" w:rsidRDefault="00940448" w:rsidP="00A80903">
      <w:pPr>
        <w:pStyle w:val="Prrafodelista"/>
        <w:numPr>
          <w:ilvl w:val="0"/>
          <w:numId w:val="16"/>
        </w:numPr>
        <w:rPr>
          <w:rFonts w:ascii="Calibri" w:hAnsi="Calibri" w:cs="Arial"/>
          <w:b/>
          <w:color w:val="002060"/>
          <w:sz w:val="24"/>
          <w:szCs w:val="24"/>
          <w:lang w:val="es-ES"/>
        </w:rPr>
      </w:pPr>
      <w:r w:rsidRPr="00A80903">
        <w:rPr>
          <w:rFonts w:ascii="Calibri" w:hAnsi="Calibri" w:cs="Arial"/>
          <w:b/>
          <w:color w:val="002060"/>
          <w:sz w:val="24"/>
          <w:szCs w:val="24"/>
          <w:lang w:val="es-ES"/>
        </w:rPr>
        <w:t>Bogotá – Villeta – Compra de predios para reserva forestal</w:t>
      </w:r>
    </w:p>
    <w:p w:rsidR="00940448" w:rsidRPr="00A80903" w:rsidRDefault="00940448" w:rsidP="00A80903">
      <w:pPr>
        <w:pStyle w:val="Prrafodelista"/>
        <w:numPr>
          <w:ilvl w:val="0"/>
          <w:numId w:val="16"/>
        </w:numPr>
        <w:rPr>
          <w:rFonts w:ascii="Calibri" w:hAnsi="Calibri" w:cs="Arial"/>
          <w:b/>
          <w:color w:val="002060"/>
          <w:sz w:val="24"/>
          <w:szCs w:val="24"/>
          <w:lang w:val="es-ES"/>
        </w:rPr>
      </w:pPr>
      <w:r w:rsidRPr="00A80903">
        <w:rPr>
          <w:rFonts w:ascii="Calibri" w:hAnsi="Calibri" w:cs="Arial"/>
          <w:b/>
          <w:color w:val="002060"/>
          <w:sz w:val="24"/>
          <w:szCs w:val="24"/>
          <w:lang w:val="es-ES"/>
        </w:rPr>
        <w:t>Bogotá – Villeta – Construcción puentes peatonales, ciclo rutas y doble calzada</w:t>
      </w:r>
    </w:p>
    <w:p w:rsidR="00456CD5" w:rsidRDefault="00940448" w:rsidP="00A80903">
      <w:pPr>
        <w:pStyle w:val="Prrafodelista"/>
        <w:numPr>
          <w:ilvl w:val="0"/>
          <w:numId w:val="16"/>
        </w:numPr>
        <w:rPr>
          <w:rFonts w:ascii="Calibri" w:hAnsi="Calibri" w:cs="Arial"/>
          <w:b/>
          <w:color w:val="002060"/>
          <w:sz w:val="24"/>
          <w:szCs w:val="24"/>
          <w:lang w:val="es-ES"/>
        </w:rPr>
      </w:pPr>
      <w:r w:rsidRPr="00A80903">
        <w:rPr>
          <w:rFonts w:ascii="Calibri" w:hAnsi="Calibri" w:cs="Arial"/>
          <w:b/>
          <w:color w:val="002060"/>
          <w:sz w:val="24"/>
          <w:szCs w:val="24"/>
          <w:lang w:val="es-ES"/>
        </w:rPr>
        <w:t>Rumichaca –Pasto Chachagui- Revisión vial</w:t>
      </w:r>
    </w:p>
    <w:p w:rsidR="00A80903" w:rsidRPr="00A80903" w:rsidRDefault="00A80903" w:rsidP="00A80903">
      <w:pPr>
        <w:pStyle w:val="Prrafodelista"/>
        <w:ind w:left="1080"/>
        <w:rPr>
          <w:rFonts w:ascii="Calibri" w:hAnsi="Calibri" w:cs="Arial"/>
          <w:b/>
          <w:color w:val="002060"/>
          <w:sz w:val="24"/>
          <w:szCs w:val="24"/>
          <w:lang w:val="es-ES"/>
        </w:rPr>
      </w:pPr>
    </w:p>
    <w:p w:rsidR="00DB14DE" w:rsidRPr="00A80903" w:rsidRDefault="00940448" w:rsidP="00A80903">
      <w:pPr>
        <w:pStyle w:val="Prrafodelista"/>
        <w:numPr>
          <w:ilvl w:val="0"/>
          <w:numId w:val="16"/>
        </w:numPr>
        <w:jc w:val="right"/>
        <w:rPr>
          <w:rFonts w:ascii="Calibri" w:hAnsi="Calibri" w:cs="Arial"/>
          <w:b/>
          <w:color w:val="002060"/>
          <w:sz w:val="24"/>
          <w:szCs w:val="24"/>
          <w:lang w:val="es-ES"/>
        </w:rPr>
      </w:pPr>
      <w:r w:rsidRPr="00A80903">
        <w:rPr>
          <w:rFonts w:ascii="Calibri" w:hAnsi="Calibri" w:cs="Arial"/>
          <w:b/>
          <w:color w:val="002060"/>
          <w:sz w:val="24"/>
          <w:szCs w:val="24"/>
          <w:lang w:val="es-ES"/>
        </w:rPr>
        <w:t>Perimetral Oriente</w:t>
      </w:r>
      <w:r w:rsidR="00813C6C" w:rsidRPr="00A80903">
        <w:rPr>
          <w:rFonts w:ascii="Calibri" w:hAnsi="Calibri" w:cs="Arial"/>
          <w:b/>
          <w:color w:val="002060"/>
          <w:sz w:val="24"/>
          <w:szCs w:val="24"/>
          <w:lang w:val="es-ES"/>
        </w:rPr>
        <w:t xml:space="preserve"> – </w:t>
      </w:r>
      <w:r w:rsidRPr="00A80903">
        <w:rPr>
          <w:rFonts w:ascii="Calibri" w:hAnsi="Calibri" w:cs="Arial"/>
          <w:b/>
          <w:color w:val="002060"/>
          <w:sz w:val="24"/>
          <w:szCs w:val="24"/>
          <w:lang w:val="es-ES"/>
        </w:rPr>
        <w:t>Implementación de reductores de velocidad</w:t>
      </w:r>
    </w:p>
    <w:p w:rsidR="00427632" w:rsidRPr="00A80903" w:rsidRDefault="00427632" w:rsidP="00A80903">
      <w:pPr>
        <w:pStyle w:val="Prrafodelista"/>
        <w:numPr>
          <w:ilvl w:val="0"/>
          <w:numId w:val="16"/>
        </w:numPr>
        <w:jc w:val="right"/>
        <w:rPr>
          <w:rFonts w:ascii="Calibri" w:hAnsi="Calibri" w:cs="Arial"/>
          <w:b/>
          <w:color w:val="002060"/>
          <w:sz w:val="24"/>
          <w:szCs w:val="24"/>
          <w:lang w:val="es-ES"/>
        </w:rPr>
      </w:pPr>
      <w:r w:rsidRPr="00A80903">
        <w:rPr>
          <w:rFonts w:ascii="Calibri" w:hAnsi="Calibri" w:cs="Arial"/>
          <w:b/>
          <w:color w:val="002060"/>
          <w:sz w:val="24"/>
          <w:szCs w:val="24"/>
          <w:lang w:val="es-ES"/>
        </w:rPr>
        <w:t>DEVIMED</w:t>
      </w:r>
      <w:r w:rsidR="00FA672E" w:rsidRPr="00A80903">
        <w:rPr>
          <w:rFonts w:ascii="Calibri" w:hAnsi="Calibri" w:cs="Arial"/>
          <w:b/>
          <w:color w:val="002060"/>
          <w:sz w:val="24"/>
          <w:szCs w:val="24"/>
          <w:lang w:val="es-ES"/>
        </w:rPr>
        <w:t xml:space="preserve"> – </w:t>
      </w:r>
      <w:r w:rsidRPr="00A80903">
        <w:rPr>
          <w:rFonts w:ascii="Calibri" w:hAnsi="Calibri" w:cs="Arial"/>
          <w:b/>
          <w:color w:val="002060"/>
          <w:sz w:val="24"/>
          <w:szCs w:val="24"/>
          <w:lang w:val="es-ES"/>
        </w:rPr>
        <w:t>Ubicación de básculas en zona diversa a la estimada por el proyecto</w:t>
      </w:r>
      <w:r w:rsidR="00FA672E" w:rsidRPr="00A80903">
        <w:rPr>
          <w:rFonts w:ascii="Calibri" w:hAnsi="Calibri" w:cs="Arial"/>
          <w:b/>
          <w:color w:val="002060"/>
          <w:sz w:val="24"/>
          <w:szCs w:val="24"/>
          <w:lang w:val="es-ES"/>
        </w:rPr>
        <w:t>.</w:t>
      </w:r>
    </w:p>
    <w:p w:rsidR="00A80903" w:rsidRDefault="00427632" w:rsidP="00A80903">
      <w:pPr>
        <w:pStyle w:val="Prrafodelista"/>
        <w:numPr>
          <w:ilvl w:val="0"/>
          <w:numId w:val="16"/>
        </w:numPr>
        <w:jc w:val="right"/>
        <w:rPr>
          <w:rFonts w:ascii="Calibri" w:hAnsi="Calibri" w:cs="Arial"/>
          <w:b/>
          <w:color w:val="002060"/>
          <w:sz w:val="24"/>
          <w:szCs w:val="24"/>
          <w:lang w:val="es-ES"/>
        </w:rPr>
      </w:pPr>
      <w:r w:rsidRPr="00A80903">
        <w:rPr>
          <w:rFonts w:ascii="Calibri" w:hAnsi="Calibri" w:cs="Arial"/>
          <w:b/>
          <w:color w:val="002060"/>
          <w:sz w:val="24"/>
          <w:szCs w:val="24"/>
          <w:lang w:val="es-ES"/>
        </w:rPr>
        <w:t>Cartagena-Barranquilla- Propuesta celebración día sin peajes</w:t>
      </w:r>
    </w:p>
    <w:p w:rsidR="00A80903" w:rsidRDefault="00A80903" w:rsidP="00A80903">
      <w:pPr>
        <w:pStyle w:val="Prrafodelista"/>
        <w:ind w:left="1080"/>
        <w:jc w:val="center"/>
        <w:rPr>
          <w:rFonts w:ascii="Calibri" w:hAnsi="Calibri" w:cs="Arial"/>
          <w:b/>
          <w:color w:val="002060"/>
          <w:sz w:val="24"/>
          <w:szCs w:val="24"/>
          <w:lang w:val="es-ES"/>
        </w:rPr>
      </w:pPr>
    </w:p>
    <w:p w:rsidR="00A77E74" w:rsidRPr="00100310" w:rsidRDefault="00A77E74" w:rsidP="00100310">
      <w:pPr>
        <w:pStyle w:val="Puesto"/>
        <w:rPr>
          <w:rFonts w:asciiTheme="majorHAnsi" w:hAnsiTheme="majorHAnsi"/>
          <w:b/>
          <w:color w:val="FF6600"/>
          <w:sz w:val="32"/>
          <w:szCs w:val="32"/>
          <w:lang w:val="es-ES"/>
        </w:rPr>
      </w:pPr>
      <w:r w:rsidRPr="00100310">
        <w:rPr>
          <w:rFonts w:asciiTheme="majorHAnsi" w:hAnsiTheme="majorHAnsi"/>
          <w:b/>
          <w:color w:val="FF6600"/>
          <w:sz w:val="32"/>
          <w:szCs w:val="32"/>
          <w:lang w:val="es-ES"/>
        </w:rPr>
        <w:lastRenderedPageBreak/>
        <w:t>RECLAMOS</w:t>
      </w:r>
    </w:p>
    <w:p w:rsidR="00A77E74" w:rsidRPr="00A80903" w:rsidRDefault="00832AEE" w:rsidP="00A80903">
      <w:pPr>
        <w:pStyle w:val="Prrafodelista"/>
        <w:numPr>
          <w:ilvl w:val="0"/>
          <w:numId w:val="16"/>
        </w:numPr>
        <w:rPr>
          <w:rFonts w:ascii="Calibri" w:hAnsi="Calibri" w:cs="Arial"/>
          <w:b/>
          <w:color w:val="002060"/>
          <w:sz w:val="24"/>
          <w:szCs w:val="24"/>
          <w:lang w:val="es-ES"/>
        </w:rPr>
      </w:pPr>
      <w:r w:rsidRPr="00A80903">
        <w:rPr>
          <w:rFonts w:ascii="Calibri" w:hAnsi="Calibri" w:cs="Arial"/>
          <w:b/>
          <w:color w:val="002060"/>
          <w:sz w:val="24"/>
          <w:szCs w:val="24"/>
          <w:lang w:val="es-ES"/>
        </w:rPr>
        <w:t>Aeropuerto El Dorado</w:t>
      </w:r>
      <w:r w:rsidR="00A77E74" w:rsidRPr="00A80903">
        <w:rPr>
          <w:rFonts w:ascii="Calibri" w:hAnsi="Calibri" w:cs="Arial"/>
          <w:b/>
          <w:color w:val="002060"/>
          <w:sz w:val="24"/>
          <w:szCs w:val="24"/>
          <w:lang w:val="es-ES"/>
        </w:rPr>
        <w:t xml:space="preserve"> </w:t>
      </w:r>
      <w:r w:rsidR="00B71960" w:rsidRPr="00A80903">
        <w:rPr>
          <w:rFonts w:ascii="Calibri" w:hAnsi="Calibri" w:cs="Arial"/>
          <w:b/>
          <w:color w:val="002060"/>
          <w:sz w:val="24"/>
          <w:szCs w:val="24"/>
          <w:lang w:val="es-ES"/>
        </w:rPr>
        <w:t>–</w:t>
      </w:r>
      <w:r w:rsidR="00A77E74" w:rsidRPr="00A80903">
        <w:rPr>
          <w:rFonts w:ascii="Calibri" w:hAnsi="Calibri" w:cs="Arial"/>
          <w:b/>
          <w:color w:val="002060"/>
          <w:sz w:val="24"/>
          <w:szCs w:val="24"/>
          <w:lang w:val="es-ES"/>
        </w:rPr>
        <w:t xml:space="preserve"> </w:t>
      </w:r>
      <w:r w:rsidRPr="00A80903">
        <w:rPr>
          <w:rFonts w:ascii="Calibri" w:hAnsi="Calibri" w:cs="Arial"/>
          <w:b/>
          <w:color w:val="002060"/>
          <w:sz w:val="24"/>
          <w:szCs w:val="24"/>
          <w:lang w:val="es-ES"/>
        </w:rPr>
        <w:t>Falta de respuesta a petición.</w:t>
      </w:r>
    </w:p>
    <w:p w:rsidR="0076541B" w:rsidRPr="00A80903" w:rsidRDefault="00832AEE" w:rsidP="00A80903">
      <w:pPr>
        <w:pStyle w:val="Prrafodelista"/>
        <w:numPr>
          <w:ilvl w:val="0"/>
          <w:numId w:val="16"/>
        </w:numPr>
        <w:rPr>
          <w:rFonts w:ascii="Calibri" w:hAnsi="Calibri" w:cs="Arial"/>
          <w:b/>
          <w:color w:val="002060"/>
          <w:sz w:val="24"/>
          <w:szCs w:val="24"/>
          <w:lang w:val="es-ES"/>
        </w:rPr>
      </w:pPr>
      <w:r w:rsidRPr="00A80903">
        <w:rPr>
          <w:rFonts w:ascii="Calibri" w:hAnsi="Calibri" w:cs="Arial"/>
          <w:b/>
          <w:color w:val="002060"/>
          <w:sz w:val="24"/>
          <w:szCs w:val="24"/>
          <w:lang w:val="es-ES"/>
        </w:rPr>
        <w:t>Aeropuertos de Oriente</w:t>
      </w:r>
      <w:r w:rsidR="0076541B" w:rsidRPr="00A80903">
        <w:rPr>
          <w:rFonts w:ascii="Calibri" w:hAnsi="Calibri" w:cs="Arial"/>
          <w:b/>
          <w:color w:val="002060"/>
          <w:sz w:val="24"/>
          <w:szCs w:val="24"/>
          <w:lang w:val="es-ES"/>
        </w:rPr>
        <w:t xml:space="preserve"> – </w:t>
      </w:r>
      <w:r w:rsidRPr="00A80903">
        <w:rPr>
          <w:rFonts w:ascii="Calibri" w:hAnsi="Calibri" w:cs="Arial"/>
          <w:b/>
          <w:color w:val="002060"/>
          <w:sz w:val="24"/>
          <w:szCs w:val="24"/>
          <w:lang w:val="es-ES"/>
        </w:rPr>
        <w:t>Falta de pago aportes parafiscales</w:t>
      </w:r>
    </w:p>
    <w:p w:rsidR="00832AEE" w:rsidRPr="00A80903" w:rsidRDefault="00D8414E" w:rsidP="00A80903">
      <w:pPr>
        <w:pStyle w:val="Prrafodelista"/>
        <w:numPr>
          <w:ilvl w:val="0"/>
          <w:numId w:val="16"/>
        </w:numPr>
        <w:rPr>
          <w:rFonts w:ascii="Calibri" w:hAnsi="Calibri" w:cs="Arial"/>
          <w:b/>
          <w:color w:val="002060"/>
          <w:sz w:val="24"/>
          <w:szCs w:val="24"/>
          <w:lang w:val="es-ES"/>
        </w:rPr>
      </w:pPr>
      <w:r w:rsidRPr="00A80903">
        <w:rPr>
          <w:rFonts w:ascii="Calibri" w:hAnsi="Calibri" w:cs="Arial"/>
          <w:b/>
          <w:color w:val="002060"/>
          <w:sz w:val="24"/>
          <w:szCs w:val="24"/>
          <w:lang w:val="es-ES"/>
        </w:rPr>
        <w:t>Ruta del Sol I</w:t>
      </w:r>
      <w:r w:rsidR="00E07671" w:rsidRPr="00A80903">
        <w:rPr>
          <w:rFonts w:ascii="Calibri" w:hAnsi="Calibri" w:cs="Arial"/>
          <w:b/>
          <w:color w:val="002060"/>
          <w:sz w:val="24"/>
          <w:szCs w:val="24"/>
          <w:lang w:val="es-ES"/>
        </w:rPr>
        <w:t xml:space="preserve"> – </w:t>
      </w:r>
      <w:r w:rsidR="00E47747" w:rsidRPr="00A80903">
        <w:rPr>
          <w:rFonts w:ascii="Calibri" w:hAnsi="Calibri" w:cs="Arial"/>
          <w:b/>
          <w:color w:val="002060"/>
          <w:sz w:val="24"/>
          <w:szCs w:val="24"/>
          <w:lang w:val="es-ES"/>
        </w:rPr>
        <w:t>Reclamo</w:t>
      </w:r>
      <w:r w:rsidR="00832AEE" w:rsidRPr="00A80903">
        <w:rPr>
          <w:rFonts w:ascii="Calibri" w:hAnsi="Calibri" w:cs="Arial"/>
          <w:b/>
          <w:color w:val="002060"/>
          <w:sz w:val="24"/>
          <w:szCs w:val="24"/>
          <w:lang w:val="es-ES"/>
        </w:rPr>
        <w:t xml:space="preserve"> sobre el comportamiento del Consorcio Vial</w:t>
      </w:r>
      <w:r w:rsidRPr="00A80903">
        <w:rPr>
          <w:rFonts w:ascii="Calibri" w:hAnsi="Calibri" w:cs="Arial"/>
          <w:b/>
          <w:color w:val="002060"/>
          <w:sz w:val="24"/>
          <w:szCs w:val="24"/>
          <w:lang w:val="es-ES"/>
        </w:rPr>
        <w:t xml:space="preserve"> Helios, Ruta Del Sol Sector 1 en la ejecución del contrato de Concesió</w:t>
      </w:r>
      <w:r w:rsidR="00832AEE" w:rsidRPr="00A80903">
        <w:rPr>
          <w:rFonts w:ascii="Calibri" w:hAnsi="Calibri" w:cs="Arial"/>
          <w:b/>
          <w:color w:val="002060"/>
          <w:sz w:val="24"/>
          <w:szCs w:val="24"/>
          <w:lang w:val="es-ES"/>
        </w:rPr>
        <w:t>n  </w:t>
      </w:r>
    </w:p>
    <w:p w:rsidR="0098428C" w:rsidRPr="00100310" w:rsidRDefault="0098428C" w:rsidP="00C36569">
      <w:pPr>
        <w:pStyle w:val="Ttulo1"/>
        <w:jc w:val="center"/>
        <w:rPr>
          <w:rFonts w:asciiTheme="majorHAnsi" w:hAnsiTheme="majorHAnsi"/>
          <w:b/>
          <w:noProof/>
          <w:color w:val="FF6600"/>
          <w:u w:val="single"/>
          <w:lang w:val="es-ES"/>
        </w:rPr>
      </w:pPr>
      <w:r w:rsidRPr="00100310">
        <w:rPr>
          <w:rFonts w:asciiTheme="majorHAnsi" w:hAnsiTheme="majorHAnsi"/>
          <w:b/>
          <w:noProof/>
          <w:color w:val="FF6600"/>
          <w:u w:val="single"/>
          <w:lang w:val="es-ES"/>
        </w:rPr>
        <w:t>LOS</w:t>
      </w:r>
      <w:r w:rsidR="00C36569" w:rsidRPr="00100310">
        <w:rPr>
          <w:rFonts w:asciiTheme="majorHAnsi" w:hAnsiTheme="majorHAnsi"/>
          <w:b/>
          <w:noProof/>
          <w:color w:val="FF6600"/>
          <w:u w:val="single"/>
          <w:lang w:val="es-ES"/>
        </w:rPr>
        <w:t xml:space="preserve"> </w:t>
      </w:r>
      <w:r w:rsidRPr="00100310">
        <w:rPr>
          <w:rFonts w:asciiTheme="majorHAnsi" w:hAnsiTheme="majorHAnsi"/>
          <w:b/>
          <w:noProof/>
          <w:color w:val="FF6600"/>
          <w:u w:val="single"/>
          <w:lang w:val="es-ES"/>
        </w:rPr>
        <w:t xml:space="preserve"> </w:t>
      </w:r>
      <w:r w:rsidR="00C36569" w:rsidRPr="00100310">
        <w:rPr>
          <w:rFonts w:asciiTheme="majorHAnsi" w:hAnsiTheme="majorHAnsi"/>
          <w:b/>
          <w:noProof/>
          <w:color w:val="FF6600"/>
          <w:sz w:val="56"/>
          <w:szCs w:val="56"/>
          <w:u w:val="single"/>
          <w:lang w:val="es-ES"/>
        </w:rPr>
        <w:t xml:space="preserve">10 </w:t>
      </w:r>
      <w:r w:rsidRPr="00100310">
        <w:rPr>
          <w:rFonts w:asciiTheme="majorHAnsi" w:hAnsiTheme="majorHAnsi"/>
          <w:b/>
          <w:noProof/>
          <w:color w:val="FF6600"/>
          <w:u w:val="single"/>
          <w:lang w:val="es-ES"/>
        </w:rPr>
        <w:t xml:space="preserve">TEMAS MAS SOLICITADOS </w:t>
      </w:r>
      <w:r w:rsidR="00BF2FB4" w:rsidRPr="00100310">
        <w:rPr>
          <w:rFonts w:asciiTheme="majorHAnsi" w:hAnsiTheme="majorHAnsi"/>
          <w:b/>
          <w:noProof/>
          <w:color w:val="FF6600"/>
          <w:u w:val="single"/>
          <w:lang w:val="es-ES"/>
        </w:rPr>
        <w:t xml:space="preserve">POR TIPO DE PETICIÓN </w:t>
      </w:r>
      <w:r w:rsidRPr="00100310">
        <w:rPr>
          <w:rFonts w:asciiTheme="majorHAnsi" w:hAnsiTheme="majorHAnsi"/>
          <w:b/>
          <w:noProof/>
          <w:color w:val="FF6600"/>
          <w:u w:val="single"/>
          <w:lang w:val="es-ES"/>
        </w:rPr>
        <w:t>A NUESTRA ENTIDAD</w:t>
      </w:r>
    </w:p>
    <w:p w:rsidR="00D540C6" w:rsidRDefault="00100310" w:rsidP="00100310">
      <w:pPr>
        <w:jc w:val="right"/>
        <w:rPr>
          <w:rFonts w:ascii="Calibri" w:hAnsi="Calibri"/>
          <w:b/>
          <w:color w:val="002060"/>
          <w:sz w:val="24"/>
          <w:szCs w:val="24"/>
          <w:lang w:val="es-ES"/>
        </w:rPr>
      </w:pPr>
      <w:r>
        <w:rPr>
          <w:rFonts w:ascii="Calibri" w:hAnsi="Calibri"/>
          <w:b/>
          <w:noProof/>
          <w:color w:val="002060"/>
          <w:sz w:val="24"/>
          <w:szCs w:val="24"/>
          <w:lang w:val="es-MX" w:eastAsia="es-MX"/>
        </w:rPr>
        <w:drawing>
          <wp:inline distT="0" distB="0" distL="0" distR="0" wp14:anchorId="30BB68CF" wp14:editId="20B0ABE9">
            <wp:extent cx="2066925" cy="902335"/>
            <wp:effectExtent l="0" t="0" r="9525" b="0"/>
            <wp:docPr id="985762" name="Imagen 98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62" name="informe-de-gest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96273" cy="915147"/>
                    </a:xfrm>
                    <a:prstGeom prst="rect">
                      <a:avLst/>
                    </a:prstGeom>
                  </pic:spPr>
                </pic:pic>
              </a:graphicData>
            </a:graphic>
          </wp:inline>
        </w:drawing>
      </w:r>
    </w:p>
    <w:p w:rsidR="00D540C6" w:rsidRPr="00100310" w:rsidRDefault="00A80903" w:rsidP="00100310">
      <w:pPr>
        <w:pStyle w:val="Prrafodelista"/>
        <w:numPr>
          <w:ilvl w:val="0"/>
          <w:numId w:val="17"/>
        </w:numPr>
        <w:rPr>
          <w:rFonts w:ascii="Calibri" w:hAnsi="Calibri"/>
          <w:b/>
          <w:color w:val="002060"/>
          <w:sz w:val="24"/>
          <w:szCs w:val="24"/>
          <w:lang w:val="es-ES"/>
        </w:rPr>
      </w:pPr>
      <w:r w:rsidRPr="00100310">
        <w:rPr>
          <w:rFonts w:ascii="Calibri" w:hAnsi="Calibri"/>
          <w:b/>
          <w:color w:val="002060"/>
          <w:sz w:val="24"/>
          <w:szCs w:val="24"/>
          <w:lang w:val="es-ES"/>
        </w:rPr>
        <w:t>A continuación enlistamos los siguientes:</w:t>
      </w:r>
    </w:p>
    <w:p w:rsidR="00100310" w:rsidRDefault="00100310" w:rsidP="00100310">
      <w:pPr>
        <w:jc w:val="right"/>
        <w:rPr>
          <w:rFonts w:ascii="Calibri" w:hAnsi="Calibri"/>
          <w:b/>
          <w:color w:val="002060"/>
          <w:sz w:val="24"/>
          <w:szCs w:val="24"/>
          <w:lang w:val="es-ES"/>
        </w:rPr>
      </w:pPr>
    </w:p>
    <w:p w:rsidR="00D540C6" w:rsidRDefault="00284F0F" w:rsidP="00D540C6">
      <w:pPr>
        <w:rPr>
          <w:noProof/>
          <w:lang w:val="es-MX" w:eastAsia="es-MX"/>
        </w:rPr>
      </w:pPr>
      <w:r>
        <w:rPr>
          <w:rFonts w:ascii="Calibri" w:hAnsi="Calibri"/>
          <w:b/>
          <w:noProof/>
          <w:color w:val="FF6600"/>
          <w:sz w:val="32"/>
          <w:szCs w:val="32"/>
          <w:lang w:val="es-MX" w:eastAsia="es-MX"/>
        </w:rPr>
        <mc:AlternateContent>
          <mc:Choice Requires="wps">
            <w:drawing>
              <wp:anchor distT="0" distB="0" distL="114300" distR="114300" simplePos="0" relativeHeight="251666432" behindDoc="0" locked="0" layoutInCell="1" allowOverlap="1" wp14:anchorId="67F450EA" wp14:editId="22D10EB4">
                <wp:simplePos x="0" y="0"/>
                <wp:positionH relativeFrom="margin">
                  <wp:align>center</wp:align>
                </wp:positionH>
                <wp:positionV relativeFrom="paragraph">
                  <wp:posOffset>6350</wp:posOffset>
                </wp:positionV>
                <wp:extent cx="2019300" cy="476250"/>
                <wp:effectExtent l="0" t="0" r="19050" b="19050"/>
                <wp:wrapNone/>
                <wp:docPr id="985760" name="Elipse 985760"/>
                <wp:cNvGraphicFramePr/>
                <a:graphic xmlns:a="http://schemas.openxmlformats.org/drawingml/2006/main">
                  <a:graphicData uri="http://schemas.microsoft.com/office/word/2010/wordprocessingShape">
                    <wps:wsp>
                      <wps:cNvSpPr/>
                      <wps:spPr>
                        <a:xfrm>
                          <a:off x="0" y="0"/>
                          <a:ext cx="2019300" cy="476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4F0F" w:rsidRDefault="00284F0F" w:rsidP="00284F0F">
                            <w:pPr>
                              <w:jc w:val="center"/>
                              <w:rPr>
                                <w:noProof/>
                                <w:lang w:val="es-MX" w:eastAsia="es-MX"/>
                              </w:rPr>
                            </w:pPr>
                            <w:r>
                              <w:rPr>
                                <w:rFonts w:ascii="Calibri" w:hAnsi="Calibri"/>
                                <w:b/>
                                <w:noProof/>
                                <w:color w:val="FF6600"/>
                                <w:sz w:val="32"/>
                                <w:szCs w:val="32"/>
                                <w:lang w:val="es-MX" w:eastAsia="es-MX"/>
                              </w:rPr>
                              <w:t>SUGERENCIAS</w:t>
                            </w:r>
                          </w:p>
                          <w:p w:rsidR="00284F0F" w:rsidRDefault="00284F0F" w:rsidP="00284F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F450EA" id="Elipse 985760" o:spid="_x0000_s1026" style="position:absolute;left:0;text-align:left;margin-left:0;margin-top:.5pt;width:159pt;height:37.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" fillcolor="#4a66ac [3204]" strokecolor="#243255 [1604]" strokeweight="1.5pt">
                <v:stroke endcap="round"/>
                <v:textbox>
                  <w:txbxContent>
                    <w:p w:rsidR="00284F0F" w:rsidRDefault="00284F0F" w:rsidP="00284F0F">
                      <w:pPr>
                        <w:jc w:val="center"/>
                        <w:rPr>
                          <w:noProof/>
                          <w:lang w:val="es-MX" w:eastAsia="es-MX"/>
                        </w:rPr>
                      </w:pPr>
                      <w:r>
                        <w:rPr>
                          <w:rFonts w:ascii="Calibri" w:hAnsi="Calibri"/>
                          <w:b/>
                          <w:noProof/>
                          <w:color w:val="FF6600"/>
                          <w:sz w:val="32"/>
                          <w:szCs w:val="32"/>
                          <w:lang w:val="es-MX" w:eastAsia="es-MX"/>
                        </w:rPr>
                        <w:t>SUGERENCIAS</w:t>
                      </w:r>
                    </w:p>
                    <w:p w:rsidR="00284F0F" w:rsidRDefault="00284F0F" w:rsidP="00284F0F">
                      <w:pPr>
                        <w:jc w:val="center"/>
                      </w:pPr>
                    </w:p>
                  </w:txbxContent>
                </v:textbox>
                <w10:wrap anchorx="margin"/>
              </v:oval>
            </w:pict>
          </mc:Fallback>
        </mc:AlternateContent>
      </w:r>
    </w:p>
    <w:p w:rsidR="00A80903" w:rsidRDefault="00A80903" w:rsidP="00D540C6">
      <w:pPr>
        <w:jc w:val="center"/>
        <w:rPr>
          <w:rFonts w:ascii="Calibri" w:hAnsi="Calibri" w:cs="Arial"/>
          <w:b/>
          <w:color w:val="002060"/>
          <w:sz w:val="24"/>
          <w:szCs w:val="24"/>
          <w:lang w:val="es-ES"/>
        </w:rPr>
      </w:pPr>
    </w:p>
    <w:p w:rsidR="00D540C6" w:rsidRDefault="00284F0F" w:rsidP="00A80903">
      <w:pPr>
        <w:jc w:val="center"/>
        <w:rPr>
          <w:rFonts w:ascii="Calibri" w:hAnsi="Calibri" w:cs="Arial"/>
          <w:b/>
          <w:color w:val="002060"/>
          <w:sz w:val="24"/>
          <w:szCs w:val="24"/>
          <w:lang w:val="es-ES"/>
        </w:rPr>
      </w:pPr>
      <w:r>
        <w:rPr>
          <w:noProof/>
          <w:lang w:val="es-MX" w:eastAsia="es-MX"/>
        </w:rPr>
        <w:drawing>
          <wp:inline distT="0" distB="0" distL="0" distR="0" wp14:anchorId="76C8A20D" wp14:editId="09FDC848">
            <wp:extent cx="5486400" cy="2743200"/>
            <wp:effectExtent l="76200" t="0" r="95250" b="0"/>
            <wp:docPr id="1040" name="Diagrama 10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D540C6" w:rsidRDefault="00D540C6" w:rsidP="003342CF">
      <w:pPr>
        <w:rPr>
          <w:rFonts w:ascii="Calibri" w:hAnsi="Calibri"/>
          <w:b/>
          <w:color w:val="002060"/>
          <w:sz w:val="24"/>
          <w:szCs w:val="24"/>
        </w:rPr>
      </w:pPr>
    </w:p>
    <w:p w:rsidR="00100310" w:rsidRDefault="00CA22BA" w:rsidP="00284F0F">
      <w:pPr>
        <w:jc w:val="center"/>
        <w:rPr>
          <w:noProof/>
          <w:lang w:val="es-MX" w:eastAsia="es-MX"/>
        </w:rPr>
      </w:pPr>
      <w:r>
        <w:rPr>
          <w:rFonts w:ascii="Calibri" w:hAnsi="Calibri"/>
          <w:b/>
          <w:noProof/>
          <w:color w:val="FF6600"/>
          <w:sz w:val="32"/>
          <w:szCs w:val="32"/>
          <w:lang w:val="es-MX" w:eastAsia="es-MX"/>
        </w:rPr>
        <w:lastRenderedPageBreak/>
        <mc:AlternateContent>
          <mc:Choice Requires="wps">
            <w:drawing>
              <wp:anchor distT="0" distB="0" distL="114300" distR="114300" simplePos="0" relativeHeight="251662336" behindDoc="0" locked="0" layoutInCell="1" allowOverlap="1" wp14:anchorId="11956C6F" wp14:editId="2C6D97CC">
                <wp:simplePos x="0" y="0"/>
                <wp:positionH relativeFrom="margin">
                  <wp:posOffset>2352675</wp:posOffset>
                </wp:positionH>
                <wp:positionV relativeFrom="paragraph">
                  <wp:posOffset>5715</wp:posOffset>
                </wp:positionV>
                <wp:extent cx="1847850" cy="476250"/>
                <wp:effectExtent l="0" t="0" r="19050" b="19050"/>
                <wp:wrapNone/>
                <wp:docPr id="1054" name="Elipse 1054"/>
                <wp:cNvGraphicFramePr/>
                <a:graphic xmlns:a="http://schemas.openxmlformats.org/drawingml/2006/main">
                  <a:graphicData uri="http://schemas.microsoft.com/office/word/2010/wordprocessingShape">
                    <wps:wsp>
                      <wps:cNvSpPr/>
                      <wps:spPr>
                        <a:xfrm>
                          <a:off x="0" y="0"/>
                          <a:ext cx="1847850" cy="476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22BA" w:rsidRDefault="00CA22BA" w:rsidP="00CA22BA">
                            <w:pPr>
                              <w:jc w:val="center"/>
                              <w:rPr>
                                <w:noProof/>
                                <w:lang w:val="es-MX" w:eastAsia="es-MX"/>
                              </w:rPr>
                            </w:pPr>
                            <w:r>
                              <w:rPr>
                                <w:rFonts w:ascii="Calibri" w:hAnsi="Calibri"/>
                                <w:b/>
                                <w:noProof/>
                                <w:color w:val="FF6600"/>
                                <w:sz w:val="32"/>
                                <w:szCs w:val="32"/>
                                <w:lang w:val="es-MX" w:eastAsia="es-MX"/>
                              </w:rPr>
                              <w:t>PETICIONES</w:t>
                            </w:r>
                          </w:p>
                          <w:p w:rsidR="00CA22BA" w:rsidRDefault="00CA22BA" w:rsidP="00CA22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956C6F" id="Elipse 1054" o:spid="_x0000_s1027" style="position:absolute;left:0;text-align:left;margin-left:185.25pt;margin-top:.45pt;width:145.5pt;height:3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" fillcolor="#4a66ac [3204]" strokecolor="#243255 [1604]" strokeweight="1.5pt">
                <v:stroke endcap="round"/>
                <v:textbox>
                  <w:txbxContent>
                    <w:p w:rsidR="00CA22BA" w:rsidRDefault="00CA22BA" w:rsidP="00CA22BA">
                      <w:pPr>
                        <w:jc w:val="center"/>
                        <w:rPr>
                          <w:noProof/>
                          <w:lang w:val="es-MX" w:eastAsia="es-MX"/>
                        </w:rPr>
                      </w:pPr>
                      <w:r>
                        <w:rPr>
                          <w:rFonts w:ascii="Calibri" w:hAnsi="Calibri"/>
                          <w:b/>
                          <w:noProof/>
                          <w:color w:val="FF6600"/>
                          <w:sz w:val="32"/>
                          <w:szCs w:val="32"/>
                          <w:lang w:val="es-MX" w:eastAsia="es-MX"/>
                        </w:rPr>
                        <w:t>P</w:t>
                      </w:r>
                      <w:r>
                        <w:rPr>
                          <w:rFonts w:ascii="Calibri" w:hAnsi="Calibri"/>
                          <w:b/>
                          <w:noProof/>
                          <w:color w:val="FF6600"/>
                          <w:sz w:val="32"/>
                          <w:szCs w:val="32"/>
                          <w:lang w:val="es-MX" w:eastAsia="es-MX"/>
                        </w:rPr>
                        <w:t>ETICIONES</w:t>
                      </w:r>
                    </w:p>
                    <w:p w:rsidR="00CA22BA" w:rsidRDefault="00CA22BA" w:rsidP="00CA22BA">
                      <w:pPr>
                        <w:jc w:val="center"/>
                      </w:pPr>
                    </w:p>
                  </w:txbxContent>
                </v:textbox>
                <w10:wrap anchorx="margin"/>
              </v:oval>
            </w:pict>
          </mc:Fallback>
        </mc:AlternateContent>
      </w:r>
    </w:p>
    <w:p w:rsidR="00100310" w:rsidRDefault="00100310" w:rsidP="00284F0F">
      <w:pPr>
        <w:jc w:val="center"/>
        <w:rPr>
          <w:noProof/>
          <w:lang w:val="es-MX" w:eastAsia="es-MX"/>
        </w:rPr>
      </w:pPr>
    </w:p>
    <w:p w:rsidR="00D540C6" w:rsidRDefault="00D540C6" w:rsidP="00284F0F">
      <w:pPr>
        <w:jc w:val="center"/>
        <w:rPr>
          <w:rFonts w:ascii="Calibri" w:hAnsi="Calibri"/>
          <w:b/>
          <w:color w:val="002060"/>
          <w:sz w:val="24"/>
          <w:szCs w:val="24"/>
        </w:rPr>
      </w:pPr>
      <w:r>
        <w:rPr>
          <w:noProof/>
          <w:lang w:val="es-MX" w:eastAsia="es-MX"/>
        </w:rPr>
        <w:drawing>
          <wp:inline distT="0" distB="0" distL="0" distR="0" wp14:anchorId="03652CCD" wp14:editId="5B747715">
            <wp:extent cx="6448425" cy="2933700"/>
            <wp:effectExtent l="38100" t="57150" r="66675" b="114300"/>
            <wp:docPr id="1042" name="Diagrama 10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28351F" w:rsidRDefault="00284F0F" w:rsidP="0028351F">
      <w:pPr>
        <w:jc w:val="center"/>
        <w:rPr>
          <w:rFonts w:ascii="Calibri" w:hAnsi="Calibri"/>
          <w:b/>
          <w:noProof/>
          <w:color w:val="FF6600"/>
          <w:sz w:val="32"/>
          <w:szCs w:val="32"/>
          <w:lang w:val="es-MX" w:eastAsia="es-MX"/>
        </w:rPr>
      </w:pPr>
      <w:r>
        <w:rPr>
          <w:rFonts w:ascii="Calibri" w:hAnsi="Calibri"/>
          <w:b/>
          <w:noProof/>
          <w:color w:val="FF6600"/>
          <w:sz w:val="32"/>
          <w:szCs w:val="32"/>
          <w:lang w:val="es-MX" w:eastAsia="es-MX"/>
        </w:rPr>
        <mc:AlternateContent>
          <mc:Choice Requires="wps">
            <w:drawing>
              <wp:anchor distT="0" distB="0" distL="114300" distR="114300" simplePos="0" relativeHeight="251664384" behindDoc="0" locked="0" layoutInCell="1" allowOverlap="1" wp14:anchorId="72453E2C" wp14:editId="656F23E1">
                <wp:simplePos x="0" y="0"/>
                <wp:positionH relativeFrom="margin">
                  <wp:align>center</wp:align>
                </wp:positionH>
                <wp:positionV relativeFrom="paragraph">
                  <wp:posOffset>247015</wp:posOffset>
                </wp:positionV>
                <wp:extent cx="1847850" cy="476250"/>
                <wp:effectExtent l="0" t="0" r="19050" b="19050"/>
                <wp:wrapNone/>
                <wp:docPr id="1055" name="Elipse 1055"/>
                <wp:cNvGraphicFramePr/>
                <a:graphic xmlns:a="http://schemas.openxmlformats.org/drawingml/2006/main">
                  <a:graphicData uri="http://schemas.microsoft.com/office/word/2010/wordprocessingShape">
                    <wps:wsp>
                      <wps:cNvSpPr/>
                      <wps:spPr>
                        <a:xfrm>
                          <a:off x="0" y="0"/>
                          <a:ext cx="1847850" cy="476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4F0F" w:rsidRDefault="00284F0F" w:rsidP="00284F0F">
                            <w:pPr>
                              <w:jc w:val="center"/>
                              <w:rPr>
                                <w:noProof/>
                                <w:lang w:val="es-MX" w:eastAsia="es-MX"/>
                              </w:rPr>
                            </w:pPr>
                            <w:r>
                              <w:rPr>
                                <w:rFonts w:ascii="Calibri" w:hAnsi="Calibri"/>
                                <w:b/>
                                <w:noProof/>
                                <w:color w:val="FF6600"/>
                                <w:sz w:val="32"/>
                                <w:szCs w:val="32"/>
                                <w:lang w:val="es-MX" w:eastAsia="es-MX"/>
                              </w:rPr>
                              <w:t>RECLAMOS</w:t>
                            </w:r>
                          </w:p>
                          <w:p w:rsidR="00284F0F" w:rsidRDefault="00284F0F" w:rsidP="00284F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453E2C" id="Elipse 1055" o:spid="_x0000_s1028" style="position:absolute;left:0;text-align:left;margin-left:0;margin-top:19.45pt;width:145.5pt;height:37.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" fillcolor="#4a66ac [3204]" strokecolor="#243255 [1604]" strokeweight="1.5pt">
                <v:stroke endcap="round"/>
                <v:textbox>
                  <w:txbxContent>
                    <w:p w:rsidR="00284F0F" w:rsidRDefault="00284F0F" w:rsidP="00284F0F">
                      <w:pPr>
                        <w:jc w:val="center"/>
                        <w:rPr>
                          <w:noProof/>
                          <w:lang w:val="es-MX" w:eastAsia="es-MX"/>
                        </w:rPr>
                      </w:pPr>
                      <w:r>
                        <w:rPr>
                          <w:rFonts w:ascii="Calibri" w:hAnsi="Calibri"/>
                          <w:b/>
                          <w:noProof/>
                          <w:color w:val="FF6600"/>
                          <w:sz w:val="32"/>
                          <w:szCs w:val="32"/>
                          <w:lang w:val="es-MX" w:eastAsia="es-MX"/>
                        </w:rPr>
                        <w:t>RECLAMOS</w:t>
                      </w:r>
                    </w:p>
                    <w:p w:rsidR="00284F0F" w:rsidRDefault="00284F0F" w:rsidP="00284F0F">
                      <w:pPr>
                        <w:jc w:val="center"/>
                      </w:pPr>
                    </w:p>
                  </w:txbxContent>
                </v:textbox>
                <w10:wrap anchorx="margin"/>
              </v:oval>
            </w:pict>
          </mc:Fallback>
        </mc:AlternateContent>
      </w:r>
    </w:p>
    <w:p w:rsidR="00100310" w:rsidRDefault="00100310" w:rsidP="0028351F">
      <w:pPr>
        <w:jc w:val="center"/>
        <w:rPr>
          <w:noProof/>
          <w:lang w:val="es-MX" w:eastAsia="es-MX"/>
        </w:rPr>
      </w:pPr>
    </w:p>
    <w:p w:rsidR="0028351F" w:rsidRDefault="00100310" w:rsidP="0028351F">
      <w:pPr>
        <w:jc w:val="center"/>
        <w:rPr>
          <w:noProof/>
          <w:lang w:val="es-MX" w:eastAsia="es-MX"/>
        </w:rPr>
      </w:pPr>
      <w:r>
        <w:rPr>
          <w:noProof/>
          <w:lang w:val="es-MX" w:eastAsia="es-MX"/>
        </w:rPr>
        <w:drawing>
          <wp:inline distT="0" distB="0" distL="0" distR="0" wp14:anchorId="2E535712" wp14:editId="4E40261B">
            <wp:extent cx="5486400" cy="2095500"/>
            <wp:effectExtent l="76200" t="0" r="76200" b="0"/>
            <wp:docPr id="1043" name="Diagrama 10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D540C6" w:rsidRDefault="00D540C6" w:rsidP="003342CF">
      <w:pPr>
        <w:rPr>
          <w:rFonts w:ascii="Calibri" w:hAnsi="Calibri"/>
          <w:b/>
          <w:color w:val="002060"/>
          <w:sz w:val="24"/>
          <w:szCs w:val="24"/>
        </w:rPr>
      </w:pPr>
    </w:p>
    <w:p w:rsidR="00A80903" w:rsidRDefault="00A80903" w:rsidP="00D540C6">
      <w:pPr>
        <w:rPr>
          <w:rFonts w:ascii="Calibri" w:hAnsi="Calibri"/>
          <w:b/>
          <w:color w:val="002060"/>
          <w:sz w:val="24"/>
          <w:szCs w:val="24"/>
        </w:rPr>
      </w:pPr>
    </w:p>
    <w:p w:rsidR="00284F0F" w:rsidRPr="003342CF" w:rsidRDefault="00284F0F" w:rsidP="004B7BEB">
      <w:pPr>
        <w:rPr>
          <w:rFonts w:ascii="Calibri" w:eastAsia="Calibri" w:hAnsi="Calibri" w:cs="Times New Roman"/>
          <w:color w:val="002060"/>
          <w:sz w:val="24"/>
          <w:szCs w:val="24"/>
          <w:lang w:eastAsia="en-US"/>
        </w:rPr>
      </w:pPr>
    </w:p>
    <w:p w:rsidR="004B7BEB" w:rsidRPr="00CA22BA" w:rsidRDefault="00C64488" w:rsidP="00C64488">
      <w:pPr>
        <w:pStyle w:val="Ttulo1"/>
        <w:ind w:left="142"/>
        <w:jc w:val="both"/>
        <w:rPr>
          <w:rFonts w:asciiTheme="majorHAnsi" w:hAnsiTheme="majorHAnsi"/>
          <w:b/>
          <w:noProof/>
          <w:color w:val="FF6600"/>
          <w:lang w:val="es-ES"/>
        </w:rPr>
      </w:pPr>
      <w:r w:rsidRPr="00CA22BA">
        <w:rPr>
          <w:rFonts w:asciiTheme="majorHAnsi" w:hAnsiTheme="majorHAnsi"/>
          <w:b/>
          <w:noProof/>
          <w:color w:val="FF6600"/>
          <w:lang w:val="es-ES"/>
        </w:rPr>
        <w:lastRenderedPageBreak/>
        <w:t>2.</w:t>
      </w:r>
      <w:r w:rsidR="004B7BEB" w:rsidRPr="00CA22BA">
        <w:rPr>
          <w:rFonts w:asciiTheme="majorHAnsi" w:hAnsiTheme="majorHAnsi"/>
          <w:b/>
          <w:noProof/>
          <w:color w:val="FF6600"/>
          <w:lang w:val="es-ES"/>
        </w:rPr>
        <w:t>ATENCIONES POR CANALES</w:t>
      </w:r>
    </w:p>
    <w:p w:rsidR="004B7BEB" w:rsidRDefault="004B7BEB" w:rsidP="004B7BEB">
      <w:pPr>
        <w:rPr>
          <w:rFonts w:ascii="Calibri" w:eastAsia="Calibri" w:hAnsi="Calibri" w:cs="Times New Roman"/>
          <w:sz w:val="24"/>
          <w:szCs w:val="24"/>
          <w:lang w:eastAsia="en-US"/>
        </w:rPr>
      </w:pPr>
    </w:p>
    <w:p w:rsidR="00B31AC5" w:rsidRDefault="004B7BEB" w:rsidP="004B7BEB">
      <w:pPr>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 xml:space="preserve">Para el </w:t>
      </w:r>
      <w:r w:rsidR="00B31AC5">
        <w:rPr>
          <w:rFonts w:ascii="Calibri" w:eastAsia="Calibri" w:hAnsi="Calibri" w:cs="Times New Roman"/>
          <w:color w:val="002060"/>
          <w:sz w:val="24"/>
          <w:szCs w:val="24"/>
          <w:lang w:eastAsia="en-US"/>
        </w:rPr>
        <w:t xml:space="preserve">tercer </w:t>
      </w:r>
      <w:r w:rsidR="003342CF">
        <w:rPr>
          <w:rFonts w:ascii="Calibri" w:eastAsia="Calibri" w:hAnsi="Calibri" w:cs="Times New Roman"/>
          <w:color w:val="002060"/>
          <w:sz w:val="24"/>
          <w:szCs w:val="24"/>
          <w:lang w:eastAsia="en-US"/>
        </w:rPr>
        <w:t xml:space="preserve">trimestre del </w:t>
      </w:r>
      <w:r>
        <w:rPr>
          <w:rFonts w:ascii="Calibri" w:eastAsia="Calibri" w:hAnsi="Calibri" w:cs="Times New Roman"/>
          <w:color w:val="002060"/>
          <w:sz w:val="24"/>
          <w:szCs w:val="24"/>
          <w:lang w:eastAsia="en-US"/>
        </w:rPr>
        <w:t>año 2015</w:t>
      </w:r>
      <w:r w:rsidR="003342CF">
        <w:rPr>
          <w:rFonts w:ascii="Calibri" w:eastAsia="Calibri" w:hAnsi="Calibri" w:cs="Times New Roman"/>
          <w:color w:val="002060"/>
          <w:sz w:val="24"/>
          <w:szCs w:val="24"/>
          <w:lang w:eastAsia="en-US"/>
        </w:rPr>
        <w:t>,</w:t>
      </w:r>
      <w:r>
        <w:rPr>
          <w:rFonts w:ascii="Calibri" w:eastAsia="Calibri" w:hAnsi="Calibri" w:cs="Times New Roman"/>
          <w:color w:val="002060"/>
          <w:sz w:val="24"/>
          <w:szCs w:val="24"/>
          <w:lang w:eastAsia="en-US"/>
        </w:rPr>
        <w:t xml:space="preserve"> por medio del canal de atención personal </w:t>
      </w:r>
      <w:r w:rsidR="002A63BF">
        <w:rPr>
          <w:rFonts w:ascii="Calibri" w:eastAsia="Calibri" w:hAnsi="Calibri" w:cs="Times New Roman"/>
          <w:color w:val="002060"/>
          <w:sz w:val="24"/>
          <w:szCs w:val="24"/>
          <w:lang w:eastAsia="en-US"/>
        </w:rPr>
        <w:t>la Agencia recibió a</w:t>
      </w:r>
      <w:r w:rsidR="00B31AC5">
        <w:rPr>
          <w:rFonts w:ascii="Calibri" w:eastAsia="Calibri" w:hAnsi="Calibri" w:cs="Times New Roman"/>
          <w:color w:val="002060"/>
          <w:sz w:val="24"/>
          <w:szCs w:val="24"/>
          <w:lang w:eastAsia="en-US"/>
        </w:rPr>
        <w:t>proximadamente a</w:t>
      </w:r>
      <w:r w:rsidR="00947B43" w:rsidRPr="00947B43">
        <w:rPr>
          <w:rFonts w:ascii="Calibri" w:eastAsia="Calibri" w:hAnsi="Calibri" w:cs="Times New Roman"/>
          <w:color w:val="002060"/>
          <w:sz w:val="24"/>
          <w:szCs w:val="24"/>
          <w:lang w:eastAsia="en-US"/>
        </w:rPr>
        <w:t xml:space="preserve"> </w:t>
      </w:r>
      <w:r w:rsidR="00947B43">
        <w:rPr>
          <w:rFonts w:ascii="Calibri" w:eastAsia="Calibri" w:hAnsi="Calibri" w:cs="Times New Roman"/>
          <w:color w:val="002060"/>
          <w:sz w:val="24"/>
          <w:szCs w:val="24"/>
          <w:lang w:eastAsia="en-US"/>
        </w:rPr>
        <w:t xml:space="preserve">cuatro mil </w:t>
      </w:r>
      <w:r w:rsidR="00B31AC5">
        <w:rPr>
          <w:rFonts w:ascii="Calibri" w:eastAsia="Calibri" w:hAnsi="Calibri" w:cs="Times New Roman"/>
          <w:color w:val="002060"/>
          <w:sz w:val="24"/>
          <w:szCs w:val="24"/>
          <w:lang w:eastAsia="en-US"/>
        </w:rPr>
        <w:t xml:space="preserve">cinco (4005) ciudadanos, que se acercaron para realizar indistintas actividades como radicación, consulta, audiencias públicas, reclamos, solicitud de </w:t>
      </w:r>
      <w:r w:rsidR="00B31AC5" w:rsidRPr="002A63BF">
        <w:rPr>
          <w:rFonts w:ascii="Calibri" w:eastAsia="Calibri" w:hAnsi="Calibri" w:cs="Times New Roman"/>
          <w:color w:val="002060"/>
          <w:sz w:val="24"/>
          <w:szCs w:val="24"/>
          <w:lang w:eastAsia="en-US"/>
        </w:rPr>
        <w:t>información, retiro de documentos copia</w:t>
      </w:r>
      <w:r w:rsidR="00B31AC5">
        <w:rPr>
          <w:rFonts w:ascii="Calibri" w:eastAsia="Calibri" w:hAnsi="Calibri" w:cs="Times New Roman"/>
          <w:color w:val="002060"/>
          <w:sz w:val="24"/>
          <w:szCs w:val="24"/>
          <w:lang w:eastAsia="en-US"/>
        </w:rPr>
        <w:t xml:space="preserve">s, certificaciones, entre otros; es decir, cuatrocientos cuarenta y un (441) personas menos que las recibidas en el segundo trimestre que ascendió a </w:t>
      </w:r>
      <w:r w:rsidR="00947B43">
        <w:rPr>
          <w:rFonts w:ascii="Calibri" w:eastAsia="Calibri" w:hAnsi="Calibri" w:cs="Times New Roman"/>
          <w:color w:val="002060"/>
          <w:sz w:val="24"/>
          <w:szCs w:val="24"/>
          <w:lang w:eastAsia="en-US"/>
        </w:rPr>
        <w:t>cuatrocientos sesenta y seis (4466) ciudadanos</w:t>
      </w:r>
      <w:r w:rsidR="00B31AC5">
        <w:rPr>
          <w:rFonts w:ascii="Calibri" w:eastAsia="Calibri" w:hAnsi="Calibri" w:cs="Times New Roman"/>
          <w:color w:val="002060"/>
          <w:sz w:val="24"/>
          <w:szCs w:val="24"/>
          <w:lang w:eastAsia="en-US"/>
        </w:rPr>
        <w:t>.</w:t>
      </w:r>
    </w:p>
    <w:p w:rsidR="004B7BEB" w:rsidRDefault="002A63BF" w:rsidP="004B7BEB">
      <w:pPr>
        <w:rPr>
          <w:rFonts w:ascii="Calibri" w:eastAsia="Calibri" w:hAnsi="Calibri" w:cs="Times New Roman"/>
          <w:color w:val="002060"/>
          <w:sz w:val="24"/>
          <w:szCs w:val="24"/>
          <w:lang w:eastAsia="en-US"/>
        </w:rPr>
      </w:pPr>
      <w:r w:rsidRPr="002A63BF">
        <w:rPr>
          <w:rFonts w:ascii="Calibri" w:eastAsia="Calibri" w:hAnsi="Calibri" w:cs="Times New Roman"/>
          <w:color w:val="002060"/>
          <w:sz w:val="24"/>
          <w:szCs w:val="24"/>
          <w:lang w:eastAsia="en-US"/>
        </w:rPr>
        <w:t xml:space="preserve">Vía </w:t>
      </w:r>
      <w:r>
        <w:rPr>
          <w:rFonts w:ascii="Calibri" w:eastAsia="Calibri" w:hAnsi="Calibri" w:cs="Times New Roman"/>
          <w:color w:val="002060"/>
          <w:sz w:val="24"/>
          <w:szCs w:val="24"/>
          <w:lang w:eastAsia="en-US"/>
        </w:rPr>
        <w:t xml:space="preserve">telefónica se recibieron </w:t>
      </w:r>
      <w:r w:rsidR="00A2673A">
        <w:rPr>
          <w:rFonts w:ascii="Calibri" w:eastAsia="Calibri" w:hAnsi="Calibri" w:cs="Times New Roman"/>
          <w:color w:val="002060"/>
          <w:sz w:val="24"/>
          <w:szCs w:val="24"/>
          <w:lang w:eastAsia="en-US"/>
        </w:rPr>
        <w:t xml:space="preserve">un promedio de </w:t>
      </w:r>
      <w:r w:rsidR="00754D56">
        <w:rPr>
          <w:rFonts w:ascii="Calibri" w:eastAsia="Calibri" w:hAnsi="Calibri" w:cs="Times New Roman"/>
          <w:color w:val="002060"/>
          <w:sz w:val="24"/>
          <w:szCs w:val="24"/>
          <w:lang w:eastAsia="en-US"/>
        </w:rPr>
        <w:t>cuatrocientas cincuenta</w:t>
      </w:r>
      <w:r w:rsidR="00A2673A">
        <w:rPr>
          <w:rFonts w:ascii="Calibri" w:eastAsia="Calibri" w:hAnsi="Calibri" w:cs="Times New Roman"/>
          <w:color w:val="002060"/>
          <w:sz w:val="24"/>
          <w:szCs w:val="24"/>
          <w:lang w:eastAsia="en-US"/>
        </w:rPr>
        <w:t xml:space="preserve"> llamadas entre el periodo comprendido del primero (1) de </w:t>
      </w:r>
      <w:r w:rsidR="00754D56">
        <w:rPr>
          <w:rFonts w:ascii="Calibri" w:eastAsia="Calibri" w:hAnsi="Calibri" w:cs="Times New Roman"/>
          <w:color w:val="002060"/>
          <w:sz w:val="24"/>
          <w:szCs w:val="24"/>
          <w:lang w:eastAsia="en-US"/>
        </w:rPr>
        <w:t>julio</w:t>
      </w:r>
      <w:r w:rsidR="00A2673A">
        <w:rPr>
          <w:rFonts w:ascii="Calibri" w:eastAsia="Calibri" w:hAnsi="Calibri" w:cs="Times New Roman"/>
          <w:color w:val="002060"/>
          <w:sz w:val="24"/>
          <w:szCs w:val="24"/>
          <w:lang w:eastAsia="en-US"/>
        </w:rPr>
        <w:t xml:space="preserve"> al treinta (30) de </w:t>
      </w:r>
      <w:r w:rsidR="00754D56">
        <w:rPr>
          <w:rFonts w:ascii="Calibri" w:eastAsia="Calibri" w:hAnsi="Calibri" w:cs="Times New Roman"/>
          <w:color w:val="002060"/>
          <w:sz w:val="24"/>
          <w:szCs w:val="24"/>
          <w:lang w:eastAsia="en-US"/>
        </w:rPr>
        <w:t>septiembre</w:t>
      </w:r>
      <w:r w:rsidR="00A2673A">
        <w:rPr>
          <w:rFonts w:ascii="Calibri" w:eastAsia="Calibri" w:hAnsi="Calibri" w:cs="Times New Roman"/>
          <w:color w:val="002060"/>
          <w:sz w:val="24"/>
          <w:szCs w:val="24"/>
          <w:lang w:eastAsia="en-US"/>
        </w:rPr>
        <w:t xml:space="preserve">, </w:t>
      </w:r>
      <w:r w:rsidR="00754D56">
        <w:rPr>
          <w:rFonts w:ascii="Calibri" w:eastAsia="Calibri" w:hAnsi="Calibri" w:cs="Times New Roman"/>
          <w:color w:val="002060"/>
          <w:sz w:val="24"/>
          <w:szCs w:val="24"/>
          <w:lang w:eastAsia="en-US"/>
        </w:rPr>
        <w:t xml:space="preserve">de las cuales ciento sesenta y dos </w:t>
      </w:r>
      <w:r w:rsidR="002C2CE5">
        <w:rPr>
          <w:rFonts w:ascii="Calibri" w:eastAsia="Calibri" w:hAnsi="Calibri" w:cs="Times New Roman"/>
          <w:color w:val="002060"/>
          <w:sz w:val="24"/>
          <w:szCs w:val="24"/>
          <w:lang w:eastAsia="en-US"/>
        </w:rPr>
        <w:t>(162</w:t>
      </w:r>
      <w:r w:rsidR="003342CF">
        <w:rPr>
          <w:rFonts w:ascii="Calibri" w:eastAsia="Calibri" w:hAnsi="Calibri" w:cs="Times New Roman"/>
          <w:color w:val="002060"/>
          <w:sz w:val="24"/>
          <w:szCs w:val="24"/>
          <w:lang w:eastAsia="en-US"/>
        </w:rPr>
        <w:t>)</w:t>
      </w:r>
      <w:r w:rsidR="004B7BEB" w:rsidRPr="002A63BF">
        <w:rPr>
          <w:rFonts w:ascii="Calibri" w:eastAsia="Calibri" w:hAnsi="Calibri" w:cs="Times New Roman"/>
          <w:color w:val="002060"/>
          <w:sz w:val="24"/>
          <w:szCs w:val="24"/>
          <w:lang w:eastAsia="en-US"/>
        </w:rPr>
        <w:t xml:space="preserve"> </w:t>
      </w:r>
      <w:r w:rsidR="00A2673A">
        <w:rPr>
          <w:rFonts w:ascii="Calibri" w:eastAsia="Calibri" w:hAnsi="Calibri" w:cs="Times New Roman"/>
          <w:color w:val="002060"/>
          <w:sz w:val="24"/>
          <w:szCs w:val="24"/>
          <w:lang w:eastAsia="en-US"/>
        </w:rPr>
        <w:t>fueron registradas</w:t>
      </w:r>
      <w:r>
        <w:rPr>
          <w:rFonts w:ascii="Calibri" w:eastAsia="Calibri" w:hAnsi="Calibri" w:cs="Times New Roman"/>
          <w:color w:val="002060"/>
          <w:sz w:val="24"/>
          <w:szCs w:val="24"/>
          <w:lang w:eastAsia="en-US"/>
        </w:rPr>
        <w:t>, debiendo destacarse que buen número de ellas obedecieron a solicitud de comunicación con extensiones y servidores de la entidad.</w:t>
      </w:r>
    </w:p>
    <w:p w:rsidR="0098428C" w:rsidRDefault="00322AA9" w:rsidP="0028351F">
      <w:pPr>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 xml:space="preserve">Por medio del correo institucional </w:t>
      </w:r>
      <w:hyperlink r:id="rId32" w:history="1">
        <w:r w:rsidRPr="00C55814">
          <w:rPr>
            <w:rStyle w:val="Hipervnculo"/>
            <w:rFonts w:ascii="Calibri" w:eastAsia="Calibri" w:hAnsi="Calibri" w:cs="Times New Roman"/>
            <w:sz w:val="24"/>
            <w:szCs w:val="24"/>
            <w:lang w:eastAsia="en-US"/>
          </w:rPr>
          <w:t>contactenos@ani.gov.co</w:t>
        </w:r>
      </w:hyperlink>
      <w:r>
        <w:rPr>
          <w:rFonts w:ascii="Calibri" w:eastAsia="Calibri" w:hAnsi="Calibri" w:cs="Times New Roman"/>
          <w:color w:val="002060"/>
          <w:sz w:val="24"/>
          <w:szCs w:val="24"/>
          <w:lang w:eastAsia="en-US"/>
        </w:rPr>
        <w:t xml:space="preserve"> se recibieron </w:t>
      </w:r>
      <w:r w:rsidR="001B6A73">
        <w:rPr>
          <w:rFonts w:ascii="Calibri" w:eastAsia="Calibri" w:hAnsi="Calibri" w:cs="Times New Roman"/>
          <w:b/>
          <w:color w:val="002060"/>
          <w:sz w:val="24"/>
          <w:szCs w:val="24"/>
          <w:lang w:eastAsia="en-US"/>
        </w:rPr>
        <w:t>ochocientos</w:t>
      </w:r>
      <w:r w:rsidRPr="00DA42E1">
        <w:rPr>
          <w:rFonts w:ascii="Calibri" w:eastAsia="Calibri" w:hAnsi="Calibri" w:cs="Times New Roman"/>
          <w:b/>
          <w:color w:val="002060"/>
          <w:sz w:val="24"/>
          <w:szCs w:val="24"/>
          <w:lang w:eastAsia="en-US"/>
        </w:rPr>
        <w:t xml:space="preserve"> </w:t>
      </w:r>
      <w:r w:rsidR="001B6A73">
        <w:rPr>
          <w:rFonts w:ascii="Calibri" w:eastAsia="Calibri" w:hAnsi="Calibri" w:cs="Times New Roman"/>
          <w:b/>
          <w:color w:val="002060"/>
          <w:sz w:val="24"/>
          <w:szCs w:val="24"/>
          <w:lang w:eastAsia="en-US"/>
        </w:rPr>
        <w:t>800</w:t>
      </w:r>
      <w:r w:rsidR="00DA42E1">
        <w:rPr>
          <w:rFonts w:ascii="Calibri" w:eastAsia="Calibri" w:hAnsi="Calibri" w:cs="Times New Roman"/>
          <w:color w:val="002060"/>
          <w:sz w:val="24"/>
          <w:szCs w:val="24"/>
          <w:lang w:eastAsia="en-US"/>
        </w:rPr>
        <w:t xml:space="preserve"> mensajes contentivos de solicitudes, notificaciones y respuestas.</w:t>
      </w:r>
    </w:p>
    <w:p w:rsidR="00D07DE6" w:rsidRPr="00CA22BA" w:rsidRDefault="00C64488" w:rsidP="00C64488">
      <w:pPr>
        <w:pStyle w:val="Ttulo1"/>
        <w:ind w:left="142"/>
        <w:jc w:val="both"/>
        <w:rPr>
          <w:rFonts w:asciiTheme="majorHAnsi" w:hAnsiTheme="majorHAnsi"/>
          <w:b/>
          <w:noProof/>
          <w:color w:val="FF6600"/>
          <w:lang w:val="es-ES"/>
        </w:rPr>
      </w:pPr>
      <w:r w:rsidRPr="00CA22BA">
        <w:rPr>
          <w:rFonts w:asciiTheme="majorHAnsi" w:hAnsiTheme="majorHAnsi"/>
          <w:b/>
          <w:noProof/>
          <w:color w:val="FF6600"/>
          <w:lang w:val="es-ES"/>
        </w:rPr>
        <w:t>3.</w:t>
      </w:r>
      <w:r w:rsidR="00D07DE6" w:rsidRPr="00CA22BA">
        <w:rPr>
          <w:rFonts w:asciiTheme="majorHAnsi" w:hAnsiTheme="majorHAnsi"/>
          <w:b/>
          <w:noProof/>
          <w:color w:val="FF6600"/>
          <w:lang w:val="es-ES"/>
        </w:rPr>
        <w:t>PLAN DE ACCIÓN</w:t>
      </w:r>
    </w:p>
    <w:p w:rsidR="0098428C" w:rsidRDefault="0098428C" w:rsidP="004B7BEB">
      <w:pPr>
        <w:rPr>
          <w:rFonts w:ascii="Calibri" w:eastAsia="Calibri" w:hAnsi="Calibri" w:cs="Times New Roman"/>
          <w:color w:val="002060"/>
          <w:sz w:val="24"/>
          <w:szCs w:val="24"/>
          <w:lang w:eastAsia="en-US"/>
        </w:rPr>
      </w:pPr>
    </w:p>
    <w:p w:rsidR="00D07DE6" w:rsidRDefault="00D07DE6" w:rsidP="004B7BEB">
      <w:pPr>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Se concibieron para la vigencia 2015 las siguientes actividades:</w:t>
      </w:r>
    </w:p>
    <w:p w:rsidR="00D07DE6" w:rsidRDefault="00D07DE6" w:rsidP="004B7BEB">
      <w:pPr>
        <w:rPr>
          <w:rFonts w:ascii="Calibri" w:hAnsi="Calibri" w:cs="Arial"/>
          <w:color w:val="002060"/>
          <w:sz w:val="24"/>
          <w:szCs w:val="24"/>
          <w:lang w:val="es-ES"/>
        </w:rPr>
      </w:pPr>
      <w:r w:rsidRPr="004A55E1">
        <w:rPr>
          <w:rFonts w:ascii="Calibri" w:hAnsi="Calibri" w:cs="Arial"/>
          <w:b/>
          <w:color w:val="002060"/>
          <w:sz w:val="24"/>
          <w:szCs w:val="24"/>
          <w:lang w:val="es-ES"/>
        </w:rPr>
        <w:t>1.</w:t>
      </w:r>
      <w:r w:rsidRPr="00537AC6">
        <w:rPr>
          <w:rFonts w:ascii="Calibri" w:hAnsi="Calibri" w:cs="Arial"/>
          <w:color w:val="002060"/>
          <w:sz w:val="24"/>
          <w:szCs w:val="24"/>
          <w:lang w:val="es-ES"/>
        </w:rPr>
        <w:t xml:space="preserve"> Encuestas de Percepción Ciudadana </w:t>
      </w:r>
    </w:p>
    <w:p w:rsidR="00D07DE6" w:rsidRDefault="006620FE" w:rsidP="004B7BEB">
      <w:pPr>
        <w:rPr>
          <w:rFonts w:ascii="Calibri" w:hAnsi="Calibri" w:cs="Arial"/>
          <w:color w:val="002060"/>
          <w:sz w:val="24"/>
          <w:szCs w:val="24"/>
          <w:lang w:val="es-ES"/>
        </w:rPr>
      </w:pPr>
      <w:r w:rsidRPr="004A55E1">
        <w:rPr>
          <w:rFonts w:ascii="Calibri" w:hAnsi="Calibri" w:cs="Arial"/>
          <w:b/>
          <w:color w:val="002060"/>
          <w:sz w:val="24"/>
          <w:szCs w:val="24"/>
          <w:lang w:val="es-ES"/>
        </w:rPr>
        <w:t>2</w:t>
      </w:r>
      <w:r w:rsidR="00D07DE6" w:rsidRPr="004A55E1">
        <w:rPr>
          <w:rFonts w:ascii="Calibri" w:hAnsi="Calibri" w:cs="Arial"/>
          <w:b/>
          <w:color w:val="002060"/>
          <w:sz w:val="24"/>
          <w:szCs w:val="24"/>
          <w:lang w:val="es-ES"/>
        </w:rPr>
        <w:t>.</w:t>
      </w:r>
      <w:r w:rsidR="00D07DE6" w:rsidRPr="00537AC6">
        <w:rPr>
          <w:rFonts w:ascii="Calibri" w:hAnsi="Calibri" w:cs="Arial"/>
          <w:color w:val="002060"/>
          <w:sz w:val="24"/>
          <w:szCs w:val="24"/>
          <w:lang w:val="es-ES"/>
        </w:rPr>
        <w:t xml:space="preserve"> Caracterización de Usuarios  </w:t>
      </w:r>
    </w:p>
    <w:p w:rsidR="00D07DE6" w:rsidRDefault="006620FE" w:rsidP="004B7BEB">
      <w:pPr>
        <w:rPr>
          <w:rFonts w:ascii="Calibri" w:hAnsi="Calibri" w:cs="Arial"/>
          <w:color w:val="002060"/>
          <w:sz w:val="24"/>
          <w:szCs w:val="24"/>
          <w:lang w:val="es-ES"/>
        </w:rPr>
      </w:pPr>
      <w:r w:rsidRPr="004A55E1">
        <w:rPr>
          <w:rFonts w:ascii="Calibri" w:hAnsi="Calibri" w:cs="Arial"/>
          <w:b/>
          <w:color w:val="002060"/>
          <w:sz w:val="24"/>
          <w:szCs w:val="24"/>
          <w:lang w:val="es-ES"/>
        </w:rPr>
        <w:t>3</w:t>
      </w:r>
      <w:r w:rsidR="00D07DE6" w:rsidRPr="004A55E1">
        <w:rPr>
          <w:rFonts w:ascii="Calibri" w:hAnsi="Calibri" w:cs="Arial"/>
          <w:b/>
          <w:color w:val="002060"/>
          <w:sz w:val="24"/>
          <w:szCs w:val="24"/>
          <w:lang w:val="es-ES"/>
        </w:rPr>
        <w:t>.</w:t>
      </w:r>
      <w:r w:rsidR="00D07DE6" w:rsidRPr="00537AC6">
        <w:rPr>
          <w:rFonts w:ascii="Calibri" w:hAnsi="Calibri" w:cs="Arial"/>
          <w:color w:val="002060"/>
          <w:sz w:val="24"/>
          <w:szCs w:val="24"/>
          <w:lang w:val="es-ES"/>
        </w:rPr>
        <w:t xml:space="preserve"> Afianzamiento de la Cultura de Servicio al Ciudadano</w:t>
      </w:r>
      <w:r w:rsidR="0075172A">
        <w:rPr>
          <w:rFonts w:ascii="Calibri" w:hAnsi="Calibri" w:cs="Arial"/>
          <w:color w:val="002060"/>
          <w:sz w:val="24"/>
          <w:szCs w:val="24"/>
          <w:lang w:val="es-ES"/>
        </w:rPr>
        <w:t>.</w:t>
      </w:r>
    </w:p>
    <w:p w:rsidR="0075172A" w:rsidRDefault="0075172A" w:rsidP="004B7BEB">
      <w:pPr>
        <w:rPr>
          <w:rFonts w:ascii="Calibri" w:hAnsi="Calibri" w:cs="Arial"/>
          <w:color w:val="002060"/>
          <w:sz w:val="24"/>
          <w:szCs w:val="24"/>
          <w:lang w:val="es-ES"/>
        </w:rPr>
      </w:pPr>
    </w:p>
    <w:p w:rsidR="00F54153" w:rsidRPr="00F54153" w:rsidRDefault="00D07DE6" w:rsidP="00F54153">
      <w:pPr>
        <w:pStyle w:val="Prrafodelista"/>
        <w:numPr>
          <w:ilvl w:val="0"/>
          <w:numId w:val="14"/>
        </w:numPr>
        <w:rPr>
          <w:rFonts w:ascii="Calibri" w:hAnsi="Calibri" w:cs="Arial"/>
          <w:color w:val="002060"/>
          <w:sz w:val="24"/>
          <w:szCs w:val="24"/>
          <w:lang w:val="es-ES"/>
        </w:rPr>
      </w:pPr>
      <w:r w:rsidRPr="00F54153">
        <w:rPr>
          <w:rFonts w:ascii="Calibri" w:hAnsi="Calibri" w:cs="Arial"/>
          <w:color w:val="002060"/>
          <w:sz w:val="24"/>
          <w:szCs w:val="24"/>
          <w:lang w:val="es-ES"/>
        </w:rPr>
        <w:t xml:space="preserve">La </w:t>
      </w:r>
      <w:r w:rsidRPr="00F54153">
        <w:rPr>
          <w:rFonts w:ascii="Calibri" w:hAnsi="Calibri" w:cs="Arial"/>
          <w:b/>
          <w:color w:val="F33F07"/>
          <w:sz w:val="24"/>
          <w:szCs w:val="24"/>
          <w:u w:val="single"/>
          <w:lang w:val="es-ES"/>
        </w:rPr>
        <w:t>encuesta</w:t>
      </w:r>
      <w:r w:rsidRPr="00F54153">
        <w:rPr>
          <w:rFonts w:ascii="Calibri" w:hAnsi="Calibri" w:cs="Arial"/>
          <w:color w:val="002060"/>
          <w:sz w:val="24"/>
          <w:szCs w:val="24"/>
          <w:lang w:val="es-ES"/>
        </w:rPr>
        <w:t xml:space="preserve"> realizada espontáneamente por los ciudadanos vía Web consolidó lo percibido por </w:t>
      </w:r>
      <w:r w:rsidR="006E7798" w:rsidRPr="00F54153">
        <w:rPr>
          <w:rFonts w:ascii="Calibri" w:hAnsi="Calibri" w:cs="Arial"/>
          <w:color w:val="002060"/>
          <w:sz w:val="24"/>
          <w:szCs w:val="24"/>
          <w:lang w:val="es-ES"/>
        </w:rPr>
        <w:t>diez</w:t>
      </w:r>
      <w:r w:rsidRPr="00F54153">
        <w:rPr>
          <w:rFonts w:ascii="Calibri" w:hAnsi="Calibri" w:cs="Arial"/>
          <w:color w:val="002060"/>
          <w:sz w:val="24"/>
          <w:szCs w:val="24"/>
          <w:lang w:val="es-ES"/>
        </w:rPr>
        <w:t xml:space="preserve"> </w:t>
      </w:r>
      <w:r w:rsidR="00C65DD5" w:rsidRPr="00F54153">
        <w:rPr>
          <w:rFonts w:ascii="Calibri" w:hAnsi="Calibri" w:cs="Arial"/>
          <w:color w:val="002060"/>
          <w:sz w:val="24"/>
          <w:szCs w:val="24"/>
          <w:lang w:val="es-ES"/>
        </w:rPr>
        <w:t>(</w:t>
      </w:r>
      <w:r w:rsidR="006E7798" w:rsidRPr="00F54153">
        <w:rPr>
          <w:rFonts w:ascii="Calibri" w:hAnsi="Calibri" w:cs="Arial"/>
          <w:color w:val="002060"/>
          <w:sz w:val="24"/>
          <w:szCs w:val="24"/>
          <w:lang w:val="es-ES"/>
        </w:rPr>
        <w:t>10</w:t>
      </w:r>
      <w:r w:rsidR="00C65DD5" w:rsidRPr="00F54153">
        <w:rPr>
          <w:rFonts w:ascii="Calibri" w:hAnsi="Calibri" w:cs="Arial"/>
          <w:color w:val="002060"/>
          <w:sz w:val="24"/>
          <w:szCs w:val="24"/>
          <w:lang w:val="es-ES"/>
        </w:rPr>
        <w:t xml:space="preserve">) </w:t>
      </w:r>
      <w:r w:rsidRPr="00F54153">
        <w:rPr>
          <w:rFonts w:ascii="Calibri" w:hAnsi="Calibri" w:cs="Arial"/>
          <w:color w:val="002060"/>
          <w:sz w:val="24"/>
          <w:szCs w:val="24"/>
          <w:lang w:val="es-ES"/>
        </w:rPr>
        <w:t xml:space="preserve">de ellos, </w:t>
      </w:r>
      <w:r w:rsidR="00C65DD5" w:rsidRPr="00F54153">
        <w:rPr>
          <w:rFonts w:ascii="Calibri" w:hAnsi="Calibri" w:cs="Arial"/>
          <w:color w:val="002060"/>
          <w:sz w:val="24"/>
          <w:szCs w:val="24"/>
          <w:lang w:val="es-ES"/>
        </w:rPr>
        <w:t>arrojando una ponderación de</w:t>
      </w:r>
      <w:r w:rsidR="00670CFD" w:rsidRPr="00F54153">
        <w:rPr>
          <w:rFonts w:ascii="Calibri" w:hAnsi="Calibri" w:cs="Arial"/>
          <w:color w:val="002060"/>
          <w:sz w:val="24"/>
          <w:szCs w:val="24"/>
          <w:lang w:val="es-ES"/>
        </w:rPr>
        <w:t xml:space="preserve"> cuatro calificaciones en tres (3)</w:t>
      </w:r>
      <w:r w:rsidR="00C65DD5" w:rsidRPr="00F54153">
        <w:rPr>
          <w:rFonts w:ascii="Calibri" w:hAnsi="Calibri" w:cs="Arial"/>
          <w:color w:val="002060"/>
          <w:sz w:val="24"/>
          <w:szCs w:val="24"/>
          <w:lang w:val="es-ES"/>
        </w:rPr>
        <w:t xml:space="preserve"> para respuesta </w:t>
      </w:r>
      <w:r w:rsidR="00AB56A7" w:rsidRPr="00F54153">
        <w:rPr>
          <w:rFonts w:ascii="Calibri" w:hAnsi="Calibri" w:cs="Arial"/>
          <w:color w:val="002060"/>
          <w:sz w:val="24"/>
          <w:szCs w:val="24"/>
          <w:lang w:val="es-ES"/>
        </w:rPr>
        <w:t xml:space="preserve">oportuna,  </w:t>
      </w:r>
      <w:r w:rsidR="006E7798" w:rsidRPr="00F54153">
        <w:rPr>
          <w:rFonts w:ascii="Calibri" w:hAnsi="Calibri" w:cs="Arial"/>
          <w:color w:val="002060"/>
          <w:sz w:val="24"/>
          <w:szCs w:val="24"/>
          <w:lang w:val="es-ES"/>
        </w:rPr>
        <w:t>c</w:t>
      </w:r>
      <w:r w:rsidR="00AB56A7" w:rsidRPr="00F54153">
        <w:rPr>
          <w:rFonts w:ascii="Calibri" w:hAnsi="Calibri" w:cs="Arial"/>
          <w:color w:val="002060"/>
          <w:sz w:val="24"/>
          <w:szCs w:val="24"/>
          <w:lang w:val="es-ES"/>
        </w:rPr>
        <w:t>lara</w:t>
      </w:r>
      <w:r w:rsidR="006E7798" w:rsidRPr="00F54153">
        <w:rPr>
          <w:rFonts w:ascii="Calibri" w:hAnsi="Calibri" w:cs="Arial"/>
          <w:color w:val="002060"/>
          <w:sz w:val="24"/>
          <w:szCs w:val="24"/>
          <w:lang w:val="es-ES"/>
        </w:rPr>
        <w:t xml:space="preserve"> y </w:t>
      </w:r>
      <w:r w:rsidR="00AB56A7" w:rsidRPr="00F54153">
        <w:rPr>
          <w:rFonts w:ascii="Calibri" w:hAnsi="Calibri" w:cs="Arial"/>
          <w:color w:val="002060"/>
          <w:sz w:val="24"/>
          <w:szCs w:val="24"/>
          <w:lang w:val="es-ES"/>
        </w:rPr>
        <w:t xml:space="preserve">completa, </w:t>
      </w:r>
      <w:r w:rsidR="00670CFD" w:rsidRPr="00F54153">
        <w:rPr>
          <w:rFonts w:ascii="Calibri" w:hAnsi="Calibri" w:cs="Arial"/>
          <w:color w:val="002060"/>
          <w:sz w:val="24"/>
          <w:szCs w:val="24"/>
          <w:lang w:val="es-ES"/>
        </w:rPr>
        <w:t>dos (2) calificaciones en (2)</w:t>
      </w:r>
      <w:r w:rsidR="000C3BF4" w:rsidRPr="00F54153">
        <w:rPr>
          <w:rFonts w:ascii="Calibri" w:hAnsi="Calibri" w:cs="Arial"/>
          <w:color w:val="002060"/>
          <w:sz w:val="24"/>
          <w:szCs w:val="24"/>
          <w:lang w:val="es-ES"/>
        </w:rPr>
        <w:t xml:space="preserve"> </w:t>
      </w:r>
      <w:r w:rsidR="00C65DD5" w:rsidRPr="00F54153">
        <w:rPr>
          <w:rFonts w:ascii="Calibri" w:hAnsi="Calibri" w:cs="Arial"/>
          <w:color w:val="002060"/>
          <w:sz w:val="24"/>
          <w:szCs w:val="24"/>
          <w:lang w:val="es-ES"/>
        </w:rPr>
        <w:t xml:space="preserve">para </w:t>
      </w:r>
      <w:r w:rsidR="006E7798" w:rsidRPr="00F54153">
        <w:rPr>
          <w:rFonts w:ascii="Calibri" w:hAnsi="Calibri" w:cs="Arial"/>
          <w:color w:val="002060"/>
          <w:sz w:val="24"/>
          <w:szCs w:val="24"/>
          <w:lang w:val="es-ES"/>
        </w:rPr>
        <w:t xml:space="preserve">una </w:t>
      </w:r>
      <w:r w:rsidR="00C65DD5" w:rsidRPr="00F54153">
        <w:rPr>
          <w:rFonts w:ascii="Calibri" w:hAnsi="Calibri" w:cs="Arial"/>
          <w:color w:val="002060"/>
          <w:sz w:val="24"/>
          <w:szCs w:val="24"/>
          <w:lang w:val="es-ES"/>
        </w:rPr>
        <w:t>respuesta</w:t>
      </w:r>
      <w:r w:rsidR="00670CFD" w:rsidRPr="00F54153">
        <w:rPr>
          <w:rFonts w:ascii="Calibri" w:hAnsi="Calibri" w:cs="Arial"/>
          <w:color w:val="002060"/>
          <w:sz w:val="24"/>
          <w:szCs w:val="24"/>
          <w:lang w:val="es-ES"/>
        </w:rPr>
        <w:t xml:space="preserve"> oportuna,</w:t>
      </w:r>
      <w:r w:rsidR="00C65DD5" w:rsidRPr="00F54153">
        <w:rPr>
          <w:rFonts w:ascii="Calibri" w:hAnsi="Calibri" w:cs="Arial"/>
          <w:color w:val="002060"/>
          <w:sz w:val="24"/>
          <w:szCs w:val="24"/>
          <w:lang w:val="es-ES"/>
        </w:rPr>
        <w:t xml:space="preserve"> (no) claro, no completa o de fondo y notificada</w:t>
      </w:r>
      <w:r w:rsidR="00670CFD" w:rsidRPr="00F54153">
        <w:rPr>
          <w:rFonts w:ascii="Calibri" w:hAnsi="Calibri" w:cs="Arial"/>
          <w:color w:val="002060"/>
          <w:sz w:val="24"/>
          <w:szCs w:val="24"/>
          <w:lang w:val="es-ES"/>
        </w:rPr>
        <w:t>; y cuatro (4) calificaciones de uno (1) para una respuesta no oportuna, no claro, no completa o de fondo y no notificada</w:t>
      </w:r>
      <w:r w:rsidR="006E7798" w:rsidRPr="00F54153">
        <w:rPr>
          <w:rFonts w:ascii="Calibri" w:hAnsi="Calibri" w:cs="Arial"/>
          <w:color w:val="002060"/>
          <w:sz w:val="24"/>
          <w:szCs w:val="24"/>
          <w:lang w:val="es-ES"/>
        </w:rPr>
        <w:t xml:space="preserve">. </w:t>
      </w:r>
    </w:p>
    <w:p w:rsidR="00F54153" w:rsidRDefault="00F54153" w:rsidP="00F54153">
      <w:pPr>
        <w:pStyle w:val="Prrafodelista"/>
        <w:rPr>
          <w:rFonts w:ascii="Calibri" w:hAnsi="Calibri" w:cs="Arial"/>
          <w:color w:val="002060"/>
          <w:sz w:val="24"/>
          <w:szCs w:val="24"/>
          <w:lang w:val="es-ES"/>
        </w:rPr>
      </w:pPr>
    </w:p>
    <w:p w:rsidR="00AB56A7" w:rsidRPr="00F54153" w:rsidRDefault="00F54153" w:rsidP="00F54153">
      <w:pPr>
        <w:pStyle w:val="Prrafodelista"/>
        <w:rPr>
          <w:rFonts w:ascii="Calibri" w:hAnsi="Calibri" w:cs="Arial"/>
          <w:color w:val="002060"/>
          <w:sz w:val="24"/>
          <w:szCs w:val="24"/>
          <w:lang w:val="es-ES"/>
        </w:rPr>
      </w:pPr>
      <w:r>
        <w:rPr>
          <w:rFonts w:ascii="Calibri" w:hAnsi="Calibri" w:cs="Arial"/>
          <w:color w:val="002060"/>
          <w:sz w:val="24"/>
          <w:szCs w:val="24"/>
          <w:lang w:val="es-ES"/>
        </w:rPr>
        <w:lastRenderedPageBreak/>
        <w:t>E</w:t>
      </w:r>
      <w:r w:rsidR="00C65DD5" w:rsidRPr="00F54153">
        <w:rPr>
          <w:rFonts w:ascii="Calibri" w:hAnsi="Calibri" w:cs="Arial"/>
          <w:color w:val="002060"/>
          <w:sz w:val="24"/>
          <w:szCs w:val="24"/>
          <w:lang w:val="es-ES"/>
        </w:rPr>
        <w:t xml:space="preserve">fectuado el seguimiento a cada radicado </w:t>
      </w:r>
      <w:r>
        <w:rPr>
          <w:rFonts w:ascii="Calibri" w:hAnsi="Calibri" w:cs="Arial"/>
          <w:color w:val="002060"/>
          <w:sz w:val="24"/>
          <w:szCs w:val="24"/>
          <w:lang w:val="es-ES"/>
        </w:rPr>
        <w:t xml:space="preserve">anotado y calificado por los ciudadanos </w:t>
      </w:r>
      <w:r w:rsidR="00C65DD5" w:rsidRPr="00F54153">
        <w:rPr>
          <w:rFonts w:ascii="Calibri" w:hAnsi="Calibri" w:cs="Arial"/>
          <w:color w:val="002060"/>
          <w:sz w:val="24"/>
          <w:szCs w:val="24"/>
          <w:lang w:val="es-ES"/>
        </w:rPr>
        <w:t xml:space="preserve">pudo evidenciarse </w:t>
      </w:r>
      <w:r w:rsidR="006E7798" w:rsidRPr="00F54153">
        <w:rPr>
          <w:rFonts w:ascii="Calibri" w:hAnsi="Calibri" w:cs="Arial"/>
          <w:color w:val="002060"/>
          <w:sz w:val="24"/>
          <w:szCs w:val="24"/>
          <w:lang w:val="es-ES"/>
        </w:rPr>
        <w:t xml:space="preserve">que la Agencia en el término emitió las respuestas y adelantó las acciones pertinentes al trámite y que hay un solo radicado que además de </w:t>
      </w:r>
      <w:r>
        <w:rPr>
          <w:rFonts w:ascii="Calibri" w:hAnsi="Calibri" w:cs="Arial"/>
          <w:color w:val="002060"/>
          <w:sz w:val="24"/>
          <w:szCs w:val="24"/>
          <w:lang w:val="es-ES"/>
        </w:rPr>
        <w:t>presentar un número incompleto que no inicia con los números de radicación de la Agencia e imposibilita su seguimiento, califica negativamente nuestra gestión, valoración que no puede ser tomada en consideración, no solo por las anotaciones expuestas sino por el antecedente que en esta oportunidad se tiene sobre un desempeño adecuado, ajustado y oportuno, conforme lo demanda la ley.</w:t>
      </w:r>
    </w:p>
    <w:p w:rsidR="00DE5B35" w:rsidRDefault="003B4E15" w:rsidP="00754E40">
      <w:pPr>
        <w:ind w:left="720"/>
        <w:rPr>
          <w:rFonts w:ascii="Calibri" w:hAnsi="Calibri" w:cs="Arial"/>
          <w:color w:val="002060"/>
          <w:sz w:val="24"/>
          <w:szCs w:val="24"/>
          <w:lang w:val="es-ES"/>
        </w:rPr>
      </w:pPr>
      <w:r>
        <w:rPr>
          <w:rFonts w:ascii="Calibri" w:hAnsi="Calibri" w:cs="Arial"/>
          <w:color w:val="002060"/>
          <w:sz w:val="24"/>
          <w:szCs w:val="24"/>
          <w:lang w:val="es-ES"/>
        </w:rPr>
        <w:t>En los cuadros que se siguen se refleja el análisis efectuado a la valoración dada por el ciudadano junto con el porcentaje que al mismo correspondió:</w:t>
      </w:r>
    </w:p>
    <w:p w:rsidR="00754E40" w:rsidRDefault="00754E40" w:rsidP="00754E40">
      <w:pPr>
        <w:ind w:left="720"/>
        <w:rPr>
          <w:rFonts w:ascii="Calibri" w:hAnsi="Calibri" w:cs="Arial"/>
          <w:color w:val="002060"/>
          <w:sz w:val="24"/>
          <w:szCs w:val="24"/>
          <w:lang w:val="es-ES"/>
        </w:rPr>
      </w:pPr>
      <w:r>
        <w:rPr>
          <w:rFonts w:ascii="Calibri" w:hAnsi="Calibri" w:cs="Arial"/>
          <w:noProof/>
          <w:color w:val="002060"/>
          <w:sz w:val="24"/>
          <w:szCs w:val="24"/>
          <w:lang w:val="es-MX" w:eastAsia="es-MX"/>
        </w:rPr>
        <mc:AlternateContent>
          <mc:Choice Requires="wps">
            <w:drawing>
              <wp:anchor distT="0" distB="0" distL="114300" distR="114300" simplePos="0" relativeHeight="251659264" behindDoc="0" locked="0" layoutInCell="1" allowOverlap="1">
                <wp:simplePos x="0" y="0"/>
                <wp:positionH relativeFrom="margin">
                  <wp:posOffset>-9525</wp:posOffset>
                </wp:positionH>
                <wp:positionV relativeFrom="paragraph">
                  <wp:posOffset>31750</wp:posOffset>
                </wp:positionV>
                <wp:extent cx="1704975" cy="523875"/>
                <wp:effectExtent l="0" t="0" r="28575" b="104775"/>
                <wp:wrapNone/>
                <wp:docPr id="1050" name="Llamada rectangular redondeada 1050"/>
                <wp:cNvGraphicFramePr/>
                <a:graphic xmlns:a="http://schemas.openxmlformats.org/drawingml/2006/main">
                  <a:graphicData uri="http://schemas.microsoft.com/office/word/2010/wordprocessingShape">
                    <wps:wsp>
                      <wps:cNvSpPr/>
                      <wps:spPr>
                        <a:xfrm>
                          <a:off x="0" y="0"/>
                          <a:ext cx="1704975" cy="523875"/>
                        </a:xfrm>
                        <a:prstGeom prst="wedgeRoundRectCallout">
                          <a:avLst/>
                        </a:prstGeom>
                        <a:solidFill>
                          <a:srgbClr val="FF9966"/>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54E40" w:rsidRPr="00CA22BA" w:rsidRDefault="00CA22BA" w:rsidP="00CA22BA">
                            <w:pPr>
                              <w:jc w:val="center"/>
                              <w:rPr>
                                <w:rFonts w:ascii="Calibri" w:hAnsi="Calibri"/>
                                <w:sz w:val="32"/>
                                <w:szCs w:val="32"/>
                                <w14:textOutline w14:w="9525" w14:cap="rnd" w14:cmpd="sng" w14:algn="ctr">
                                  <w14:solidFill>
                                    <w14:srgbClr w14:val="000000"/>
                                  </w14:solidFill>
                                  <w14:prstDash w14:val="solid"/>
                                  <w14:bevel/>
                                </w14:textOutline>
                              </w:rPr>
                            </w:pPr>
                            <w:r w:rsidRPr="00CA22BA">
                              <w:rPr>
                                <w:rFonts w:ascii="Calibri" w:hAnsi="Calibri"/>
                                <w:sz w:val="32"/>
                                <w:szCs w:val="32"/>
                                <w14:textOutline w14:w="9525" w14:cap="rnd" w14:cmpd="sng" w14:algn="ctr">
                                  <w14:solidFill>
                                    <w14:srgbClr w14:val="000000"/>
                                  </w14:solidFill>
                                  <w14:prstDash w14:val="solid"/>
                                  <w14:bevel/>
                                </w14:textOutline>
                              </w:rPr>
                              <w:t>Página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1050" o:spid="_x0000_s1029" type="#_x0000_t62" style="position:absolute;left:0;text-align:left;margin-left:-.75pt;margin-top:2.5pt;width:134.25pt;height:4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" adj="6300,24300" fillcolor="#f96" strokecolor="#f60" strokeweight="1.5pt">
                <v:stroke endcap="round"/>
                <v:textbox>
                  <w:txbxContent>
                    <w:p w:rsidR="00754E40" w:rsidRPr="00CA22BA" w:rsidRDefault="00CA22BA" w:rsidP="00CA22BA">
                      <w:pPr>
                        <w:jc w:val="center"/>
                        <w:rPr>
                          <w:rFonts w:ascii="Calibri" w:hAnsi="Calibri"/>
                          <w:sz w:val="32"/>
                          <w:szCs w:val="32"/>
                          <w14:textOutline w14:w="9525" w14:cap="rnd" w14:cmpd="sng" w14:algn="ctr">
                            <w14:solidFill>
                              <w14:srgbClr w14:val="000000"/>
                            </w14:solidFill>
                            <w14:prstDash w14:val="solid"/>
                            <w14:bevel/>
                          </w14:textOutline>
                        </w:rPr>
                      </w:pPr>
                      <w:r w:rsidRPr="00CA22BA">
                        <w:rPr>
                          <w:rFonts w:ascii="Calibri" w:hAnsi="Calibri"/>
                          <w:sz w:val="32"/>
                          <w:szCs w:val="32"/>
                          <w14:textOutline w14:w="9525" w14:cap="rnd" w14:cmpd="sng" w14:algn="ctr">
                            <w14:solidFill>
                              <w14:srgbClr w14:val="000000"/>
                            </w14:solidFill>
                            <w14:prstDash w14:val="solid"/>
                            <w14:bevel/>
                          </w14:textOutline>
                        </w:rPr>
                        <w:t>Página Web</w:t>
                      </w:r>
                    </w:p>
                  </w:txbxContent>
                </v:textbox>
                <w10:wrap anchorx="margin"/>
              </v:shape>
            </w:pict>
          </mc:Fallback>
        </mc:AlternateContent>
      </w:r>
    </w:p>
    <w:p w:rsidR="00754E40" w:rsidRDefault="00754E40" w:rsidP="00754E40">
      <w:pPr>
        <w:ind w:left="720"/>
        <w:rPr>
          <w:rFonts w:ascii="Calibri" w:hAnsi="Calibri" w:cs="Arial"/>
          <w:color w:val="002060"/>
          <w:sz w:val="24"/>
          <w:szCs w:val="24"/>
          <w:lang w:val="es-ES"/>
        </w:rPr>
      </w:pPr>
    </w:p>
    <w:tbl>
      <w:tblPr>
        <w:tblW w:w="0" w:type="auto"/>
        <w:tblInd w:w="-10" w:type="dxa"/>
        <w:tblCellMar>
          <w:left w:w="70" w:type="dxa"/>
          <w:right w:w="70" w:type="dxa"/>
        </w:tblCellMar>
        <w:tblLook w:val="04A0" w:firstRow="1" w:lastRow="0" w:firstColumn="1" w:lastColumn="0" w:noHBand="0" w:noVBand="1"/>
      </w:tblPr>
      <w:tblGrid>
        <w:gridCol w:w="1583"/>
        <w:gridCol w:w="5036"/>
        <w:gridCol w:w="1604"/>
        <w:gridCol w:w="1127"/>
      </w:tblGrid>
      <w:tr w:rsidR="00284F0F" w:rsidRPr="00284F0F" w:rsidTr="00284F0F">
        <w:trPr>
          <w:trHeight w:val="675"/>
        </w:trPr>
        <w:tc>
          <w:tcPr>
            <w:tcW w:w="0" w:type="auto"/>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284F0F" w:rsidRPr="00284F0F" w:rsidRDefault="00284F0F" w:rsidP="00284F0F">
            <w:pPr>
              <w:spacing w:after="0" w:line="240" w:lineRule="auto"/>
              <w:jc w:val="center"/>
              <w:rPr>
                <w:rFonts w:ascii="Calibri" w:eastAsia="Times New Roman" w:hAnsi="Calibri" w:cs="Times New Roman"/>
                <w:b/>
                <w:bCs/>
                <w:sz w:val="22"/>
                <w:szCs w:val="22"/>
                <w:lang w:val="es-MX" w:eastAsia="es-MX"/>
              </w:rPr>
            </w:pPr>
            <w:r w:rsidRPr="00284F0F">
              <w:rPr>
                <w:rFonts w:ascii="Calibri" w:eastAsia="Times New Roman" w:hAnsi="Calibri" w:cs="Times New Roman"/>
                <w:b/>
                <w:bCs/>
                <w:sz w:val="22"/>
                <w:szCs w:val="22"/>
                <w:lang w:eastAsia="es-MX"/>
              </w:rPr>
              <w:t>PERCEPCIÓN RECIBIDA POR PÁGINA WEB</w:t>
            </w:r>
          </w:p>
        </w:tc>
      </w:tr>
      <w:tr w:rsidR="00284F0F" w:rsidRPr="00284F0F" w:rsidTr="00284F0F">
        <w:trPr>
          <w:trHeight w:val="615"/>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284F0F" w:rsidRPr="00284F0F" w:rsidRDefault="00284F0F" w:rsidP="00284F0F">
            <w:pPr>
              <w:spacing w:after="0" w:line="240" w:lineRule="auto"/>
              <w:jc w:val="center"/>
              <w:rPr>
                <w:rFonts w:ascii="Calibri" w:eastAsia="Times New Roman" w:hAnsi="Calibri" w:cs="Times New Roman"/>
                <w:b/>
                <w:bCs/>
                <w:sz w:val="22"/>
                <w:szCs w:val="22"/>
                <w:lang w:val="es-MX" w:eastAsia="es-MX"/>
              </w:rPr>
            </w:pPr>
            <w:r w:rsidRPr="00284F0F">
              <w:rPr>
                <w:rFonts w:ascii="Calibri" w:eastAsia="Times New Roman" w:hAnsi="Calibri" w:cs="Times New Roman"/>
                <w:b/>
                <w:bCs/>
                <w:sz w:val="22"/>
                <w:szCs w:val="22"/>
                <w:lang w:eastAsia="es-MX"/>
              </w:rPr>
              <w:t>calificación público</w:t>
            </w:r>
          </w:p>
        </w:tc>
        <w:tc>
          <w:tcPr>
            <w:tcW w:w="0" w:type="auto"/>
            <w:tcBorders>
              <w:top w:val="nil"/>
              <w:left w:val="nil"/>
              <w:bottom w:val="single" w:sz="8" w:space="0" w:color="auto"/>
              <w:right w:val="single" w:sz="8" w:space="0" w:color="auto"/>
            </w:tcBorders>
            <w:shd w:val="clear" w:color="000000" w:fill="FFFFFF"/>
            <w:vAlign w:val="center"/>
            <w:hideMark/>
          </w:tcPr>
          <w:p w:rsidR="00284F0F" w:rsidRPr="00284F0F" w:rsidRDefault="00284F0F" w:rsidP="00284F0F">
            <w:pPr>
              <w:spacing w:after="0" w:line="240" w:lineRule="auto"/>
              <w:jc w:val="center"/>
              <w:rPr>
                <w:rFonts w:ascii="Calibri" w:eastAsia="Times New Roman" w:hAnsi="Calibri" w:cs="Times New Roman"/>
                <w:b/>
                <w:bCs/>
                <w:sz w:val="22"/>
                <w:szCs w:val="22"/>
                <w:lang w:val="es-MX" w:eastAsia="es-MX"/>
              </w:rPr>
            </w:pPr>
            <w:r w:rsidRPr="00284F0F">
              <w:rPr>
                <w:rFonts w:ascii="Calibri" w:eastAsia="Times New Roman" w:hAnsi="Calibri" w:cs="Times New Roman"/>
                <w:b/>
                <w:bCs/>
                <w:sz w:val="22"/>
                <w:szCs w:val="22"/>
                <w:lang w:eastAsia="es-MX"/>
              </w:rPr>
              <w:t>Aspectos</w:t>
            </w:r>
          </w:p>
        </w:tc>
        <w:tc>
          <w:tcPr>
            <w:tcW w:w="0" w:type="auto"/>
            <w:tcBorders>
              <w:top w:val="nil"/>
              <w:left w:val="nil"/>
              <w:bottom w:val="single" w:sz="8" w:space="0" w:color="auto"/>
              <w:right w:val="single" w:sz="8" w:space="0" w:color="auto"/>
            </w:tcBorders>
            <w:shd w:val="clear" w:color="000000" w:fill="FFFFFF"/>
            <w:vAlign w:val="center"/>
            <w:hideMark/>
          </w:tcPr>
          <w:p w:rsidR="00284F0F" w:rsidRPr="00284F0F" w:rsidRDefault="00284F0F" w:rsidP="00284F0F">
            <w:pPr>
              <w:spacing w:after="0" w:line="240" w:lineRule="auto"/>
              <w:jc w:val="center"/>
              <w:rPr>
                <w:rFonts w:ascii="Calibri" w:eastAsia="Times New Roman" w:hAnsi="Calibri" w:cs="Times New Roman"/>
                <w:b/>
                <w:bCs/>
                <w:sz w:val="22"/>
                <w:szCs w:val="22"/>
                <w:lang w:val="es-MX" w:eastAsia="es-MX"/>
              </w:rPr>
            </w:pPr>
            <w:r w:rsidRPr="00284F0F">
              <w:rPr>
                <w:rFonts w:ascii="Calibri" w:eastAsia="Times New Roman" w:hAnsi="Calibri" w:cs="Times New Roman"/>
                <w:b/>
                <w:bCs/>
                <w:sz w:val="22"/>
                <w:szCs w:val="22"/>
                <w:lang w:eastAsia="es-MX"/>
              </w:rPr>
              <w:t>Número de Personas</w:t>
            </w:r>
          </w:p>
        </w:tc>
        <w:tc>
          <w:tcPr>
            <w:tcW w:w="0" w:type="auto"/>
            <w:tcBorders>
              <w:top w:val="nil"/>
              <w:left w:val="nil"/>
              <w:bottom w:val="single" w:sz="8" w:space="0" w:color="auto"/>
              <w:right w:val="single" w:sz="8" w:space="0" w:color="auto"/>
            </w:tcBorders>
            <w:shd w:val="clear" w:color="000000" w:fill="FFFFFF"/>
            <w:vAlign w:val="center"/>
            <w:hideMark/>
          </w:tcPr>
          <w:p w:rsidR="00284F0F" w:rsidRPr="00284F0F" w:rsidRDefault="00284F0F" w:rsidP="00284F0F">
            <w:pPr>
              <w:spacing w:after="0" w:line="240" w:lineRule="auto"/>
              <w:jc w:val="center"/>
              <w:rPr>
                <w:rFonts w:ascii="Calibri" w:eastAsia="Times New Roman" w:hAnsi="Calibri" w:cs="Times New Roman"/>
                <w:b/>
                <w:bCs/>
                <w:sz w:val="22"/>
                <w:szCs w:val="22"/>
                <w:lang w:val="es-MX" w:eastAsia="es-MX"/>
              </w:rPr>
            </w:pPr>
            <w:r w:rsidRPr="00284F0F">
              <w:rPr>
                <w:rFonts w:ascii="Calibri" w:eastAsia="Times New Roman" w:hAnsi="Calibri" w:cs="Times New Roman"/>
                <w:b/>
                <w:bCs/>
                <w:sz w:val="22"/>
                <w:szCs w:val="22"/>
                <w:lang w:eastAsia="es-MX"/>
              </w:rPr>
              <w:t>Porcentaje</w:t>
            </w:r>
          </w:p>
        </w:tc>
      </w:tr>
      <w:tr w:rsidR="00284F0F" w:rsidRPr="00284F0F" w:rsidTr="00284F0F">
        <w:trPr>
          <w:trHeight w:val="615"/>
        </w:trPr>
        <w:tc>
          <w:tcPr>
            <w:tcW w:w="0" w:type="auto"/>
            <w:tcBorders>
              <w:top w:val="nil"/>
              <w:left w:val="single" w:sz="8" w:space="0" w:color="auto"/>
              <w:bottom w:val="single" w:sz="8" w:space="0" w:color="auto"/>
              <w:right w:val="single" w:sz="8" w:space="0" w:color="auto"/>
            </w:tcBorders>
            <w:shd w:val="clear" w:color="000000" w:fill="F4B084"/>
            <w:noWrap/>
            <w:vAlign w:val="center"/>
            <w:hideMark/>
          </w:tcPr>
          <w:p w:rsidR="00284F0F" w:rsidRPr="00284F0F" w:rsidRDefault="00284F0F" w:rsidP="00284F0F">
            <w:pPr>
              <w:spacing w:after="0" w:line="240" w:lineRule="auto"/>
              <w:jc w:val="center"/>
              <w:rPr>
                <w:rFonts w:ascii="Calibri" w:eastAsia="Times New Roman" w:hAnsi="Calibri" w:cs="Times New Roman"/>
                <w:sz w:val="22"/>
                <w:szCs w:val="22"/>
                <w:lang w:val="es-MX" w:eastAsia="es-MX"/>
              </w:rPr>
            </w:pPr>
            <w:r w:rsidRPr="00284F0F">
              <w:rPr>
                <w:rFonts w:ascii="Calibri" w:eastAsia="Times New Roman" w:hAnsi="Calibri" w:cs="Times New Roman"/>
                <w:sz w:val="22"/>
                <w:szCs w:val="22"/>
                <w:lang w:eastAsia="es-MX"/>
              </w:rPr>
              <w:t>3 puntos</w:t>
            </w:r>
          </w:p>
        </w:tc>
        <w:tc>
          <w:tcPr>
            <w:tcW w:w="0" w:type="auto"/>
            <w:tcBorders>
              <w:top w:val="nil"/>
              <w:left w:val="nil"/>
              <w:bottom w:val="single" w:sz="8" w:space="0" w:color="auto"/>
              <w:right w:val="single" w:sz="8" w:space="0" w:color="auto"/>
            </w:tcBorders>
            <w:shd w:val="clear" w:color="000000" w:fill="FFFFFF"/>
            <w:vAlign w:val="center"/>
            <w:hideMark/>
          </w:tcPr>
          <w:p w:rsidR="00284F0F" w:rsidRPr="00284F0F" w:rsidRDefault="00284F0F" w:rsidP="00284F0F">
            <w:pPr>
              <w:spacing w:after="0" w:line="240" w:lineRule="auto"/>
              <w:jc w:val="center"/>
              <w:rPr>
                <w:rFonts w:ascii="Calibri" w:eastAsia="Times New Roman" w:hAnsi="Calibri" w:cs="Times New Roman"/>
                <w:sz w:val="22"/>
                <w:szCs w:val="22"/>
                <w:lang w:val="es-MX" w:eastAsia="es-MX"/>
              </w:rPr>
            </w:pPr>
            <w:r w:rsidRPr="00284F0F">
              <w:rPr>
                <w:rFonts w:ascii="Calibri" w:eastAsia="Times New Roman" w:hAnsi="Calibri" w:cs="Times New Roman"/>
                <w:sz w:val="22"/>
                <w:szCs w:val="22"/>
                <w:lang w:eastAsia="es-MX"/>
              </w:rPr>
              <w:t>Oportuno, claro, de fondo y notificado</w:t>
            </w:r>
          </w:p>
        </w:tc>
        <w:tc>
          <w:tcPr>
            <w:tcW w:w="0" w:type="auto"/>
            <w:tcBorders>
              <w:top w:val="nil"/>
              <w:left w:val="nil"/>
              <w:bottom w:val="single" w:sz="8" w:space="0" w:color="auto"/>
              <w:right w:val="single" w:sz="8" w:space="0" w:color="auto"/>
            </w:tcBorders>
            <w:shd w:val="clear" w:color="000000" w:fill="FFFFFF"/>
            <w:vAlign w:val="center"/>
            <w:hideMark/>
          </w:tcPr>
          <w:p w:rsidR="00284F0F" w:rsidRPr="00284F0F" w:rsidRDefault="00284F0F" w:rsidP="00284F0F">
            <w:pPr>
              <w:spacing w:after="0" w:line="240" w:lineRule="auto"/>
              <w:jc w:val="center"/>
              <w:rPr>
                <w:rFonts w:ascii="Calibri" w:eastAsia="Times New Roman" w:hAnsi="Calibri" w:cs="Times New Roman"/>
                <w:sz w:val="22"/>
                <w:szCs w:val="22"/>
                <w:lang w:val="es-MX" w:eastAsia="es-MX"/>
              </w:rPr>
            </w:pPr>
            <w:r w:rsidRPr="00284F0F">
              <w:rPr>
                <w:rFonts w:ascii="Calibri" w:eastAsia="Times New Roman" w:hAnsi="Calibri" w:cs="Times New Roman"/>
                <w:sz w:val="22"/>
                <w:szCs w:val="22"/>
                <w:lang w:eastAsia="es-MX"/>
              </w:rPr>
              <w:t>4</w:t>
            </w:r>
          </w:p>
        </w:tc>
        <w:tc>
          <w:tcPr>
            <w:tcW w:w="0" w:type="auto"/>
            <w:tcBorders>
              <w:top w:val="nil"/>
              <w:left w:val="nil"/>
              <w:bottom w:val="single" w:sz="8" w:space="0" w:color="auto"/>
              <w:right w:val="single" w:sz="8" w:space="0" w:color="auto"/>
            </w:tcBorders>
            <w:shd w:val="clear" w:color="000000" w:fill="FFFFFF"/>
            <w:noWrap/>
            <w:vAlign w:val="center"/>
            <w:hideMark/>
          </w:tcPr>
          <w:p w:rsidR="00284F0F" w:rsidRPr="00284F0F" w:rsidRDefault="00284F0F" w:rsidP="00284F0F">
            <w:pPr>
              <w:spacing w:after="0" w:line="240" w:lineRule="auto"/>
              <w:jc w:val="center"/>
              <w:rPr>
                <w:rFonts w:ascii="Calibri" w:eastAsia="Times New Roman" w:hAnsi="Calibri" w:cs="Times New Roman"/>
                <w:sz w:val="22"/>
                <w:szCs w:val="22"/>
                <w:lang w:val="es-MX" w:eastAsia="es-MX"/>
              </w:rPr>
            </w:pPr>
            <w:r w:rsidRPr="00284F0F">
              <w:rPr>
                <w:rFonts w:ascii="Calibri" w:eastAsia="Times New Roman" w:hAnsi="Calibri" w:cs="Times New Roman"/>
                <w:sz w:val="22"/>
                <w:szCs w:val="22"/>
                <w:lang w:eastAsia="es-MX"/>
              </w:rPr>
              <w:t>40%</w:t>
            </w:r>
          </w:p>
        </w:tc>
      </w:tr>
      <w:tr w:rsidR="00284F0F" w:rsidRPr="00284F0F" w:rsidTr="00284F0F">
        <w:trPr>
          <w:trHeight w:val="915"/>
        </w:trPr>
        <w:tc>
          <w:tcPr>
            <w:tcW w:w="0" w:type="auto"/>
            <w:tcBorders>
              <w:top w:val="nil"/>
              <w:left w:val="single" w:sz="8" w:space="0" w:color="auto"/>
              <w:bottom w:val="single" w:sz="8" w:space="0" w:color="auto"/>
              <w:right w:val="single" w:sz="8" w:space="0" w:color="auto"/>
            </w:tcBorders>
            <w:shd w:val="clear" w:color="000000" w:fill="5B9BD5"/>
            <w:noWrap/>
            <w:vAlign w:val="center"/>
            <w:hideMark/>
          </w:tcPr>
          <w:p w:rsidR="00284F0F" w:rsidRPr="00284F0F" w:rsidRDefault="00284F0F" w:rsidP="00284F0F">
            <w:pPr>
              <w:spacing w:after="0" w:line="240" w:lineRule="auto"/>
              <w:jc w:val="center"/>
              <w:rPr>
                <w:rFonts w:ascii="Calibri" w:eastAsia="Times New Roman" w:hAnsi="Calibri" w:cs="Times New Roman"/>
                <w:sz w:val="22"/>
                <w:szCs w:val="22"/>
                <w:lang w:val="es-MX" w:eastAsia="es-MX"/>
              </w:rPr>
            </w:pPr>
            <w:r w:rsidRPr="00284F0F">
              <w:rPr>
                <w:rFonts w:ascii="Calibri" w:eastAsia="Times New Roman" w:hAnsi="Calibri" w:cs="Times New Roman"/>
                <w:sz w:val="22"/>
                <w:szCs w:val="22"/>
                <w:lang w:eastAsia="es-MX"/>
              </w:rPr>
              <w:t>2 puntos</w:t>
            </w:r>
          </w:p>
        </w:tc>
        <w:tc>
          <w:tcPr>
            <w:tcW w:w="0" w:type="auto"/>
            <w:tcBorders>
              <w:top w:val="nil"/>
              <w:left w:val="nil"/>
              <w:bottom w:val="single" w:sz="8" w:space="0" w:color="auto"/>
              <w:right w:val="single" w:sz="8" w:space="0" w:color="auto"/>
            </w:tcBorders>
            <w:shd w:val="clear" w:color="000000" w:fill="FFFFFF"/>
            <w:vAlign w:val="center"/>
            <w:hideMark/>
          </w:tcPr>
          <w:p w:rsidR="00284F0F" w:rsidRPr="00284F0F" w:rsidRDefault="00284F0F" w:rsidP="00284F0F">
            <w:pPr>
              <w:spacing w:after="0" w:line="240" w:lineRule="auto"/>
              <w:jc w:val="center"/>
              <w:rPr>
                <w:rFonts w:ascii="Calibri" w:eastAsia="Times New Roman" w:hAnsi="Calibri" w:cs="Times New Roman"/>
                <w:sz w:val="22"/>
                <w:szCs w:val="22"/>
                <w:lang w:val="es-MX" w:eastAsia="es-MX"/>
              </w:rPr>
            </w:pPr>
            <w:r w:rsidRPr="00284F0F">
              <w:rPr>
                <w:rFonts w:ascii="Calibri" w:eastAsia="Times New Roman" w:hAnsi="Calibri" w:cs="Times New Roman"/>
                <w:sz w:val="22"/>
                <w:szCs w:val="22"/>
                <w:lang w:eastAsia="es-MX"/>
              </w:rPr>
              <w:t>Oportuno, (no) claro, no completo o de fondo y notificado</w:t>
            </w:r>
          </w:p>
        </w:tc>
        <w:tc>
          <w:tcPr>
            <w:tcW w:w="0" w:type="auto"/>
            <w:tcBorders>
              <w:top w:val="nil"/>
              <w:left w:val="nil"/>
              <w:bottom w:val="single" w:sz="8" w:space="0" w:color="auto"/>
              <w:right w:val="single" w:sz="8" w:space="0" w:color="auto"/>
            </w:tcBorders>
            <w:shd w:val="clear" w:color="000000" w:fill="FFFFFF"/>
            <w:vAlign w:val="center"/>
            <w:hideMark/>
          </w:tcPr>
          <w:p w:rsidR="00284F0F" w:rsidRPr="00284F0F" w:rsidRDefault="00284F0F" w:rsidP="00284F0F">
            <w:pPr>
              <w:spacing w:after="0" w:line="240" w:lineRule="auto"/>
              <w:jc w:val="center"/>
              <w:rPr>
                <w:rFonts w:ascii="Calibri" w:eastAsia="Times New Roman" w:hAnsi="Calibri" w:cs="Times New Roman"/>
                <w:sz w:val="22"/>
                <w:szCs w:val="22"/>
                <w:lang w:val="es-MX" w:eastAsia="es-MX"/>
              </w:rPr>
            </w:pPr>
            <w:r w:rsidRPr="00284F0F">
              <w:rPr>
                <w:rFonts w:ascii="Calibri" w:eastAsia="Times New Roman" w:hAnsi="Calibri" w:cs="Times New Roman"/>
                <w:sz w:val="22"/>
                <w:szCs w:val="22"/>
                <w:lang w:eastAsia="es-MX"/>
              </w:rPr>
              <w:t>2</w:t>
            </w:r>
          </w:p>
        </w:tc>
        <w:tc>
          <w:tcPr>
            <w:tcW w:w="0" w:type="auto"/>
            <w:tcBorders>
              <w:top w:val="nil"/>
              <w:left w:val="nil"/>
              <w:bottom w:val="single" w:sz="8" w:space="0" w:color="auto"/>
              <w:right w:val="single" w:sz="8" w:space="0" w:color="auto"/>
            </w:tcBorders>
            <w:shd w:val="clear" w:color="000000" w:fill="FFFFFF"/>
            <w:noWrap/>
            <w:vAlign w:val="center"/>
            <w:hideMark/>
          </w:tcPr>
          <w:p w:rsidR="00284F0F" w:rsidRPr="00284F0F" w:rsidRDefault="00284F0F" w:rsidP="00284F0F">
            <w:pPr>
              <w:spacing w:after="0" w:line="240" w:lineRule="auto"/>
              <w:jc w:val="center"/>
              <w:rPr>
                <w:rFonts w:ascii="Calibri" w:eastAsia="Times New Roman" w:hAnsi="Calibri" w:cs="Times New Roman"/>
                <w:sz w:val="22"/>
                <w:szCs w:val="22"/>
                <w:lang w:val="es-MX" w:eastAsia="es-MX"/>
              </w:rPr>
            </w:pPr>
            <w:r w:rsidRPr="00284F0F">
              <w:rPr>
                <w:rFonts w:ascii="Calibri" w:eastAsia="Times New Roman" w:hAnsi="Calibri" w:cs="Times New Roman"/>
                <w:sz w:val="22"/>
                <w:szCs w:val="22"/>
                <w:lang w:eastAsia="es-MX"/>
              </w:rPr>
              <w:t>20%</w:t>
            </w:r>
          </w:p>
        </w:tc>
      </w:tr>
      <w:tr w:rsidR="00284F0F" w:rsidRPr="00284F0F" w:rsidTr="00284F0F">
        <w:trPr>
          <w:trHeight w:val="1515"/>
        </w:trPr>
        <w:tc>
          <w:tcPr>
            <w:tcW w:w="0" w:type="auto"/>
            <w:tcBorders>
              <w:top w:val="nil"/>
              <w:left w:val="single" w:sz="8" w:space="0" w:color="auto"/>
              <w:bottom w:val="single" w:sz="8" w:space="0" w:color="auto"/>
              <w:right w:val="single" w:sz="8" w:space="0" w:color="auto"/>
            </w:tcBorders>
            <w:shd w:val="clear" w:color="000000" w:fill="70AD47"/>
            <w:noWrap/>
            <w:vAlign w:val="center"/>
            <w:hideMark/>
          </w:tcPr>
          <w:p w:rsidR="00284F0F" w:rsidRPr="00284F0F" w:rsidRDefault="00284F0F" w:rsidP="00284F0F">
            <w:pPr>
              <w:spacing w:after="0" w:line="240" w:lineRule="auto"/>
              <w:jc w:val="center"/>
              <w:rPr>
                <w:rFonts w:ascii="Calibri" w:eastAsia="Times New Roman" w:hAnsi="Calibri" w:cs="Times New Roman"/>
                <w:sz w:val="22"/>
                <w:szCs w:val="22"/>
                <w:lang w:val="es-MX" w:eastAsia="es-MX"/>
              </w:rPr>
            </w:pPr>
            <w:r w:rsidRPr="00284F0F">
              <w:rPr>
                <w:rFonts w:ascii="Calibri" w:eastAsia="Times New Roman" w:hAnsi="Calibri" w:cs="Times New Roman"/>
                <w:sz w:val="22"/>
                <w:szCs w:val="22"/>
                <w:lang w:eastAsia="es-MX"/>
              </w:rPr>
              <w:t>1 punto</w:t>
            </w:r>
          </w:p>
        </w:tc>
        <w:tc>
          <w:tcPr>
            <w:tcW w:w="0" w:type="auto"/>
            <w:tcBorders>
              <w:top w:val="nil"/>
              <w:left w:val="nil"/>
              <w:bottom w:val="single" w:sz="8" w:space="0" w:color="auto"/>
              <w:right w:val="single" w:sz="8" w:space="0" w:color="auto"/>
            </w:tcBorders>
            <w:shd w:val="clear" w:color="000000" w:fill="FFFFFF"/>
            <w:vAlign w:val="center"/>
            <w:hideMark/>
          </w:tcPr>
          <w:p w:rsidR="00284F0F" w:rsidRPr="00284F0F" w:rsidRDefault="00284F0F" w:rsidP="00284F0F">
            <w:pPr>
              <w:spacing w:after="0" w:line="240" w:lineRule="auto"/>
              <w:jc w:val="center"/>
              <w:rPr>
                <w:rFonts w:ascii="Calibri" w:eastAsia="Times New Roman" w:hAnsi="Calibri" w:cs="Times New Roman"/>
                <w:sz w:val="22"/>
                <w:szCs w:val="22"/>
                <w:lang w:val="es-MX" w:eastAsia="es-MX"/>
              </w:rPr>
            </w:pPr>
            <w:r w:rsidRPr="00284F0F">
              <w:rPr>
                <w:rFonts w:ascii="Calibri" w:eastAsia="Times New Roman" w:hAnsi="Calibri" w:cs="Times New Roman"/>
                <w:sz w:val="22"/>
                <w:szCs w:val="22"/>
                <w:lang w:eastAsia="es-MX"/>
              </w:rPr>
              <w:t>No oportuno, no claro, incompleto (completo), no de fondo (de fondo) y sin notificar</w:t>
            </w:r>
          </w:p>
        </w:tc>
        <w:tc>
          <w:tcPr>
            <w:tcW w:w="0" w:type="auto"/>
            <w:tcBorders>
              <w:top w:val="nil"/>
              <w:left w:val="nil"/>
              <w:bottom w:val="single" w:sz="8" w:space="0" w:color="auto"/>
              <w:right w:val="single" w:sz="8" w:space="0" w:color="auto"/>
            </w:tcBorders>
            <w:shd w:val="clear" w:color="000000" w:fill="FFFFFF"/>
            <w:vAlign w:val="center"/>
            <w:hideMark/>
          </w:tcPr>
          <w:p w:rsidR="00284F0F" w:rsidRPr="00284F0F" w:rsidRDefault="00284F0F" w:rsidP="00284F0F">
            <w:pPr>
              <w:spacing w:after="0" w:line="240" w:lineRule="auto"/>
              <w:jc w:val="center"/>
              <w:rPr>
                <w:rFonts w:ascii="Calibri" w:eastAsia="Times New Roman" w:hAnsi="Calibri" w:cs="Times New Roman"/>
                <w:sz w:val="22"/>
                <w:szCs w:val="22"/>
                <w:lang w:val="es-MX" w:eastAsia="es-MX"/>
              </w:rPr>
            </w:pPr>
            <w:r w:rsidRPr="00284F0F">
              <w:rPr>
                <w:rFonts w:ascii="Calibri" w:eastAsia="Times New Roman" w:hAnsi="Calibri" w:cs="Times New Roman"/>
                <w:sz w:val="22"/>
                <w:szCs w:val="22"/>
                <w:lang w:eastAsia="es-MX"/>
              </w:rPr>
              <w:t>4</w:t>
            </w:r>
          </w:p>
        </w:tc>
        <w:tc>
          <w:tcPr>
            <w:tcW w:w="0" w:type="auto"/>
            <w:tcBorders>
              <w:top w:val="nil"/>
              <w:left w:val="nil"/>
              <w:bottom w:val="single" w:sz="8" w:space="0" w:color="auto"/>
              <w:right w:val="single" w:sz="8" w:space="0" w:color="auto"/>
            </w:tcBorders>
            <w:shd w:val="clear" w:color="000000" w:fill="FFFFFF"/>
            <w:noWrap/>
            <w:vAlign w:val="center"/>
            <w:hideMark/>
          </w:tcPr>
          <w:p w:rsidR="00284F0F" w:rsidRPr="00284F0F" w:rsidRDefault="00284F0F" w:rsidP="00284F0F">
            <w:pPr>
              <w:spacing w:after="0" w:line="240" w:lineRule="auto"/>
              <w:jc w:val="center"/>
              <w:rPr>
                <w:rFonts w:ascii="Calibri" w:eastAsia="Times New Roman" w:hAnsi="Calibri" w:cs="Times New Roman"/>
                <w:sz w:val="22"/>
                <w:szCs w:val="22"/>
                <w:lang w:val="es-MX" w:eastAsia="es-MX"/>
              </w:rPr>
            </w:pPr>
            <w:r w:rsidRPr="00284F0F">
              <w:rPr>
                <w:rFonts w:ascii="Calibri" w:eastAsia="Times New Roman" w:hAnsi="Calibri" w:cs="Times New Roman"/>
                <w:sz w:val="22"/>
                <w:szCs w:val="22"/>
                <w:lang w:eastAsia="es-MX"/>
              </w:rPr>
              <w:t>40%</w:t>
            </w:r>
          </w:p>
        </w:tc>
      </w:tr>
      <w:tr w:rsidR="00284F0F" w:rsidRPr="00284F0F" w:rsidTr="00284F0F">
        <w:trPr>
          <w:trHeight w:val="315"/>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rsidR="00284F0F" w:rsidRPr="00284F0F" w:rsidRDefault="00284F0F" w:rsidP="00284F0F">
            <w:pPr>
              <w:spacing w:after="0" w:line="240" w:lineRule="auto"/>
              <w:jc w:val="center"/>
              <w:rPr>
                <w:rFonts w:ascii="Calibri" w:eastAsia="Times New Roman" w:hAnsi="Calibri" w:cs="Times New Roman"/>
                <w:b/>
                <w:bCs/>
                <w:sz w:val="22"/>
                <w:szCs w:val="22"/>
                <w:lang w:val="es-MX" w:eastAsia="es-MX"/>
              </w:rPr>
            </w:pPr>
            <w:r w:rsidRPr="00284F0F">
              <w:rPr>
                <w:rFonts w:ascii="Calibri" w:eastAsia="Times New Roman" w:hAnsi="Calibri" w:cs="Times New Roman"/>
                <w:b/>
                <w:bCs/>
                <w:sz w:val="22"/>
                <w:szCs w:val="22"/>
                <w:lang w:eastAsia="es-MX"/>
              </w:rPr>
              <w:t>TOTAL</w:t>
            </w:r>
          </w:p>
        </w:tc>
        <w:tc>
          <w:tcPr>
            <w:tcW w:w="0" w:type="auto"/>
            <w:tcBorders>
              <w:top w:val="nil"/>
              <w:left w:val="nil"/>
              <w:bottom w:val="single" w:sz="8" w:space="0" w:color="auto"/>
              <w:right w:val="single" w:sz="8" w:space="0" w:color="auto"/>
            </w:tcBorders>
            <w:shd w:val="clear" w:color="000000" w:fill="FFFFFF"/>
            <w:noWrap/>
            <w:vAlign w:val="center"/>
            <w:hideMark/>
          </w:tcPr>
          <w:p w:rsidR="00284F0F" w:rsidRPr="00284F0F" w:rsidRDefault="00284F0F" w:rsidP="00284F0F">
            <w:pPr>
              <w:spacing w:after="0" w:line="240" w:lineRule="auto"/>
              <w:jc w:val="center"/>
              <w:rPr>
                <w:rFonts w:ascii="Calibri" w:eastAsia="Times New Roman" w:hAnsi="Calibri" w:cs="Times New Roman"/>
                <w:b/>
                <w:bCs/>
                <w:sz w:val="22"/>
                <w:szCs w:val="22"/>
                <w:lang w:val="es-MX" w:eastAsia="es-MX"/>
              </w:rPr>
            </w:pPr>
          </w:p>
        </w:tc>
        <w:tc>
          <w:tcPr>
            <w:tcW w:w="0" w:type="auto"/>
            <w:tcBorders>
              <w:top w:val="nil"/>
              <w:left w:val="nil"/>
              <w:bottom w:val="single" w:sz="8" w:space="0" w:color="auto"/>
              <w:right w:val="single" w:sz="8" w:space="0" w:color="auto"/>
            </w:tcBorders>
            <w:shd w:val="clear" w:color="000000" w:fill="FFFFFF"/>
            <w:vAlign w:val="center"/>
            <w:hideMark/>
          </w:tcPr>
          <w:p w:rsidR="00284F0F" w:rsidRPr="00284F0F" w:rsidRDefault="00284F0F" w:rsidP="00284F0F">
            <w:pPr>
              <w:spacing w:after="0" w:line="240" w:lineRule="auto"/>
              <w:jc w:val="center"/>
              <w:rPr>
                <w:rFonts w:ascii="Calibri" w:eastAsia="Times New Roman" w:hAnsi="Calibri" w:cs="Times New Roman"/>
                <w:b/>
                <w:bCs/>
                <w:sz w:val="22"/>
                <w:szCs w:val="22"/>
                <w:lang w:val="es-MX" w:eastAsia="es-MX"/>
              </w:rPr>
            </w:pPr>
            <w:r w:rsidRPr="00284F0F">
              <w:rPr>
                <w:rFonts w:ascii="Calibri" w:eastAsia="Times New Roman" w:hAnsi="Calibri" w:cs="Times New Roman"/>
                <w:b/>
                <w:bCs/>
                <w:sz w:val="22"/>
                <w:szCs w:val="22"/>
                <w:lang w:eastAsia="es-MX"/>
              </w:rPr>
              <w:t>10</w:t>
            </w:r>
          </w:p>
        </w:tc>
        <w:tc>
          <w:tcPr>
            <w:tcW w:w="0" w:type="auto"/>
            <w:tcBorders>
              <w:top w:val="nil"/>
              <w:left w:val="nil"/>
              <w:bottom w:val="single" w:sz="8" w:space="0" w:color="auto"/>
              <w:right w:val="single" w:sz="8" w:space="0" w:color="auto"/>
            </w:tcBorders>
            <w:shd w:val="clear" w:color="000000" w:fill="FFFFFF"/>
            <w:noWrap/>
            <w:vAlign w:val="center"/>
            <w:hideMark/>
          </w:tcPr>
          <w:p w:rsidR="00284F0F" w:rsidRPr="00284F0F" w:rsidRDefault="00284F0F" w:rsidP="00284F0F">
            <w:pPr>
              <w:spacing w:after="0" w:line="240" w:lineRule="auto"/>
              <w:jc w:val="center"/>
              <w:rPr>
                <w:rFonts w:ascii="Calibri" w:eastAsia="Times New Roman" w:hAnsi="Calibri" w:cs="Times New Roman"/>
                <w:b/>
                <w:bCs/>
                <w:sz w:val="22"/>
                <w:szCs w:val="22"/>
                <w:lang w:val="es-MX" w:eastAsia="es-MX"/>
              </w:rPr>
            </w:pPr>
            <w:r w:rsidRPr="00284F0F">
              <w:rPr>
                <w:rFonts w:ascii="Calibri" w:eastAsia="Times New Roman" w:hAnsi="Calibri" w:cs="Times New Roman"/>
                <w:b/>
                <w:bCs/>
                <w:sz w:val="22"/>
                <w:szCs w:val="22"/>
                <w:lang w:eastAsia="es-MX"/>
              </w:rPr>
              <w:t>100%</w:t>
            </w:r>
          </w:p>
        </w:tc>
      </w:tr>
    </w:tbl>
    <w:p w:rsidR="00DE5B35" w:rsidRDefault="00DE5B35" w:rsidP="004B7BEB">
      <w:pPr>
        <w:rPr>
          <w:rFonts w:ascii="Calibri" w:hAnsi="Calibri" w:cs="Arial"/>
          <w:color w:val="002060"/>
          <w:sz w:val="24"/>
          <w:szCs w:val="24"/>
          <w:lang w:val="es-ES"/>
        </w:rPr>
      </w:pPr>
    </w:p>
    <w:p w:rsidR="00754E40" w:rsidRDefault="00754E40" w:rsidP="004B7BEB">
      <w:pPr>
        <w:rPr>
          <w:rFonts w:ascii="Calibri" w:hAnsi="Calibri" w:cs="Arial"/>
          <w:color w:val="002060"/>
          <w:sz w:val="24"/>
          <w:szCs w:val="24"/>
          <w:lang w:val="es-ES"/>
        </w:rPr>
      </w:pPr>
    </w:p>
    <w:p w:rsidR="00754E40" w:rsidRDefault="00754E40" w:rsidP="004B7BEB">
      <w:pPr>
        <w:rPr>
          <w:rFonts w:ascii="Calibri" w:hAnsi="Calibri" w:cs="Arial"/>
          <w:color w:val="002060"/>
          <w:sz w:val="24"/>
          <w:szCs w:val="24"/>
          <w:lang w:val="es-ES"/>
        </w:rPr>
      </w:pPr>
    </w:p>
    <w:p w:rsidR="00754E40" w:rsidRDefault="00754E40" w:rsidP="004B7BEB">
      <w:pPr>
        <w:rPr>
          <w:rFonts w:ascii="Calibri" w:eastAsia="Calibri" w:hAnsi="Calibri" w:cs="Times New Roman"/>
          <w:color w:val="002060"/>
          <w:sz w:val="24"/>
          <w:szCs w:val="24"/>
          <w:lang w:eastAsia="en-US"/>
        </w:rPr>
      </w:pPr>
    </w:p>
    <w:p w:rsidR="00457CEB" w:rsidRDefault="00F87AEE" w:rsidP="004B7BEB">
      <w:pPr>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lastRenderedPageBreak/>
        <w:t xml:space="preserve">Las </w:t>
      </w:r>
      <w:r w:rsidRPr="00457CEB">
        <w:rPr>
          <w:rFonts w:ascii="Calibri" w:eastAsia="Calibri" w:hAnsi="Calibri" w:cs="Times New Roman"/>
          <w:b/>
          <w:color w:val="F33F07"/>
          <w:sz w:val="24"/>
          <w:szCs w:val="24"/>
          <w:lang w:eastAsia="en-US"/>
        </w:rPr>
        <w:t>encuestas</w:t>
      </w:r>
      <w:r>
        <w:rPr>
          <w:rFonts w:ascii="Calibri" w:eastAsia="Calibri" w:hAnsi="Calibri" w:cs="Times New Roman"/>
          <w:color w:val="002060"/>
          <w:sz w:val="24"/>
          <w:szCs w:val="24"/>
          <w:lang w:eastAsia="en-US"/>
        </w:rPr>
        <w:t xml:space="preserve"> de percepción por Atención Directa al Público, </w:t>
      </w:r>
      <w:r w:rsidR="000C3BF4">
        <w:rPr>
          <w:rFonts w:ascii="Calibri" w:eastAsia="Calibri" w:hAnsi="Calibri" w:cs="Times New Roman"/>
          <w:color w:val="002060"/>
          <w:sz w:val="24"/>
          <w:szCs w:val="24"/>
          <w:lang w:eastAsia="en-US"/>
        </w:rPr>
        <w:t xml:space="preserve">durante el periodo comprendido entre el primero (1) de </w:t>
      </w:r>
      <w:r w:rsidR="006E7798">
        <w:rPr>
          <w:rFonts w:ascii="Calibri" w:eastAsia="Calibri" w:hAnsi="Calibri" w:cs="Times New Roman"/>
          <w:color w:val="002060"/>
          <w:sz w:val="24"/>
          <w:szCs w:val="24"/>
          <w:lang w:eastAsia="en-US"/>
        </w:rPr>
        <w:t>julio</w:t>
      </w:r>
      <w:r w:rsidR="000C3BF4">
        <w:rPr>
          <w:rFonts w:ascii="Calibri" w:eastAsia="Calibri" w:hAnsi="Calibri" w:cs="Times New Roman"/>
          <w:color w:val="002060"/>
          <w:sz w:val="24"/>
          <w:szCs w:val="24"/>
          <w:lang w:eastAsia="en-US"/>
        </w:rPr>
        <w:t xml:space="preserve"> y el treinta (30) de </w:t>
      </w:r>
      <w:r w:rsidR="006E7798">
        <w:rPr>
          <w:rFonts w:ascii="Calibri" w:eastAsia="Calibri" w:hAnsi="Calibri" w:cs="Times New Roman"/>
          <w:color w:val="002060"/>
          <w:sz w:val="24"/>
          <w:szCs w:val="24"/>
          <w:lang w:eastAsia="en-US"/>
        </w:rPr>
        <w:t>septiembre</w:t>
      </w:r>
      <w:r w:rsidR="000C3BF4">
        <w:rPr>
          <w:rFonts w:ascii="Calibri" w:eastAsia="Calibri" w:hAnsi="Calibri" w:cs="Times New Roman"/>
          <w:color w:val="002060"/>
          <w:sz w:val="24"/>
          <w:szCs w:val="24"/>
          <w:lang w:eastAsia="en-US"/>
        </w:rPr>
        <w:t xml:space="preserve"> de 2015, </w:t>
      </w:r>
      <w:r>
        <w:rPr>
          <w:rFonts w:ascii="Calibri" w:eastAsia="Calibri" w:hAnsi="Calibri" w:cs="Times New Roman"/>
          <w:color w:val="002060"/>
          <w:sz w:val="24"/>
          <w:szCs w:val="24"/>
          <w:lang w:eastAsia="en-US"/>
        </w:rPr>
        <w:t xml:space="preserve">recibidas a través de las personas de recepción, </w:t>
      </w:r>
      <w:r w:rsidR="000C3BF4">
        <w:rPr>
          <w:rFonts w:ascii="Calibri" w:eastAsia="Calibri" w:hAnsi="Calibri" w:cs="Times New Roman"/>
          <w:color w:val="002060"/>
          <w:sz w:val="24"/>
          <w:szCs w:val="24"/>
          <w:lang w:eastAsia="en-US"/>
        </w:rPr>
        <w:t xml:space="preserve">ascienden a </w:t>
      </w:r>
      <w:r w:rsidR="006E7798">
        <w:rPr>
          <w:rFonts w:ascii="Calibri" w:eastAsia="Calibri" w:hAnsi="Calibri" w:cs="Times New Roman"/>
          <w:color w:val="002060"/>
          <w:sz w:val="24"/>
          <w:szCs w:val="24"/>
          <w:lang w:eastAsia="en-US"/>
        </w:rPr>
        <w:t xml:space="preserve">sesenta y siete (67), cuarenta y cinco encuestas más respecto de las </w:t>
      </w:r>
      <w:r w:rsidR="000C3BF4">
        <w:rPr>
          <w:rFonts w:ascii="Calibri" w:eastAsia="Calibri" w:hAnsi="Calibri" w:cs="Times New Roman"/>
          <w:color w:val="002060"/>
          <w:sz w:val="24"/>
          <w:szCs w:val="24"/>
          <w:lang w:eastAsia="en-US"/>
        </w:rPr>
        <w:t>veinte dos (22)</w:t>
      </w:r>
      <w:r w:rsidR="006E7798">
        <w:rPr>
          <w:rFonts w:ascii="Calibri" w:eastAsia="Calibri" w:hAnsi="Calibri" w:cs="Times New Roman"/>
          <w:color w:val="002060"/>
          <w:sz w:val="24"/>
          <w:szCs w:val="24"/>
          <w:lang w:eastAsia="en-US"/>
        </w:rPr>
        <w:t xml:space="preserve"> recepcionadas en el segundo trimestre</w:t>
      </w:r>
      <w:r w:rsidR="000C3BF4">
        <w:rPr>
          <w:rFonts w:ascii="Calibri" w:eastAsia="Calibri" w:hAnsi="Calibri" w:cs="Times New Roman"/>
          <w:color w:val="002060"/>
          <w:sz w:val="24"/>
          <w:szCs w:val="24"/>
          <w:lang w:eastAsia="en-US"/>
        </w:rPr>
        <w:t xml:space="preserve">, </w:t>
      </w:r>
      <w:r w:rsidR="006E7798">
        <w:rPr>
          <w:rFonts w:ascii="Calibri" w:eastAsia="Calibri" w:hAnsi="Calibri" w:cs="Times New Roman"/>
          <w:color w:val="002060"/>
          <w:sz w:val="24"/>
          <w:szCs w:val="24"/>
          <w:lang w:eastAsia="en-US"/>
        </w:rPr>
        <w:t>y de las que se concluye el siguiente comportamiento</w:t>
      </w:r>
      <w:r w:rsidR="00457CEB">
        <w:rPr>
          <w:rFonts w:ascii="Calibri" w:eastAsia="Calibri" w:hAnsi="Calibri" w:cs="Times New Roman"/>
          <w:color w:val="002060"/>
          <w:sz w:val="24"/>
          <w:szCs w:val="24"/>
          <w:lang w:eastAsia="en-US"/>
        </w:rPr>
        <w:t>:</w:t>
      </w:r>
      <w:r w:rsidR="000C3BF4">
        <w:rPr>
          <w:rFonts w:ascii="Calibri" w:eastAsia="Calibri" w:hAnsi="Calibri" w:cs="Times New Roman"/>
          <w:color w:val="002060"/>
          <w:sz w:val="24"/>
          <w:szCs w:val="24"/>
          <w:lang w:eastAsia="en-US"/>
        </w:rPr>
        <w:t xml:space="preserve"> </w:t>
      </w:r>
    </w:p>
    <w:p w:rsidR="00DE5B35" w:rsidRDefault="00754E40" w:rsidP="00CA22BA">
      <w:pPr>
        <w:jc w:val="center"/>
        <w:rPr>
          <w:rFonts w:ascii="Calibri" w:eastAsia="Calibri" w:hAnsi="Calibri" w:cs="Times New Roman"/>
          <w:color w:val="002060"/>
          <w:sz w:val="24"/>
          <w:szCs w:val="24"/>
          <w:lang w:eastAsia="en-US"/>
        </w:rPr>
      </w:pPr>
      <w:r>
        <w:rPr>
          <w:rFonts w:ascii="Calibri" w:eastAsia="Calibri" w:hAnsi="Calibri" w:cs="Times New Roman"/>
          <w:noProof/>
          <w:color w:val="002060"/>
          <w:sz w:val="24"/>
          <w:szCs w:val="24"/>
          <w:lang w:val="es-MX" w:eastAsia="es-MX"/>
        </w:rPr>
        <w:drawing>
          <wp:inline distT="0" distB="0" distL="0" distR="0" wp14:anchorId="318F08C6">
            <wp:extent cx="5126990" cy="2651760"/>
            <wp:effectExtent l="0" t="0" r="0" b="0"/>
            <wp:docPr id="1051" name="Imagen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26990" cy="2651760"/>
                    </a:xfrm>
                    <a:prstGeom prst="rect">
                      <a:avLst/>
                    </a:prstGeom>
                    <a:noFill/>
                  </pic:spPr>
                </pic:pic>
              </a:graphicData>
            </a:graphic>
          </wp:inline>
        </w:drawing>
      </w:r>
    </w:p>
    <w:p w:rsidR="00284F0F" w:rsidRDefault="00284F0F" w:rsidP="00457CEB">
      <w:pPr>
        <w:jc w:val="center"/>
        <w:rPr>
          <w:rFonts w:ascii="Calibri" w:eastAsia="Calibri" w:hAnsi="Calibri" w:cs="Times New Roman"/>
          <w:color w:val="002060"/>
          <w:sz w:val="24"/>
          <w:szCs w:val="24"/>
          <w:lang w:eastAsia="en-US"/>
        </w:rPr>
      </w:pPr>
    </w:p>
    <w:p w:rsidR="00CA22BA" w:rsidRDefault="00CA22BA" w:rsidP="00457CEB">
      <w:pPr>
        <w:jc w:val="center"/>
        <w:rPr>
          <w:rFonts w:ascii="Calibri" w:eastAsia="Calibri" w:hAnsi="Calibri" w:cs="Times New Roman"/>
          <w:color w:val="002060"/>
          <w:sz w:val="24"/>
          <w:szCs w:val="24"/>
          <w:lang w:eastAsia="en-US"/>
        </w:rPr>
      </w:pPr>
      <w:r>
        <w:rPr>
          <w:rFonts w:ascii="Calibri" w:hAnsi="Calibri" w:cs="Arial"/>
          <w:noProof/>
          <w:color w:val="002060"/>
          <w:sz w:val="24"/>
          <w:szCs w:val="24"/>
          <w:lang w:val="es-MX" w:eastAsia="es-MX"/>
        </w:rPr>
        <mc:AlternateContent>
          <mc:Choice Requires="wps">
            <w:drawing>
              <wp:anchor distT="0" distB="0" distL="114300" distR="114300" simplePos="0" relativeHeight="251661312" behindDoc="0" locked="0" layoutInCell="1" allowOverlap="1" wp14:anchorId="6282AAE6" wp14:editId="49E3278D">
                <wp:simplePos x="0" y="0"/>
                <wp:positionH relativeFrom="margin">
                  <wp:posOffset>352425</wp:posOffset>
                </wp:positionH>
                <wp:positionV relativeFrom="paragraph">
                  <wp:posOffset>15875</wp:posOffset>
                </wp:positionV>
                <wp:extent cx="1895475" cy="495300"/>
                <wp:effectExtent l="0" t="0" r="28575" b="95250"/>
                <wp:wrapNone/>
                <wp:docPr id="1053" name="Llamada rectangular redondeada 1053"/>
                <wp:cNvGraphicFramePr/>
                <a:graphic xmlns:a="http://schemas.openxmlformats.org/drawingml/2006/main">
                  <a:graphicData uri="http://schemas.microsoft.com/office/word/2010/wordprocessingShape">
                    <wps:wsp>
                      <wps:cNvSpPr/>
                      <wps:spPr>
                        <a:xfrm>
                          <a:off x="0" y="0"/>
                          <a:ext cx="1895475" cy="495300"/>
                        </a:xfrm>
                        <a:prstGeom prst="wedgeRoundRectCallout">
                          <a:avLst/>
                        </a:prstGeom>
                        <a:solidFill>
                          <a:srgbClr val="FF9966"/>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22BA" w:rsidRPr="00CA22BA" w:rsidRDefault="00CA22BA" w:rsidP="00CA22BA">
                            <w:pPr>
                              <w:jc w:val="center"/>
                              <w:rPr>
                                <w:rFonts w:ascii="Calibri" w:hAnsi="Calibri"/>
                                <w:sz w:val="32"/>
                                <w:szCs w:val="32"/>
                                <w14:textOutline w14:w="9525" w14:cap="rnd" w14:cmpd="sng" w14:algn="ctr">
                                  <w14:solidFill>
                                    <w14:srgbClr w14:val="000000"/>
                                  </w14:solidFill>
                                  <w14:prstDash w14:val="solid"/>
                                  <w14:bevel/>
                                </w14:textOutline>
                              </w:rPr>
                            </w:pPr>
                            <w:r>
                              <w:rPr>
                                <w:rFonts w:ascii="Calibri" w:hAnsi="Calibri"/>
                                <w:sz w:val="32"/>
                                <w:szCs w:val="32"/>
                                <w14:textOutline w14:w="9525" w14:cap="rnd" w14:cmpd="sng" w14:algn="ctr">
                                  <w14:solidFill>
                                    <w14:srgbClr w14:val="000000"/>
                                  </w14:solidFill>
                                  <w14:prstDash w14:val="solid"/>
                                  <w14:bevel/>
                                </w14:textOutline>
                              </w:rPr>
                              <w:t>Atención presencial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2AAE6" id="Llamada rectangular redondeada 1053" o:spid="_x0000_s1030" type="#_x0000_t62" style="position:absolute;left:0;text-align:left;margin-left:27.75pt;margin-top:1.25pt;width:149.25pt;height:3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" adj="6300,24300" fillcolor="#f96" strokecolor="#f60" strokeweight="1.5pt">
                <v:stroke endcap="round"/>
                <v:textbox>
                  <w:txbxContent>
                    <w:p w:rsidR="00CA22BA" w:rsidRPr="00CA22BA" w:rsidRDefault="00CA22BA" w:rsidP="00CA22BA">
                      <w:pPr>
                        <w:jc w:val="center"/>
                        <w:rPr>
                          <w:rFonts w:ascii="Calibri" w:hAnsi="Calibri"/>
                          <w:sz w:val="32"/>
                          <w:szCs w:val="32"/>
                          <w14:textOutline w14:w="9525" w14:cap="rnd" w14:cmpd="sng" w14:algn="ctr">
                            <w14:solidFill>
                              <w14:srgbClr w14:val="000000"/>
                            </w14:solidFill>
                            <w14:prstDash w14:val="solid"/>
                            <w14:bevel/>
                          </w14:textOutline>
                        </w:rPr>
                      </w:pPr>
                      <w:r>
                        <w:rPr>
                          <w:rFonts w:ascii="Calibri" w:hAnsi="Calibri"/>
                          <w:sz w:val="32"/>
                          <w:szCs w:val="32"/>
                          <w14:textOutline w14:w="9525" w14:cap="rnd" w14:cmpd="sng" w14:algn="ctr">
                            <w14:solidFill>
                              <w14:srgbClr w14:val="000000"/>
                            </w14:solidFill>
                            <w14:prstDash w14:val="solid"/>
                            <w14:bevel/>
                          </w14:textOutline>
                        </w:rPr>
                        <w:t>Atención presencial</w:t>
                      </w:r>
                    </w:p>
                  </w:txbxContent>
                </v:textbox>
                <w10:wrap anchorx="margin"/>
              </v:shape>
            </w:pict>
          </mc:Fallback>
        </mc:AlternateContent>
      </w:r>
    </w:p>
    <w:p w:rsidR="00284F0F" w:rsidRDefault="00284F0F" w:rsidP="00457CEB">
      <w:pPr>
        <w:jc w:val="center"/>
      </w:pPr>
    </w:p>
    <w:tbl>
      <w:tblPr>
        <w:tblW w:w="0" w:type="auto"/>
        <w:jc w:val="center"/>
        <w:tblCellMar>
          <w:left w:w="70" w:type="dxa"/>
          <w:right w:w="70" w:type="dxa"/>
        </w:tblCellMar>
        <w:tblLook w:val="04A0" w:firstRow="1" w:lastRow="0" w:firstColumn="1" w:lastColumn="0" w:noHBand="0" w:noVBand="1"/>
      </w:tblPr>
      <w:tblGrid>
        <w:gridCol w:w="5620"/>
        <w:gridCol w:w="2045"/>
        <w:gridCol w:w="635"/>
      </w:tblGrid>
      <w:tr w:rsidR="00284F0F" w:rsidRPr="00284F0F" w:rsidTr="00284F0F">
        <w:trPr>
          <w:trHeight w:val="810"/>
          <w:jc w:val="center"/>
        </w:trPr>
        <w:tc>
          <w:tcPr>
            <w:tcW w:w="0" w:type="auto"/>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284F0F" w:rsidRPr="00284F0F" w:rsidRDefault="00284F0F" w:rsidP="00284F0F">
            <w:pPr>
              <w:spacing w:after="0" w:line="240" w:lineRule="auto"/>
              <w:jc w:val="center"/>
              <w:rPr>
                <w:rFonts w:ascii="Calibri" w:eastAsia="Times New Roman" w:hAnsi="Calibri" w:cs="Times New Roman"/>
                <w:b/>
                <w:bCs/>
                <w:sz w:val="24"/>
                <w:szCs w:val="24"/>
                <w:lang w:val="es-MX" w:eastAsia="es-MX"/>
              </w:rPr>
            </w:pPr>
            <w:r w:rsidRPr="00284F0F">
              <w:rPr>
                <w:rFonts w:ascii="Calibri" w:eastAsia="Times New Roman" w:hAnsi="Calibri" w:cs="Times New Roman"/>
                <w:b/>
                <w:bCs/>
                <w:sz w:val="24"/>
                <w:szCs w:val="24"/>
                <w:lang w:eastAsia="es-MX"/>
              </w:rPr>
              <w:t>PERCEPCIÓN DEL CIUDADANO EN ATENCIÓN PRESENCIAL</w:t>
            </w:r>
          </w:p>
        </w:tc>
      </w:tr>
      <w:tr w:rsidR="00284F0F" w:rsidRPr="00284F0F" w:rsidTr="00284F0F">
        <w:trPr>
          <w:trHeight w:val="915"/>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284F0F" w:rsidRPr="00284F0F" w:rsidRDefault="00284F0F" w:rsidP="00284F0F">
            <w:pPr>
              <w:spacing w:after="0" w:line="240" w:lineRule="auto"/>
              <w:jc w:val="center"/>
              <w:rPr>
                <w:rFonts w:ascii="Calibri" w:eastAsia="Times New Roman" w:hAnsi="Calibri" w:cs="Times New Roman"/>
                <w:b/>
                <w:bCs/>
                <w:sz w:val="22"/>
                <w:szCs w:val="22"/>
                <w:lang w:val="es-MX" w:eastAsia="es-MX"/>
              </w:rPr>
            </w:pPr>
            <w:r w:rsidRPr="00284F0F">
              <w:rPr>
                <w:rFonts w:ascii="Calibri" w:eastAsia="Times New Roman" w:hAnsi="Calibri" w:cs="Times New Roman"/>
                <w:b/>
                <w:bCs/>
                <w:sz w:val="22"/>
                <w:szCs w:val="22"/>
                <w:lang w:eastAsia="es-MX"/>
              </w:rPr>
              <w:t xml:space="preserve"> ¿La atención e información fue clara, oportuna y completa?</w:t>
            </w:r>
          </w:p>
        </w:tc>
        <w:tc>
          <w:tcPr>
            <w:tcW w:w="0" w:type="auto"/>
            <w:tcBorders>
              <w:top w:val="nil"/>
              <w:left w:val="nil"/>
              <w:bottom w:val="single" w:sz="8" w:space="0" w:color="auto"/>
              <w:right w:val="single" w:sz="8" w:space="0" w:color="auto"/>
            </w:tcBorders>
            <w:shd w:val="clear" w:color="auto" w:fill="auto"/>
            <w:vAlign w:val="center"/>
            <w:hideMark/>
          </w:tcPr>
          <w:p w:rsidR="00284F0F" w:rsidRPr="00284F0F" w:rsidRDefault="00284F0F" w:rsidP="00284F0F">
            <w:pPr>
              <w:spacing w:after="0" w:line="240" w:lineRule="auto"/>
              <w:jc w:val="center"/>
              <w:rPr>
                <w:rFonts w:ascii="Calibri" w:eastAsia="Times New Roman" w:hAnsi="Calibri" w:cs="Times New Roman"/>
                <w:b/>
                <w:bCs/>
                <w:sz w:val="22"/>
                <w:szCs w:val="22"/>
                <w:lang w:val="es-MX" w:eastAsia="es-MX"/>
              </w:rPr>
            </w:pPr>
            <w:r w:rsidRPr="00284F0F">
              <w:rPr>
                <w:rFonts w:ascii="Calibri" w:eastAsia="Times New Roman" w:hAnsi="Calibri" w:cs="Times New Roman"/>
                <w:b/>
                <w:bCs/>
                <w:sz w:val="22"/>
                <w:szCs w:val="22"/>
                <w:lang w:eastAsia="es-MX"/>
              </w:rPr>
              <w:t>Número de personas</w:t>
            </w:r>
          </w:p>
        </w:tc>
        <w:tc>
          <w:tcPr>
            <w:tcW w:w="0" w:type="auto"/>
            <w:tcBorders>
              <w:top w:val="nil"/>
              <w:left w:val="nil"/>
              <w:bottom w:val="single" w:sz="8" w:space="0" w:color="auto"/>
              <w:right w:val="single" w:sz="8" w:space="0" w:color="auto"/>
            </w:tcBorders>
            <w:shd w:val="clear" w:color="auto" w:fill="auto"/>
            <w:noWrap/>
            <w:vAlign w:val="center"/>
            <w:hideMark/>
          </w:tcPr>
          <w:p w:rsidR="00284F0F" w:rsidRPr="00284F0F" w:rsidRDefault="00284F0F" w:rsidP="00284F0F">
            <w:pPr>
              <w:spacing w:after="0" w:line="240" w:lineRule="auto"/>
              <w:jc w:val="center"/>
              <w:rPr>
                <w:rFonts w:ascii="Calibri" w:eastAsia="Times New Roman" w:hAnsi="Calibri" w:cs="Times New Roman"/>
                <w:b/>
                <w:bCs/>
                <w:sz w:val="22"/>
                <w:szCs w:val="22"/>
                <w:lang w:val="es-MX" w:eastAsia="es-MX"/>
              </w:rPr>
            </w:pPr>
            <w:r w:rsidRPr="00284F0F">
              <w:rPr>
                <w:rFonts w:ascii="Calibri" w:eastAsia="Times New Roman" w:hAnsi="Calibri" w:cs="Times New Roman"/>
                <w:b/>
                <w:bCs/>
                <w:sz w:val="22"/>
                <w:szCs w:val="22"/>
                <w:lang w:eastAsia="es-MX"/>
              </w:rPr>
              <w:t>%</w:t>
            </w:r>
          </w:p>
        </w:tc>
      </w:tr>
      <w:tr w:rsidR="00284F0F" w:rsidRPr="00284F0F" w:rsidTr="00284F0F">
        <w:trPr>
          <w:trHeight w:val="540"/>
          <w:jc w:val="center"/>
        </w:trPr>
        <w:tc>
          <w:tcPr>
            <w:tcW w:w="0" w:type="auto"/>
            <w:tcBorders>
              <w:top w:val="nil"/>
              <w:left w:val="single" w:sz="8" w:space="0" w:color="auto"/>
              <w:bottom w:val="single" w:sz="8" w:space="0" w:color="auto"/>
              <w:right w:val="single" w:sz="8" w:space="0" w:color="auto"/>
            </w:tcBorders>
            <w:shd w:val="clear" w:color="000000" w:fill="F4B084"/>
            <w:noWrap/>
            <w:vAlign w:val="center"/>
            <w:hideMark/>
          </w:tcPr>
          <w:p w:rsidR="00284F0F" w:rsidRPr="00284F0F" w:rsidRDefault="00284F0F" w:rsidP="00284F0F">
            <w:pPr>
              <w:spacing w:after="0" w:line="240" w:lineRule="auto"/>
              <w:jc w:val="center"/>
              <w:rPr>
                <w:rFonts w:ascii="Calibri" w:eastAsia="Times New Roman" w:hAnsi="Calibri" w:cs="Times New Roman"/>
                <w:sz w:val="22"/>
                <w:szCs w:val="22"/>
                <w:lang w:val="es-MX" w:eastAsia="es-MX"/>
              </w:rPr>
            </w:pPr>
            <w:r w:rsidRPr="00284F0F">
              <w:rPr>
                <w:rFonts w:ascii="Calibri" w:eastAsia="Times New Roman" w:hAnsi="Calibri" w:cs="Times New Roman"/>
                <w:sz w:val="22"/>
                <w:szCs w:val="22"/>
                <w:lang w:eastAsia="es-MX"/>
              </w:rPr>
              <w:t>SI</w:t>
            </w:r>
          </w:p>
        </w:tc>
        <w:tc>
          <w:tcPr>
            <w:tcW w:w="0" w:type="auto"/>
            <w:tcBorders>
              <w:top w:val="nil"/>
              <w:left w:val="nil"/>
              <w:bottom w:val="single" w:sz="8" w:space="0" w:color="auto"/>
              <w:right w:val="single" w:sz="8" w:space="0" w:color="auto"/>
            </w:tcBorders>
            <w:shd w:val="clear" w:color="000000" w:fill="FFFFFF"/>
            <w:noWrap/>
            <w:vAlign w:val="center"/>
            <w:hideMark/>
          </w:tcPr>
          <w:p w:rsidR="00284F0F" w:rsidRPr="00284F0F" w:rsidRDefault="00284F0F" w:rsidP="00284F0F">
            <w:pPr>
              <w:spacing w:after="0" w:line="240" w:lineRule="auto"/>
              <w:jc w:val="center"/>
              <w:rPr>
                <w:rFonts w:ascii="Calibri" w:eastAsia="Times New Roman" w:hAnsi="Calibri" w:cs="Times New Roman"/>
                <w:sz w:val="22"/>
                <w:szCs w:val="22"/>
                <w:lang w:val="es-MX" w:eastAsia="es-MX"/>
              </w:rPr>
            </w:pPr>
            <w:r w:rsidRPr="00284F0F">
              <w:rPr>
                <w:rFonts w:ascii="Calibri" w:eastAsia="Times New Roman" w:hAnsi="Calibri" w:cs="Times New Roman"/>
                <w:sz w:val="22"/>
                <w:szCs w:val="22"/>
                <w:lang w:eastAsia="es-MX"/>
              </w:rPr>
              <w:t>38</w:t>
            </w:r>
          </w:p>
        </w:tc>
        <w:tc>
          <w:tcPr>
            <w:tcW w:w="0" w:type="auto"/>
            <w:tcBorders>
              <w:top w:val="nil"/>
              <w:left w:val="nil"/>
              <w:bottom w:val="single" w:sz="8" w:space="0" w:color="auto"/>
              <w:right w:val="single" w:sz="8" w:space="0" w:color="auto"/>
            </w:tcBorders>
            <w:shd w:val="clear" w:color="000000" w:fill="FFFFFF"/>
            <w:noWrap/>
            <w:vAlign w:val="center"/>
            <w:hideMark/>
          </w:tcPr>
          <w:p w:rsidR="00284F0F" w:rsidRPr="00284F0F" w:rsidRDefault="00284F0F" w:rsidP="00284F0F">
            <w:pPr>
              <w:spacing w:after="0" w:line="240" w:lineRule="auto"/>
              <w:jc w:val="center"/>
              <w:rPr>
                <w:rFonts w:ascii="Calibri" w:eastAsia="Times New Roman" w:hAnsi="Calibri" w:cs="Times New Roman"/>
                <w:sz w:val="22"/>
                <w:szCs w:val="22"/>
                <w:lang w:val="es-MX" w:eastAsia="es-MX"/>
              </w:rPr>
            </w:pPr>
            <w:r w:rsidRPr="00284F0F">
              <w:rPr>
                <w:rFonts w:ascii="Calibri" w:eastAsia="Times New Roman" w:hAnsi="Calibri" w:cs="Times New Roman"/>
                <w:sz w:val="22"/>
                <w:szCs w:val="22"/>
                <w:lang w:eastAsia="es-MX"/>
              </w:rPr>
              <w:t>57%</w:t>
            </w:r>
          </w:p>
        </w:tc>
      </w:tr>
      <w:tr w:rsidR="00284F0F" w:rsidRPr="00284F0F" w:rsidTr="00284F0F">
        <w:trPr>
          <w:trHeight w:val="540"/>
          <w:jc w:val="center"/>
        </w:trPr>
        <w:tc>
          <w:tcPr>
            <w:tcW w:w="0" w:type="auto"/>
            <w:tcBorders>
              <w:top w:val="nil"/>
              <w:left w:val="single" w:sz="8" w:space="0" w:color="auto"/>
              <w:bottom w:val="single" w:sz="8" w:space="0" w:color="auto"/>
              <w:right w:val="single" w:sz="8" w:space="0" w:color="auto"/>
            </w:tcBorders>
            <w:shd w:val="clear" w:color="000000" w:fill="5B9BD5"/>
            <w:noWrap/>
            <w:vAlign w:val="center"/>
            <w:hideMark/>
          </w:tcPr>
          <w:p w:rsidR="00284F0F" w:rsidRPr="00284F0F" w:rsidRDefault="00284F0F" w:rsidP="00284F0F">
            <w:pPr>
              <w:spacing w:after="0" w:line="240" w:lineRule="auto"/>
              <w:jc w:val="center"/>
              <w:rPr>
                <w:rFonts w:ascii="Calibri" w:eastAsia="Times New Roman" w:hAnsi="Calibri" w:cs="Times New Roman"/>
                <w:sz w:val="22"/>
                <w:szCs w:val="22"/>
                <w:lang w:val="es-MX" w:eastAsia="es-MX"/>
              </w:rPr>
            </w:pPr>
            <w:r w:rsidRPr="00284F0F">
              <w:rPr>
                <w:rFonts w:ascii="Calibri" w:eastAsia="Times New Roman" w:hAnsi="Calibri" w:cs="Times New Roman"/>
                <w:sz w:val="22"/>
                <w:szCs w:val="22"/>
                <w:lang w:eastAsia="es-MX"/>
              </w:rPr>
              <w:t xml:space="preserve">NO </w:t>
            </w:r>
          </w:p>
        </w:tc>
        <w:tc>
          <w:tcPr>
            <w:tcW w:w="0" w:type="auto"/>
            <w:tcBorders>
              <w:top w:val="nil"/>
              <w:left w:val="nil"/>
              <w:bottom w:val="single" w:sz="8" w:space="0" w:color="auto"/>
              <w:right w:val="single" w:sz="8" w:space="0" w:color="auto"/>
            </w:tcBorders>
            <w:shd w:val="clear" w:color="000000" w:fill="FFFFFF"/>
            <w:noWrap/>
            <w:vAlign w:val="center"/>
            <w:hideMark/>
          </w:tcPr>
          <w:p w:rsidR="00284F0F" w:rsidRPr="00284F0F" w:rsidRDefault="00284F0F" w:rsidP="00284F0F">
            <w:pPr>
              <w:spacing w:after="0" w:line="240" w:lineRule="auto"/>
              <w:jc w:val="center"/>
              <w:rPr>
                <w:rFonts w:ascii="Calibri" w:eastAsia="Times New Roman" w:hAnsi="Calibri" w:cs="Times New Roman"/>
                <w:sz w:val="22"/>
                <w:szCs w:val="22"/>
                <w:lang w:val="es-MX" w:eastAsia="es-MX"/>
              </w:rPr>
            </w:pPr>
            <w:r w:rsidRPr="00284F0F">
              <w:rPr>
                <w:rFonts w:ascii="Calibri" w:eastAsia="Times New Roman" w:hAnsi="Calibri" w:cs="Times New Roman"/>
                <w:sz w:val="22"/>
                <w:szCs w:val="22"/>
                <w:lang w:eastAsia="es-MX"/>
              </w:rPr>
              <w:t>3</w:t>
            </w:r>
          </w:p>
        </w:tc>
        <w:tc>
          <w:tcPr>
            <w:tcW w:w="0" w:type="auto"/>
            <w:tcBorders>
              <w:top w:val="nil"/>
              <w:left w:val="nil"/>
              <w:bottom w:val="single" w:sz="8" w:space="0" w:color="auto"/>
              <w:right w:val="single" w:sz="8" w:space="0" w:color="auto"/>
            </w:tcBorders>
            <w:shd w:val="clear" w:color="000000" w:fill="FFFFFF"/>
            <w:noWrap/>
            <w:vAlign w:val="center"/>
            <w:hideMark/>
          </w:tcPr>
          <w:p w:rsidR="00284F0F" w:rsidRPr="00284F0F" w:rsidRDefault="00284F0F" w:rsidP="00284F0F">
            <w:pPr>
              <w:spacing w:after="0" w:line="240" w:lineRule="auto"/>
              <w:jc w:val="center"/>
              <w:rPr>
                <w:rFonts w:ascii="Calibri" w:eastAsia="Times New Roman" w:hAnsi="Calibri" w:cs="Times New Roman"/>
                <w:sz w:val="22"/>
                <w:szCs w:val="22"/>
                <w:lang w:val="es-MX" w:eastAsia="es-MX"/>
              </w:rPr>
            </w:pPr>
            <w:r w:rsidRPr="00284F0F">
              <w:rPr>
                <w:rFonts w:ascii="Calibri" w:eastAsia="Times New Roman" w:hAnsi="Calibri" w:cs="Times New Roman"/>
                <w:sz w:val="22"/>
                <w:szCs w:val="22"/>
                <w:lang w:eastAsia="es-MX"/>
              </w:rPr>
              <w:t>4%</w:t>
            </w:r>
          </w:p>
        </w:tc>
      </w:tr>
      <w:tr w:rsidR="00284F0F" w:rsidRPr="00284F0F" w:rsidTr="00284F0F">
        <w:trPr>
          <w:trHeight w:val="585"/>
          <w:jc w:val="center"/>
        </w:trPr>
        <w:tc>
          <w:tcPr>
            <w:tcW w:w="0" w:type="auto"/>
            <w:tcBorders>
              <w:top w:val="nil"/>
              <w:left w:val="single" w:sz="8" w:space="0" w:color="auto"/>
              <w:bottom w:val="single" w:sz="8" w:space="0" w:color="auto"/>
              <w:right w:val="single" w:sz="8" w:space="0" w:color="auto"/>
            </w:tcBorders>
            <w:shd w:val="clear" w:color="000000" w:fill="70AD47"/>
            <w:noWrap/>
            <w:vAlign w:val="center"/>
            <w:hideMark/>
          </w:tcPr>
          <w:p w:rsidR="00284F0F" w:rsidRPr="00284F0F" w:rsidRDefault="00284F0F" w:rsidP="00284F0F">
            <w:pPr>
              <w:spacing w:after="0" w:line="240" w:lineRule="auto"/>
              <w:jc w:val="center"/>
              <w:rPr>
                <w:rFonts w:ascii="Calibri" w:eastAsia="Times New Roman" w:hAnsi="Calibri" w:cs="Times New Roman"/>
                <w:sz w:val="22"/>
                <w:szCs w:val="22"/>
                <w:lang w:val="es-MX" w:eastAsia="es-MX"/>
              </w:rPr>
            </w:pPr>
            <w:r w:rsidRPr="00284F0F">
              <w:rPr>
                <w:rFonts w:ascii="Calibri" w:eastAsia="Times New Roman" w:hAnsi="Calibri" w:cs="Times New Roman"/>
                <w:sz w:val="22"/>
                <w:szCs w:val="22"/>
                <w:lang w:eastAsia="es-MX"/>
              </w:rPr>
              <w:t>NO RESPONDE</w:t>
            </w:r>
          </w:p>
        </w:tc>
        <w:tc>
          <w:tcPr>
            <w:tcW w:w="0" w:type="auto"/>
            <w:tcBorders>
              <w:top w:val="nil"/>
              <w:left w:val="nil"/>
              <w:bottom w:val="single" w:sz="8" w:space="0" w:color="auto"/>
              <w:right w:val="single" w:sz="8" w:space="0" w:color="auto"/>
            </w:tcBorders>
            <w:shd w:val="clear" w:color="000000" w:fill="FFFFFF"/>
            <w:noWrap/>
            <w:vAlign w:val="center"/>
            <w:hideMark/>
          </w:tcPr>
          <w:p w:rsidR="00284F0F" w:rsidRPr="00284F0F" w:rsidRDefault="00284F0F" w:rsidP="00284F0F">
            <w:pPr>
              <w:spacing w:after="0" w:line="240" w:lineRule="auto"/>
              <w:jc w:val="center"/>
              <w:rPr>
                <w:rFonts w:ascii="Calibri" w:eastAsia="Times New Roman" w:hAnsi="Calibri" w:cs="Times New Roman"/>
                <w:sz w:val="22"/>
                <w:szCs w:val="22"/>
                <w:lang w:val="es-MX" w:eastAsia="es-MX"/>
              </w:rPr>
            </w:pPr>
            <w:r w:rsidRPr="00284F0F">
              <w:rPr>
                <w:rFonts w:ascii="Calibri" w:eastAsia="Times New Roman" w:hAnsi="Calibri" w:cs="Times New Roman"/>
                <w:sz w:val="22"/>
                <w:szCs w:val="22"/>
                <w:lang w:eastAsia="es-MX"/>
              </w:rPr>
              <w:t>26</w:t>
            </w:r>
          </w:p>
        </w:tc>
        <w:tc>
          <w:tcPr>
            <w:tcW w:w="0" w:type="auto"/>
            <w:tcBorders>
              <w:top w:val="nil"/>
              <w:left w:val="nil"/>
              <w:bottom w:val="single" w:sz="8" w:space="0" w:color="auto"/>
              <w:right w:val="single" w:sz="8" w:space="0" w:color="auto"/>
            </w:tcBorders>
            <w:shd w:val="clear" w:color="000000" w:fill="FFFFFF"/>
            <w:noWrap/>
            <w:vAlign w:val="center"/>
            <w:hideMark/>
          </w:tcPr>
          <w:p w:rsidR="00284F0F" w:rsidRPr="00284F0F" w:rsidRDefault="00284F0F" w:rsidP="00284F0F">
            <w:pPr>
              <w:spacing w:after="0" w:line="240" w:lineRule="auto"/>
              <w:jc w:val="center"/>
              <w:rPr>
                <w:rFonts w:ascii="Calibri" w:eastAsia="Times New Roman" w:hAnsi="Calibri" w:cs="Times New Roman"/>
                <w:sz w:val="22"/>
                <w:szCs w:val="22"/>
                <w:lang w:val="es-MX" w:eastAsia="es-MX"/>
              </w:rPr>
            </w:pPr>
            <w:r w:rsidRPr="00284F0F">
              <w:rPr>
                <w:rFonts w:ascii="Calibri" w:eastAsia="Times New Roman" w:hAnsi="Calibri" w:cs="Times New Roman"/>
                <w:sz w:val="22"/>
                <w:szCs w:val="22"/>
                <w:lang w:eastAsia="es-MX"/>
              </w:rPr>
              <w:t>39%</w:t>
            </w:r>
          </w:p>
        </w:tc>
      </w:tr>
      <w:tr w:rsidR="00284F0F" w:rsidRPr="00284F0F" w:rsidTr="00284F0F">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84F0F" w:rsidRPr="00284F0F" w:rsidRDefault="00284F0F" w:rsidP="00284F0F">
            <w:pPr>
              <w:spacing w:after="0" w:line="240" w:lineRule="auto"/>
              <w:jc w:val="center"/>
              <w:rPr>
                <w:rFonts w:ascii="Calibri" w:eastAsia="Times New Roman" w:hAnsi="Calibri" w:cs="Times New Roman"/>
                <w:b/>
                <w:bCs/>
                <w:sz w:val="22"/>
                <w:szCs w:val="22"/>
                <w:lang w:val="es-MX" w:eastAsia="es-MX"/>
              </w:rPr>
            </w:pPr>
            <w:r w:rsidRPr="00284F0F">
              <w:rPr>
                <w:rFonts w:ascii="Calibri" w:eastAsia="Times New Roman" w:hAnsi="Calibri" w:cs="Times New Roman"/>
                <w:b/>
                <w:bCs/>
                <w:sz w:val="22"/>
                <w:szCs w:val="22"/>
                <w:lang w:eastAsia="es-MX"/>
              </w:rPr>
              <w:t>TOTAL</w:t>
            </w:r>
          </w:p>
        </w:tc>
        <w:tc>
          <w:tcPr>
            <w:tcW w:w="0" w:type="auto"/>
            <w:tcBorders>
              <w:top w:val="nil"/>
              <w:left w:val="nil"/>
              <w:bottom w:val="single" w:sz="8" w:space="0" w:color="auto"/>
              <w:right w:val="single" w:sz="8" w:space="0" w:color="auto"/>
            </w:tcBorders>
            <w:shd w:val="clear" w:color="auto" w:fill="auto"/>
            <w:noWrap/>
            <w:vAlign w:val="center"/>
            <w:hideMark/>
          </w:tcPr>
          <w:p w:rsidR="00284F0F" w:rsidRPr="00284F0F" w:rsidRDefault="00284F0F" w:rsidP="00284F0F">
            <w:pPr>
              <w:spacing w:after="0" w:line="240" w:lineRule="auto"/>
              <w:jc w:val="center"/>
              <w:rPr>
                <w:rFonts w:ascii="Calibri" w:eastAsia="Times New Roman" w:hAnsi="Calibri" w:cs="Times New Roman"/>
                <w:b/>
                <w:bCs/>
                <w:sz w:val="22"/>
                <w:szCs w:val="22"/>
                <w:lang w:val="es-MX" w:eastAsia="es-MX"/>
              </w:rPr>
            </w:pPr>
            <w:r w:rsidRPr="00284F0F">
              <w:rPr>
                <w:rFonts w:ascii="Calibri" w:eastAsia="Times New Roman" w:hAnsi="Calibri" w:cs="Times New Roman"/>
                <w:b/>
                <w:bCs/>
                <w:sz w:val="22"/>
                <w:szCs w:val="22"/>
                <w:lang w:eastAsia="es-MX"/>
              </w:rPr>
              <w:t>67</w:t>
            </w:r>
          </w:p>
        </w:tc>
        <w:tc>
          <w:tcPr>
            <w:tcW w:w="0" w:type="auto"/>
            <w:tcBorders>
              <w:top w:val="nil"/>
              <w:left w:val="nil"/>
              <w:bottom w:val="single" w:sz="8" w:space="0" w:color="auto"/>
              <w:right w:val="single" w:sz="8" w:space="0" w:color="auto"/>
            </w:tcBorders>
            <w:shd w:val="clear" w:color="auto" w:fill="auto"/>
            <w:noWrap/>
            <w:vAlign w:val="center"/>
            <w:hideMark/>
          </w:tcPr>
          <w:p w:rsidR="00284F0F" w:rsidRPr="00284F0F" w:rsidRDefault="00284F0F" w:rsidP="00284F0F">
            <w:pPr>
              <w:spacing w:after="0" w:line="240" w:lineRule="auto"/>
              <w:jc w:val="center"/>
              <w:rPr>
                <w:rFonts w:ascii="Calibri" w:eastAsia="Times New Roman" w:hAnsi="Calibri" w:cs="Times New Roman"/>
                <w:b/>
                <w:bCs/>
                <w:sz w:val="22"/>
                <w:szCs w:val="22"/>
                <w:lang w:val="es-MX" w:eastAsia="es-MX"/>
              </w:rPr>
            </w:pPr>
            <w:r w:rsidRPr="00284F0F">
              <w:rPr>
                <w:rFonts w:ascii="Calibri" w:eastAsia="Times New Roman" w:hAnsi="Calibri" w:cs="Times New Roman"/>
                <w:b/>
                <w:bCs/>
                <w:sz w:val="22"/>
                <w:szCs w:val="22"/>
                <w:lang w:eastAsia="es-MX"/>
              </w:rPr>
              <w:t>100%</w:t>
            </w:r>
          </w:p>
        </w:tc>
      </w:tr>
    </w:tbl>
    <w:p w:rsidR="002304A2" w:rsidRDefault="002304A2" w:rsidP="00284F0F">
      <w:pPr>
        <w:rPr>
          <w:rFonts w:ascii="Calibri" w:eastAsia="Calibri" w:hAnsi="Calibri" w:cs="Times New Roman"/>
          <w:color w:val="002060"/>
          <w:sz w:val="24"/>
          <w:szCs w:val="24"/>
          <w:lang w:eastAsia="en-US"/>
        </w:rPr>
      </w:pPr>
    </w:p>
    <w:p w:rsidR="00DE5B35" w:rsidRDefault="00DE5B35" w:rsidP="00457CEB">
      <w:pPr>
        <w:jc w:val="center"/>
        <w:rPr>
          <w:rFonts w:ascii="Calibri" w:eastAsia="Calibri" w:hAnsi="Calibri" w:cs="Times New Roman"/>
          <w:color w:val="002060"/>
          <w:sz w:val="24"/>
          <w:szCs w:val="24"/>
          <w:lang w:eastAsia="en-US"/>
        </w:rPr>
      </w:pPr>
      <w:r>
        <w:rPr>
          <w:noProof/>
          <w:lang w:val="es-MX" w:eastAsia="es-MX"/>
        </w:rPr>
        <w:lastRenderedPageBreak/>
        <w:drawing>
          <wp:inline distT="0" distB="0" distL="0" distR="0" wp14:anchorId="5B72D145" wp14:editId="6500F583">
            <wp:extent cx="4572000" cy="27432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57CEB" w:rsidRDefault="00457CEB" w:rsidP="004B7BEB">
      <w:pPr>
        <w:rPr>
          <w:rFonts w:ascii="Calibri" w:eastAsia="Calibri" w:hAnsi="Calibri" w:cs="Times New Roman"/>
          <w:color w:val="002060"/>
          <w:sz w:val="24"/>
          <w:szCs w:val="24"/>
          <w:lang w:eastAsia="en-US"/>
        </w:rPr>
      </w:pPr>
    </w:p>
    <w:p w:rsidR="00D07DE6" w:rsidRDefault="00457CEB" w:rsidP="004B7BEB">
      <w:pPr>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3</w:t>
      </w:r>
      <w:r w:rsidR="00DE7BC5">
        <w:rPr>
          <w:rFonts w:ascii="Calibri" w:eastAsia="Calibri" w:hAnsi="Calibri" w:cs="Times New Roman"/>
          <w:color w:val="002060"/>
          <w:sz w:val="24"/>
          <w:szCs w:val="24"/>
          <w:lang w:eastAsia="en-US"/>
        </w:rPr>
        <w:t xml:space="preserve">. </w:t>
      </w:r>
      <w:r w:rsidR="00D07DE6">
        <w:rPr>
          <w:rFonts w:ascii="Calibri" w:eastAsia="Calibri" w:hAnsi="Calibri" w:cs="Times New Roman"/>
          <w:color w:val="002060"/>
          <w:sz w:val="24"/>
          <w:szCs w:val="24"/>
          <w:lang w:eastAsia="en-US"/>
        </w:rPr>
        <w:t xml:space="preserve">La </w:t>
      </w:r>
      <w:r w:rsidR="00D07DE6" w:rsidRPr="00457CEB">
        <w:rPr>
          <w:rFonts w:ascii="Calibri" w:eastAsia="Calibri" w:hAnsi="Calibri" w:cs="Times New Roman"/>
          <w:b/>
          <w:color w:val="F33F07"/>
          <w:sz w:val="24"/>
          <w:szCs w:val="24"/>
          <w:u w:val="single"/>
          <w:lang w:eastAsia="en-US"/>
        </w:rPr>
        <w:t>caracterización</w:t>
      </w:r>
      <w:r w:rsidR="00D07DE6">
        <w:rPr>
          <w:rFonts w:ascii="Calibri" w:eastAsia="Calibri" w:hAnsi="Calibri" w:cs="Times New Roman"/>
          <w:color w:val="002060"/>
          <w:sz w:val="24"/>
          <w:szCs w:val="24"/>
          <w:lang w:eastAsia="en-US"/>
        </w:rPr>
        <w:t xml:space="preserve"> de usuarios se llevó a cabo desde el último trimestre del año 2014, con la intervención activa de las diferentes áreas de la entidad, y </w:t>
      </w:r>
      <w:r w:rsidR="001C238C">
        <w:rPr>
          <w:rFonts w:ascii="Calibri" w:eastAsia="Calibri" w:hAnsi="Calibri" w:cs="Times New Roman"/>
          <w:color w:val="002060"/>
          <w:sz w:val="24"/>
          <w:szCs w:val="24"/>
          <w:lang w:eastAsia="en-US"/>
        </w:rPr>
        <w:t xml:space="preserve">su consolidación se logró en marzo de 2015. </w:t>
      </w:r>
      <w:r w:rsidR="00A2673A">
        <w:rPr>
          <w:rFonts w:ascii="Calibri" w:eastAsia="Calibri" w:hAnsi="Calibri" w:cs="Times New Roman"/>
          <w:color w:val="002060"/>
          <w:sz w:val="24"/>
          <w:szCs w:val="24"/>
          <w:lang w:eastAsia="en-US"/>
        </w:rPr>
        <w:t>S</w:t>
      </w:r>
      <w:r w:rsidR="001C238C">
        <w:rPr>
          <w:rFonts w:ascii="Calibri" w:eastAsia="Calibri" w:hAnsi="Calibri" w:cs="Times New Roman"/>
          <w:color w:val="002060"/>
          <w:sz w:val="24"/>
          <w:szCs w:val="24"/>
          <w:lang w:eastAsia="en-US"/>
        </w:rPr>
        <w:t xml:space="preserve">e fijó el formato para llevar a cabo la caracterización de usuarios ante el Grupo de Calidad de Vicepresidencia de Planeación de la Agencia, de modo que al momento está habilitado para su uso por parte de servidores y colaboradores. </w:t>
      </w:r>
      <w:r w:rsidR="008700A2">
        <w:rPr>
          <w:rFonts w:ascii="Calibri" w:eastAsia="Calibri" w:hAnsi="Calibri" w:cs="Times New Roman"/>
          <w:color w:val="002060"/>
          <w:sz w:val="24"/>
          <w:szCs w:val="24"/>
          <w:lang w:eastAsia="en-US"/>
        </w:rPr>
        <w:t>(</w:t>
      </w:r>
      <w:hyperlink r:id="rId35" w:history="1">
        <w:r w:rsidR="00B26367" w:rsidRPr="00BB547D">
          <w:rPr>
            <w:rStyle w:val="Hipervnculo"/>
            <w:rFonts w:ascii="Calibri" w:eastAsia="Calibri" w:hAnsi="Calibri" w:cs="Times New Roman"/>
            <w:sz w:val="24"/>
            <w:szCs w:val="24"/>
            <w:lang w:eastAsia="en-US"/>
          </w:rPr>
          <w:t>http://www.ani.gov.co/basic-page/caracterizacion-ciudadana-17023</w:t>
        </w:r>
      </w:hyperlink>
      <w:r w:rsidR="008700A2">
        <w:rPr>
          <w:rFonts w:ascii="Calibri" w:eastAsia="Calibri" w:hAnsi="Calibri" w:cs="Times New Roman"/>
          <w:color w:val="002060"/>
          <w:sz w:val="24"/>
          <w:szCs w:val="24"/>
          <w:lang w:eastAsia="en-US"/>
        </w:rPr>
        <w:t>).</w:t>
      </w:r>
    </w:p>
    <w:p w:rsidR="00B26367" w:rsidRDefault="00B26367" w:rsidP="004B7BEB">
      <w:pPr>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 xml:space="preserve">Es importante destacar que con soporte en la caracterización de usuarios </w:t>
      </w:r>
      <w:r w:rsidR="00A94B8D">
        <w:rPr>
          <w:rFonts w:ascii="Calibri" w:eastAsia="Calibri" w:hAnsi="Calibri" w:cs="Times New Roman"/>
          <w:color w:val="002060"/>
          <w:sz w:val="24"/>
          <w:szCs w:val="24"/>
          <w:lang w:eastAsia="en-US"/>
        </w:rPr>
        <w:t xml:space="preserve">se </w:t>
      </w:r>
      <w:r w:rsidR="0071611B">
        <w:rPr>
          <w:rFonts w:ascii="Calibri" w:eastAsia="Calibri" w:hAnsi="Calibri" w:cs="Times New Roman"/>
          <w:color w:val="002060"/>
          <w:sz w:val="24"/>
          <w:szCs w:val="24"/>
          <w:lang w:eastAsia="en-US"/>
        </w:rPr>
        <w:t>estimó</w:t>
      </w:r>
      <w:r>
        <w:rPr>
          <w:rFonts w:ascii="Calibri" w:eastAsia="Calibri" w:hAnsi="Calibri" w:cs="Times New Roman"/>
          <w:color w:val="002060"/>
          <w:sz w:val="24"/>
          <w:szCs w:val="24"/>
          <w:lang w:eastAsia="en-US"/>
        </w:rPr>
        <w:t xml:space="preserve"> el público al cual se dirigirían las invitaciones a participar en la Rendición de Cuentas</w:t>
      </w:r>
      <w:r w:rsidR="00A94B8D">
        <w:rPr>
          <w:rFonts w:ascii="Calibri" w:eastAsia="Calibri" w:hAnsi="Calibri" w:cs="Times New Roman"/>
          <w:color w:val="002060"/>
          <w:sz w:val="24"/>
          <w:szCs w:val="24"/>
          <w:lang w:eastAsia="en-US"/>
        </w:rPr>
        <w:t>,</w:t>
      </w:r>
      <w:r>
        <w:rPr>
          <w:rFonts w:ascii="Calibri" w:eastAsia="Calibri" w:hAnsi="Calibri" w:cs="Times New Roman"/>
          <w:color w:val="002060"/>
          <w:sz w:val="24"/>
          <w:szCs w:val="24"/>
          <w:lang w:eastAsia="en-US"/>
        </w:rPr>
        <w:t xml:space="preserve"> que se llevó a cabo el 29 de septiembre de 2015</w:t>
      </w:r>
      <w:r w:rsidR="0071611B">
        <w:rPr>
          <w:rFonts w:ascii="Calibri" w:eastAsia="Calibri" w:hAnsi="Calibri" w:cs="Times New Roman"/>
          <w:color w:val="002060"/>
          <w:sz w:val="24"/>
          <w:szCs w:val="24"/>
          <w:lang w:eastAsia="en-US"/>
        </w:rPr>
        <w:t>, de modo que pudo focalizarse en veedurías, academia, entes de control, concesiones e interventorías, entre otros.</w:t>
      </w:r>
    </w:p>
    <w:p w:rsidR="004A55E1" w:rsidRDefault="00DE7BC5" w:rsidP="004B7BEB">
      <w:pPr>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 xml:space="preserve">4. </w:t>
      </w:r>
      <w:r w:rsidR="001C238C">
        <w:rPr>
          <w:rFonts w:ascii="Calibri" w:eastAsia="Calibri" w:hAnsi="Calibri" w:cs="Times New Roman"/>
          <w:color w:val="002060"/>
          <w:sz w:val="24"/>
          <w:szCs w:val="24"/>
          <w:lang w:eastAsia="en-US"/>
        </w:rPr>
        <w:t xml:space="preserve">El </w:t>
      </w:r>
      <w:r w:rsidR="001C238C" w:rsidRPr="00457CEB">
        <w:rPr>
          <w:rFonts w:ascii="Calibri" w:eastAsia="Calibri" w:hAnsi="Calibri" w:cs="Times New Roman"/>
          <w:b/>
          <w:color w:val="002060"/>
          <w:sz w:val="24"/>
          <w:szCs w:val="24"/>
          <w:u w:val="single"/>
          <w:lang w:eastAsia="en-US"/>
        </w:rPr>
        <w:t>afianzamiento de la cultura de servicio al ciudadano</w:t>
      </w:r>
      <w:r w:rsidR="001C238C" w:rsidRPr="0050694D">
        <w:rPr>
          <w:rFonts w:ascii="Calibri" w:eastAsia="Calibri" w:hAnsi="Calibri" w:cs="Times New Roman"/>
          <w:color w:val="002060"/>
          <w:sz w:val="24"/>
          <w:szCs w:val="24"/>
          <w:lang w:eastAsia="en-US"/>
        </w:rPr>
        <w:t xml:space="preserve"> </w:t>
      </w:r>
      <w:r w:rsidR="00621078">
        <w:rPr>
          <w:rFonts w:ascii="Calibri" w:eastAsia="Calibri" w:hAnsi="Calibri" w:cs="Times New Roman"/>
          <w:color w:val="002060"/>
          <w:sz w:val="24"/>
          <w:szCs w:val="24"/>
          <w:lang w:eastAsia="en-US"/>
        </w:rPr>
        <w:t xml:space="preserve">pudo </w:t>
      </w:r>
      <w:r w:rsidR="004A55E1">
        <w:rPr>
          <w:rFonts w:ascii="Calibri" w:eastAsia="Calibri" w:hAnsi="Calibri" w:cs="Times New Roman"/>
          <w:color w:val="002060"/>
          <w:sz w:val="24"/>
          <w:szCs w:val="24"/>
          <w:lang w:eastAsia="en-US"/>
        </w:rPr>
        <w:t>inici</w:t>
      </w:r>
      <w:r w:rsidR="00621078">
        <w:rPr>
          <w:rFonts w:ascii="Calibri" w:eastAsia="Calibri" w:hAnsi="Calibri" w:cs="Times New Roman"/>
          <w:color w:val="002060"/>
          <w:sz w:val="24"/>
          <w:szCs w:val="24"/>
          <w:lang w:eastAsia="en-US"/>
        </w:rPr>
        <w:t>ar</w:t>
      </w:r>
      <w:r w:rsidR="001C238C">
        <w:rPr>
          <w:rFonts w:ascii="Calibri" w:eastAsia="Calibri" w:hAnsi="Calibri" w:cs="Times New Roman"/>
          <w:color w:val="002060"/>
          <w:sz w:val="24"/>
          <w:szCs w:val="24"/>
          <w:lang w:eastAsia="en-US"/>
        </w:rPr>
        <w:t xml:space="preserve"> su proceso </w:t>
      </w:r>
      <w:r w:rsidR="004A55E1">
        <w:rPr>
          <w:rFonts w:ascii="Calibri" w:eastAsia="Calibri" w:hAnsi="Calibri" w:cs="Times New Roman"/>
          <w:color w:val="002060"/>
          <w:sz w:val="24"/>
          <w:szCs w:val="24"/>
          <w:lang w:eastAsia="en-US"/>
        </w:rPr>
        <w:t>en</w:t>
      </w:r>
      <w:r w:rsidR="001C238C">
        <w:rPr>
          <w:rFonts w:ascii="Calibri" w:eastAsia="Calibri" w:hAnsi="Calibri" w:cs="Times New Roman"/>
          <w:color w:val="002060"/>
          <w:sz w:val="24"/>
          <w:szCs w:val="24"/>
          <w:lang w:eastAsia="en-US"/>
        </w:rPr>
        <w:t xml:space="preserve"> mayo de 2015, </w:t>
      </w:r>
      <w:r w:rsidR="00621078">
        <w:rPr>
          <w:rFonts w:ascii="Calibri" w:eastAsia="Calibri" w:hAnsi="Calibri" w:cs="Times New Roman"/>
          <w:color w:val="002060"/>
          <w:sz w:val="24"/>
          <w:szCs w:val="24"/>
          <w:lang w:eastAsia="en-US"/>
        </w:rPr>
        <w:t xml:space="preserve">desde entonces a la fecha </w:t>
      </w:r>
      <w:r w:rsidR="00A94B8D">
        <w:rPr>
          <w:rFonts w:ascii="Calibri" w:eastAsia="Calibri" w:hAnsi="Calibri" w:cs="Times New Roman"/>
          <w:color w:val="002060"/>
          <w:sz w:val="24"/>
          <w:szCs w:val="24"/>
          <w:lang w:eastAsia="en-US"/>
        </w:rPr>
        <w:t xml:space="preserve">cierre del tercer trimestre, </w:t>
      </w:r>
      <w:r w:rsidR="00621078">
        <w:rPr>
          <w:rFonts w:ascii="Calibri" w:eastAsia="Calibri" w:hAnsi="Calibri" w:cs="Times New Roman"/>
          <w:color w:val="002060"/>
          <w:sz w:val="24"/>
          <w:szCs w:val="24"/>
          <w:lang w:eastAsia="en-US"/>
        </w:rPr>
        <w:t xml:space="preserve">se han desarrollado veintisiete (27) charlas </w:t>
      </w:r>
      <w:r w:rsidR="004A55E1">
        <w:rPr>
          <w:rFonts w:ascii="Calibri" w:eastAsia="Calibri" w:hAnsi="Calibri" w:cs="Times New Roman"/>
          <w:color w:val="002060"/>
          <w:sz w:val="24"/>
          <w:szCs w:val="24"/>
          <w:lang w:eastAsia="en-US"/>
        </w:rPr>
        <w:t xml:space="preserve">sobre temas puntuales </w:t>
      </w:r>
      <w:r w:rsidR="00621078">
        <w:rPr>
          <w:rFonts w:ascii="Calibri" w:eastAsia="Calibri" w:hAnsi="Calibri" w:cs="Times New Roman"/>
          <w:color w:val="002060"/>
          <w:sz w:val="24"/>
          <w:szCs w:val="24"/>
          <w:lang w:eastAsia="en-US"/>
        </w:rPr>
        <w:t xml:space="preserve">relativos a derecho de petición, transparencia, </w:t>
      </w:r>
      <w:r w:rsidR="004A55E1">
        <w:rPr>
          <w:rFonts w:ascii="Calibri" w:eastAsia="Calibri" w:hAnsi="Calibri" w:cs="Times New Roman"/>
          <w:color w:val="002060"/>
          <w:sz w:val="24"/>
          <w:szCs w:val="24"/>
          <w:lang w:eastAsia="en-US"/>
        </w:rPr>
        <w:t>procedimiento en el Sistema Integrado de Gestión de la entidad</w:t>
      </w:r>
      <w:r w:rsidR="00FF481B">
        <w:rPr>
          <w:rFonts w:ascii="Calibri" w:eastAsia="Calibri" w:hAnsi="Calibri" w:cs="Times New Roman"/>
          <w:color w:val="002060"/>
          <w:sz w:val="24"/>
          <w:szCs w:val="24"/>
          <w:lang w:eastAsia="en-US"/>
        </w:rPr>
        <w:t xml:space="preserve">, </w:t>
      </w:r>
      <w:r w:rsidR="00A94B8D">
        <w:rPr>
          <w:rFonts w:ascii="Calibri" w:eastAsia="Calibri" w:hAnsi="Calibri" w:cs="Times New Roman"/>
          <w:color w:val="002060"/>
          <w:sz w:val="24"/>
          <w:szCs w:val="24"/>
          <w:lang w:eastAsia="en-US"/>
        </w:rPr>
        <w:t xml:space="preserve">y se contó </w:t>
      </w:r>
      <w:r w:rsidR="00621078">
        <w:rPr>
          <w:rFonts w:ascii="Calibri" w:eastAsia="Calibri" w:hAnsi="Calibri" w:cs="Times New Roman"/>
          <w:color w:val="002060"/>
          <w:sz w:val="24"/>
          <w:szCs w:val="24"/>
          <w:lang w:eastAsia="en-US"/>
        </w:rPr>
        <w:t>con la participación de</w:t>
      </w:r>
      <w:r w:rsidR="00FF481B">
        <w:rPr>
          <w:rFonts w:ascii="Calibri" w:eastAsia="Calibri" w:hAnsi="Calibri" w:cs="Times New Roman"/>
          <w:color w:val="002060"/>
          <w:sz w:val="24"/>
          <w:szCs w:val="24"/>
          <w:lang w:eastAsia="en-US"/>
        </w:rPr>
        <w:t xml:space="preserve"> las gerencias que </w:t>
      </w:r>
      <w:r w:rsidR="00A94B8D">
        <w:rPr>
          <w:rFonts w:ascii="Calibri" w:eastAsia="Calibri" w:hAnsi="Calibri" w:cs="Times New Roman"/>
          <w:color w:val="002060"/>
          <w:sz w:val="24"/>
          <w:szCs w:val="24"/>
          <w:lang w:eastAsia="en-US"/>
        </w:rPr>
        <w:t>apoyan la supervisión a</w:t>
      </w:r>
      <w:r w:rsidR="00FF481B">
        <w:rPr>
          <w:rFonts w:ascii="Calibri" w:eastAsia="Calibri" w:hAnsi="Calibri" w:cs="Times New Roman"/>
          <w:color w:val="002060"/>
          <w:sz w:val="24"/>
          <w:szCs w:val="24"/>
          <w:lang w:eastAsia="en-US"/>
        </w:rPr>
        <w:t xml:space="preserve"> </w:t>
      </w:r>
      <w:r w:rsidR="00621078">
        <w:rPr>
          <w:rFonts w:ascii="Calibri" w:eastAsia="Calibri" w:hAnsi="Calibri" w:cs="Times New Roman"/>
          <w:color w:val="002060"/>
          <w:sz w:val="24"/>
          <w:szCs w:val="24"/>
          <w:lang w:eastAsia="en-US"/>
        </w:rPr>
        <w:t>los distintos modos</w:t>
      </w:r>
      <w:r w:rsidR="00FF481B">
        <w:rPr>
          <w:rFonts w:ascii="Calibri" w:eastAsia="Calibri" w:hAnsi="Calibri" w:cs="Times New Roman"/>
          <w:color w:val="002060"/>
          <w:sz w:val="24"/>
          <w:szCs w:val="24"/>
          <w:lang w:eastAsia="en-US"/>
        </w:rPr>
        <w:t xml:space="preserve"> </w:t>
      </w:r>
      <w:r w:rsidR="00621078">
        <w:rPr>
          <w:rFonts w:ascii="Calibri" w:eastAsia="Calibri" w:hAnsi="Calibri" w:cs="Times New Roman"/>
          <w:color w:val="002060"/>
          <w:sz w:val="24"/>
          <w:szCs w:val="24"/>
          <w:lang w:eastAsia="en-US"/>
        </w:rPr>
        <w:t xml:space="preserve">de transporte </w:t>
      </w:r>
      <w:r w:rsidR="00A94B8D">
        <w:rPr>
          <w:rFonts w:ascii="Calibri" w:eastAsia="Calibri" w:hAnsi="Calibri" w:cs="Times New Roman"/>
          <w:color w:val="002060"/>
          <w:sz w:val="24"/>
          <w:szCs w:val="24"/>
          <w:lang w:eastAsia="en-US"/>
        </w:rPr>
        <w:t xml:space="preserve">como las </w:t>
      </w:r>
      <w:r w:rsidR="00621078">
        <w:rPr>
          <w:rFonts w:ascii="Calibri" w:eastAsia="Calibri" w:hAnsi="Calibri" w:cs="Times New Roman"/>
          <w:color w:val="002060"/>
          <w:sz w:val="24"/>
          <w:szCs w:val="24"/>
          <w:lang w:eastAsia="en-US"/>
        </w:rPr>
        <w:t>demás áreas de la Agencia</w:t>
      </w:r>
      <w:r w:rsidR="00FF481B">
        <w:rPr>
          <w:rFonts w:ascii="Calibri" w:eastAsia="Calibri" w:hAnsi="Calibri" w:cs="Times New Roman"/>
          <w:color w:val="002060"/>
          <w:sz w:val="24"/>
          <w:szCs w:val="24"/>
          <w:lang w:eastAsia="en-US"/>
        </w:rPr>
        <w:t>.</w:t>
      </w:r>
    </w:p>
    <w:p w:rsidR="001C238C" w:rsidRDefault="00621078" w:rsidP="004B7BEB">
      <w:pPr>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Se insiste en que e</w:t>
      </w:r>
      <w:r w:rsidR="004A55E1">
        <w:rPr>
          <w:rFonts w:ascii="Calibri" w:eastAsia="Calibri" w:hAnsi="Calibri" w:cs="Times New Roman"/>
          <w:color w:val="002060"/>
          <w:sz w:val="24"/>
          <w:szCs w:val="24"/>
          <w:lang w:eastAsia="en-US"/>
        </w:rPr>
        <w:t>sta actividad</w:t>
      </w:r>
      <w:r w:rsidR="001C238C">
        <w:rPr>
          <w:rFonts w:ascii="Calibri" w:eastAsia="Calibri" w:hAnsi="Calibri" w:cs="Times New Roman"/>
          <w:color w:val="002060"/>
          <w:sz w:val="24"/>
          <w:szCs w:val="24"/>
          <w:lang w:eastAsia="en-US"/>
        </w:rPr>
        <w:t xml:space="preserve"> debe ser la de mayor desarrollo y atención para la vigencia 2015.</w:t>
      </w:r>
    </w:p>
    <w:p w:rsidR="00006E2C" w:rsidRDefault="00006E2C" w:rsidP="00BB4FFD">
      <w:pPr>
        <w:pStyle w:val="Ttulo1"/>
        <w:jc w:val="both"/>
        <w:rPr>
          <w:rFonts w:ascii="Corbel" w:hAnsi="Corbel"/>
          <w:b/>
          <w:noProof/>
          <w:color w:val="FF0000"/>
          <w:lang w:val="es-ES"/>
        </w:rPr>
      </w:pPr>
    </w:p>
    <w:p w:rsidR="00BB4FFD" w:rsidRPr="00CA22BA" w:rsidRDefault="00C64488" w:rsidP="00BB4FFD">
      <w:pPr>
        <w:pStyle w:val="Ttulo1"/>
        <w:jc w:val="both"/>
        <w:rPr>
          <w:rFonts w:asciiTheme="majorHAnsi" w:hAnsiTheme="majorHAnsi"/>
          <w:b/>
          <w:noProof/>
          <w:color w:val="F46914"/>
          <w:spacing w:val="0"/>
          <w:lang w:val="es-ES"/>
        </w:rPr>
      </w:pPr>
      <w:r w:rsidRPr="00CA22BA">
        <w:rPr>
          <w:rFonts w:asciiTheme="majorHAnsi" w:hAnsiTheme="majorHAnsi"/>
          <w:b/>
          <w:noProof/>
          <w:color w:val="F46914"/>
          <w:spacing w:val="0"/>
          <w:lang w:val="es-ES"/>
        </w:rPr>
        <w:lastRenderedPageBreak/>
        <w:t xml:space="preserve">4. </w:t>
      </w:r>
      <w:r w:rsidR="00BB4FFD" w:rsidRPr="00CA22BA">
        <w:rPr>
          <w:rFonts w:asciiTheme="majorHAnsi" w:hAnsiTheme="majorHAnsi"/>
          <w:b/>
          <w:noProof/>
          <w:color w:val="F46914"/>
          <w:spacing w:val="0"/>
          <w:lang w:val="es-ES"/>
        </w:rPr>
        <w:t>INTERVENCIÓN DEL CONTROL INTERNO DISCIPLINARIO</w:t>
      </w:r>
    </w:p>
    <w:p w:rsidR="00BB4FFD" w:rsidRDefault="00BB4FFD" w:rsidP="004B7BEB">
      <w:pPr>
        <w:rPr>
          <w:rFonts w:ascii="Calibri" w:eastAsia="Calibri" w:hAnsi="Calibri" w:cs="Times New Roman"/>
          <w:color w:val="002060"/>
          <w:sz w:val="24"/>
          <w:szCs w:val="24"/>
          <w:lang w:eastAsia="en-US"/>
        </w:rPr>
      </w:pPr>
    </w:p>
    <w:p w:rsidR="00836E0B" w:rsidRDefault="00BB4FFD" w:rsidP="004B7BEB">
      <w:pPr>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 xml:space="preserve">El Grupo de Trabajo de Disciplinario de la Agencia Nacional de Infraestructura colabora oportuna y ajustadamente con Atención al Ciudadano llevando en tiempo el control preventivo y posterior sobre las peticiones desatendidas por los profesionales a cargo de su atención y trámite, </w:t>
      </w:r>
      <w:r w:rsidR="002A3243">
        <w:rPr>
          <w:rFonts w:ascii="Calibri" w:eastAsia="Calibri" w:hAnsi="Calibri" w:cs="Times New Roman"/>
          <w:color w:val="002060"/>
          <w:sz w:val="24"/>
          <w:szCs w:val="24"/>
          <w:lang w:eastAsia="en-US"/>
        </w:rPr>
        <w:t xml:space="preserve">concluyéndose que </w:t>
      </w:r>
      <w:r w:rsidR="00D820CE">
        <w:rPr>
          <w:rFonts w:ascii="Calibri" w:eastAsia="Calibri" w:hAnsi="Calibri" w:cs="Times New Roman"/>
          <w:color w:val="002060"/>
          <w:sz w:val="24"/>
          <w:szCs w:val="24"/>
          <w:lang w:eastAsia="en-US"/>
        </w:rPr>
        <w:t xml:space="preserve">para el </w:t>
      </w:r>
      <w:r w:rsidR="002A3243">
        <w:rPr>
          <w:rFonts w:ascii="Calibri" w:eastAsia="Calibri" w:hAnsi="Calibri" w:cs="Times New Roman"/>
          <w:color w:val="002060"/>
          <w:sz w:val="24"/>
          <w:szCs w:val="24"/>
          <w:lang w:eastAsia="en-US"/>
        </w:rPr>
        <w:t>tercer</w:t>
      </w:r>
      <w:r>
        <w:rPr>
          <w:rFonts w:ascii="Calibri" w:eastAsia="Calibri" w:hAnsi="Calibri" w:cs="Times New Roman"/>
          <w:color w:val="002060"/>
          <w:sz w:val="24"/>
          <w:szCs w:val="24"/>
          <w:lang w:eastAsia="en-US"/>
        </w:rPr>
        <w:t xml:space="preserve"> trimestre de 2015 </w:t>
      </w:r>
      <w:r w:rsidR="002A3243">
        <w:rPr>
          <w:rFonts w:ascii="Calibri" w:eastAsia="Calibri" w:hAnsi="Calibri" w:cs="Times New Roman"/>
          <w:color w:val="002060"/>
          <w:sz w:val="24"/>
          <w:szCs w:val="24"/>
          <w:lang w:eastAsia="en-US"/>
        </w:rPr>
        <w:t xml:space="preserve">se </w:t>
      </w:r>
      <w:r w:rsidR="00D820CE">
        <w:rPr>
          <w:rFonts w:ascii="Calibri" w:eastAsia="Calibri" w:hAnsi="Calibri" w:cs="Times New Roman"/>
          <w:color w:val="002060"/>
          <w:sz w:val="24"/>
          <w:szCs w:val="24"/>
          <w:lang w:eastAsia="en-US"/>
        </w:rPr>
        <w:t>inició actuación</w:t>
      </w:r>
      <w:r>
        <w:rPr>
          <w:rFonts w:ascii="Calibri" w:eastAsia="Calibri" w:hAnsi="Calibri" w:cs="Times New Roman"/>
          <w:color w:val="002060"/>
          <w:sz w:val="24"/>
          <w:szCs w:val="24"/>
          <w:lang w:eastAsia="en-US"/>
        </w:rPr>
        <w:t xml:space="preserve"> </w:t>
      </w:r>
      <w:r w:rsidR="002A3243">
        <w:rPr>
          <w:rFonts w:ascii="Calibri" w:eastAsia="Calibri" w:hAnsi="Calibri" w:cs="Times New Roman"/>
          <w:color w:val="002060"/>
          <w:sz w:val="24"/>
          <w:szCs w:val="24"/>
          <w:lang w:eastAsia="en-US"/>
        </w:rPr>
        <w:t xml:space="preserve">preliminar </w:t>
      </w:r>
      <w:r>
        <w:rPr>
          <w:rFonts w:ascii="Calibri" w:eastAsia="Calibri" w:hAnsi="Calibri" w:cs="Times New Roman"/>
          <w:color w:val="002060"/>
          <w:sz w:val="24"/>
          <w:szCs w:val="24"/>
          <w:lang w:eastAsia="en-US"/>
        </w:rPr>
        <w:t>disciplinaria  por presunta falta oportuna de aten</w:t>
      </w:r>
      <w:r w:rsidR="00D820CE">
        <w:rPr>
          <w:rFonts w:ascii="Calibri" w:eastAsia="Calibri" w:hAnsi="Calibri" w:cs="Times New Roman"/>
          <w:color w:val="002060"/>
          <w:sz w:val="24"/>
          <w:szCs w:val="24"/>
          <w:lang w:eastAsia="en-US"/>
        </w:rPr>
        <w:t>ción a derecho de petición</w:t>
      </w:r>
      <w:r w:rsidR="002A3243">
        <w:rPr>
          <w:rFonts w:ascii="Calibri" w:eastAsia="Calibri" w:hAnsi="Calibri" w:cs="Times New Roman"/>
          <w:color w:val="002060"/>
          <w:sz w:val="24"/>
          <w:szCs w:val="24"/>
          <w:lang w:eastAsia="en-US"/>
        </w:rPr>
        <w:t>, bajo el número de expediente 033-2015</w:t>
      </w:r>
      <w:r w:rsidR="00D820CE">
        <w:rPr>
          <w:rFonts w:ascii="Calibri" w:eastAsia="Calibri" w:hAnsi="Calibri" w:cs="Times New Roman"/>
          <w:color w:val="002060"/>
          <w:sz w:val="24"/>
          <w:szCs w:val="24"/>
          <w:lang w:eastAsia="en-US"/>
        </w:rPr>
        <w:t>.</w:t>
      </w:r>
      <w:r w:rsidR="0050694D">
        <w:rPr>
          <w:rFonts w:ascii="Calibri" w:eastAsia="Calibri" w:hAnsi="Calibri" w:cs="Times New Roman"/>
          <w:color w:val="002060"/>
          <w:sz w:val="24"/>
          <w:szCs w:val="24"/>
          <w:lang w:eastAsia="en-US"/>
        </w:rPr>
        <w:t xml:space="preserve"> </w:t>
      </w:r>
    </w:p>
    <w:p w:rsidR="00836E0B" w:rsidRPr="00CA22BA" w:rsidRDefault="00C64488" w:rsidP="00C64488">
      <w:pPr>
        <w:pStyle w:val="Ttulo1"/>
        <w:jc w:val="both"/>
        <w:rPr>
          <w:rFonts w:asciiTheme="majorHAnsi" w:hAnsiTheme="majorHAnsi"/>
          <w:b/>
          <w:noProof/>
          <w:color w:val="002060"/>
          <w:lang w:val="es-ES"/>
        </w:rPr>
      </w:pPr>
      <w:r w:rsidRPr="00CA22BA">
        <w:rPr>
          <w:rFonts w:asciiTheme="majorHAnsi" w:hAnsiTheme="majorHAnsi"/>
          <w:b/>
          <w:noProof/>
          <w:color w:val="FF6600"/>
          <w:lang w:val="es-ES"/>
        </w:rPr>
        <w:t>5.</w:t>
      </w:r>
      <w:r w:rsidR="00836E0B" w:rsidRPr="00CA22BA">
        <w:rPr>
          <w:rFonts w:asciiTheme="majorHAnsi" w:hAnsiTheme="majorHAnsi"/>
          <w:b/>
          <w:noProof/>
          <w:color w:val="FF6600"/>
          <w:lang w:val="es-ES"/>
        </w:rPr>
        <w:t>OTRAS ACTIVIDADES</w:t>
      </w:r>
      <w:r w:rsidR="0075172A" w:rsidRPr="00CA22BA">
        <w:rPr>
          <w:rFonts w:asciiTheme="majorHAnsi" w:hAnsiTheme="majorHAnsi"/>
          <w:b/>
          <w:noProof/>
          <w:color w:val="FF6600"/>
          <w:lang w:val="es-ES"/>
        </w:rPr>
        <w:t xml:space="preserve"> Y COMPROMISOS</w:t>
      </w:r>
    </w:p>
    <w:p w:rsidR="00836E0B" w:rsidRDefault="00836E0B" w:rsidP="004B7BEB">
      <w:pPr>
        <w:rPr>
          <w:rFonts w:ascii="Calibri" w:eastAsia="Calibri" w:hAnsi="Calibri" w:cs="Times New Roman"/>
          <w:color w:val="002060"/>
          <w:sz w:val="24"/>
          <w:szCs w:val="24"/>
          <w:lang w:eastAsia="en-US"/>
        </w:rPr>
      </w:pPr>
    </w:p>
    <w:p w:rsidR="00853748" w:rsidRDefault="00836E0B" w:rsidP="00D820CE">
      <w:pPr>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 xml:space="preserve">El Grupo de Atención al Ciudadano </w:t>
      </w:r>
      <w:r w:rsidR="00D820CE">
        <w:rPr>
          <w:rFonts w:ascii="Calibri" w:eastAsia="Calibri" w:hAnsi="Calibri" w:cs="Times New Roman"/>
          <w:color w:val="002060"/>
          <w:sz w:val="24"/>
          <w:szCs w:val="24"/>
          <w:lang w:eastAsia="en-US"/>
        </w:rPr>
        <w:t xml:space="preserve">hizo presentación, ante el Comité Modelo Integrado de Planeación y Gestión -MIPG-, de dos (2) productos: Guía de Participación Ciudadana y </w:t>
      </w:r>
      <w:r w:rsidR="00955F13">
        <w:rPr>
          <w:rFonts w:ascii="Calibri" w:eastAsia="Calibri" w:hAnsi="Calibri" w:cs="Times New Roman"/>
          <w:color w:val="002060"/>
          <w:sz w:val="24"/>
          <w:szCs w:val="24"/>
          <w:lang w:eastAsia="en-US"/>
        </w:rPr>
        <w:t xml:space="preserve">la Cartilla de </w:t>
      </w:r>
      <w:r w:rsidR="00CA22BA">
        <w:rPr>
          <w:rFonts w:ascii="Calibri" w:eastAsia="Calibri" w:hAnsi="Calibri" w:cs="Times New Roman"/>
          <w:color w:val="002060"/>
          <w:sz w:val="24"/>
          <w:szCs w:val="24"/>
          <w:lang w:eastAsia="en-US"/>
        </w:rPr>
        <w:t>protocolos de Servicio.</w:t>
      </w:r>
    </w:p>
    <w:p w:rsidR="00A678E6" w:rsidRDefault="003031B7" w:rsidP="00D820CE">
      <w:pPr>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 xml:space="preserve">Respecto al compromiso de reproducción, socialización y entrega de los </w:t>
      </w:r>
      <w:r w:rsidR="00D820CE">
        <w:rPr>
          <w:rFonts w:ascii="Calibri" w:eastAsia="Calibri" w:hAnsi="Calibri" w:cs="Times New Roman"/>
          <w:color w:val="002060"/>
          <w:sz w:val="24"/>
          <w:szCs w:val="24"/>
          <w:lang w:eastAsia="en-US"/>
        </w:rPr>
        <w:t>Protocolos de Se</w:t>
      </w:r>
      <w:r w:rsidR="00A2673A">
        <w:rPr>
          <w:rFonts w:ascii="Calibri" w:eastAsia="Calibri" w:hAnsi="Calibri" w:cs="Times New Roman"/>
          <w:color w:val="002060"/>
          <w:sz w:val="24"/>
          <w:szCs w:val="24"/>
          <w:lang w:eastAsia="en-US"/>
        </w:rPr>
        <w:t xml:space="preserve">rvicio al Ciudadano, </w:t>
      </w:r>
      <w:r>
        <w:rPr>
          <w:rFonts w:ascii="Calibri" w:eastAsia="Calibri" w:hAnsi="Calibri" w:cs="Times New Roman"/>
          <w:color w:val="002060"/>
          <w:sz w:val="24"/>
          <w:szCs w:val="24"/>
          <w:lang w:eastAsia="en-US"/>
        </w:rPr>
        <w:t>se dio inicio en la última semana de octubre</w:t>
      </w:r>
      <w:r w:rsidR="00BA4452">
        <w:rPr>
          <w:rFonts w:ascii="Calibri" w:eastAsia="Calibri" w:hAnsi="Calibri" w:cs="Times New Roman"/>
          <w:color w:val="002060"/>
          <w:sz w:val="24"/>
          <w:szCs w:val="24"/>
          <w:lang w:eastAsia="en-US"/>
        </w:rPr>
        <w:t xml:space="preserve"> y se agotará durante </w:t>
      </w:r>
      <w:r>
        <w:rPr>
          <w:rFonts w:ascii="Calibri" w:eastAsia="Calibri" w:hAnsi="Calibri" w:cs="Times New Roman"/>
          <w:color w:val="002060"/>
          <w:sz w:val="24"/>
          <w:szCs w:val="24"/>
          <w:lang w:eastAsia="en-US"/>
        </w:rPr>
        <w:t>el cuarto trimestre del presente año.</w:t>
      </w:r>
    </w:p>
    <w:p w:rsidR="0075172A" w:rsidRPr="001C238C" w:rsidRDefault="0075172A" w:rsidP="00D820CE">
      <w:pPr>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El Grupo de Atención al Ciudadano</w:t>
      </w:r>
      <w:r w:rsidR="00C73F9A">
        <w:rPr>
          <w:rFonts w:ascii="Calibri" w:eastAsia="Calibri" w:hAnsi="Calibri" w:cs="Times New Roman"/>
          <w:color w:val="002060"/>
          <w:sz w:val="24"/>
          <w:szCs w:val="24"/>
          <w:lang w:eastAsia="en-US"/>
        </w:rPr>
        <w:t xml:space="preserve"> debe concentrar sus esfuerzos en incrementar las ch</w:t>
      </w:r>
      <w:r w:rsidR="003B4A44">
        <w:rPr>
          <w:rFonts w:ascii="Calibri" w:eastAsia="Calibri" w:hAnsi="Calibri" w:cs="Times New Roman"/>
          <w:color w:val="002060"/>
          <w:sz w:val="24"/>
          <w:szCs w:val="24"/>
          <w:lang w:eastAsia="en-US"/>
        </w:rPr>
        <w:t>arlas sobre petición, protocolos de servicio y manejo de Sistema Documental Orfeo, en aras de mitigar el porcentaje negativo sobre atención a peticiones, quejas, reclamos y sugerencias, reflejado en el presente informe</w:t>
      </w:r>
      <w:r w:rsidR="003031B7">
        <w:rPr>
          <w:rFonts w:ascii="Calibri" w:eastAsia="Calibri" w:hAnsi="Calibri" w:cs="Times New Roman"/>
          <w:color w:val="002060"/>
          <w:sz w:val="24"/>
          <w:szCs w:val="24"/>
          <w:lang w:eastAsia="en-US"/>
        </w:rPr>
        <w:t>, que de acuerdo con el estudio y análisis lleva a concluir que la entidad efectivamente responde las pet</w:t>
      </w:r>
      <w:r w:rsidR="00BA4452">
        <w:rPr>
          <w:rFonts w:ascii="Calibri" w:eastAsia="Calibri" w:hAnsi="Calibri" w:cs="Times New Roman"/>
          <w:color w:val="002060"/>
          <w:sz w:val="24"/>
          <w:szCs w:val="24"/>
          <w:lang w:eastAsia="en-US"/>
        </w:rPr>
        <w:t xml:space="preserve">iciones, y que algunas de ellas no se surten ajustadamente conforme lo indica el procedimiento de inclusión de documentos en Orfeo, por lo que se elevará solicitud al área de archivo y correspondencia para que amplíe las capacitaciones al personal que hace parte de la entidad de manera que tal actividad impacte positivamente en la minimización de desatención del </w:t>
      </w:r>
    </w:p>
    <w:sectPr w:rsidR="0075172A" w:rsidRPr="001C238C">
      <w:headerReference w:type="default" r:id="rId36"/>
      <w:footerReference w:type="default" r:id="rId3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2C0D" w:rsidRDefault="00892C0D" w:rsidP="00BD27B3">
      <w:pPr>
        <w:spacing w:after="0" w:line="240" w:lineRule="auto"/>
      </w:pPr>
      <w:r>
        <w:separator/>
      </w:r>
    </w:p>
  </w:endnote>
  <w:endnote w:type="continuationSeparator" w:id="0">
    <w:p w:rsidR="00892C0D" w:rsidRDefault="00892C0D" w:rsidP="00BD2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00002FF" w:usb1="6AC7FFFF"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7B3" w:rsidRPr="00BD27B3" w:rsidRDefault="00BD27B3" w:rsidP="00BD27B3">
    <w:pPr>
      <w:tabs>
        <w:tab w:val="center" w:pos="4419"/>
        <w:tab w:val="right" w:pos="8838"/>
      </w:tabs>
      <w:spacing w:after="0" w:line="240" w:lineRule="auto"/>
      <w:jc w:val="center"/>
      <w:rPr>
        <w:rFonts w:ascii="Calibri" w:eastAsia="Calibri" w:hAnsi="Calibri" w:cs="Times New Roman"/>
        <w:sz w:val="22"/>
        <w:szCs w:val="22"/>
        <w:lang w:eastAsia="en-US"/>
      </w:rPr>
    </w:pPr>
    <w:r w:rsidRPr="00BD27B3">
      <w:rPr>
        <w:rFonts w:ascii="Calibri" w:eastAsia="Calibri" w:hAnsi="Calibri" w:cs="Times New Roman"/>
        <w:noProof/>
        <w:sz w:val="22"/>
        <w:szCs w:val="22"/>
        <w:lang w:val="es-MX" w:eastAsia="es-MX"/>
      </w:rPr>
      <w:drawing>
        <wp:inline distT="0" distB="0" distL="0" distR="0" wp14:anchorId="4CD502B3" wp14:editId="22D56C43">
          <wp:extent cx="428625" cy="38125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70A71B02" wp14:editId="55C3FF4E">
          <wp:extent cx="428625" cy="38125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5B263C9C" wp14:editId="64F00E60">
          <wp:extent cx="428625" cy="38125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686473AE" wp14:editId="70B6CF3F">
          <wp:extent cx="428625" cy="38125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30399973" wp14:editId="2CC0AA78">
          <wp:extent cx="428625" cy="38125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76588153" wp14:editId="3C665526">
          <wp:extent cx="428625" cy="380909"/>
          <wp:effectExtent l="0" t="0" r="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quipo azu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42879" cy="393576"/>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3CDD605B" wp14:editId="13C65CD3">
          <wp:extent cx="428625" cy="381251"/>
          <wp:effectExtent l="0" t="0" r="0" b="0"/>
          <wp:docPr id="1024" name="Image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3BE3D55B" wp14:editId="2E7CE192">
          <wp:extent cx="428625" cy="381251"/>
          <wp:effectExtent l="0" t="0" r="0" b="0"/>
          <wp:docPr id="1025" name="Imagen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07E66BE5" wp14:editId="2DC5D91B">
          <wp:extent cx="428625" cy="381251"/>
          <wp:effectExtent l="0" t="0" r="0" b="0"/>
          <wp:docPr id="1026" name="Imagen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1A269B08" wp14:editId="56163A8D">
          <wp:extent cx="428625" cy="381251"/>
          <wp:effectExtent l="0" t="0" r="0" b="0"/>
          <wp:docPr id="1027" name="Imagen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2DD1195A" wp14:editId="49C65B46">
          <wp:extent cx="428625" cy="381251"/>
          <wp:effectExtent l="0" t="0" r="0" b="0"/>
          <wp:docPr id="1028" name="Imagen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59A87481" wp14:editId="2E8A5E2B">
          <wp:extent cx="428625" cy="381251"/>
          <wp:effectExtent l="0" t="0" r="0" b="0"/>
          <wp:docPr id="1029" name="Imagen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0D4B6147" wp14:editId="1FDFA97A">
          <wp:extent cx="428625" cy="380909"/>
          <wp:effectExtent l="0" t="0" r="0" b="635"/>
          <wp:docPr id="1030" name="Imagen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quipo azu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42879" cy="393576"/>
                  </a:xfrm>
                  <a:prstGeom prst="rect">
                    <a:avLst/>
                  </a:prstGeom>
                </pic:spPr>
              </pic:pic>
            </a:graphicData>
          </a:graphic>
        </wp:inline>
      </w:drawing>
    </w:r>
  </w:p>
  <w:p w:rsidR="00BD27B3" w:rsidRDefault="00BD27B3" w:rsidP="00BD27B3">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2C0D" w:rsidRDefault="00892C0D" w:rsidP="00BD27B3">
      <w:pPr>
        <w:spacing w:after="0" w:line="240" w:lineRule="auto"/>
      </w:pPr>
      <w:r>
        <w:separator/>
      </w:r>
    </w:p>
  </w:footnote>
  <w:footnote w:type="continuationSeparator" w:id="0">
    <w:p w:rsidR="00892C0D" w:rsidRDefault="00892C0D" w:rsidP="00BD27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7B3" w:rsidRDefault="00BD27B3" w:rsidP="00BD27B3">
    <w:pPr>
      <w:pStyle w:val="Encabezado"/>
      <w:jc w:val="right"/>
    </w:pPr>
    <w:r>
      <w:rPr>
        <w:noProof/>
        <w:lang w:val="es-MX" w:eastAsia="es-MX"/>
      </w:rPr>
      <w:drawing>
        <wp:inline distT="0" distB="0" distL="0" distR="0" wp14:anchorId="46989E41" wp14:editId="67FBF8F4">
          <wp:extent cx="1057275" cy="57213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409" cy="578701"/>
                  </a:xfrm>
                  <a:prstGeom prst="rect">
                    <a:avLst/>
                  </a:prstGeom>
                  <a:noFill/>
                </pic:spPr>
              </pic:pic>
            </a:graphicData>
          </a:graphic>
        </wp:inline>
      </w:drawing>
    </w:r>
  </w:p>
  <w:p w:rsidR="00BD27B3" w:rsidRDefault="00BD27B3" w:rsidP="00BD27B3">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866750"/>
    <w:multiLevelType w:val="hybridMultilevel"/>
    <w:tmpl w:val="69D0BB1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102A4B0B"/>
    <w:multiLevelType w:val="hybridMultilevel"/>
    <w:tmpl w:val="4704F676"/>
    <w:lvl w:ilvl="0" w:tplc="9ACCEC50">
      <w:start w:val="1"/>
      <w:numFmt w:val="decimal"/>
      <w:lvlText w:val="%1."/>
      <w:lvlJc w:val="left"/>
      <w:pPr>
        <w:ind w:left="502" w:hanging="360"/>
      </w:pPr>
      <w:rPr>
        <w:rFonts w:hint="default"/>
        <w:color w:val="00206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2C9A47DE"/>
    <w:multiLevelType w:val="hybridMultilevel"/>
    <w:tmpl w:val="7CAA255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2F4D53A9"/>
    <w:multiLevelType w:val="hybridMultilevel"/>
    <w:tmpl w:val="80B894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1665694"/>
    <w:multiLevelType w:val="hybridMultilevel"/>
    <w:tmpl w:val="95E01F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8957E61"/>
    <w:multiLevelType w:val="hybridMultilevel"/>
    <w:tmpl w:val="4E183ED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40C33DFF"/>
    <w:multiLevelType w:val="hybridMultilevel"/>
    <w:tmpl w:val="C512FD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1231A8B"/>
    <w:multiLevelType w:val="hybridMultilevel"/>
    <w:tmpl w:val="5E50B01A"/>
    <w:lvl w:ilvl="0" w:tplc="2EA863A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B8C7A69"/>
    <w:multiLevelType w:val="hybridMultilevel"/>
    <w:tmpl w:val="507618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05A3FD6"/>
    <w:multiLevelType w:val="hybridMultilevel"/>
    <w:tmpl w:val="B454A31A"/>
    <w:lvl w:ilvl="0" w:tplc="240A000F">
      <w:start w:val="1"/>
      <w:numFmt w:val="decimal"/>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0" w15:restartNumberingAfterBreak="0">
    <w:nsid w:val="50D66AB5"/>
    <w:multiLevelType w:val="hybridMultilevel"/>
    <w:tmpl w:val="0C6496CE"/>
    <w:lvl w:ilvl="0" w:tplc="6C9032E6">
      <w:start w:val="1"/>
      <w:numFmt w:val="decimal"/>
      <w:lvlText w:val="%1."/>
      <w:lvlJc w:val="left"/>
      <w:pPr>
        <w:ind w:left="786" w:hanging="360"/>
      </w:p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11" w15:restartNumberingAfterBreak="0">
    <w:nsid w:val="5B7D01C9"/>
    <w:multiLevelType w:val="hybridMultilevel"/>
    <w:tmpl w:val="5C2A0A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F2842F2"/>
    <w:multiLevelType w:val="hybridMultilevel"/>
    <w:tmpl w:val="1C4CE9C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7CD14220"/>
    <w:multiLevelType w:val="hybridMultilevel"/>
    <w:tmpl w:val="B4FE2672"/>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7E0608B8"/>
    <w:multiLevelType w:val="hybridMultilevel"/>
    <w:tmpl w:val="BA48E97A"/>
    <w:lvl w:ilvl="0" w:tplc="CFDE045C">
      <w:numFmt w:val="bullet"/>
      <w:lvlText w:val="-"/>
      <w:lvlJc w:val="left"/>
      <w:pPr>
        <w:ind w:left="360" w:hanging="360"/>
      </w:pPr>
      <w:rPr>
        <w:rFonts w:ascii="Century Gothic" w:eastAsiaTheme="minorEastAsia" w:hAnsi="Century Gothic"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EAF61D2"/>
    <w:multiLevelType w:val="hybridMultilevel"/>
    <w:tmpl w:val="EA0A1DC4"/>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7EC05455"/>
    <w:multiLevelType w:val="hybridMultilevel"/>
    <w:tmpl w:val="1E38928A"/>
    <w:lvl w:ilvl="0" w:tplc="C51EA958">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4"/>
  </w:num>
  <w:num w:numId="4">
    <w:abstractNumId w:val="3"/>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6"/>
  </w:num>
  <w:num w:numId="12">
    <w:abstractNumId w:val="1"/>
  </w:num>
  <w:num w:numId="13">
    <w:abstractNumId w:val="13"/>
  </w:num>
  <w:num w:numId="14">
    <w:abstractNumId w:val="7"/>
  </w:num>
  <w:num w:numId="15">
    <w:abstractNumId w:val="0"/>
  </w:num>
  <w:num w:numId="16">
    <w:abstractNumId w:val="15"/>
  </w:num>
  <w:num w:numId="17">
    <w:abstractNumId w:val="11"/>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79B"/>
    <w:rsid w:val="00006E2C"/>
    <w:rsid w:val="00023B31"/>
    <w:rsid w:val="00040BEB"/>
    <w:rsid w:val="00061ABA"/>
    <w:rsid w:val="000776C9"/>
    <w:rsid w:val="000917E6"/>
    <w:rsid w:val="000B0C05"/>
    <w:rsid w:val="000B1F0B"/>
    <w:rsid w:val="000C3BF4"/>
    <w:rsid w:val="000C66B3"/>
    <w:rsid w:val="000E3960"/>
    <w:rsid w:val="000F7283"/>
    <w:rsid w:val="00100310"/>
    <w:rsid w:val="001433F7"/>
    <w:rsid w:val="0016034C"/>
    <w:rsid w:val="001640B3"/>
    <w:rsid w:val="001666ED"/>
    <w:rsid w:val="001A05A6"/>
    <w:rsid w:val="001A19DF"/>
    <w:rsid w:val="001B6A73"/>
    <w:rsid w:val="001C238C"/>
    <w:rsid w:val="001C2A73"/>
    <w:rsid w:val="001F21E0"/>
    <w:rsid w:val="00200296"/>
    <w:rsid w:val="0021248C"/>
    <w:rsid w:val="002232DE"/>
    <w:rsid w:val="002304A2"/>
    <w:rsid w:val="0023358F"/>
    <w:rsid w:val="0025177D"/>
    <w:rsid w:val="0025179B"/>
    <w:rsid w:val="00273E99"/>
    <w:rsid w:val="00282109"/>
    <w:rsid w:val="002832A6"/>
    <w:rsid w:val="0028351F"/>
    <w:rsid w:val="00284F0F"/>
    <w:rsid w:val="00296471"/>
    <w:rsid w:val="002A3243"/>
    <w:rsid w:val="002A63BF"/>
    <w:rsid w:val="002C2CE5"/>
    <w:rsid w:val="002D2E6A"/>
    <w:rsid w:val="002D7FD5"/>
    <w:rsid w:val="002F27FA"/>
    <w:rsid w:val="003031B7"/>
    <w:rsid w:val="00320F47"/>
    <w:rsid w:val="00322AA9"/>
    <w:rsid w:val="003342CF"/>
    <w:rsid w:val="00334F00"/>
    <w:rsid w:val="00350D72"/>
    <w:rsid w:val="00356B0A"/>
    <w:rsid w:val="00361864"/>
    <w:rsid w:val="00366A70"/>
    <w:rsid w:val="00371A07"/>
    <w:rsid w:val="003737DD"/>
    <w:rsid w:val="003752AC"/>
    <w:rsid w:val="00386E86"/>
    <w:rsid w:val="003B0D72"/>
    <w:rsid w:val="003B4A44"/>
    <w:rsid w:val="003B4E15"/>
    <w:rsid w:val="003E6377"/>
    <w:rsid w:val="003F6099"/>
    <w:rsid w:val="003F76F2"/>
    <w:rsid w:val="00427632"/>
    <w:rsid w:val="00444601"/>
    <w:rsid w:val="004458C9"/>
    <w:rsid w:val="004520C8"/>
    <w:rsid w:val="004555F0"/>
    <w:rsid w:val="00456CD5"/>
    <w:rsid w:val="00457CEB"/>
    <w:rsid w:val="004710FF"/>
    <w:rsid w:val="00497F56"/>
    <w:rsid w:val="004A55E1"/>
    <w:rsid w:val="004B7BEB"/>
    <w:rsid w:val="004D5CE0"/>
    <w:rsid w:val="004D6FFD"/>
    <w:rsid w:val="004F041E"/>
    <w:rsid w:val="0050364A"/>
    <w:rsid w:val="0050694D"/>
    <w:rsid w:val="005138E1"/>
    <w:rsid w:val="00535C3F"/>
    <w:rsid w:val="00537AC6"/>
    <w:rsid w:val="00544925"/>
    <w:rsid w:val="00553154"/>
    <w:rsid w:val="005A716C"/>
    <w:rsid w:val="005A748D"/>
    <w:rsid w:val="005B0981"/>
    <w:rsid w:val="005B53BB"/>
    <w:rsid w:val="005D641F"/>
    <w:rsid w:val="005F24C1"/>
    <w:rsid w:val="00604E80"/>
    <w:rsid w:val="00621078"/>
    <w:rsid w:val="006216CC"/>
    <w:rsid w:val="00621B98"/>
    <w:rsid w:val="00634103"/>
    <w:rsid w:val="006356AB"/>
    <w:rsid w:val="00641B35"/>
    <w:rsid w:val="006445D2"/>
    <w:rsid w:val="00661F4E"/>
    <w:rsid w:val="006620FE"/>
    <w:rsid w:val="00670CFD"/>
    <w:rsid w:val="00673710"/>
    <w:rsid w:val="00693B7D"/>
    <w:rsid w:val="0069763F"/>
    <w:rsid w:val="006B3915"/>
    <w:rsid w:val="006B4103"/>
    <w:rsid w:val="006C0926"/>
    <w:rsid w:val="006C2B59"/>
    <w:rsid w:val="006D184D"/>
    <w:rsid w:val="006E7798"/>
    <w:rsid w:val="006E7A9C"/>
    <w:rsid w:val="006F365D"/>
    <w:rsid w:val="006F5824"/>
    <w:rsid w:val="0071611B"/>
    <w:rsid w:val="0072027D"/>
    <w:rsid w:val="007320E2"/>
    <w:rsid w:val="007437F5"/>
    <w:rsid w:val="00746E31"/>
    <w:rsid w:val="0075172A"/>
    <w:rsid w:val="00754D56"/>
    <w:rsid w:val="00754E40"/>
    <w:rsid w:val="00762EE1"/>
    <w:rsid w:val="0076541B"/>
    <w:rsid w:val="007A02A2"/>
    <w:rsid w:val="007A780E"/>
    <w:rsid w:val="007B3B6D"/>
    <w:rsid w:val="007D7E65"/>
    <w:rsid w:val="007E0C95"/>
    <w:rsid w:val="007F6E66"/>
    <w:rsid w:val="00800CC7"/>
    <w:rsid w:val="00802269"/>
    <w:rsid w:val="00813C6C"/>
    <w:rsid w:val="008257DD"/>
    <w:rsid w:val="00827275"/>
    <w:rsid w:val="00832AEE"/>
    <w:rsid w:val="00836E0B"/>
    <w:rsid w:val="0084297F"/>
    <w:rsid w:val="00853748"/>
    <w:rsid w:val="00866F15"/>
    <w:rsid w:val="008700A2"/>
    <w:rsid w:val="00880D5C"/>
    <w:rsid w:val="00892C0D"/>
    <w:rsid w:val="008A3E17"/>
    <w:rsid w:val="008B7E68"/>
    <w:rsid w:val="008C0505"/>
    <w:rsid w:val="008C0D3D"/>
    <w:rsid w:val="008D1503"/>
    <w:rsid w:val="008D65D0"/>
    <w:rsid w:val="008E0702"/>
    <w:rsid w:val="008E76BF"/>
    <w:rsid w:val="00906720"/>
    <w:rsid w:val="009107E7"/>
    <w:rsid w:val="0091296D"/>
    <w:rsid w:val="00940448"/>
    <w:rsid w:val="00943F11"/>
    <w:rsid w:val="00947B43"/>
    <w:rsid w:val="009516DA"/>
    <w:rsid w:val="00955F13"/>
    <w:rsid w:val="0098428C"/>
    <w:rsid w:val="009A13F5"/>
    <w:rsid w:val="009A59F0"/>
    <w:rsid w:val="009B09B2"/>
    <w:rsid w:val="009C4C9F"/>
    <w:rsid w:val="009D585F"/>
    <w:rsid w:val="009E3380"/>
    <w:rsid w:val="009E6167"/>
    <w:rsid w:val="00A060CC"/>
    <w:rsid w:val="00A167DB"/>
    <w:rsid w:val="00A16A6F"/>
    <w:rsid w:val="00A2673A"/>
    <w:rsid w:val="00A2793E"/>
    <w:rsid w:val="00A678E6"/>
    <w:rsid w:val="00A75BD7"/>
    <w:rsid w:val="00A76C05"/>
    <w:rsid w:val="00A7784C"/>
    <w:rsid w:val="00A77E74"/>
    <w:rsid w:val="00A80124"/>
    <w:rsid w:val="00A80903"/>
    <w:rsid w:val="00A8798A"/>
    <w:rsid w:val="00A94B8D"/>
    <w:rsid w:val="00A972FA"/>
    <w:rsid w:val="00AA0341"/>
    <w:rsid w:val="00AB56A7"/>
    <w:rsid w:val="00AF5DC2"/>
    <w:rsid w:val="00B07C58"/>
    <w:rsid w:val="00B26367"/>
    <w:rsid w:val="00B31AC5"/>
    <w:rsid w:val="00B47445"/>
    <w:rsid w:val="00B715D7"/>
    <w:rsid w:val="00B71960"/>
    <w:rsid w:val="00B75AD0"/>
    <w:rsid w:val="00B75CF1"/>
    <w:rsid w:val="00B86789"/>
    <w:rsid w:val="00BA0AB3"/>
    <w:rsid w:val="00BA4452"/>
    <w:rsid w:val="00BB4FFD"/>
    <w:rsid w:val="00BD2077"/>
    <w:rsid w:val="00BD27B3"/>
    <w:rsid w:val="00BD4033"/>
    <w:rsid w:val="00BE72FD"/>
    <w:rsid w:val="00BF2FB4"/>
    <w:rsid w:val="00C03FEC"/>
    <w:rsid w:val="00C21FD3"/>
    <w:rsid w:val="00C27308"/>
    <w:rsid w:val="00C34419"/>
    <w:rsid w:val="00C355AE"/>
    <w:rsid w:val="00C36569"/>
    <w:rsid w:val="00C45EF9"/>
    <w:rsid w:val="00C4730E"/>
    <w:rsid w:val="00C47A38"/>
    <w:rsid w:val="00C55791"/>
    <w:rsid w:val="00C61C54"/>
    <w:rsid w:val="00C64488"/>
    <w:rsid w:val="00C65DD5"/>
    <w:rsid w:val="00C73F9A"/>
    <w:rsid w:val="00C91F59"/>
    <w:rsid w:val="00C96D4B"/>
    <w:rsid w:val="00CA22BA"/>
    <w:rsid w:val="00CB3144"/>
    <w:rsid w:val="00CC55B3"/>
    <w:rsid w:val="00CD78BF"/>
    <w:rsid w:val="00CF521B"/>
    <w:rsid w:val="00D06D5F"/>
    <w:rsid w:val="00D07DE6"/>
    <w:rsid w:val="00D36B3F"/>
    <w:rsid w:val="00D413F0"/>
    <w:rsid w:val="00D4269B"/>
    <w:rsid w:val="00D45385"/>
    <w:rsid w:val="00D513F0"/>
    <w:rsid w:val="00D540C6"/>
    <w:rsid w:val="00D80700"/>
    <w:rsid w:val="00D820CE"/>
    <w:rsid w:val="00D8414E"/>
    <w:rsid w:val="00D85D07"/>
    <w:rsid w:val="00D973D4"/>
    <w:rsid w:val="00DA42E1"/>
    <w:rsid w:val="00DB14DE"/>
    <w:rsid w:val="00DD0D51"/>
    <w:rsid w:val="00DD35AC"/>
    <w:rsid w:val="00DD552E"/>
    <w:rsid w:val="00DE5B35"/>
    <w:rsid w:val="00DE7BC5"/>
    <w:rsid w:val="00E07671"/>
    <w:rsid w:val="00E11738"/>
    <w:rsid w:val="00E30519"/>
    <w:rsid w:val="00E30DFC"/>
    <w:rsid w:val="00E47747"/>
    <w:rsid w:val="00E70BFD"/>
    <w:rsid w:val="00E845E5"/>
    <w:rsid w:val="00E943FE"/>
    <w:rsid w:val="00E95D96"/>
    <w:rsid w:val="00EB24F2"/>
    <w:rsid w:val="00ED2AB9"/>
    <w:rsid w:val="00EE5C95"/>
    <w:rsid w:val="00EE7EFC"/>
    <w:rsid w:val="00F15172"/>
    <w:rsid w:val="00F268C2"/>
    <w:rsid w:val="00F42F63"/>
    <w:rsid w:val="00F50423"/>
    <w:rsid w:val="00F50ED1"/>
    <w:rsid w:val="00F52A25"/>
    <w:rsid w:val="00F54153"/>
    <w:rsid w:val="00F761B1"/>
    <w:rsid w:val="00F87AEE"/>
    <w:rsid w:val="00F95E22"/>
    <w:rsid w:val="00FA2121"/>
    <w:rsid w:val="00FA672E"/>
    <w:rsid w:val="00FB31A9"/>
    <w:rsid w:val="00FB42A2"/>
    <w:rsid w:val="00FE506A"/>
    <w:rsid w:val="00FF42C4"/>
    <w:rsid w:val="00FF48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A5E50E7-9E1F-4A0B-8B73-6E2B90D4B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0903"/>
    <w:rPr>
      <w:lang w:val="es-CO"/>
    </w:rPr>
  </w:style>
  <w:style w:type="paragraph" w:styleId="Ttulo1">
    <w:name w:val="heading 1"/>
    <w:basedOn w:val="Normal"/>
    <w:next w:val="Normal"/>
    <w:link w:val="Ttulo1Car"/>
    <w:uiPriority w:val="9"/>
    <w:qFormat/>
    <w:rsid w:val="00AF5DC2"/>
    <w:pPr>
      <w:spacing w:before="300" w:after="40"/>
      <w:jc w:val="left"/>
      <w:outlineLvl w:val="0"/>
    </w:pPr>
    <w:rPr>
      <w:smallCaps/>
      <w:spacing w:val="5"/>
      <w:sz w:val="32"/>
      <w:szCs w:val="32"/>
    </w:rPr>
  </w:style>
  <w:style w:type="paragraph" w:styleId="Ttulo2">
    <w:name w:val="heading 2"/>
    <w:basedOn w:val="Normal"/>
    <w:next w:val="Normal"/>
    <w:link w:val="Ttulo2Car"/>
    <w:uiPriority w:val="9"/>
    <w:unhideWhenUsed/>
    <w:qFormat/>
    <w:rsid w:val="00AF5DC2"/>
    <w:pPr>
      <w:spacing w:after="0"/>
      <w:jc w:val="left"/>
      <w:outlineLvl w:val="1"/>
    </w:pPr>
    <w:rPr>
      <w:smallCaps/>
      <w:spacing w:val="5"/>
      <w:sz w:val="28"/>
      <w:szCs w:val="28"/>
    </w:rPr>
  </w:style>
  <w:style w:type="paragraph" w:styleId="Ttulo3">
    <w:name w:val="heading 3"/>
    <w:basedOn w:val="Normal"/>
    <w:next w:val="Normal"/>
    <w:link w:val="Ttulo3Car"/>
    <w:uiPriority w:val="9"/>
    <w:semiHidden/>
    <w:unhideWhenUsed/>
    <w:qFormat/>
    <w:rsid w:val="00AF5DC2"/>
    <w:pPr>
      <w:spacing w:after="0"/>
      <w:jc w:val="left"/>
      <w:outlineLvl w:val="2"/>
    </w:pPr>
    <w:rPr>
      <w:smallCaps/>
      <w:spacing w:val="5"/>
      <w:sz w:val="24"/>
      <w:szCs w:val="24"/>
    </w:rPr>
  </w:style>
  <w:style w:type="paragraph" w:styleId="Ttulo4">
    <w:name w:val="heading 4"/>
    <w:basedOn w:val="Normal"/>
    <w:next w:val="Normal"/>
    <w:link w:val="Ttulo4Car"/>
    <w:uiPriority w:val="9"/>
    <w:semiHidden/>
    <w:unhideWhenUsed/>
    <w:qFormat/>
    <w:rsid w:val="00AF5DC2"/>
    <w:pPr>
      <w:spacing w:after="0"/>
      <w:jc w:val="left"/>
      <w:outlineLvl w:val="3"/>
    </w:pPr>
    <w:rPr>
      <w:i/>
      <w:iCs/>
      <w:smallCaps/>
      <w:spacing w:val="10"/>
      <w:sz w:val="22"/>
      <w:szCs w:val="22"/>
    </w:rPr>
  </w:style>
  <w:style w:type="paragraph" w:styleId="Ttulo5">
    <w:name w:val="heading 5"/>
    <w:basedOn w:val="Normal"/>
    <w:next w:val="Normal"/>
    <w:link w:val="Ttulo5Car"/>
    <w:uiPriority w:val="9"/>
    <w:semiHidden/>
    <w:unhideWhenUsed/>
    <w:qFormat/>
    <w:rsid w:val="00AF5DC2"/>
    <w:pPr>
      <w:spacing w:after="0"/>
      <w:jc w:val="left"/>
      <w:outlineLvl w:val="4"/>
    </w:pPr>
    <w:rPr>
      <w:smallCaps/>
      <w:color w:val="77697A" w:themeColor="accent6" w:themeShade="BF"/>
      <w:spacing w:val="10"/>
      <w:sz w:val="22"/>
      <w:szCs w:val="22"/>
    </w:rPr>
  </w:style>
  <w:style w:type="paragraph" w:styleId="Ttulo6">
    <w:name w:val="heading 6"/>
    <w:basedOn w:val="Normal"/>
    <w:next w:val="Normal"/>
    <w:link w:val="Ttulo6Car"/>
    <w:uiPriority w:val="9"/>
    <w:semiHidden/>
    <w:unhideWhenUsed/>
    <w:qFormat/>
    <w:rsid w:val="00AF5DC2"/>
    <w:pPr>
      <w:spacing w:after="0"/>
      <w:jc w:val="left"/>
      <w:outlineLvl w:val="5"/>
    </w:pPr>
    <w:rPr>
      <w:smallCaps/>
      <w:color w:val="9D90A0" w:themeColor="accent6"/>
      <w:spacing w:val="5"/>
      <w:sz w:val="22"/>
      <w:szCs w:val="22"/>
    </w:rPr>
  </w:style>
  <w:style w:type="paragraph" w:styleId="Ttulo7">
    <w:name w:val="heading 7"/>
    <w:basedOn w:val="Normal"/>
    <w:next w:val="Normal"/>
    <w:link w:val="Ttulo7Car"/>
    <w:uiPriority w:val="9"/>
    <w:semiHidden/>
    <w:unhideWhenUsed/>
    <w:qFormat/>
    <w:rsid w:val="00AF5DC2"/>
    <w:pPr>
      <w:spacing w:after="0"/>
      <w:jc w:val="left"/>
      <w:outlineLvl w:val="6"/>
    </w:pPr>
    <w:rPr>
      <w:b/>
      <w:bCs/>
      <w:smallCaps/>
      <w:color w:val="9D90A0" w:themeColor="accent6"/>
      <w:spacing w:val="10"/>
    </w:rPr>
  </w:style>
  <w:style w:type="paragraph" w:styleId="Ttulo8">
    <w:name w:val="heading 8"/>
    <w:basedOn w:val="Normal"/>
    <w:next w:val="Normal"/>
    <w:link w:val="Ttulo8Car"/>
    <w:uiPriority w:val="9"/>
    <w:semiHidden/>
    <w:unhideWhenUsed/>
    <w:qFormat/>
    <w:rsid w:val="00AF5DC2"/>
    <w:pPr>
      <w:spacing w:after="0"/>
      <w:jc w:val="left"/>
      <w:outlineLvl w:val="7"/>
    </w:pPr>
    <w:rPr>
      <w:b/>
      <w:bCs/>
      <w:i/>
      <w:iCs/>
      <w:smallCaps/>
      <w:color w:val="77697A" w:themeColor="accent6" w:themeShade="BF"/>
    </w:rPr>
  </w:style>
  <w:style w:type="paragraph" w:styleId="Ttulo9">
    <w:name w:val="heading 9"/>
    <w:basedOn w:val="Normal"/>
    <w:next w:val="Normal"/>
    <w:link w:val="Ttulo9Car"/>
    <w:uiPriority w:val="9"/>
    <w:semiHidden/>
    <w:unhideWhenUsed/>
    <w:qFormat/>
    <w:rsid w:val="00AF5DC2"/>
    <w:pPr>
      <w:spacing w:after="0"/>
      <w:jc w:val="left"/>
      <w:outlineLvl w:val="8"/>
    </w:pPr>
    <w:rPr>
      <w:b/>
      <w:bCs/>
      <w:i/>
      <w:iCs/>
      <w:smallCaps/>
      <w:color w:val="4F4652" w:themeColor="accent6"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tulodellibro">
    <w:name w:val="Book Title"/>
    <w:uiPriority w:val="33"/>
    <w:qFormat/>
    <w:rsid w:val="00AF5DC2"/>
    <w:rPr>
      <w:rFonts w:asciiTheme="majorHAnsi" w:eastAsiaTheme="majorEastAsia" w:hAnsiTheme="majorHAnsi" w:cstheme="majorBidi"/>
      <w:i/>
      <w:iCs/>
      <w:sz w:val="20"/>
      <w:szCs w:val="20"/>
    </w:rPr>
  </w:style>
  <w:style w:type="paragraph" w:styleId="Descripcin">
    <w:name w:val="caption"/>
    <w:basedOn w:val="Normal"/>
    <w:next w:val="Normal"/>
    <w:uiPriority w:val="35"/>
    <w:semiHidden/>
    <w:unhideWhenUsed/>
    <w:qFormat/>
    <w:rsid w:val="00AF5DC2"/>
    <w:rPr>
      <w:b/>
      <w:bCs/>
      <w:caps/>
      <w:sz w:val="16"/>
      <w:szCs w:val="16"/>
    </w:rPr>
  </w:style>
  <w:style w:type="character" w:styleId="nfasis">
    <w:name w:val="Emphasis"/>
    <w:uiPriority w:val="20"/>
    <w:qFormat/>
    <w:rsid w:val="00AF5DC2"/>
    <w:rPr>
      <w:b/>
      <w:bCs/>
      <w:i/>
      <w:iCs/>
      <w:spacing w:val="10"/>
    </w:rPr>
  </w:style>
  <w:style w:type="character" w:customStyle="1" w:styleId="Ttulo1Car">
    <w:name w:val="Título 1 Car"/>
    <w:basedOn w:val="Fuentedeprrafopredeter"/>
    <w:link w:val="Ttulo1"/>
    <w:uiPriority w:val="9"/>
    <w:rsid w:val="00AF5DC2"/>
    <w:rPr>
      <w:smallCaps/>
      <w:spacing w:val="5"/>
      <w:sz w:val="32"/>
      <w:szCs w:val="32"/>
    </w:rPr>
  </w:style>
  <w:style w:type="character" w:customStyle="1" w:styleId="Ttulo2Car">
    <w:name w:val="Título 2 Car"/>
    <w:basedOn w:val="Fuentedeprrafopredeter"/>
    <w:link w:val="Ttulo2"/>
    <w:uiPriority w:val="9"/>
    <w:rsid w:val="00AF5DC2"/>
    <w:rPr>
      <w:smallCaps/>
      <w:spacing w:val="5"/>
      <w:sz w:val="28"/>
      <w:szCs w:val="28"/>
    </w:rPr>
  </w:style>
  <w:style w:type="character" w:customStyle="1" w:styleId="Ttulo3Car">
    <w:name w:val="Título 3 Car"/>
    <w:basedOn w:val="Fuentedeprrafopredeter"/>
    <w:link w:val="Ttulo3"/>
    <w:uiPriority w:val="9"/>
    <w:semiHidden/>
    <w:rsid w:val="00AF5DC2"/>
    <w:rPr>
      <w:smallCaps/>
      <w:spacing w:val="5"/>
      <w:sz w:val="24"/>
      <w:szCs w:val="24"/>
    </w:rPr>
  </w:style>
  <w:style w:type="character" w:customStyle="1" w:styleId="Ttulo4Car">
    <w:name w:val="Título 4 Car"/>
    <w:basedOn w:val="Fuentedeprrafopredeter"/>
    <w:link w:val="Ttulo4"/>
    <w:uiPriority w:val="9"/>
    <w:semiHidden/>
    <w:rsid w:val="00AF5DC2"/>
    <w:rPr>
      <w:i/>
      <w:iCs/>
      <w:smallCaps/>
      <w:spacing w:val="10"/>
      <w:sz w:val="22"/>
      <w:szCs w:val="22"/>
    </w:rPr>
  </w:style>
  <w:style w:type="character" w:customStyle="1" w:styleId="Ttulo5Car">
    <w:name w:val="Título 5 Car"/>
    <w:basedOn w:val="Fuentedeprrafopredeter"/>
    <w:link w:val="Ttulo5"/>
    <w:uiPriority w:val="9"/>
    <w:semiHidden/>
    <w:rsid w:val="00AF5DC2"/>
    <w:rPr>
      <w:smallCaps/>
      <w:color w:val="77697A" w:themeColor="accent6" w:themeShade="BF"/>
      <w:spacing w:val="10"/>
      <w:sz w:val="22"/>
      <w:szCs w:val="22"/>
    </w:rPr>
  </w:style>
  <w:style w:type="character" w:customStyle="1" w:styleId="Ttulo6Car">
    <w:name w:val="Título 6 Car"/>
    <w:basedOn w:val="Fuentedeprrafopredeter"/>
    <w:link w:val="Ttulo6"/>
    <w:uiPriority w:val="9"/>
    <w:semiHidden/>
    <w:rsid w:val="00AF5DC2"/>
    <w:rPr>
      <w:smallCaps/>
      <w:color w:val="9D90A0" w:themeColor="accent6"/>
      <w:spacing w:val="5"/>
      <w:sz w:val="22"/>
      <w:szCs w:val="22"/>
    </w:rPr>
  </w:style>
  <w:style w:type="character" w:customStyle="1" w:styleId="Ttulo7Car">
    <w:name w:val="Título 7 Car"/>
    <w:basedOn w:val="Fuentedeprrafopredeter"/>
    <w:link w:val="Ttulo7"/>
    <w:uiPriority w:val="9"/>
    <w:semiHidden/>
    <w:rsid w:val="00AF5DC2"/>
    <w:rPr>
      <w:b/>
      <w:bCs/>
      <w:smallCaps/>
      <w:color w:val="9D90A0" w:themeColor="accent6"/>
      <w:spacing w:val="10"/>
    </w:rPr>
  </w:style>
  <w:style w:type="character" w:customStyle="1" w:styleId="Ttulo8Car">
    <w:name w:val="Título 8 Car"/>
    <w:basedOn w:val="Fuentedeprrafopredeter"/>
    <w:link w:val="Ttulo8"/>
    <w:uiPriority w:val="9"/>
    <w:semiHidden/>
    <w:rsid w:val="00AF5DC2"/>
    <w:rPr>
      <w:b/>
      <w:bCs/>
      <w:i/>
      <w:iCs/>
      <w:smallCaps/>
      <w:color w:val="77697A" w:themeColor="accent6" w:themeShade="BF"/>
    </w:rPr>
  </w:style>
  <w:style w:type="character" w:customStyle="1" w:styleId="Ttulo9Car">
    <w:name w:val="Título 9 Car"/>
    <w:basedOn w:val="Fuentedeprrafopredeter"/>
    <w:link w:val="Ttulo9"/>
    <w:uiPriority w:val="9"/>
    <w:semiHidden/>
    <w:rsid w:val="00AF5DC2"/>
    <w:rPr>
      <w:b/>
      <w:bCs/>
      <w:i/>
      <w:iCs/>
      <w:smallCaps/>
      <w:color w:val="4F4652" w:themeColor="accent6" w:themeShade="80"/>
    </w:rPr>
  </w:style>
  <w:style w:type="character" w:styleId="nfasisintenso">
    <w:name w:val="Intense Emphasis"/>
    <w:uiPriority w:val="21"/>
    <w:qFormat/>
    <w:rsid w:val="00AF5DC2"/>
    <w:rPr>
      <w:b/>
      <w:bCs/>
      <w:i/>
      <w:iCs/>
      <w:color w:val="9D90A0" w:themeColor="accent6"/>
      <w:spacing w:val="10"/>
    </w:rPr>
  </w:style>
  <w:style w:type="paragraph" w:styleId="Citadestacada">
    <w:name w:val="Intense Quote"/>
    <w:basedOn w:val="Normal"/>
    <w:next w:val="Normal"/>
    <w:link w:val="CitadestacadaCar"/>
    <w:uiPriority w:val="30"/>
    <w:qFormat/>
    <w:rsid w:val="00AF5DC2"/>
    <w:pPr>
      <w:pBdr>
        <w:top w:val="single" w:sz="8" w:space="1" w:color="9D90A0" w:themeColor="accent6"/>
      </w:pBdr>
      <w:spacing w:before="140" w:after="140"/>
      <w:ind w:left="1440" w:right="1440"/>
    </w:pPr>
    <w:rPr>
      <w:b/>
      <w:bCs/>
      <w:i/>
      <w:iCs/>
    </w:rPr>
  </w:style>
  <w:style w:type="character" w:customStyle="1" w:styleId="CitadestacadaCar">
    <w:name w:val="Cita destacada Car"/>
    <w:basedOn w:val="Fuentedeprrafopredeter"/>
    <w:link w:val="Citadestacada"/>
    <w:uiPriority w:val="30"/>
    <w:rsid w:val="00AF5DC2"/>
    <w:rPr>
      <w:b/>
      <w:bCs/>
      <w:i/>
      <w:iCs/>
    </w:rPr>
  </w:style>
  <w:style w:type="character" w:styleId="Referenciaintensa">
    <w:name w:val="Intense Reference"/>
    <w:uiPriority w:val="32"/>
    <w:qFormat/>
    <w:rsid w:val="00AF5DC2"/>
    <w:rPr>
      <w:b/>
      <w:bCs/>
      <w:smallCaps/>
      <w:spacing w:val="5"/>
      <w:sz w:val="22"/>
      <w:szCs w:val="22"/>
      <w:u w:val="single"/>
    </w:rPr>
  </w:style>
  <w:style w:type="character" w:styleId="Hipervnculo">
    <w:name w:val="Hyperlink"/>
    <w:basedOn w:val="Fuentedeprrafopredeter"/>
    <w:unhideWhenUsed/>
    <w:rPr>
      <w:color w:val="5B63B7" w:themeColor="text2" w:themeTint="99"/>
      <w:u w:val="single"/>
    </w:rPr>
  </w:style>
  <w:style w:type="character" w:styleId="Hipervnculovisitado">
    <w:name w:val="FollowedHyperlink"/>
    <w:basedOn w:val="Fuentedeprrafopredeter"/>
    <w:uiPriority w:val="99"/>
    <w:semiHidden/>
    <w:unhideWhenUsed/>
    <w:rPr>
      <w:color w:val="3EBBF0" w:themeColor="followedHyperlink"/>
      <w:u w:val="single"/>
    </w:rPr>
  </w:style>
  <w:style w:type="paragraph" w:styleId="Sinespaciado">
    <w:name w:val="No Spacing"/>
    <w:link w:val="SinespaciadoCar"/>
    <w:uiPriority w:val="1"/>
    <w:qFormat/>
    <w:rsid w:val="00AF5DC2"/>
    <w:pPr>
      <w:spacing w:after="0" w:line="240" w:lineRule="auto"/>
    </w:pPr>
  </w:style>
  <w:style w:type="character" w:customStyle="1" w:styleId="SinespaciadoCar">
    <w:name w:val="Sin espaciado Car"/>
    <w:basedOn w:val="Fuentedeprrafopredeter"/>
    <w:link w:val="Sinespaciado"/>
    <w:uiPriority w:val="1"/>
  </w:style>
  <w:style w:type="paragraph" w:styleId="Cita">
    <w:name w:val="Quote"/>
    <w:basedOn w:val="Normal"/>
    <w:next w:val="Normal"/>
    <w:link w:val="CitaCar"/>
    <w:uiPriority w:val="29"/>
    <w:qFormat/>
    <w:rsid w:val="00AF5DC2"/>
    <w:rPr>
      <w:i/>
      <w:iCs/>
    </w:rPr>
  </w:style>
  <w:style w:type="character" w:customStyle="1" w:styleId="CitaCar">
    <w:name w:val="Cita Car"/>
    <w:basedOn w:val="Fuentedeprrafopredeter"/>
    <w:link w:val="Cita"/>
    <w:uiPriority w:val="29"/>
    <w:rsid w:val="00AF5DC2"/>
    <w:rPr>
      <w:i/>
      <w:iCs/>
    </w:rPr>
  </w:style>
  <w:style w:type="character" w:styleId="Textoennegrita">
    <w:name w:val="Strong"/>
    <w:uiPriority w:val="22"/>
    <w:qFormat/>
    <w:rsid w:val="00AF5DC2"/>
    <w:rPr>
      <w:b/>
      <w:bCs/>
      <w:color w:val="9D90A0" w:themeColor="accent6"/>
    </w:rPr>
  </w:style>
  <w:style w:type="paragraph" w:styleId="Subttulo">
    <w:name w:val="Subtitle"/>
    <w:basedOn w:val="Normal"/>
    <w:next w:val="Normal"/>
    <w:link w:val="SubttuloCar"/>
    <w:uiPriority w:val="11"/>
    <w:qFormat/>
    <w:rsid w:val="00AF5DC2"/>
    <w:pPr>
      <w:spacing w:after="720" w:line="240" w:lineRule="auto"/>
      <w:jc w:val="right"/>
    </w:pPr>
    <w:rPr>
      <w:rFonts w:asciiTheme="majorHAnsi" w:eastAsiaTheme="majorEastAsia" w:hAnsiTheme="majorHAnsi" w:cstheme="majorBidi"/>
    </w:rPr>
  </w:style>
  <w:style w:type="character" w:customStyle="1" w:styleId="SubttuloCar">
    <w:name w:val="Subtítulo Car"/>
    <w:basedOn w:val="Fuentedeprrafopredeter"/>
    <w:link w:val="Subttulo"/>
    <w:uiPriority w:val="11"/>
    <w:rsid w:val="00AF5DC2"/>
    <w:rPr>
      <w:rFonts w:asciiTheme="majorHAnsi" w:eastAsiaTheme="majorEastAsia" w:hAnsiTheme="majorHAnsi" w:cstheme="majorBidi"/>
    </w:rPr>
  </w:style>
  <w:style w:type="character" w:styleId="nfasissutil">
    <w:name w:val="Subtle Emphasis"/>
    <w:uiPriority w:val="19"/>
    <w:qFormat/>
    <w:rsid w:val="00AF5DC2"/>
    <w:rPr>
      <w:i/>
      <w:iCs/>
    </w:rPr>
  </w:style>
  <w:style w:type="character" w:styleId="Referenciasutil">
    <w:name w:val="Subtle Reference"/>
    <w:uiPriority w:val="31"/>
    <w:qFormat/>
    <w:rsid w:val="00AF5DC2"/>
    <w:rPr>
      <w:b/>
      <w:bCs/>
    </w:rPr>
  </w:style>
  <w:style w:type="paragraph" w:styleId="Puesto">
    <w:name w:val="Title"/>
    <w:basedOn w:val="Normal"/>
    <w:next w:val="Normal"/>
    <w:link w:val="PuestoCar"/>
    <w:uiPriority w:val="10"/>
    <w:qFormat/>
    <w:rsid w:val="00AF5DC2"/>
    <w:pPr>
      <w:pBdr>
        <w:top w:val="single" w:sz="8" w:space="1" w:color="9D90A0" w:themeColor="accent6"/>
      </w:pBdr>
      <w:spacing w:after="120" w:line="240" w:lineRule="auto"/>
      <w:jc w:val="right"/>
    </w:pPr>
    <w:rPr>
      <w:smallCaps/>
      <w:color w:val="262626" w:themeColor="text1" w:themeTint="D9"/>
      <w:sz w:val="52"/>
      <w:szCs w:val="52"/>
    </w:rPr>
  </w:style>
  <w:style w:type="character" w:customStyle="1" w:styleId="PuestoCar">
    <w:name w:val="Puesto Car"/>
    <w:basedOn w:val="Fuentedeprrafopredeter"/>
    <w:link w:val="Puesto"/>
    <w:uiPriority w:val="10"/>
    <w:rsid w:val="00AF5DC2"/>
    <w:rPr>
      <w:smallCaps/>
      <w:color w:val="262626" w:themeColor="text1" w:themeTint="D9"/>
      <w:sz w:val="52"/>
      <w:szCs w:val="52"/>
    </w:rPr>
  </w:style>
  <w:style w:type="paragraph" w:styleId="Prrafodelista">
    <w:name w:val="List Paragraph"/>
    <w:basedOn w:val="Normal"/>
    <w:uiPriority w:val="34"/>
    <w:qFormat/>
    <w:pPr>
      <w:ind w:left="720"/>
      <w:contextualSpacing/>
    </w:pPr>
  </w:style>
  <w:style w:type="paragraph" w:styleId="TtulodeTDC">
    <w:name w:val="TOC Heading"/>
    <w:basedOn w:val="Ttulo1"/>
    <w:next w:val="Normal"/>
    <w:uiPriority w:val="39"/>
    <w:semiHidden/>
    <w:unhideWhenUsed/>
    <w:qFormat/>
    <w:rsid w:val="00AF5DC2"/>
    <w:pPr>
      <w:outlineLvl w:val="9"/>
    </w:pPr>
  </w:style>
  <w:style w:type="paragraph" w:styleId="Encabezado">
    <w:name w:val="header"/>
    <w:basedOn w:val="Normal"/>
    <w:link w:val="EncabezadoCar"/>
    <w:uiPriority w:val="99"/>
    <w:unhideWhenUsed/>
    <w:rsid w:val="00BD27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27B3"/>
    <w:rPr>
      <w:lang w:val="es-CO"/>
    </w:rPr>
  </w:style>
  <w:style w:type="paragraph" w:styleId="Piedepgina">
    <w:name w:val="footer"/>
    <w:basedOn w:val="Normal"/>
    <w:link w:val="PiedepginaCar"/>
    <w:uiPriority w:val="99"/>
    <w:unhideWhenUsed/>
    <w:rsid w:val="00BD27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27B3"/>
    <w:rPr>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474458">
      <w:bodyDiv w:val="1"/>
      <w:marLeft w:val="0"/>
      <w:marRight w:val="0"/>
      <w:marTop w:val="0"/>
      <w:marBottom w:val="0"/>
      <w:divBdr>
        <w:top w:val="none" w:sz="0" w:space="0" w:color="auto"/>
        <w:left w:val="none" w:sz="0" w:space="0" w:color="auto"/>
        <w:bottom w:val="none" w:sz="0" w:space="0" w:color="auto"/>
        <w:right w:val="none" w:sz="0" w:space="0" w:color="auto"/>
      </w:divBdr>
    </w:div>
    <w:div w:id="300767927">
      <w:bodyDiv w:val="1"/>
      <w:marLeft w:val="0"/>
      <w:marRight w:val="0"/>
      <w:marTop w:val="0"/>
      <w:marBottom w:val="0"/>
      <w:divBdr>
        <w:top w:val="none" w:sz="0" w:space="0" w:color="auto"/>
        <w:left w:val="none" w:sz="0" w:space="0" w:color="auto"/>
        <w:bottom w:val="none" w:sz="0" w:space="0" w:color="auto"/>
        <w:right w:val="none" w:sz="0" w:space="0" w:color="auto"/>
      </w:divBdr>
    </w:div>
    <w:div w:id="364059928">
      <w:bodyDiv w:val="1"/>
      <w:marLeft w:val="0"/>
      <w:marRight w:val="0"/>
      <w:marTop w:val="0"/>
      <w:marBottom w:val="0"/>
      <w:divBdr>
        <w:top w:val="none" w:sz="0" w:space="0" w:color="auto"/>
        <w:left w:val="none" w:sz="0" w:space="0" w:color="auto"/>
        <w:bottom w:val="none" w:sz="0" w:space="0" w:color="auto"/>
        <w:right w:val="none" w:sz="0" w:space="0" w:color="auto"/>
      </w:divBdr>
    </w:div>
    <w:div w:id="523129375">
      <w:bodyDiv w:val="1"/>
      <w:marLeft w:val="0"/>
      <w:marRight w:val="0"/>
      <w:marTop w:val="0"/>
      <w:marBottom w:val="0"/>
      <w:divBdr>
        <w:top w:val="none" w:sz="0" w:space="0" w:color="auto"/>
        <w:left w:val="none" w:sz="0" w:space="0" w:color="auto"/>
        <w:bottom w:val="none" w:sz="0" w:space="0" w:color="auto"/>
        <w:right w:val="none" w:sz="0" w:space="0" w:color="auto"/>
      </w:divBdr>
    </w:div>
    <w:div w:id="549414299">
      <w:bodyDiv w:val="1"/>
      <w:marLeft w:val="0"/>
      <w:marRight w:val="0"/>
      <w:marTop w:val="0"/>
      <w:marBottom w:val="0"/>
      <w:divBdr>
        <w:top w:val="none" w:sz="0" w:space="0" w:color="auto"/>
        <w:left w:val="none" w:sz="0" w:space="0" w:color="auto"/>
        <w:bottom w:val="none" w:sz="0" w:space="0" w:color="auto"/>
        <w:right w:val="none" w:sz="0" w:space="0" w:color="auto"/>
      </w:divBdr>
    </w:div>
    <w:div w:id="560674440">
      <w:bodyDiv w:val="1"/>
      <w:marLeft w:val="0"/>
      <w:marRight w:val="0"/>
      <w:marTop w:val="0"/>
      <w:marBottom w:val="0"/>
      <w:divBdr>
        <w:top w:val="none" w:sz="0" w:space="0" w:color="auto"/>
        <w:left w:val="none" w:sz="0" w:space="0" w:color="auto"/>
        <w:bottom w:val="none" w:sz="0" w:space="0" w:color="auto"/>
        <w:right w:val="none" w:sz="0" w:space="0" w:color="auto"/>
      </w:divBdr>
    </w:div>
    <w:div w:id="651451042">
      <w:bodyDiv w:val="1"/>
      <w:marLeft w:val="0"/>
      <w:marRight w:val="0"/>
      <w:marTop w:val="0"/>
      <w:marBottom w:val="0"/>
      <w:divBdr>
        <w:top w:val="none" w:sz="0" w:space="0" w:color="auto"/>
        <w:left w:val="none" w:sz="0" w:space="0" w:color="auto"/>
        <w:bottom w:val="none" w:sz="0" w:space="0" w:color="auto"/>
        <w:right w:val="none" w:sz="0" w:space="0" w:color="auto"/>
      </w:divBdr>
    </w:div>
    <w:div w:id="816800713">
      <w:bodyDiv w:val="1"/>
      <w:marLeft w:val="0"/>
      <w:marRight w:val="0"/>
      <w:marTop w:val="0"/>
      <w:marBottom w:val="0"/>
      <w:divBdr>
        <w:top w:val="none" w:sz="0" w:space="0" w:color="auto"/>
        <w:left w:val="none" w:sz="0" w:space="0" w:color="auto"/>
        <w:bottom w:val="none" w:sz="0" w:space="0" w:color="auto"/>
        <w:right w:val="none" w:sz="0" w:space="0" w:color="auto"/>
      </w:divBdr>
    </w:div>
    <w:div w:id="997154823">
      <w:bodyDiv w:val="1"/>
      <w:marLeft w:val="0"/>
      <w:marRight w:val="0"/>
      <w:marTop w:val="0"/>
      <w:marBottom w:val="0"/>
      <w:divBdr>
        <w:top w:val="none" w:sz="0" w:space="0" w:color="auto"/>
        <w:left w:val="none" w:sz="0" w:space="0" w:color="auto"/>
        <w:bottom w:val="none" w:sz="0" w:space="0" w:color="auto"/>
        <w:right w:val="none" w:sz="0" w:space="0" w:color="auto"/>
      </w:divBdr>
    </w:div>
    <w:div w:id="1077827428">
      <w:bodyDiv w:val="1"/>
      <w:marLeft w:val="0"/>
      <w:marRight w:val="0"/>
      <w:marTop w:val="0"/>
      <w:marBottom w:val="0"/>
      <w:divBdr>
        <w:top w:val="none" w:sz="0" w:space="0" w:color="auto"/>
        <w:left w:val="none" w:sz="0" w:space="0" w:color="auto"/>
        <w:bottom w:val="none" w:sz="0" w:space="0" w:color="auto"/>
        <w:right w:val="none" w:sz="0" w:space="0" w:color="auto"/>
      </w:divBdr>
    </w:div>
    <w:div w:id="1157183705">
      <w:bodyDiv w:val="1"/>
      <w:marLeft w:val="0"/>
      <w:marRight w:val="0"/>
      <w:marTop w:val="0"/>
      <w:marBottom w:val="0"/>
      <w:divBdr>
        <w:top w:val="none" w:sz="0" w:space="0" w:color="auto"/>
        <w:left w:val="none" w:sz="0" w:space="0" w:color="auto"/>
        <w:bottom w:val="none" w:sz="0" w:space="0" w:color="auto"/>
        <w:right w:val="none" w:sz="0" w:space="0" w:color="auto"/>
      </w:divBdr>
    </w:div>
    <w:div w:id="1180579147">
      <w:bodyDiv w:val="1"/>
      <w:marLeft w:val="0"/>
      <w:marRight w:val="0"/>
      <w:marTop w:val="0"/>
      <w:marBottom w:val="0"/>
      <w:divBdr>
        <w:top w:val="none" w:sz="0" w:space="0" w:color="auto"/>
        <w:left w:val="none" w:sz="0" w:space="0" w:color="auto"/>
        <w:bottom w:val="none" w:sz="0" w:space="0" w:color="auto"/>
        <w:right w:val="none" w:sz="0" w:space="0" w:color="auto"/>
      </w:divBdr>
    </w:div>
    <w:div w:id="1207763097">
      <w:bodyDiv w:val="1"/>
      <w:marLeft w:val="0"/>
      <w:marRight w:val="0"/>
      <w:marTop w:val="0"/>
      <w:marBottom w:val="0"/>
      <w:divBdr>
        <w:top w:val="none" w:sz="0" w:space="0" w:color="auto"/>
        <w:left w:val="none" w:sz="0" w:space="0" w:color="auto"/>
        <w:bottom w:val="none" w:sz="0" w:space="0" w:color="auto"/>
        <w:right w:val="none" w:sz="0" w:space="0" w:color="auto"/>
      </w:divBdr>
    </w:div>
    <w:div w:id="1266115318">
      <w:bodyDiv w:val="1"/>
      <w:marLeft w:val="0"/>
      <w:marRight w:val="0"/>
      <w:marTop w:val="0"/>
      <w:marBottom w:val="0"/>
      <w:divBdr>
        <w:top w:val="none" w:sz="0" w:space="0" w:color="auto"/>
        <w:left w:val="none" w:sz="0" w:space="0" w:color="auto"/>
        <w:bottom w:val="none" w:sz="0" w:space="0" w:color="auto"/>
        <w:right w:val="none" w:sz="0" w:space="0" w:color="auto"/>
      </w:divBdr>
    </w:div>
    <w:div w:id="1346444430">
      <w:bodyDiv w:val="1"/>
      <w:marLeft w:val="0"/>
      <w:marRight w:val="0"/>
      <w:marTop w:val="0"/>
      <w:marBottom w:val="0"/>
      <w:divBdr>
        <w:top w:val="none" w:sz="0" w:space="0" w:color="auto"/>
        <w:left w:val="none" w:sz="0" w:space="0" w:color="auto"/>
        <w:bottom w:val="none" w:sz="0" w:space="0" w:color="auto"/>
        <w:right w:val="none" w:sz="0" w:space="0" w:color="auto"/>
      </w:divBdr>
    </w:div>
    <w:div w:id="1347751893">
      <w:bodyDiv w:val="1"/>
      <w:marLeft w:val="0"/>
      <w:marRight w:val="0"/>
      <w:marTop w:val="0"/>
      <w:marBottom w:val="0"/>
      <w:divBdr>
        <w:top w:val="none" w:sz="0" w:space="0" w:color="auto"/>
        <w:left w:val="none" w:sz="0" w:space="0" w:color="auto"/>
        <w:bottom w:val="none" w:sz="0" w:space="0" w:color="auto"/>
        <w:right w:val="none" w:sz="0" w:space="0" w:color="auto"/>
      </w:divBdr>
    </w:div>
    <w:div w:id="1424570356">
      <w:bodyDiv w:val="1"/>
      <w:marLeft w:val="0"/>
      <w:marRight w:val="0"/>
      <w:marTop w:val="0"/>
      <w:marBottom w:val="0"/>
      <w:divBdr>
        <w:top w:val="none" w:sz="0" w:space="0" w:color="auto"/>
        <w:left w:val="none" w:sz="0" w:space="0" w:color="auto"/>
        <w:bottom w:val="none" w:sz="0" w:space="0" w:color="auto"/>
        <w:right w:val="none" w:sz="0" w:space="0" w:color="auto"/>
      </w:divBdr>
    </w:div>
    <w:div w:id="1539969084">
      <w:bodyDiv w:val="1"/>
      <w:marLeft w:val="0"/>
      <w:marRight w:val="0"/>
      <w:marTop w:val="0"/>
      <w:marBottom w:val="0"/>
      <w:divBdr>
        <w:top w:val="none" w:sz="0" w:space="0" w:color="auto"/>
        <w:left w:val="none" w:sz="0" w:space="0" w:color="auto"/>
        <w:bottom w:val="none" w:sz="0" w:space="0" w:color="auto"/>
        <w:right w:val="none" w:sz="0" w:space="0" w:color="auto"/>
      </w:divBdr>
    </w:div>
    <w:div w:id="1552694280">
      <w:bodyDiv w:val="1"/>
      <w:marLeft w:val="0"/>
      <w:marRight w:val="0"/>
      <w:marTop w:val="0"/>
      <w:marBottom w:val="0"/>
      <w:divBdr>
        <w:top w:val="none" w:sz="0" w:space="0" w:color="auto"/>
        <w:left w:val="none" w:sz="0" w:space="0" w:color="auto"/>
        <w:bottom w:val="none" w:sz="0" w:space="0" w:color="auto"/>
        <w:right w:val="none" w:sz="0" w:space="0" w:color="auto"/>
      </w:divBdr>
    </w:div>
    <w:div w:id="1590891367">
      <w:bodyDiv w:val="1"/>
      <w:marLeft w:val="0"/>
      <w:marRight w:val="0"/>
      <w:marTop w:val="0"/>
      <w:marBottom w:val="0"/>
      <w:divBdr>
        <w:top w:val="none" w:sz="0" w:space="0" w:color="auto"/>
        <w:left w:val="none" w:sz="0" w:space="0" w:color="auto"/>
        <w:bottom w:val="none" w:sz="0" w:space="0" w:color="auto"/>
        <w:right w:val="none" w:sz="0" w:space="0" w:color="auto"/>
      </w:divBdr>
    </w:div>
    <w:div w:id="1607152499">
      <w:bodyDiv w:val="1"/>
      <w:marLeft w:val="0"/>
      <w:marRight w:val="0"/>
      <w:marTop w:val="0"/>
      <w:marBottom w:val="0"/>
      <w:divBdr>
        <w:top w:val="none" w:sz="0" w:space="0" w:color="auto"/>
        <w:left w:val="none" w:sz="0" w:space="0" w:color="auto"/>
        <w:bottom w:val="none" w:sz="0" w:space="0" w:color="auto"/>
        <w:right w:val="none" w:sz="0" w:space="0" w:color="auto"/>
      </w:divBdr>
    </w:div>
    <w:div w:id="1637830928">
      <w:bodyDiv w:val="1"/>
      <w:marLeft w:val="0"/>
      <w:marRight w:val="0"/>
      <w:marTop w:val="0"/>
      <w:marBottom w:val="0"/>
      <w:divBdr>
        <w:top w:val="none" w:sz="0" w:space="0" w:color="auto"/>
        <w:left w:val="none" w:sz="0" w:space="0" w:color="auto"/>
        <w:bottom w:val="none" w:sz="0" w:space="0" w:color="auto"/>
        <w:right w:val="none" w:sz="0" w:space="0" w:color="auto"/>
      </w:divBdr>
    </w:div>
    <w:div w:id="1638996106">
      <w:bodyDiv w:val="1"/>
      <w:marLeft w:val="0"/>
      <w:marRight w:val="0"/>
      <w:marTop w:val="0"/>
      <w:marBottom w:val="0"/>
      <w:divBdr>
        <w:top w:val="none" w:sz="0" w:space="0" w:color="auto"/>
        <w:left w:val="none" w:sz="0" w:space="0" w:color="auto"/>
        <w:bottom w:val="none" w:sz="0" w:space="0" w:color="auto"/>
        <w:right w:val="none" w:sz="0" w:space="0" w:color="auto"/>
      </w:divBdr>
    </w:div>
    <w:div w:id="1667324738">
      <w:bodyDiv w:val="1"/>
      <w:marLeft w:val="0"/>
      <w:marRight w:val="0"/>
      <w:marTop w:val="0"/>
      <w:marBottom w:val="0"/>
      <w:divBdr>
        <w:top w:val="none" w:sz="0" w:space="0" w:color="auto"/>
        <w:left w:val="none" w:sz="0" w:space="0" w:color="auto"/>
        <w:bottom w:val="none" w:sz="0" w:space="0" w:color="auto"/>
        <w:right w:val="none" w:sz="0" w:space="0" w:color="auto"/>
      </w:divBdr>
    </w:div>
    <w:div w:id="1696494631">
      <w:bodyDiv w:val="1"/>
      <w:marLeft w:val="0"/>
      <w:marRight w:val="0"/>
      <w:marTop w:val="0"/>
      <w:marBottom w:val="0"/>
      <w:divBdr>
        <w:top w:val="none" w:sz="0" w:space="0" w:color="auto"/>
        <w:left w:val="none" w:sz="0" w:space="0" w:color="auto"/>
        <w:bottom w:val="none" w:sz="0" w:space="0" w:color="auto"/>
        <w:right w:val="none" w:sz="0" w:space="0" w:color="auto"/>
      </w:divBdr>
    </w:div>
    <w:div w:id="1748186112">
      <w:bodyDiv w:val="1"/>
      <w:marLeft w:val="0"/>
      <w:marRight w:val="0"/>
      <w:marTop w:val="0"/>
      <w:marBottom w:val="0"/>
      <w:divBdr>
        <w:top w:val="none" w:sz="0" w:space="0" w:color="auto"/>
        <w:left w:val="none" w:sz="0" w:space="0" w:color="auto"/>
        <w:bottom w:val="none" w:sz="0" w:space="0" w:color="auto"/>
        <w:right w:val="none" w:sz="0" w:space="0" w:color="auto"/>
      </w:divBdr>
    </w:div>
    <w:div w:id="1873959715">
      <w:bodyDiv w:val="1"/>
      <w:marLeft w:val="0"/>
      <w:marRight w:val="0"/>
      <w:marTop w:val="0"/>
      <w:marBottom w:val="0"/>
      <w:divBdr>
        <w:top w:val="none" w:sz="0" w:space="0" w:color="auto"/>
        <w:left w:val="none" w:sz="0" w:space="0" w:color="auto"/>
        <w:bottom w:val="none" w:sz="0" w:space="0" w:color="auto"/>
        <w:right w:val="none" w:sz="0" w:space="0" w:color="auto"/>
      </w:divBdr>
    </w:div>
    <w:div w:id="1947762401">
      <w:bodyDiv w:val="1"/>
      <w:marLeft w:val="0"/>
      <w:marRight w:val="0"/>
      <w:marTop w:val="0"/>
      <w:marBottom w:val="0"/>
      <w:divBdr>
        <w:top w:val="none" w:sz="0" w:space="0" w:color="auto"/>
        <w:left w:val="none" w:sz="0" w:space="0" w:color="auto"/>
        <w:bottom w:val="none" w:sz="0" w:space="0" w:color="auto"/>
        <w:right w:val="none" w:sz="0" w:space="0" w:color="auto"/>
      </w:divBdr>
    </w:div>
    <w:div w:id="1960254352">
      <w:bodyDiv w:val="1"/>
      <w:marLeft w:val="0"/>
      <w:marRight w:val="0"/>
      <w:marTop w:val="0"/>
      <w:marBottom w:val="0"/>
      <w:divBdr>
        <w:top w:val="none" w:sz="0" w:space="0" w:color="auto"/>
        <w:left w:val="none" w:sz="0" w:space="0" w:color="auto"/>
        <w:bottom w:val="none" w:sz="0" w:space="0" w:color="auto"/>
        <w:right w:val="none" w:sz="0" w:space="0" w:color="auto"/>
      </w:divBdr>
    </w:div>
    <w:div w:id="2011785728">
      <w:bodyDiv w:val="1"/>
      <w:marLeft w:val="0"/>
      <w:marRight w:val="0"/>
      <w:marTop w:val="0"/>
      <w:marBottom w:val="0"/>
      <w:divBdr>
        <w:top w:val="none" w:sz="0" w:space="0" w:color="auto"/>
        <w:left w:val="none" w:sz="0" w:space="0" w:color="auto"/>
        <w:bottom w:val="none" w:sz="0" w:space="0" w:color="auto"/>
        <w:right w:val="none" w:sz="0" w:space="0" w:color="auto"/>
      </w:divBdr>
    </w:div>
    <w:div w:id="2022464176">
      <w:bodyDiv w:val="1"/>
      <w:marLeft w:val="0"/>
      <w:marRight w:val="0"/>
      <w:marTop w:val="0"/>
      <w:marBottom w:val="0"/>
      <w:divBdr>
        <w:top w:val="none" w:sz="0" w:space="0" w:color="auto"/>
        <w:left w:val="none" w:sz="0" w:space="0" w:color="auto"/>
        <w:bottom w:val="none" w:sz="0" w:space="0" w:color="auto"/>
        <w:right w:val="none" w:sz="0" w:space="0" w:color="auto"/>
      </w:divBdr>
    </w:div>
    <w:div w:id="2114861191">
      <w:bodyDiv w:val="1"/>
      <w:marLeft w:val="0"/>
      <w:marRight w:val="0"/>
      <w:marTop w:val="0"/>
      <w:marBottom w:val="0"/>
      <w:divBdr>
        <w:top w:val="none" w:sz="0" w:space="0" w:color="auto"/>
        <w:left w:val="none" w:sz="0" w:space="0" w:color="auto"/>
        <w:bottom w:val="none" w:sz="0" w:space="0" w:color="auto"/>
        <w:right w:val="none" w:sz="0" w:space="0" w:color="auto"/>
      </w:divBdr>
    </w:div>
    <w:div w:id="2115981476">
      <w:bodyDiv w:val="1"/>
      <w:marLeft w:val="0"/>
      <w:marRight w:val="0"/>
      <w:marTop w:val="0"/>
      <w:marBottom w:val="0"/>
      <w:divBdr>
        <w:top w:val="none" w:sz="0" w:space="0" w:color="auto"/>
        <w:left w:val="none" w:sz="0" w:space="0" w:color="auto"/>
        <w:bottom w:val="none" w:sz="0" w:space="0" w:color="auto"/>
        <w:right w:val="none" w:sz="0" w:space="0" w:color="auto"/>
      </w:divBdr>
    </w:div>
    <w:div w:id="213872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theme" Target="theme/theme1.xml"/><Relationship Id="rId3" Type="http://schemas.openxmlformats.org/officeDocument/2006/relationships/numbering" Target="numbering.xml"/><Relationship Id="rId21" Type="http://schemas.microsoft.com/office/2007/relationships/diagramDrawing" Target="diagrams/drawing1.xml"/><Relationship Id="rId34"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image" Target="media/image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diagramColors" Target="diagrams/colors1.xml"/><Relationship Id="rId29"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diagramQuickStyle" Target="diagrams/quickStyle2.xml"/><Relationship Id="rId32" Type="http://schemas.openxmlformats.org/officeDocument/2006/relationships/hyperlink" Target="mailto:contactenos@ani.gov.co"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diagramQuickStyle" Target="diagrams/quickStyle1.xml"/><Relationship Id="rId31" Type="http://schemas.microsoft.com/office/2007/relationships/diagramDrawing" Target="diagrams/drawing3.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hyperlink" Target="http://www.ani.gov.co/basic-page/caracterizacion-ciudadana-17023"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ranco\AppData\Roaming\Microsoft\Templates\Dise&#241;o%20de%20iones.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 III TRIMESTRE - TOTAL GENERAL</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dLbl>
              <c:idx val="2"/>
              <c:layout>
                <c:manualLayout>
                  <c:x val="-0.18731693227341797"/>
                  <c:y val="2.7620202789737217E-2"/>
                </c:manualLayout>
              </c:layout>
              <c:tx>
                <c:rich>
                  <a:bodyPr/>
                  <a:lstStyle/>
                  <a:p>
                    <a:r>
                      <a:rPr lang="en-US"/>
                      <a:t>CUMPLE/FUERA</a:t>
                    </a:r>
                    <a:r>
                      <a:rPr lang="en-US" baseline="0"/>
                      <a:t> DE TIEMPO
</a:t>
                    </a:r>
                    <a:fld id="{32D9F642-F5CF-4B94-B5DC-638E4711014E}" type="PERCENTAGE">
                      <a:rPr lang="en-US" baseline="0"/>
                      <a:pPr/>
                      <a:t>[PORCENTAJE]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'TOTAL GENERAL III TRIMESTRE'!$C$1047:$C$1050</c:f>
              <c:strCache>
                <c:ptCount val="4"/>
                <c:pt idx="0">
                  <c:v>CUMPLE</c:v>
                </c:pt>
                <c:pt idx="1">
                  <c:v>EN TERMINO</c:v>
                </c:pt>
                <c:pt idx="2">
                  <c:v>INCUMPLE FUERA DE TIEMPO</c:v>
                </c:pt>
                <c:pt idx="3">
                  <c:v>INCUMPLE SIN RESPUESTA</c:v>
                </c:pt>
              </c:strCache>
            </c:strRef>
          </c:cat>
          <c:val>
            <c:numRef>
              <c:f>'TOTAL GENERAL III TRIMESTRE'!$D$1047:$D$1050</c:f>
              <c:numCache>
                <c:formatCode>0</c:formatCode>
                <c:ptCount val="4"/>
                <c:pt idx="0">
                  <c:v>597</c:v>
                </c:pt>
                <c:pt idx="1">
                  <c:v>59</c:v>
                </c:pt>
                <c:pt idx="2">
                  <c:v>143</c:v>
                </c:pt>
                <c:pt idx="3">
                  <c:v>239</c:v>
                </c:pt>
              </c:numCache>
            </c:numRef>
          </c:val>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'TOTAL GENERAL III TRIMESTRE'!$C$1047:$C$1050</c:f>
              <c:strCache>
                <c:ptCount val="4"/>
                <c:pt idx="0">
                  <c:v>CUMPLE</c:v>
                </c:pt>
                <c:pt idx="1">
                  <c:v>EN TERMINO</c:v>
                </c:pt>
                <c:pt idx="2">
                  <c:v>INCUMPLE FUERA DE TIEMPO</c:v>
                </c:pt>
                <c:pt idx="3">
                  <c:v>INCUMPLE SIN RESPUESTA</c:v>
                </c:pt>
              </c:strCache>
            </c:strRef>
          </c:cat>
          <c:val>
            <c:numRef>
              <c:f>'TOTAL GENERAL III TRIMESTRE'!$E$1047:$E$1050</c:f>
              <c:numCache>
                <c:formatCode>0%</c:formatCode>
                <c:ptCount val="4"/>
                <c:pt idx="0">
                  <c:v>0.57514450867052025</c:v>
                </c:pt>
                <c:pt idx="1">
                  <c:v>5.6840077071290941E-2</c:v>
                </c:pt>
                <c:pt idx="2">
                  <c:v>0.13776493256262043</c:v>
                </c:pt>
                <c:pt idx="3">
                  <c:v>0.23025048169556839</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SUGERENCIAS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dLbl>
              <c:idx val="2"/>
              <c:tx>
                <c:rich>
                  <a:bodyPr/>
                  <a:lstStyle/>
                  <a:p>
                    <a:r>
                      <a:rPr lang="en-US"/>
                      <a:t>CUMPLE/FUERA DE PLAZO</a:t>
                    </a:r>
                    <a:r>
                      <a:rPr lang="en-US" baseline="0"/>
                      <a:t>
</a:t>
                    </a:r>
                    <a:fld id="{030EA690-3F0C-4E59-B60C-B1DEE6CCF617}" type="PERCENTAGE">
                      <a:rPr lang="en-US" baseline="0"/>
                      <a:pPr/>
                      <a:t>[PORCENTAJE]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SUGERENCIAS!$E$50:$E$53</c:f>
              <c:strCache>
                <c:ptCount val="4"/>
                <c:pt idx="0">
                  <c:v>CUMPLE</c:v>
                </c:pt>
                <c:pt idx="1">
                  <c:v>EN TERMINO</c:v>
                </c:pt>
                <c:pt idx="2">
                  <c:v>INCUMPLE / FUERA DE PLAZO</c:v>
                </c:pt>
                <c:pt idx="3">
                  <c:v>INCUMPLE /SIN RESPUESTA</c:v>
                </c:pt>
              </c:strCache>
            </c:strRef>
          </c:cat>
          <c:val>
            <c:numRef>
              <c:f>SUGERENCIAS!$F$50:$F$53</c:f>
              <c:numCache>
                <c:formatCode>General</c:formatCode>
                <c:ptCount val="4"/>
                <c:pt idx="0">
                  <c:v>24</c:v>
                </c:pt>
                <c:pt idx="1">
                  <c:v>2</c:v>
                </c:pt>
                <c:pt idx="2">
                  <c:v>5</c:v>
                </c:pt>
                <c:pt idx="3">
                  <c:v>11</c:v>
                </c:pt>
              </c:numCache>
            </c:numRef>
          </c:val>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SUGERENCIAS!$E$50:$E$53</c:f>
              <c:strCache>
                <c:ptCount val="4"/>
                <c:pt idx="0">
                  <c:v>CUMPLE</c:v>
                </c:pt>
                <c:pt idx="1">
                  <c:v>EN TERMINO</c:v>
                </c:pt>
                <c:pt idx="2">
                  <c:v>INCUMPLE / FUERA DE PLAZO</c:v>
                </c:pt>
                <c:pt idx="3">
                  <c:v>INCUMPLE /SIN RESPUESTA</c:v>
                </c:pt>
              </c:strCache>
            </c:strRef>
          </c:cat>
          <c:val>
            <c:numRef>
              <c:f>SUGERENCIAS!$G$50:$G$53</c:f>
              <c:numCache>
                <c:formatCode>0%</c:formatCode>
                <c:ptCount val="4"/>
                <c:pt idx="0">
                  <c:v>0.5714285714285714</c:v>
                </c:pt>
                <c:pt idx="1">
                  <c:v>4.7619047619047616E-2</c:v>
                </c:pt>
                <c:pt idx="2">
                  <c:v>0.11904761904761904</c:v>
                </c:pt>
                <c:pt idx="3">
                  <c:v>0.26190476190476192</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RECLAMOS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dLbl>
              <c:idx val="2"/>
              <c:tx>
                <c:rich>
                  <a:bodyPr/>
                  <a:lstStyle/>
                  <a:p>
                    <a:r>
                      <a:rPr lang="en-US"/>
                      <a:t>CUMPLE/FUERA DE PLAZO</a:t>
                    </a:r>
                    <a:r>
                      <a:rPr lang="en-US" baseline="0"/>
                      <a:t>
</a:t>
                    </a:r>
                    <a:fld id="{0AF6FE33-65AA-424E-8E65-096704F4E66C}" type="PERCENTAGE">
                      <a:rPr lang="en-US" baseline="0"/>
                      <a:pPr/>
                      <a:t>[PORCENTAJE]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RECLAMOS!$D$57:$D$60</c:f>
              <c:strCache>
                <c:ptCount val="4"/>
                <c:pt idx="0">
                  <c:v>CUMPLE</c:v>
                </c:pt>
                <c:pt idx="1">
                  <c:v>EN TERMINO</c:v>
                </c:pt>
                <c:pt idx="2">
                  <c:v>INCUMPLE/FUERA DE PLAZO</c:v>
                </c:pt>
                <c:pt idx="3">
                  <c:v>INCUMPLE/ SIN RESPUESTA</c:v>
                </c:pt>
              </c:strCache>
            </c:strRef>
          </c:cat>
          <c:val>
            <c:numRef>
              <c:f>RECLAMOS!$E$57:$E$60</c:f>
              <c:numCache>
                <c:formatCode>General</c:formatCode>
                <c:ptCount val="4"/>
                <c:pt idx="0">
                  <c:v>37</c:v>
                </c:pt>
                <c:pt idx="1">
                  <c:v>2</c:v>
                </c:pt>
                <c:pt idx="2">
                  <c:v>3</c:v>
                </c:pt>
                <c:pt idx="3">
                  <c:v>3</c:v>
                </c:pt>
              </c:numCache>
            </c:numRef>
          </c:val>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RECLAMOS!$D$57:$D$60</c:f>
              <c:strCache>
                <c:ptCount val="4"/>
                <c:pt idx="0">
                  <c:v>CUMPLE</c:v>
                </c:pt>
                <c:pt idx="1">
                  <c:v>EN TERMINO</c:v>
                </c:pt>
                <c:pt idx="2">
                  <c:v>INCUMPLE/FUERA DE PLAZO</c:v>
                </c:pt>
                <c:pt idx="3">
                  <c:v>INCUMPLE/ SIN RESPUESTA</c:v>
                </c:pt>
              </c:strCache>
            </c:strRef>
          </c:cat>
          <c:val>
            <c:numRef>
              <c:f>RECLAMOS!$F$57:$F$60</c:f>
              <c:numCache>
                <c:formatCode>0%</c:formatCode>
                <c:ptCount val="4"/>
                <c:pt idx="0">
                  <c:v>0.82222222222222219</c:v>
                </c:pt>
                <c:pt idx="1">
                  <c:v>4.4444444444444446E-2</c:v>
                </c:pt>
                <c:pt idx="2">
                  <c:v>6.6666666666666666E-2</c:v>
                </c:pt>
                <c:pt idx="3">
                  <c:v>6.6666666666666666E-2</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QUEJAS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dLbl>
              <c:idx val="1"/>
              <c:tx>
                <c:rich>
                  <a:bodyPr/>
                  <a:lstStyle/>
                  <a:p>
                    <a:r>
                      <a:rPr lang="en-US"/>
                      <a:t>CUMPLE/FUERA DE PLAZO</a:t>
                    </a:r>
                    <a:r>
                      <a:rPr lang="en-US" baseline="0"/>
                      <a:t>
</a:t>
                    </a:r>
                    <a:fld id="{FA73291F-F274-4483-B3E3-1491EFC6119E}" type="PERCENTAGE">
                      <a:rPr lang="en-US" baseline="0"/>
                      <a:pPr/>
                      <a:t>[PORCENTAJE]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QUEJAS!$E$20:$E$22</c:f>
              <c:strCache>
                <c:ptCount val="3"/>
                <c:pt idx="0">
                  <c:v>CUMPLE</c:v>
                </c:pt>
                <c:pt idx="1">
                  <c:v>INCUMPLE/FUERA DE PLAZO</c:v>
                </c:pt>
                <c:pt idx="2">
                  <c:v>INCUMPLE /SIN RESPUESTA</c:v>
                </c:pt>
              </c:strCache>
            </c:strRef>
          </c:cat>
          <c:val>
            <c:numRef>
              <c:f>QUEJAS!$F$20:$F$22</c:f>
              <c:numCache>
                <c:formatCode>General</c:formatCode>
                <c:ptCount val="3"/>
                <c:pt idx="0">
                  <c:v>7</c:v>
                </c:pt>
                <c:pt idx="1">
                  <c:v>4</c:v>
                </c:pt>
                <c:pt idx="2">
                  <c:v>2</c:v>
                </c:pt>
              </c:numCache>
            </c:numRef>
          </c:val>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QUEJAS!$E$20:$E$22</c:f>
              <c:strCache>
                <c:ptCount val="3"/>
                <c:pt idx="0">
                  <c:v>CUMPLE</c:v>
                </c:pt>
                <c:pt idx="1">
                  <c:v>INCUMPLE/FUERA DE PLAZO</c:v>
                </c:pt>
                <c:pt idx="2">
                  <c:v>INCUMPLE /SIN RESPUESTA</c:v>
                </c:pt>
              </c:strCache>
            </c:strRef>
          </c:cat>
          <c:val>
            <c:numRef>
              <c:f>QUEJAS!$G$20:$G$22</c:f>
              <c:numCache>
                <c:formatCode>0%</c:formatCode>
                <c:ptCount val="3"/>
                <c:pt idx="0">
                  <c:v>0.53846153846153844</c:v>
                </c:pt>
                <c:pt idx="1">
                  <c:v>0.30769230769230771</c:v>
                </c:pt>
                <c:pt idx="2">
                  <c:v>0.15384615384615385</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a:t>DENUNCIAS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dLbl>
              <c:idx val="0"/>
              <c:tx>
                <c:rich>
                  <a:bodyPr/>
                  <a:lstStyle/>
                  <a:p>
                    <a:r>
                      <a:rPr lang="en-US"/>
                      <a:t>80 % CUMPLE</a:t>
                    </a:r>
                  </a:p>
                </c:rich>
              </c:tx>
              <c:dLblPos val="bestFit"/>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20 % CUMPLE/FUERA</a:t>
                    </a:r>
                    <a:r>
                      <a:rPr lang="en-US" baseline="0"/>
                      <a:t> DE PLAZO</a:t>
                    </a:r>
                    <a:endParaRPr lang="en-US"/>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DENUNCIAS!$D$11:$D$12</c:f>
              <c:strCache>
                <c:ptCount val="2"/>
                <c:pt idx="0">
                  <c:v>CUMPLE</c:v>
                </c:pt>
                <c:pt idx="1">
                  <c:v>INCUMPLE/FUERA DE PLAZO</c:v>
                </c:pt>
              </c:strCache>
            </c:strRef>
          </c:cat>
          <c:val>
            <c:numRef>
              <c:f>DENUNCIAS!$E$11:$E$12</c:f>
              <c:numCache>
                <c:formatCode>General</c:formatCode>
                <c:ptCount val="2"/>
                <c:pt idx="0">
                  <c:v>4</c:v>
                </c:pt>
                <c:pt idx="1">
                  <c:v>1</c:v>
                </c:pt>
              </c:numCache>
            </c:numRef>
          </c:val>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DENUNCIAS!$D$11:$D$12</c:f>
              <c:strCache>
                <c:ptCount val="2"/>
                <c:pt idx="0">
                  <c:v>CUMPLE</c:v>
                </c:pt>
                <c:pt idx="1">
                  <c:v>INCUMPLE/FUERA DE PLAZO</c:v>
                </c:pt>
              </c:strCache>
            </c:strRef>
          </c:cat>
          <c:val>
            <c:numRef>
              <c:f>DENUNCIAS!$F$11:$F$12</c:f>
              <c:numCache>
                <c:formatCode>0%</c:formatCode>
                <c:ptCount val="2"/>
                <c:pt idx="0">
                  <c:v>0.8</c:v>
                </c:pt>
                <c:pt idx="1">
                  <c:v>0.2</c:v>
                </c:pt>
              </c:numCache>
            </c:numRef>
          </c:val>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PETICIONES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dLbl>
              <c:idx val="2"/>
              <c:tx>
                <c:rich>
                  <a:bodyPr/>
                  <a:lstStyle/>
                  <a:p>
                    <a:r>
                      <a:rPr lang="en-US"/>
                      <a:t>CUMPLE/FUERA DE PLAZO</a:t>
                    </a:r>
                    <a:r>
                      <a:rPr lang="en-US" baseline="0"/>
                      <a:t>
</a:t>
                    </a:r>
                    <a:fld id="{8CFE68CD-EAA7-483A-BE12-8A63B8325B28}" type="PERCENTAGE">
                      <a:rPr lang="en-US" baseline="0"/>
                      <a:pPr/>
                      <a:t>[PORCENTAJE]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PETICIONES!$D$208:$D$211</c:f>
              <c:strCache>
                <c:ptCount val="4"/>
                <c:pt idx="0">
                  <c:v>CUMPLE</c:v>
                </c:pt>
                <c:pt idx="1">
                  <c:v>EN TERMINO</c:v>
                </c:pt>
                <c:pt idx="2">
                  <c:v>INCUMPLE /FUERA DE PLAZO</c:v>
                </c:pt>
                <c:pt idx="3">
                  <c:v>INCUMPLE/SIN RESPUESTA</c:v>
                </c:pt>
              </c:strCache>
            </c:strRef>
          </c:cat>
          <c:val>
            <c:numRef>
              <c:f>PETICIONES!$E$208:$E$211</c:f>
              <c:numCache>
                <c:formatCode>General</c:formatCode>
                <c:ptCount val="4"/>
                <c:pt idx="0">
                  <c:v>134</c:v>
                </c:pt>
                <c:pt idx="1">
                  <c:v>16</c:v>
                </c:pt>
                <c:pt idx="2">
                  <c:v>24</c:v>
                </c:pt>
                <c:pt idx="3">
                  <c:v>27</c:v>
                </c:pt>
              </c:numCache>
            </c:numRef>
          </c:val>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PETICIONES!$D$208:$D$211</c:f>
              <c:strCache>
                <c:ptCount val="4"/>
                <c:pt idx="0">
                  <c:v>CUMPLE</c:v>
                </c:pt>
                <c:pt idx="1">
                  <c:v>EN TERMINO</c:v>
                </c:pt>
                <c:pt idx="2">
                  <c:v>INCUMPLE /FUERA DE PLAZO</c:v>
                </c:pt>
                <c:pt idx="3">
                  <c:v>INCUMPLE/SIN RESPUESTA</c:v>
                </c:pt>
              </c:strCache>
            </c:strRef>
          </c:cat>
          <c:val>
            <c:numRef>
              <c:f>PETICIONES!$F$208:$F$211</c:f>
              <c:numCache>
                <c:formatCode>0%</c:formatCode>
                <c:ptCount val="4"/>
                <c:pt idx="0">
                  <c:v>0.66666666666666663</c:v>
                </c:pt>
                <c:pt idx="1">
                  <c:v>7.9601990049751242E-2</c:v>
                </c:pt>
                <c:pt idx="2">
                  <c:v>0.11940298507462686</c:v>
                </c:pt>
                <c:pt idx="3">
                  <c:v>0.13432835820895522</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ENTES DE CONTROL</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dLbl>
              <c:idx val="2"/>
              <c:tx>
                <c:rich>
                  <a:bodyPr/>
                  <a:lstStyle/>
                  <a:p>
                    <a:r>
                      <a:rPr lang="en-US" baseline="0"/>
                      <a:t>CUMPLE FUERA DE PLAZO
</a:t>
                    </a:r>
                    <a:fld id="{C3747F9D-109A-4387-9CA0-8FECF0121EF2}" type="PERCENTAGE">
                      <a:rPr lang="en-US" baseline="0"/>
                      <a:pPr/>
                      <a:t>[PORCENTAJE]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'ENTES DE CONTROL'!$C$74:$C$77</c:f>
              <c:strCache>
                <c:ptCount val="4"/>
                <c:pt idx="0">
                  <c:v>CUMPLE</c:v>
                </c:pt>
                <c:pt idx="1">
                  <c:v>EN TERMINO</c:v>
                </c:pt>
                <c:pt idx="2">
                  <c:v>INCUMPLE/FUERA DE PLAZO</c:v>
                </c:pt>
                <c:pt idx="3">
                  <c:v>INCUMPLE/SIN RESPUESTA</c:v>
                </c:pt>
              </c:strCache>
            </c:strRef>
          </c:cat>
          <c:val>
            <c:numRef>
              <c:f>'ENTES DE CONTROL'!$D$74:$D$77</c:f>
              <c:numCache>
                <c:formatCode>General</c:formatCode>
                <c:ptCount val="4"/>
                <c:pt idx="0">
                  <c:v>50</c:v>
                </c:pt>
                <c:pt idx="1">
                  <c:v>1</c:v>
                </c:pt>
                <c:pt idx="2">
                  <c:v>4</c:v>
                </c:pt>
                <c:pt idx="3">
                  <c:v>13</c:v>
                </c:pt>
              </c:numCache>
            </c:numRef>
          </c:val>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'ENTES DE CONTROL'!$C$74:$C$77</c:f>
              <c:strCache>
                <c:ptCount val="4"/>
                <c:pt idx="0">
                  <c:v>CUMPLE</c:v>
                </c:pt>
                <c:pt idx="1">
                  <c:v>EN TERMINO</c:v>
                </c:pt>
                <c:pt idx="2">
                  <c:v>INCUMPLE/FUERA DE PLAZO</c:v>
                </c:pt>
                <c:pt idx="3">
                  <c:v>INCUMPLE/SIN RESPUESTA</c:v>
                </c:pt>
              </c:strCache>
            </c:strRef>
          </c:cat>
          <c:val>
            <c:numRef>
              <c:f>'ENTES DE CONTROL'!$E$74:$E$77</c:f>
              <c:numCache>
                <c:formatCode>0%</c:formatCode>
                <c:ptCount val="4"/>
                <c:pt idx="0">
                  <c:v>0.73529411764705888</c:v>
                </c:pt>
                <c:pt idx="1">
                  <c:v>1.4705882352941176E-2</c:v>
                </c:pt>
                <c:pt idx="2">
                  <c:v>5.8823529411764705E-2</c:v>
                </c:pt>
                <c:pt idx="3">
                  <c:v>0.19117647058823528</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a:t>PERCEPCIÓN DEL CIUDADANO EN ATENCIÓN PRESENCIAL</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'ATENCIÓN PRESENCIAL'!$B$2</c:f>
              <c:strCache>
                <c:ptCount val="1"/>
                <c:pt idx="0">
                  <c:v>Número de personas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chemeClr val="accent2"/>
              </a:solidFill>
              <a:ln>
                <a:noFill/>
              </a:ln>
              <a:effectLst>
                <a:outerShdw blurRad="57150" dist="19050" dir="5400000" algn="ctr" rotWithShape="0">
                  <a:srgbClr val="000000">
                    <a:alpha val="63000"/>
                  </a:srgbClr>
                </a:outerShdw>
              </a:effectLst>
              <a:sp3d/>
            </c:spPr>
          </c:dPt>
          <c:dPt>
            <c:idx val="2"/>
            <c:invertIfNegative val="0"/>
            <c:bubble3D val="0"/>
            <c:spPr>
              <a:solidFill>
                <a:schemeClr val="accent6"/>
              </a:solidFill>
              <a:ln>
                <a:noFill/>
              </a:ln>
              <a:effectLst>
                <a:outerShdw blurRad="57150" dist="19050" dir="5400000" algn="ctr" rotWithShape="0">
                  <a:srgbClr val="000000">
                    <a:alpha val="63000"/>
                  </a:srgbClr>
                </a:outerShdw>
              </a:effectLst>
              <a:sp3d/>
            </c:spPr>
          </c:dPt>
          <c:cat>
            <c:strRef>
              <c:f>'ATENCIÓN PRESENCIAL'!$A$3:$A$5</c:f>
              <c:strCache>
                <c:ptCount val="3"/>
                <c:pt idx="0">
                  <c:v>SI</c:v>
                </c:pt>
                <c:pt idx="1">
                  <c:v>NO </c:v>
                </c:pt>
                <c:pt idx="2">
                  <c:v>NO RESPONDE</c:v>
                </c:pt>
              </c:strCache>
            </c:strRef>
          </c:cat>
          <c:val>
            <c:numRef>
              <c:f>'ATENCIÓN PRESENCIAL'!$B$3:$B$5</c:f>
              <c:numCache>
                <c:formatCode>General</c:formatCode>
                <c:ptCount val="3"/>
                <c:pt idx="0">
                  <c:v>38</c:v>
                </c:pt>
                <c:pt idx="1">
                  <c:v>3</c:v>
                </c:pt>
                <c:pt idx="2">
                  <c:v>26</c:v>
                </c:pt>
              </c:numCache>
            </c:numRef>
          </c:val>
        </c:ser>
        <c:dLbls>
          <c:showLegendKey val="0"/>
          <c:showVal val="0"/>
          <c:showCatName val="0"/>
          <c:showSerName val="0"/>
          <c:showPercent val="0"/>
          <c:showBubbleSize val="0"/>
        </c:dLbls>
        <c:gapWidth val="150"/>
        <c:shape val="box"/>
        <c:axId val="504193072"/>
        <c:axId val="504193856"/>
        <c:axId val="0"/>
      </c:bar3DChart>
      <c:catAx>
        <c:axId val="5041930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504193856"/>
        <c:crosses val="autoZero"/>
        <c:auto val="1"/>
        <c:lblAlgn val="ctr"/>
        <c:lblOffset val="100"/>
        <c:noMultiLvlLbl val="0"/>
      </c:catAx>
      <c:valAx>
        <c:axId val="504193856"/>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50419307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0E7723-D8F9-4FA8-B231-84BE9E753BA9}" type="doc">
      <dgm:prSet loTypeId="urn:microsoft.com/office/officeart/2005/8/layout/default" loCatId="list" qsTypeId="urn:microsoft.com/office/officeart/2005/8/quickstyle/3d3" qsCatId="3D" csTypeId="urn:microsoft.com/office/officeart/2005/8/colors/accent1_2" csCatId="accent1" phldr="1"/>
      <dgm:spPr/>
      <dgm:t>
        <a:bodyPr/>
        <a:lstStyle/>
        <a:p>
          <a:endParaRPr lang="es-MX"/>
        </a:p>
      </dgm:t>
    </dgm:pt>
    <dgm:pt modelId="{8FA54C37-1BA4-41FA-A750-7711F738070E}">
      <dgm:prSet phldrT="[Texto]"/>
      <dgm:spPr/>
      <dgm:t>
        <a:bodyPr/>
        <a:lstStyle/>
        <a:p>
          <a:r>
            <a:rPr lang="es-CO" b="1"/>
            <a:t>1. Instalación de reductores vías concesionadas </a:t>
          </a:r>
          <a:endParaRPr lang="es-MX"/>
        </a:p>
      </dgm:t>
    </dgm:pt>
    <dgm:pt modelId="{F18F1FD4-E5CA-4DE3-8108-26237A637FCD}" type="parTrans" cxnId="{998C7BA4-5AFB-4CCA-92A4-5CA91920D823}">
      <dgm:prSet/>
      <dgm:spPr/>
      <dgm:t>
        <a:bodyPr/>
        <a:lstStyle/>
        <a:p>
          <a:endParaRPr lang="es-MX"/>
        </a:p>
      </dgm:t>
    </dgm:pt>
    <dgm:pt modelId="{100A275C-CACC-4B63-A562-13BD2E6195A7}" type="sibTrans" cxnId="{998C7BA4-5AFB-4CCA-92A4-5CA91920D823}">
      <dgm:prSet/>
      <dgm:spPr/>
      <dgm:t>
        <a:bodyPr/>
        <a:lstStyle/>
        <a:p>
          <a:endParaRPr lang="es-MX"/>
        </a:p>
      </dgm:t>
    </dgm:pt>
    <dgm:pt modelId="{87506F73-37FC-4D84-AD51-04D210782F22}">
      <dgm:prSet phldrT="[Texto]"/>
      <dgm:spPr/>
      <dgm:t>
        <a:bodyPr/>
        <a:lstStyle/>
        <a:p>
          <a:r>
            <a:rPr lang="es-CO" b="1"/>
            <a:t>   2.  Eliminación de peajes</a:t>
          </a:r>
          <a:endParaRPr lang="es-MX"/>
        </a:p>
      </dgm:t>
    </dgm:pt>
    <dgm:pt modelId="{47BD128E-419E-4FBB-B9EA-81549AA753E3}" type="parTrans" cxnId="{DF1E6095-B270-46B1-9585-D5EC3DB92AEC}">
      <dgm:prSet/>
      <dgm:spPr/>
      <dgm:t>
        <a:bodyPr/>
        <a:lstStyle/>
        <a:p>
          <a:endParaRPr lang="es-MX"/>
        </a:p>
      </dgm:t>
    </dgm:pt>
    <dgm:pt modelId="{BE704B2D-2C31-4435-8FB2-00B1C5D9452F}" type="sibTrans" cxnId="{DF1E6095-B270-46B1-9585-D5EC3DB92AEC}">
      <dgm:prSet/>
      <dgm:spPr/>
      <dgm:t>
        <a:bodyPr/>
        <a:lstStyle/>
        <a:p>
          <a:endParaRPr lang="es-MX"/>
        </a:p>
      </dgm:t>
    </dgm:pt>
    <dgm:pt modelId="{3B22CF29-2400-435F-B488-59331EEA8EC4}">
      <dgm:prSet phldrT="[Texto]"/>
      <dgm:spPr/>
      <dgm:t>
        <a:bodyPr/>
        <a:lstStyle/>
        <a:p>
          <a:r>
            <a:rPr lang="es-CO" b="1"/>
            <a:t>3. Revisión, instalación puentes peatonales  y básculas</a:t>
          </a:r>
          <a:endParaRPr lang="es-MX"/>
        </a:p>
      </dgm:t>
    </dgm:pt>
    <dgm:pt modelId="{80EE95E1-EAA3-43AE-8BA4-69C38C6649BF}" type="parTrans" cxnId="{37AD50BC-69CE-42EC-8227-39170DF0AECB}">
      <dgm:prSet/>
      <dgm:spPr/>
      <dgm:t>
        <a:bodyPr/>
        <a:lstStyle/>
        <a:p>
          <a:endParaRPr lang="es-MX"/>
        </a:p>
      </dgm:t>
    </dgm:pt>
    <dgm:pt modelId="{888C39FB-CA29-4644-B2B7-5432C40104A1}" type="sibTrans" cxnId="{37AD50BC-69CE-42EC-8227-39170DF0AECB}">
      <dgm:prSet/>
      <dgm:spPr/>
      <dgm:t>
        <a:bodyPr/>
        <a:lstStyle/>
        <a:p>
          <a:endParaRPr lang="es-MX"/>
        </a:p>
      </dgm:t>
    </dgm:pt>
    <dgm:pt modelId="{04BACB43-2002-43D9-98E7-E0796BA62B7A}">
      <dgm:prSet phldrT="[Texto]"/>
      <dgm:spPr/>
      <dgm:t>
        <a:bodyPr/>
        <a:lstStyle/>
        <a:p>
          <a:r>
            <a:rPr lang="es-CO" b="1"/>
            <a:t>5. Compra de predios</a:t>
          </a:r>
          <a:endParaRPr lang="es-MX"/>
        </a:p>
      </dgm:t>
    </dgm:pt>
    <dgm:pt modelId="{0810C29C-73F0-41DD-933D-46A9EE9F6F46}" type="parTrans" cxnId="{C261354C-DB4E-4DB9-A723-2ECA55AC6A13}">
      <dgm:prSet/>
      <dgm:spPr/>
      <dgm:t>
        <a:bodyPr/>
        <a:lstStyle/>
        <a:p>
          <a:endParaRPr lang="es-MX"/>
        </a:p>
      </dgm:t>
    </dgm:pt>
    <dgm:pt modelId="{746640AD-22F5-43C5-9CC1-3D3761B729C8}" type="sibTrans" cxnId="{C261354C-DB4E-4DB9-A723-2ECA55AC6A13}">
      <dgm:prSet/>
      <dgm:spPr/>
      <dgm:t>
        <a:bodyPr/>
        <a:lstStyle/>
        <a:p>
          <a:endParaRPr lang="es-MX"/>
        </a:p>
      </dgm:t>
    </dgm:pt>
    <dgm:pt modelId="{052A282A-9472-4162-81BC-D26B5CE360EC}">
      <dgm:prSet/>
      <dgm:spPr/>
      <dgm:t>
        <a:bodyPr/>
        <a:lstStyle/>
        <a:p>
          <a:r>
            <a:rPr lang="es-CO" b="1"/>
            <a:t>4. Construcción baños en peajes </a:t>
          </a:r>
          <a:endParaRPr lang="es-MX"/>
        </a:p>
      </dgm:t>
    </dgm:pt>
    <dgm:pt modelId="{C336457A-0BF4-457E-8D14-45608D2DFC6A}" type="parTrans" cxnId="{4CC82A06-8DAC-43F0-AC61-B291477254FF}">
      <dgm:prSet/>
      <dgm:spPr/>
      <dgm:t>
        <a:bodyPr/>
        <a:lstStyle/>
        <a:p>
          <a:endParaRPr lang="es-MX"/>
        </a:p>
      </dgm:t>
    </dgm:pt>
    <dgm:pt modelId="{F9DC320B-8599-473D-8A54-B5D81456AD3C}" type="sibTrans" cxnId="{4CC82A06-8DAC-43F0-AC61-B291477254FF}">
      <dgm:prSet/>
      <dgm:spPr/>
      <dgm:t>
        <a:bodyPr/>
        <a:lstStyle/>
        <a:p>
          <a:endParaRPr lang="es-MX"/>
        </a:p>
      </dgm:t>
    </dgm:pt>
    <dgm:pt modelId="{AD5CB4FB-7B8A-410D-8103-C23F15B928A8}" type="pres">
      <dgm:prSet presAssocID="{950E7723-D8F9-4FA8-B231-84BE9E753BA9}" presName="diagram" presStyleCnt="0">
        <dgm:presLayoutVars>
          <dgm:dir/>
          <dgm:resizeHandles val="exact"/>
        </dgm:presLayoutVars>
      </dgm:prSet>
      <dgm:spPr/>
      <dgm:t>
        <a:bodyPr/>
        <a:lstStyle/>
        <a:p>
          <a:endParaRPr lang="es-MX"/>
        </a:p>
      </dgm:t>
    </dgm:pt>
    <dgm:pt modelId="{79ADDC00-2C8D-4C63-874D-A38B73441A91}" type="pres">
      <dgm:prSet presAssocID="{8FA54C37-1BA4-41FA-A750-7711F738070E}" presName="node" presStyleLbl="node1" presStyleIdx="0" presStyleCnt="5">
        <dgm:presLayoutVars>
          <dgm:bulletEnabled val="1"/>
        </dgm:presLayoutVars>
      </dgm:prSet>
      <dgm:spPr/>
      <dgm:t>
        <a:bodyPr/>
        <a:lstStyle/>
        <a:p>
          <a:endParaRPr lang="es-MX"/>
        </a:p>
      </dgm:t>
    </dgm:pt>
    <dgm:pt modelId="{763CBB71-5A55-4B6D-B6AD-B69FD1AD4DA1}" type="pres">
      <dgm:prSet presAssocID="{100A275C-CACC-4B63-A562-13BD2E6195A7}" presName="sibTrans" presStyleCnt="0"/>
      <dgm:spPr/>
    </dgm:pt>
    <dgm:pt modelId="{E1803EFB-456D-4B2F-8376-0395A55790B3}" type="pres">
      <dgm:prSet presAssocID="{87506F73-37FC-4D84-AD51-04D210782F22}" presName="node" presStyleLbl="node1" presStyleIdx="1" presStyleCnt="5">
        <dgm:presLayoutVars>
          <dgm:bulletEnabled val="1"/>
        </dgm:presLayoutVars>
      </dgm:prSet>
      <dgm:spPr/>
      <dgm:t>
        <a:bodyPr/>
        <a:lstStyle/>
        <a:p>
          <a:endParaRPr lang="es-MX"/>
        </a:p>
      </dgm:t>
    </dgm:pt>
    <dgm:pt modelId="{25417666-545A-492F-A9DE-AD01069E9366}" type="pres">
      <dgm:prSet presAssocID="{BE704B2D-2C31-4435-8FB2-00B1C5D9452F}" presName="sibTrans" presStyleCnt="0"/>
      <dgm:spPr/>
    </dgm:pt>
    <dgm:pt modelId="{BEE9D248-BAEA-4244-A37B-011BCD9CE454}" type="pres">
      <dgm:prSet presAssocID="{3B22CF29-2400-435F-B488-59331EEA8EC4}" presName="node" presStyleLbl="node1" presStyleIdx="2" presStyleCnt="5">
        <dgm:presLayoutVars>
          <dgm:bulletEnabled val="1"/>
        </dgm:presLayoutVars>
      </dgm:prSet>
      <dgm:spPr/>
      <dgm:t>
        <a:bodyPr/>
        <a:lstStyle/>
        <a:p>
          <a:endParaRPr lang="es-MX"/>
        </a:p>
      </dgm:t>
    </dgm:pt>
    <dgm:pt modelId="{4434C2E5-D5BF-4C71-B7A6-FAEA64731F0F}" type="pres">
      <dgm:prSet presAssocID="{888C39FB-CA29-4644-B2B7-5432C40104A1}" presName="sibTrans" presStyleCnt="0"/>
      <dgm:spPr/>
    </dgm:pt>
    <dgm:pt modelId="{85098181-B874-44D6-8CBC-A04C391F376A}" type="pres">
      <dgm:prSet presAssocID="{052A282A-9472-4162-81BC-D26B5CE360EC}" presName="node" presStyleLbl="node1" presStyleIdx="3" presStyleCnt="5">
        <dgm:presLayoutVars>
          <dgm:bulletEnabled val="1"/>
        </dgm:presLayoutVars>
      </dgm:prSet>
      <dgm:spPr/>
      <dgm:t>
        <a:bodyPr/>
        <a:lstStyle/>
        <a:p>
          <a:endParaRPr lang="es-MX"/>
        </a:p>
      </dgm:t>
    </dgm:pt>
    <dgm:pt modelId="{71FF923C-A3C9-4935-8F4A-A7FC43B24003}" type="pres">
      <dgm:prSet presAssocID="{F9DC320B-8599-473D-8A54-B5D81456AD3C}" presName="sibTrans" presStyleCnt="0"/>
      <dgm:spPr/>
    </dgm:pt>
    <dgm:pt modelId="{96D1D090-76E3-4F31-96BF-FC93B2D661C2}" type="pres">
      <dgm:prSet presAssocID="{04BACB43-2002-43D9-98E7-E0796BA62B7A}" presName="node" presStyleLbl="node1" presStyleIdx="4" presStyleCnt="5">
        <dgm:presLayoutVars>
          <dgm:bulletEnabled val="1"/>
        </dgm:presLayoutVars>
      </dgm:prSet>
      <dgm:spPr/>
      <dgm:t>
        <a:bodyPr/>
        <a:lstStyle/>
        <a:p>
          <a:endParaRPr lang="es-MX"/>
        </a:p>
      </dgm:t>
    </dgm:pt>
  </dgm:ptLst>
  <dgm:cxnLst>
    <dgm:cxn modelId="{34B5A416-55E3-4FB2-B74A-A174B26186E4}" type="presOf" srcId="{052A282A-9472-4162-81BC-D26B5CE360EC}" destId="{85098181-B874-44D6-8CBC-A04C391F376A}" srcOrd="0" destOrd="0" presId="urn:microsoft.com/office/officeart/2005/8/layout/default"/>
    <dgm:cxn modelId="{2F737297-B3B0-44E5-80F8-084D0A0F170C}" type="presOf" srcId="{04BACB43-2002-43D9-98E7-E0796BA62B7A}" destId="{96D1D090-76E3-4F31-96BF-FC93B2D661C2}" srcOrd="0" destOrd="0" presId="urn:microsoft.com/office/officeart/2005/8/layout/default"/>
    <dgm:cxn modelId="{C261354C-DB4E-4DB9-A723-2ECA55AC6A13}" srcId="{950E7723-D8F9-4FA8-B231-84BE9E753BA9}" destId="{04BACB43-2002-43D9-98E7-E0796BA62B7A}" srcOrd="4" destOrd="0" parTransId="{0810C29C-73F0-41DD-933D-46A9EE9F6F46}" sibTransId="{746640AD-22F5-43C5-9CC1-3D3761B729C8}"/>
    <dgm:cxn modelId="{DF1E6095-B270-46B1-9585-D5EC3DB92AEC}" srcId="{950E7723-D8F9-4FA8-B231-84BE9E753BA9}" destId="{87506F73-37FC-4D84-AD51-04D210782F22}" srcOrd="1" destOrd="0" parTransId="{47BD128E-419E-4FBB-B9EA-81549AA753E3}" sibTransId="{BE704B2D-2C31-4435-8FB2-00B1C5D9452F}"/>
    <dgm:cxn modelId="{55A21AE4-3F08-4571-8106-FAE5EB933E77}" type="presOf" srcId="{950E7723-D8F9-4FA8-B231-84BE9E753BA9}" destId="{AD5CB4FB-7B8A-410D-8103-C23F15B928A8}" srcOrd="0" destOrd="0" presId="urn:microsoft.com/office/officeart/2005/8/layout/default"/>
    <dgm:cxn modelId="{40E4D3D3-EC67-4339-B096-546F757167CB}" type="presOf" srcId="{8FA54C37-1BA4-41FA-A750-7711F738070E}" destId="{79ADDC00-2C8D-4C63-874D-A38B73441A91}" srcOrd="0" destOrd="0" presId="urn:microsoft.com/office/officeart/2005/8/layout/default"/>
    <dgm:cxn modelId="{37AD50BC-69CE-42EC-8227-39170DF0AECB}" srcId="{950E7723-D8F9-4FA8-B231-84BE9E753BA9}" destId="{3B22CF29-2400-435F-B488-59331EEA8EC4}" srcOrd="2" destOrd="0" parTransId="{80EE95E1-EAA3-43AE-8BA4-69C38C6649BF}" sibTransId="{888C39FB-CA29-4644-B2B7-5432C40104A1}"/>
    <dgm:cxn modelId="{48EBA421-BEE8-4466-8A05-58883EA115B2}" type="presOf" srcId="{87506F73-37FC-4D84-AD51-04D210782F22}" destId="{E1803EFB-456D-4B2F-8376-0395A55790B3}" srcOrd="0" destOrd="0" presId="urn:microsoft.com/office/officeart/2005/8/layout/default"/>
    <dgm:cxn modelId="{998C7BA4-5AFB-4CCA-92A4-5CA91920D823}" srcId="{950E7723-D8F9-4FA8-B231-84BE9E753BA9}" destId="{8FA54C37-1BA4-41FA-A750-7711F738070E}" srcOrd="0" destOrd="0" parTransId="{F18F1FD4-E5CA-4DE3-8108-26237A637FCD}" sibTransId="{100A275C-CACC-4B63-A562-13BD2E6195A7}"/>
    <dgm:cxn modelId="{4CC82A06-8DAC-43F0-AC61-B291477254FF}" srcId="{950E7723-D8F9-4FA8-B231-84BE9E753BA9}" destId="{052A282A-9472-4162-81BC-D26B5CE360EC}" srcOrd="3" destOrd="0" parTransId="{C336457A-0BF4-457E-8D14-45608D2DFC6A}" sibTransId="{F9DC320B-8599-473D-8A54-B5D81456AD3C}"/>
    <dgm:cxn modelId="{5C94F1B5-B637-4E17-91E6-861645318096}" type="presOf" srcId="{3B22CF29-2400-435F-B488-59331EEA8EC4}" destId="{BEE9D248-BAEA-4244-A37B-011BCD9CE454}" srcOrd="0" destOrd="0" presId="urn:microsoft.com/office/officeart/2005/8/layout/default"/>
    <dgm:cxn modelId="{97788400-2350-440A-8A1C-C1F35E9990C7}" type="presParOf" srcId="{AD5CB4FB-7B8A-410D-8103-C23F15B928A8}" destId="{79ADDC00-2C8D-4C63-874D-A38B73441A91}" srcOrd="0" destOrd="0" presId="urn:microsoft.com/office/officeart/2005/8/layout/default"/>
    <dgm:cxn modelId="{F72F7F25-96CC-476A-A44C-604C5EC8D9BA}" type="presParOf" srcId="{AD5CB4FB-7B8A-410D-8103-C23F15B928A8}" destId="{763CBB71-5A55-4B6D-B6AD-B69FD1AD4DA1}" srcOrd="1" destOrd="0" presId="urn:microsoft.com/office/officeart/2005/8/layout/default"/>
    <dgm:cxn modelId="{3746DC61-E2DD-48F2-A830-50106D3932E6}" type="presParOf" srcId="{AD5CB4FB-7B8A-410D-8103-C23F15B928A8}" destId="{E1803EFB-456D-4B2F-8376-0395A55790B3}" srcOrd="2" destOrd="0" presId="urn:microsoft.com/office/officeart/2005/8/layout/default"/>
    <dgm:cxn modelId="{062ADAB4-D41A-4D50-BC37-BDA34595CB02}" type="presParOf" srcId="{AD5CB4FB-7B8A-410D-8103-C23F15B928A8}" destId="{25417666-545A-492F-A9DE-AD01069E9366}" srcOrd="3" destOrd="0" presId="urn:microsoft.com/office/officeart/2005/8/layout/default"/>
    <dgm:cxn modelId="{0772C4F5-60C0-4F42-AE70-0EAC44B09ECC}" type="presParOf" srcId="{AD5CB4FB-7B8A-410D-8103-C23F15B928A8}" destId="{BEE9D248-BAEA-4244-A37B-011BCD9CE454}" srcOrd="4" destOrd="0" presId="urn:microsoft.com/office/officeart/2005/8/layout/default"/>
    <dgm:cxn modelId="{E9B91C60-1400-48FC-942B-2D6AF1B9AF7E}" type="presParOf" srcId="{AD5CB4FB-7B8A-410D-8103-C23F15B928A8}" destId="{4434C2E5-D5BF-4C71-B7A6-FAEA64731F0F}" srcOrd="5" destOrd="0" presId="urn:microsoft.com/office/officeart/2005/8/layout/default"/>
    <dgm:cxn modelId="{DD509264-2157-45F5-AF86-78035CDAA3EA}" type="presParOf" srcId="{AD5CB4FB-7B8A-410D-8103-C23F15B928A8}" destId="{85098181-B874-44D6-8CBC-A04C391F376A}" srcOrd="6" destOrd="0" presId="urn:microsoft.com/office/officeart/2005/8/layout/default"/>
    <dgm:cxn modelId="{3245B358-AB29-44B0-9305-EF7593319F41}" type="presParOf" srcId="{AD5CB4FB-7B8A-410D-8103-C23F15B928A8}" destId="{71FF923C-A3C9-4935-8F4A-A7FC43B24003}" srcOrd="7" destOrd="0" presId="urn:microsoft.com/office/officeart/2005/8/layout/default"/>
    <dgm:cxn modelId="{8C658D79-74D9-401B-92FB-1408573D15A0}" type="presParOf" srcId="{AD5CB4FB-7B8A-410D-8103-C23F15B928A8}" destId="{96D1D090-76E3-4F31-96BF-FC93B2D661C2}" srcOrd="8" destOrd="0" presId="urn:microsoft.com/office/officeart/2005/8/layout/default"/>
  </dgm:cxnLst>
  <dgm:bg>
    <a:solidFill>
      <a:schemeClr val="bg1"/>
    </a:solidFill>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50E7723-D8F9-4FA8-B231-84BE9E753BA9}" type="doc">
      <dgm:prSet loTypeId="urn:microsoft.com/office/officeart/2005/8/layout/default" loCatId="list" qsTypeId="urn:microsoft.com/office/officeart/2005/8/quickstyle/3d3" qsCatId="3D" csTypeId="urn:microsoft.com/office/officeart/2005/8/colors/accent1_2" csCatId="accent1" phldr="1"/>
      <dgm:spPr/>
      <dgm:t>
        <a:bodyPr/>
        <a:lstStyle/>
        <a:p>
          <a:endParaRPr lang="es-MX"/>
        </a:p>
      </dgm:t>
    </dgm:pt>
    <dgm:pt modelId="{FC4BDA65-2C1A-433A-91AC-D65AD3EA9349}">
      <dgm:prSet/>
      <dgm:spPr/>
      <dgm:t>
        <a:bodyPr/>
        <a:lstStyle/>
        <a:p>
          <a:r>
            <a:rPr lang="es-CO" b="1"/>
            <a:t>1. Tarifa diferencial </a:t>
          </a:r>
          <a:endParaRPr lang="es-MX"/>
        </a:p>
      </dgm:t>
    </dgm:pt>
    <dgm:pt modelId="{A72C2390-1CDE-493C-97BB-6C216C3631A1}" type="parTrans" cxnId="{F6B131B9-94FE-4D70-B074-8270DB47CE6D}">
      <dgm:prSet/>
      <dgm:spPr/>
      <dgm:t>
        <a:bodyPr/>
        <a:lstStyle/>
        <a:p>
          <a:endParaRPr lang="es-MX"/>
        </a:p>
      </dgm:t>
    </dgm:pt>
    <dgm:pt modelId="{5489E77C-F327-499C-A8E1-CDF28E6728AD}" type="sibTrans" cxnId="{F6B131B9-94FE-4D70-B074-8270DB47CE6D}">
      <dgm:prSet/>
      <dgm:spPr/>
      <dgm:t>
        <a:bodyPr/>
        <a:lstStyle/>
        <a:p>
          <a:endParaRPr lang="es-MX"/>
        </a:p>
      </dgm:t>
    </dgm:pt>
    <dgm:pt modelId="{3BB2B9B4-B236-43A0-8A44-4E553060AA91}">
      <dgm:prSet/>
      <dgm:spPr/>
      <dgm:t>
        <a:bodyPr/>
        <a:lstStyle/>
        <a:p>
          <a:r>
            <a:rPr lang="es-CO" b="1"/>
            <a:t>2. Costos peajes</a:t>
          </a:r>
          <a:endParaRPr lang="es-MX"/>
        </a:p>
      </dgm:t>
    </dgm:pt>
    <dgm:pt modelId="{3B2FF8B5-564E-4413-8662-393891EAAF17}" type="parTrans" cxnId="{5AF631F6-90ED-468D-8AE5-DDC00CFB0822}">
      <dgm:prSet/>
      <dgm:spPr/>
      <dgm:t>
        <a:bodyPr/>
        <a:lstStyle/>
        <a:p>
          <a:endParaRPr lang="es-MX"/>
        </a:p>
      </dgm:t>
    </dgm:pt>
    <dgm:pt modelId="{E28A323D-A778-4E45-985D-F09594E071A6}" type="sibTrans" cxnId="{5AF631F6-90ED-468D-8AE5-DDC00CFB0822}">
      <dgm:prSet/>
      <dgm:spPr/>
      <dgm:t>
        <a:bodyPr/>
        <a:lstStyle/>
        <a:p>
          <a:endParaRPr lang="es-MX"/>
        </a:p>
      </dgm:t>
    </dgm:pt>
    <dgm:pt modelId="{9B5F52F6-A968-447D-9F1D-6386EA21D12B}">
      <dgm:prSet/>
      <dgm:spPr/>
      <dgm:t>
        <a:bodyPr/>
        <a:lstStyle/>
        <a:p>
          <a:r>
            <a:rPr lang="es-CO" b="1"/>
            <a:t>3. Información cuarto de datos </a:t>
          </a:r>
          <a:endParaRPr lang="es-MX"/>
        </a:p>
      </dgm:t>
    </dgm:pt>
    <dgm:pt modelId="{B1C8BB0A-C0C3-474A-89D0-0175298B6FF8}" type="parTrans" cxnId="{5776B348-7B2E-4963-B4F3-3A4102C9A8BE}">
      <dgm:prSet/>
      <dgm:spPr/>
      <dgm:t>
        <a:bodyPr/>
        <a:lstStyle/>
        <a:p>
          <a:endParaRPr lang="es-MX"/>
        </a:p>
      </dgm:t>
    </dgm:pt>
    <dgm:pt modelId="{2C73DFD2-B085-417B-994C-F22333D4746C}" type="sibTrans" cxnId="{5776B348-7B2E-4963-B4F3-3A4102C9A8BE}">
      <dgm:prSet/>
      <dgm:spPr/>
      <dgm:t>
        <a:bodyPr/>
        <a:lstStyle/>
        <a:p>
          <a:endParaRPr lang="es-MX"/>
        </a:p>
      </dgm:t>
    </dgm:pt>
    <dgm:pt modelId="{6AAAF64E-CEDF-4E3B-96C5-9B3AEF9E97C2}">
      <dgm:prSet/>
      <dgm:spPr/>
      <dgm:t>
        <a:bodyPr/>
        <a:lstStyle/>
        <a:p>
          <a:r>
            <a:rPr lang="es-CO" b="1"/>
            <a:t>4. Indemnizaciones </a:t>
          </a:r>
          <a:endParaRPr lang="es-MX"/>
        </a:p>
      </dgm:t>
    </dgm:pt>
    <dgm:pt modelId="{A9499ED4-DA44-4B8A-8E89-00676834D315}" type="parTrans" cxnId="{6EBB2863-C06B-4E81-9251-8646C80AB71B}">
      <dgm:prSet/>
      <dgm:spPr/>
      <dgm:t>
        <a:bodyPr/>
        <a:lstStyle/>
        <a:p>
          <a:endParaRPr lang="es-MX"/>
        </a:p>
      </dgm:t>
    </dgm:pt>
    <dgm:pt modelId="{0668409C-1CFD-4B43-945E-46AAAFE3B3AD}" type="sibTrans" cxnId="{6EBB2863-C06B-4E81-9251-8646C80AB71B}">
      <dgm:prSet/>
      <dgm:spPr/>
      <dgm:t>
        <a:bodyPr/>
        <a:lstStyle/>
        <a:p>
          <a:endParaRPr lang="es-MX"/>
        </a:p>
      </dgm:t>
    </dgm:pt>
    <dgm:pt modelId="{950B38A1-BFF7-4595-877E-F3F855CAC435}">
      <dgm:prSet/>
      <dgm:spPr/>
      <dgm:t>
        <a:bodyPr/>
        <a:lstStyle/>
        <a:p>
          <a:r>
            <a:rPr lang="es-CO" b="1"/>
            <a:t>5. Trazados nuevos proyectos 4G</a:t>
          </a:r>
          <a:endParaRPr lang="es-MX"/>
        </a:p>
      </dgm:t>
    </dgm:pt>
    <dgm:pt modelId="{D4A1E2E1-6A17-43F6-9627-6CFB43AE4247}" type="parTrans" cxnId="{727CD6A2-4789-4B24-B53F-01D9A1B55D15}">
      <dgm:prSet/>
      <dgm:spPr/>
      <dgm:t>
        <a:bodyPr/>
        <a:lstStyle/>
        <a:p>
          <a:endParaRPr lang="es-MX"/>
        </a:p>
      </dgm:t>
    </dgm:pt>
    <dgm:pt modelId="{5C9C3555-C275-4010-8843-7B5B665E405B}" type="sibTrans" cxnId="{727CD6A2-4789-4B24-B53F-01D9A1B55D15}">
      <dgm:prSet/>
      <dgm:spPr/>
      <dgm:t>
        <a:bodyPr/>
        <a:lstStyle/>
        <a:p>
          <a:endParaRPr lang="es-MX"/>
        </a:p>
      </dgm:t>
    </dgm:pt>
    <dgm:pt modelId="{5B40A3D6-E306-4175-B4B8-3C8F9340E5F8}">
      <dgm:prSet/>
      <dgm:spPr/>
      <dgm:t>
        <a:bodyPr/>
        <a:lstStyle/>
        <a:p>
          <a:r>
            <a:rPr lang="es-CO" b="1"/>
            <a:t>6. Información de trafico</a:t>
          </a:r>
          <a:endParaRPr lang="es-MX"/>
        </a:p>
      </dgm:t>
    </dgm:pt>
    <dgm:pt modelId="{565B68F8-F1DB-44CA-B091-969C8931CCED}" type="parTrans" cxnId="{483AC39A-08F5-4659-9CBE-CC939B4B68F4}">
      <dgm:prSet/>
      <dgm:spPr/>
      <dgm:t>
        <a:bodyPr/>
        <a:lstStyle/>
        <a:p>
          <a:endParaRPr lang="es-MX"/>
        </a:p>
      </dgm:t>
    </dgm:pt>
    <dgm:pt modelId="{13F9D737-583B-4D79-8B4E-33B8A91CBBE4}" type="sibTrans" cxnId="{483AC39A-08F5-4659-9CBE-CC939B4B68F4}">
      <dgm:prSet/>
      <dgm:spPr/>
      <dgm:t>
        <a:bodyPr/>
        <a:lstStyle/>
        <a:p>
          <a:endParaRPr lang="es-MX"/>
        </a:p>
      </dgm:t>
    </dgm:pt>
    <dgm:pt modelId="{1D8AAA1F-ABA3-41C2-B508-28DADF94CB7D}">
      <dgm:prSet/>
      <dgm:spPr/>
      <dgm:t>
        <a:bodyPr/>
        <a:lstStyle/>
        <a:p>
          <a:r>
            <a:rPr lang="es-CO" b="1"/>
            <a:t>7. Información de pesaje </a:t>
          </a:r>
          <a:endParaRPr lang="es-MX"/>
        </a:p>
      </dgm:t>
    </dgm:pt>
    <dgm:pt modelId="{208040E6-03F9-4E38-A0B7-DAB597D1C3C1}" type="parTrans" cxnId="{403EDEF2-16C7-4682-940B-FA2171BF393D}">
      <dgm:prSet/>
      <dgm:spPr/>
      <dgm:t>
        <a:bodyPr/>
        <a:lstStyle/>
        <a:p>
          <a:endParaRPr lang="es-MX"/>
        </a:p>
      </dgm:t>
    </dgm:pt>
    <dgm:pt modelId="{50D3325A-53B2-4AF5-A75B-B1CFAFCADB89}" type="sibTrans" cxnId="{403EDEF2-16C7-4682-940B-FA2171BF393D}">
      <dgm:prSet/>
      <dgm:spPr/>
      <dgm:t>
        <a:bodyPr/>
        <a:lstStyle/>
        <a:p>
          <a:endParaRPr lang="es-MX"/>
        </a:p>
      </dgm:t>
    </dgm:pt>
    <dgm:pt modelId="{A77AB493-D3B5-4CF4-AE9E-55FDF717C63A}">
      <dgm:prSet/>
      <dgm:spPr/>
      <dgm:t>
        <a:bodyPr/>
        <a:lstStyle/>
        <a:p>
          <a:r>
            <a:rPr lang="es-CO" b="1"/>
            <a:t>8. Información general proyectos </a:t>
          </a:r>
          <a:endParaRPr lang="es-MX"/>
        </a:p>
      </dgm:t>
    </dgm:pt>
    <dgm:pt modelId="{E8E18611-CDD9-4549-A8C3-404E8978C223}" type="parTrans" cxnId="{1C5C7BAC-3E7F-4091-A496-6109909C58F1}">
      <dgm:prSet/>
      <dgm:spPr/>
      <dgm:t>
        <a:bodyPr/>
        <a:lstStyle/>
        <a:p>
          <a:endParaRPr lang="es-MX"/>
        </a:p>
      </dgm:t>
    </dgm:pt>
    <dgm:pt modelId="{FBF5840E-0F73-410A-88B2-1232793F4F3B}" type="sibTrans" cxnId="{1C5C7BAC-3E7F-4091-A496-6109909C58F1}">
      <dgm:prSet/>
      <dgm:spPr/>
      <dgm:t>
        <a:bodyPr/>
        <a:lstStyle/>
        <a:p>
          <a:endParaRPr lang="es-MX"/>
        </a:p>
      </dgm:t>
    </dgm:pt>
    <dgm:pt modelId="{4F22DE92-EE29-4CD5-AED9-208305E22C84}">
      <dgm:prSet/>
      <dgm:spPr/>
      <dgm:t>
        <a:bodyPr/>
        <a:lstStyle/>
        <a:p>
          <a:r>
            <a:rPr lang="es-CO" b="1"/>
            <a:t>9. Temas proyección financiera de los proyectos</a:t>
          </a:r>
          <a:endParaRPr lang="es-MX"/>
        </a:p>
      </dgm:t>
    </dgm:pt>
    <dgm:pt modelId="{E6354B65-8121-4F37-88B3-C3044D4B8CCE}" type="parTrans" cxnId="{C48C70A4-E795-4310-B872-DC429453B1B6}">
      <dgm:prSet/>
      <dgm:spPr/>
      <dgm:t>
        <a:bodyPr/>
        <a:lstStyle/>
        <a:p>
          <a:endParaRPr lang="es-MX"/>
        </a:p>
      </dgm:t>
    </dgm:pt>
    <dgm:pt modelId="{A736A881-6F59-4E33-A832-BEFAB577F535}" type="sibTrans" cxnId="{C48C70A4-E795-4310-B872-DC429453B1B6}">
      <dgm:prSet/>
      <dgm:spPr/>
      <dgm:t>
        <a:bodyPr/>
        <a:lstStyle/>
        <a:p>
          <a:endParaRPr lang="es-MX"/>
        </a:p>
      </dgm:t>
    </dgm:pt>
    <dgm:pt modelId="{F5574ADE-8A3A-4936-94A5-4573D9A75F1E}">
      <dgm:prSet/>
      <dgm:spPr/>
      <dgm:t>
        <a:bodyPr/>
        <a:lstStyle/>
        <a:p>
          <a:r>
            <a:rPr lang="es-CO" b="1"/>
            <a:t>10. Solicitudes del Congreso </a:t>
          </a:r>
          <a:endParaRPr lang="es-MX"/>
        </a:p>
      </dgm:t>
    </dgm:pt>
    <dgm:pt modelId="{B11CCDCB-77F5-43E6-BC23-38865D8C1074}" type="parTrans" cxnId="{BAFA30DC-FC2F-4BF7-9381-7F2A082E6B91}">
      <dgm:prSet/>
      <dgm:spPr/>
      <dgm:t>
        <a:bodyPr/>
        <a:lstStyle/>
        <a:p>
          <a:endParaRPr lang="es-MX"/>
        </a:p>
      </dgm:t>
    </dgm:pt>
    <dgm:pt modelId="{1CE4827F-822D-4B96-B57D-27C2F12938D3}" type="sibTrans" cxnId="{BAFA30DC-FC2F-4BF7-9381-7F2A082E6B91}">
      <dgm:prSet/>
      <dgm:spPr/>
      <dgm:t>
        <a:bodyPr/>
        <a:lstStyle/>
        <a:p>
          <a:endParaRPr lang="es-MX"/>
        </a:p>
      </dgm:t>
    </dgm:pt>
    <dgm:pt modelId="{AD5CB4FB-7B8A-410D-8103-C23F15B928A8}" type="pres">
      <dgm:prSet presAssocID="{950E7723-D8F9-4FA8-B231-84BE9E753BA9}" presName="diagram" presStyleCnt="0">
        <dgm:presLayoutVars>
          <dgm:dir/>
          <dgm:resizeHandles val="exact"/>
        </dgm:presLayoutVars>
      </dgm:prSet>
      <dgm:spPr/>
      <dgm:t>
        <a:bodyPr/>
        <a:lstStyle/>
        <a:p>
          <a:endParaRPr lang="es-MX"/>
        </a:p>
      </dgm:t>
    </dgm:pt>
    <dgm:pt modelId="{59AF76DE-F023-4C4F-8BB6-629252E11A94}" type="pres">
      <dgm:prSet presAssocID="{FC4BDA65-2C1A-433A-91AC-D65AD3EA9349}" presName="node" presStyleLbl="node1" presStyleIdx="0" presStyleCnt="10">
        <dgm:presLayoutVars>
          <dgm:bulletEnabled val="1"/>
        </dgm:presLayoutVars>
      </dgm:prSet>
      <dgm:spPr/>
      <dgm:t>
        <a:bodyPr/>
        <a:lstStyle/>
        <a:p>
          <a:endParaRPr lang="es-MX"/>
        </a:p>
      </dgm:t>
    </dgm:pt>
    <dgm:pt modelId="{3D360BCB-2538-4F25-BEA8-3629C3454E8D}" type="pres">
      <dgm:prSet presAssocID="{5489E77C-F327-499C-A8E1-CDF28E6728AD}" presName="sibTrans" presStyleCnt="0"/>
      <dgm:spPr/>
    </dgm:pt>
    <dgm:pt modelId="{2F422C2F-E906-4BAA-9962-74EE9A7FFF25}" type="pres">
      <dgm:prSet presAssocID="{3BB2B9B4-B236-43A0-8A44-4E553060AA91}" presName="node" presStyleLbl="node1" presStyleIdx="1" presStyleCnt="10">
        <dgm:presLayoutVars>
          <dgm:bulletEnabled val="1"/>
        </dgm:presLayoutVars>
      </dgm:prSet>
      <dgm:spPr/>
      <dgm:t>
        <a:bodyPr/>
        <a:lstStyle/>
        <a:p>
          <a:endParaRPr lang="es-MX"/>
        </a:p>
      </dgm:t>
    </dgm:pt>
    <dgm:pt modelId="{B53A429E-FBB1-458D-AD4C-C1DFCAC84537}" type="pres">
      <dgm:prSet presAssocID="{E28A323D-A778-4E45-985D-F09594E071A6}" presName="sibTrans" presStyleCnt="0"/>
      <dgm:spPr/>
    </dgm:pt>
    <dgm:pt modelId="{3EA8EBF8-1E63-4AC0-A4F6-923D9072279C}" type="pres">
      <dgm:prSet presAssocID="{9B5F52F6-A968-447D-9F1D-6386EA21D12B}" presName="node" presStyleLbl="node1" presStyleIdx="2" presStyleCnt="10">
        <dgm:presLayoutVars>
          <dgm:bulletEnabled val="1"/>
        </dgm:presLayoutVars>
      </dgm:prSet>
      <dgm:spPr/>
      <dgm:t>
        <a:bodyPr/>
        <a:lstStyle/>
        <a:p>
          <a:endParaRPr lang="es-MX"/>
        </a:p>
      </dgm:t>
    </dgm:pt>
    <dgm:pt modelId="{13A623C3-ECB6-497E-B0BB-ACF8CE9E7B10}" type="pres">
      <dgm:prSet presAssocID="{2C73DFD2-B085-417B-994C-F22333D4746C}" presName="sibTrans" presStyleCnt="0"/>
      <dgm:spPr/>
    </dgm:pt>
    <dgm:pt modelId="{C430A9D4-5796-4513-92F5-FFAF5065E744}" type="pres">
      <dgm:prSet presAssocID="{6AAAF64E-CEDF-4E3B-96C5-9B3AEF9E97C2}" presName="node" presStyleLbl="node1" presStyleIdx="3" presStyleCnt="10">
        <dgm:presLayoutVars>
          <dgm:bulletEnabled val="1"/>
        </dgm:presLayoutVars>
      </dgm:prSet>
      <dgm:spPr/>
      <dgm:t>
        <a:bodyPr/>
        <a:lstStyle/>
        <a:p>
          <a:endParaRPr lang="es-MX"/>
        </a:p>
      </dgm:t>
    </dgm:pt>
    <dgm:pt modelId="{C5CD3D02-70B1-4BBF-A11D-4CE6CC9F5A57}" type="pres">
      <dgm:prSet presAssocID="{0668409C-1CFD-4B43-945E-46AAAFE3B3AD}" presName="sibTrans" presStyleCnt="0"/>
      <dgm:spPr/>
    </dgm:pt>
    <dgm:pt modelId="{78667435-E364-4B29-970D-2CECC34251F4}" type="pres">
      <dgm:prSet presAssocID="{950B38A1-BFF7-4595-877E-F3F855CAC435}" presName="node" presStyleLbl="node1" presStyleIdx="4" presStyleCnt="10">
        <dgm:presLayoutVars>
          <dgm:bulletEnabled val="1"/>
        </dgm:presLayoutVars>
      </dgm:prSet>
      <dgm:spPr/>
      <dgm:t>
        <a:bodyPr/>
        <a:lstStyle/>
        <a:p>
          <a:endParaRPr lang="es-MX"/>
        </a:p>
      </dgm:t>
    </dgm:pt>
    <dgm:pt modelId="{2678E8BE-A53E-43F8-BDC6-1578D563072A}" type="pres">
      <dgm:prSet presAssocID="{5C9C3555-C275-4010-8843-7B5B665E405B}" presName="sibTrans" presStyleCnt="0"/>
      <dgm:spPr/>
    </dgm:pt>
    <dgm:pt modelId="{83FEED1E-EEE8-484B-A710-2E2D62E740C2}" type="pres">
      <dgm:prSet presAssocID="{5B40A3D6-E306-4175-B4B8-3C8F9340E5F8}" presName="node" presStyleLbl="node1" presStyleIdx="5" presStyleCnt="10">
        <dgm:presLayoutVars>
          <dgm:bulletEnabled val="1"/>
        </dgm:presLayoutVars>
      </dgm:prSet>
      <dgm:spPr/>
      <dgm:t>
        <a:bodyPr/>
        <a:lstStyle/>
        <a:p>
          <a:endParaRPr lang="es-MX"/>
        </a:p>
      </dgm:t>
    </dgm:pt>
    <dgm:pt modelId="{95A1DC0B-5606-4A08-8B92-DBECCF2A2235}" type="pres">
      <dgm:prSet presAssocID="{13F9D737-583B-4D79-8B4E-33B8A91CBBE4}" presName="sibTrans" presStyleCnt="0"/>
      <dgm:spPr/>
    </dgm:pt>
    <dgm:pt modelId="{97ADB0DC-393C-4A36-98F4-AC712D766015}" type="pres">
      <dgm:prSet presAssocID="{1D8AAA1F-ABA3-41C2-B508-28DADF94CB7D}" presName="node" presStyleLbl="node1" presStyleIdx="6" presStyleCnt="10">
        <dgm:presLayoutVars>
          <dgm:bulletEnabled val="1"/>
        </dgm:presLayoutVars>
      </dgm:prSet>
      <dgm:spPr/>
      <dgm:t>
        <a:bodyPr/>
        <a:lstStyle/>
        <a:p>
          <a:endParaRPr lang="es-MX"/>
        </a:p>
      </dgm:t>
    </dgm:pt>
    <dgm:pt modelId="{90F27E64-8C64-49A4-9A94-02A5B544840E}" type="pres">
      <dgm:prSet presAssocID="{50D3325A-53B2-4AF5-A75B-B1CFAFCADB89}" presName="sibTrans" presStyleCnt="0"/>
      <dgm:spPr/>
    </dgm:pt>
    <dgm:pt modelId="{95FF65DC-8F4A-433C-8FEC-4B7C22C21530}" type="pres">
      <dgm:prSet presAssocID="{A77AB493-D3B5-4CF4-AE9E-55FDF717C63A}" presName="node" presStyleLbl="node1" presStyleIdx="7" presStyleCnt="10">
        <dgm:presLayoutVars>
          <dgm:bulletEnabled val="1"/>
        </dgm:presLayoutVars>
      </dgm:prSet>
      <dgm:spPr/>
      <dgm:t>
        <a:bodyPr/>
        <a:lstStyle/>
        <a:p>
          <a:endParaRPr lang="es-MX"/>
        </a:p>
      </dgm:t>
    </dgm:pt>
    <dgm:pt modelId="{0C5D16A1-168F-41D9-B4A1-FD38DD5DA41A}" type="pres">
      <dgm:prSet presAssocID="{FBF5840E-0F73-410A-88B2-1232793F4F3B}" presName="sibTrans" presStyleCnt="0"/>
      <dgm:spPr/>
    </dgm:pt>
    <dgm:pt modelId="{E284EB20-B3B5-4736-8F1A-BB07C82B001E}" type="pres">
      <dgm:prSet presAssocID="{4F22DE92-EE29-4CD5-AED9-208305E22C84}" presName="node" presStyleLbl="node1" presStyleIdx="8" presStyleCnt="10">
        <dgm:presLayoutVars>
          <dgm:bulletEnabled val="1"/>
        </dgm:presLayoutVars>
      </dgm:prSet>
      <dgm:spPr/>
      <dgm:t>
        <a:bodyPr/>
        <a:lstStyle/>
        <a:p>
          <a:endParaRPr lang="es-MX"/>
        </a:p>
      </dgm:t>
    </dgm:pt>
    <dgm:pt modelId="{4C4578FC-5E21-4B00-AFC2-6F37F65AE704}" type="pres">
      <dgm:prSet presAssocID="{A736A881-6F59-4E33-A832-BEFAB577F535}" presName="sibTrans" presStyleCnt="0"/>
      <dgm:spPr/>
    </dgm:pt>
    <dgm:pt modelId="{A9D72184-95D3-4F10-B6A8-C044C1D137FF}" type="pres">
      <dgm:prSet presAssocID="{F5574ADE-8A3A-4936-94A5-4573D9A75F1E}" presName="node" presStyleLbl="node1" presStyleIdx="9" presStyleCnt="10">
        <dgm:presLayoutVars>
          <dgm:bulletEnabled val="1"/>
        </dgm:presLayoutVars>
      </dgm:prSet>
      <dgm:spPr/>
      <dgm:t>
        <a:bodyPr/>
        <a:lstStyle/>
        <a:p>
          <a:endParaRPr lang="es-MX"/>
        </a:p>
      </dgm:t>
    </dgm:pt>
  </dgm:ptLst>
  <dgm:cxnLst>
    <dgm:cxn modelId="{F6B131B9-94FE-4D70-B074-8270DB47CE6D}" srcId="{950E7723-D8F9-4FA8-B231-84BE9E753BA9}" destId="{FC4BDA65-2C1A-433A-91AC-D65AD3EA9349}" srcOrd="0" destOrd="0" parTransId="{A72C2390-1CDE-493C-97BB-6C216C3631A1}" sibTransId="{5489E77C-F327-499C-A8E1-CDF28E6728AD}"/>
    <dgm:cxn modelId="{E49B59B2-A627-40AF-B27F-7D2EFA620A0D}" type="presOf" srcId="{FC4BDA65-2C1A-433A-91AC-D65AD3EA9349}" destId="{59AF76DE-F023-4C4F-8BB6-629252E11A94}" srcOrd="0" destOrd="0" presId="urn:microsoft.com/office/officeart/2005/8/layout/default"/>
    <dgm:cxn modelId="{483AC39A-08F5-4659-9CBE-CC939B4B68F4}" srcId="{950E7723-D8F9-4FA8-B231-84BE9E753BA9}" destId="{5B40A3D6-E306-4175-B4B8-3C8F9340E5F8}" srcOrd="5" destOrd="0" parTransId="{565B68F8-F1DB-44CA-B091-969C8931CCED}" sibTransId="{13F9D737-583B-4D79-8B4E-33B8A91CBBE4}"/>
    <dgm:cxn modelId="{C48C70A4-E795-4310-B872-DC429453B1B6}" srcId="{950E7723-D8F9-4FA8-B231-84BE9E753BA9}" destId="{4F22DE92-EE29-4CD5-AED9-208305E22C84}" srcOrd="8" destOrd="0" parTransId="{E6354B65-8121-4F37-88B3-C3044D4B8CCE}" sibTransId="{A736A881-6F59-4E33-A832-BEFAB577F535}"/>
    <dgm:cxn modelId="{727CD6A2-4789-4B24-B53F-01D9A1B55D15}" srcId="{950E7723-D8F9-4FA8-B231-84BE9E753BA9}" destId="{950B38A1-BFF7-4595-877E-F3F855CAC435}" srcOrd="4" destOrd="0" parTransId="{D4A1E2E1-6A17-43F6-9627-6CFB43AE4247}" sibTransId="{5C9C3555-C275-4010-8843-7B5B665E405B}"/>
    <dgm:cxn modelId="{FD54FA46-EE56-4610-9FCD-A4275F40AEA7}" type="presOf" srcId="{1D8AAA1F-ABA3-41C2-B508-28DADF94CB7D}" destId="{97ADB0DC-393C-4A36-98F4-AC712D766015}" srcOrd="0" destOrd="0" presId="urn:microsoft.com/office/officeart/2005/8/layout/default"/>
    <dgm:cxn modelId="{403EDEF2-16C7-4682-940B-FA2171BF393D}" srcId="{950E7723-D8F9-4FA8-B231-84BE9E753BA9}" destId="{1D8AAA1F-ABA3-41C2-B508-28DADF94CB7D}" srcOrd="6" destOrd="0" parTransId="{208040E6-03F9-4E38-A0B7-DAB597D1C3C1}" sibTransId="{50D3325A-53B2-4AF5-A75B-B1CFAFCADB89}"/>
    <dgm:cxn modelId="{5AF631F6-90ED-468D-8AE5-DDC00CFB0822}" srcId="{950E7723-D8F9-4FA8-B231-84BE9E753BA9}" destId="{3BB2B9B4-B236-43A0-8A44-4E553060AA91}" srcOrd="1" destOrd="0" parTransId="{3B2FF8B5-564E-4413-8662-393891EAAF17}" sibTransId="{E28A323D-A778-4E45-985D-F09594E071A6}"/>
    <dgm:cxn modelId="{16E534CA-3A54-4482-9C77-A80F4655F322}" type="presOf" srcId="{6AAAF64E-CEDF-4E3B-96C5-9B3AEF9E97C2}" destId="{C430A9D4-5796-4513-92F5-FFAF5065E744}" srcOrd="0" destOrd="0" presId="urn:microsoft.com/office/officeart/2005/8/layout/default"/>
    <dgm:cxn modelId="{8DA57B1C-4DC5-4DF4-8140-F8BC2CB5BC92}" type="presOf" srcId="{3BB2B9B4-B236-43A0-8A44-4E553060AA91}" destId="{2F422C2F-E906-4BAA-9962-74EE9A7FFF25}" srcOrd="0" destOrd="0" presId="urn:microsoft.com/office/officeart/2005/8/layout/default"/>
    <dgm:cxn modelId="{279FA532-80DD-4D01-9E27-43E79AC507F4}" type="presOf" srcId="{9B5F52F6-A968-447D-9F1D-6386EA21D12B}" destId="{3EA8EBF8-1E63-4AC0-A4F6-923D9072279C}" srcOrd="0" destOrd="0" presId="urn:microsoft.com/office/officeart/2005/8/layout/default"/>
    <dgm:cxn modelId="{5776B348-7B2E-4963-B4F3-3A4102C9A8BE}" srcId="{950E7723-D8F9-4FA8-B231-84BE9E753BA9}" destId="{9B5F52F6-A968-447D-9F1D-6386EA21D12B}" srcOrd="2" destOrd="0" parTransId="{B1C8BB0A-C0C3-474A-89D0-0175298B6FF8}" sibTransId="{2C73DFD2-B085-417B-994C-F22333D4746C}"/>
    <dgm:cxn modelId="{057699D9-C131-4E7C-8A9D-49B2D5601646}" type="presOf" srcId="{A77AB493-D3B5-4CF4-AE9E-55FDF717C63A}" destId="{95FF65DC-8F4A-433C-8FEC-4B7C22C21530}" srcOrd="0" destOrd="0" presId="urn:microsoft.com/office/officeart/2005/8/layout/default"/>
    <dgm:cxn modelId="{BAFA30DC-FC2F-4BF7-9381-7F2A082E6B91}" srcId="{950E7723-D8F9-4FA8-B231-84BE9E753BA9}" destId="{F5574ADE-8A3A-4936-94A5-4573D9A75F1E}" srcOrd="9" destOrd="0" parTransId="{B11CCDCB-77F5-43E6-BC23-38865D8C1074}" sibTransId="{1CE4827F-822D-4B96-B57D-27C2F12938D3}"/>
    <dgm:cxn modelId="{9BC98BA5-1D67-404F-9743-BAEA4E3696FC}" type="presOf" srcId="{5B40A3D6-E306-4175-B4B8-3C8F9340E5F8}" destId="{83FEED1E-EEE8-484B-A710-2E2D62E740C2}" srcOrd="0" destOrd="0" presId="urn:microsoft.com/office/officeart/2005/8/layout/default"/>
    <dgm:cxn modelId="{AD6109C0-BD66-47AE-9413-8FEB0AAC003B}" type="presOf" srcId="{4F22DE92-EE29-4CD5-AED9-208305E22C84}" destId="{E284EB20-B3B5-4736-8F1A-BB07C82B001E}" srcOrd="0" destOrd="0" presId="urn:microsoft.com/office/officeart/2005/8/layout/default"/>
    <dgm:cxn modelId="{1C5C7BAC-3E7F-4091-A496-6109909C58F1}" srcId="{950E7723-D8F9-4FA8-B231-84BE9E753BA9}" destId="{A77AB493-D3B5-4CF4-AE9E-55FDF717C63A}" srcOrd="7" destOrd="0" parTransId="{E8E18611-CDD9-4549-A8C3-404E8978C223}" sibTransId="{FBF5840E-0F73-410A-88B2-1232793F4F3B}"/>
    <dgm:cxn modelId="{6EBB2863-C06B-4E81-9251-8646C80AB71B}" srcId="{950E7723-D8F9-4FA8-B231-84BE9E753BA9}" destId="{6AAAF64E-CEDF-4E3B-96C5-9B3AEF9E97C2}" srcOrd="3" destOrd="0" parTransId="{A9499ED4-DA44-4B8A-8E89-00676834D315}" sibTransId="{0668409C-1CFD-4B43-945E-46AAAFE3B3AD}"/>
    <dgm:cxn modelId="{A87B3B5D-9330-430B-B716-C4527F30B233}" type="presOf" srcId="{950E7723-D8F9-4FA8-B231-84BE9E753BA9}" destId="{AD5CB4FB-7B8A-410D-8103-C23F15B928A8}" srcOrd="0" destOrd="0" presId="urn:microsoft.com/office/officeart/2005/8/layout/default"/>
    <dgm:cxn modelId="{D8A609C9-8DE1-400F-9F1E-DD26697FA7C5}" type="presOf" srcId="{F5574ADE-8A3A-4936-94A5-4573D9A75F1E}" destId="{A9D72184-95D3-4F10-B6A8-C044C1D137FF}" srcOrd="0" destOrd="0" presId="urn:microsoft.com/office/officeart/2005/8/layout/default"/>
    <dgm:cxn modelId="{EF2ADB12-2602-4B70-A4E0-60C0EE0A0E4F}" type="presOf" srcId="{950B38A1-BFF7-4595-877E-F3F855CAC435}" destId="{78667435-E364-4B29-970D-2CECC34251F4}" srcOrd="0" destOrd="0" presId="urn:microsoft.com/office/officeart/2005/8/layout/default"/>
    <dgm:cxn modelId="{9CB49A51-6392-473B-BBD9-F8D5946E3D46}" type="presParOf" srcId="{AD5CB4FB-7B8A-410D-8103-C23F15B928A8}" destId="{59AF76DE-F023-4C4F-8BB6-629252E11A94}" srcOrd="0" destOrd="0" presId="urn:microsoft.com/office/officeart/2005/8/layout/default"/>
    <dgm:cxn modelId="{551BFFCC-604F-4108-916D-87998AC00296}" type="presParOf" srcId="{AD5CB4FB-7B8A-410D-8103-C23F15B928A8}" destId="{3D360BCB-2538-4F25-BEA8-3629C3454E8D}" srcOrd="1" destOrd="0" presId="urn:microsoft.com/office/officeart/2005/8/layout/default"/>
    <dgm:cxn modelId="{259DEEAB-351D-4267-BE38-6B9C90CD1DC8}" type="presParOf" srcId="{AD5CB4FB-7B8A-410D-8103-C23F15B928A8}" destId="{2F422C2F-E906-4BAA-9962-74EE9A7FFF25}" srcOrd="2" destOrd="0" presId="urn:microsoft.com/office/officeart/2005/8/layout/default"/>
    <dgm:cxn modelId="{832B5FBD-78BE-46D1-AE50-48AE4E8C3981}" type="presParOf" srcId="{AD5CB4FB-7B8A-410D-8103-C23F15B928A8}" destId="{B53A429E-FBB1-458D-AD4C-C1DFCAC84537}" srcOrd="3" destOrd="0" presId="urn:microsoft.com/office/officeart/2005/8/layout/default"/>
    <dgm:cxn modelId="{5841D140-1097-4B15-8CFA-80F0526A67D7}" type="presParOf" srcId="{AD5CB4FB-7B8A-410D-8103-C23F15B928A8}" destId="{3EA8EBF8-1E63-4AC0-A4F6-923D9072279C}" srcOrd="4" destOrd="0" presId="urn:microsoft.com/office/officeart/2005/8/layout/default"/>
    <dgm:cxn modelId="{CF51E531-1022-43CE-BD07-BAF5E2183D23}" type="presParOf" srcId="{AD5CB4FB-7B8A-410D-8103-C23F15B928A8}" destId="{13A623C3-ECB6-497E-B0BB-ACF8CE9E7B10}" srcOrd="5" destOrd="0" presId="urn:microsoft.com/office/officeart/2005/8/layout/default"/>
    <dgm:cxn modelId="{0AEBE843-C003-4839-A059-B5FDC3E5BBF5}" type="presParOf" srcId="{AD5CB4FB-7B8A-410D-8103-C23F15B928A8}" destId="{C430A9D4-5796-4513-92F5-FFAF5065E744}" srcOrd="6" destOrd="0" presId="urn:microsoft.com/office/officeart/2005/8/layout/default"/>
    <dgm:cxn modelId="{6BF14AED-0D42-4885-B2E2-9F06F139680E}" type="presParOf" srcId="{AD5CB4FB-7B8A-410D-8103-C23F15B928A8}" destId="{C5CD3D02-70B1-4BBF-A11D-4CE6CC9F5A57}" srcOrd="7" destOrd="0" presId="urn:microsoft.com/office/officeart/2005/8/layout/default"/>
    <dgm:cxn modelId="{C4DF86D0-10AB-4F34-A4A4-ABCCB623EDFA}" type="presParOf" srcId="{AD5CB4FB-7B8A-410D-8103-C23F15B928A8}" destId="{78667435-E364-4B29-970D-2CECC34251F4}" srcOrd="8" destOrd="0" presId="urn:microsoft.com/office/officeart/2005/8/layout/default"/>
    <dgm:cxn modelId="{B2E2EA5F-F863-473B-95D3-38305939AFFC}" type="presParOf" srcId="{AD5CB4FB-7B8A-410D-8103-C23F15B928A8}" destId="{2678E8BE-A53E-43F8-BDC6-1578D563072A}" srcOrd="9" destOrd="0" presId="urn:microsoft.com/office/officeart/2005/8/layout/default"/>
    <dgm:cxn modelId="{DD7EA4F0-3B49-4497-94C9-B0CC5CB45F6A}" type="presParOf" srcId="{AD5CB4FB-7B8A-410D-8103-C23F15B928A8}" destId="{83FEED1E-EEE8-484B-A710-2E2D62E740C2}" srcOrd="10" destOrd="0" presId="urn:microsoft.com/office/officeart/2005/8/layout/default"/>
    <dgm:cxn modelId="{F006CAE9-8179-482E-AB19-3AF0E065B706}" type="presParOf" srcId="{AD5CB4FB-7B8A-410D-8103-C23F15B928A8}" destId="{95A1DC0B-5606-4A08-8B92-DBECCF2A2235}" srcOrd="11" destOrd="0" presId="urn:microsoft.com/office/officeart/2005/8/layout/default"/>
    <dgm:cxn modelId="{2BC4B5F7-3298-4448-ABCA-033C668FD03A}" type="presParOf" srcId="{AD5CB4FB-7B8A-410D-8103-C23F15B928A8}" destId="{97ADB0DC-393C-4A36-98F4-AC712D766015}" srcOrd="12" destOrd="0" presId="urn:microsoft.com/office/officeart/2005/8/layout/default"/>
    <dgm:cxn modelId="{FAF815DD-4EBF-4FD1-8F27-29ECA14BBA33}" type="presParOf" srcId="{AD5CB4FB-7B8A-410D-8103-C23F15B928A8}" destId="{90F27E64-8C64-49A4-9A94-02A5B544840E}" srcOrd="13" destOrd="0" presId="urn:microsoft.com/office/officeart/2005/8/layout/default"/>
    <dgm:cxn modelId="{8220D67E-88CB-44A1-BD2A-734B24AD084E}" type="presParOf" srcId="{AD5CB4FB-7B8A-410D-8103-C23F15B928A8}" destId="{95FF65DC-8F4A-433C-8FEC-4B7C22C21530}" srcOrd="14" destOrd="0" presId="urn:microsoft.com/office/officeart/2005/8/layout/default"/>
    <dgm:cxn modelId="{6B8D0EB5-405B-42AB-8B43-B5C53CAB377F}" type="presParOf" srcId="{AD5CB4FB-7B8A-410D-8103-C23F15B928A8}" destId="{0C5D16A1-168F-41D9-B4A1-FD38DD5DA41A}" srcOrd="15" destOrd="0" presId="urn:microsoft.com/office/officeart/2005/8/layout/default"/>
    <dgm:cxn modelId="{48223B72-8209-48B3-952B-2817FE422C5E}" type="presParOf" srcId="{AD5CB4FB-7B8A-410D-8103-C23F15B928A8}" destId="{E284EB20-B3B5-4736-8F1A-BB07C82B001E}" srcOrd="16" destOrd="0" presId="urn:microsoft.com/office/officeart/2005/8/layout/default"/>
    <dgm:cxn modelId="{C29273F4-ED3A-4FFB-82C3-F75BA84BD9A3}" type="presParOf" srcId="{AD5CB4FB-7B8A-410D-8103-C23F15B928A8}" destId="{4C4578FC-5E21-4B00-AFC2-6F37F65AE704}" srcOrd="17" destOrd="0" presId="urn:microsoft.com/office/officeart/2005/8/layout/default"/>
    <dgm:cxn modelId="{EE497D75-201D-4CDF-BA5A-F7AC8CB44764}" type="presParOf" srcId="{AD5CB4FB-7B8A-410D-8103-C23F15B928A8}" destId="{A9D72184-95D3-4F10-B6A8-C044C1D137FF}" srcOrd="18" destOrd="0" presId="urn:microsoft.com/office/officeart/2005/8/layout/default"/>
  </dgm:cxnLst>
  <dgm:bg>
    <a:solidFill>
      <a:schemeClr val="bg1"/>
    </a:solidFill>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50E7723-D8F9-4FA8-B231-84BE9E753BA9}" type="doc">
      <dgm:prSet loTypeId="urn:microsoft.com/office/officeart/2005/8/layout/default" loCatId="list" qsTypeId="urn:microsoft.com/office/officeart/2005/8/quickstyle/3d3" qsCatId="3D" csTypeId="urn:microsoft.com/office/officeart/2005/8/colors/accent1_2" csCatId="accent1" phldr="1"/>
      <dgm:spPr/>
      <dgm:t>
        <a:bodyPr/>
        <a:lstStyle/>
        <a:p>
          <a:endParaRPr lang="es-MX"/>
        </a:p>
      </dgm:t>
    </dgm:pt>
    <dgm:pt modelId="{7E826F76-904C-43BF-A6A5-DBBAFD617240}">
      <dgm:prSet custT="1"/>
      <dgm:spPr/>
      <dgm:t>
        <a:bodyPr/>
        <a:lstStyle/>
        <a:p>
          <a:pPr algn="ctr"/>
          <a:r>
            <a:rPr lang="es-CO" sz="1400" b="1"/>
            <a:t>1. Falta de</a:t>
          </a:r>
        </a:p>
        <a:p>
          <a:pPr algn="ctr"/>
          <a:r>
            <a:rPr lang="es-CO" sz="1400" b="1"/>
            <a:t> respuesta a petición</a:t>
          </a:r>
          <a:endParaRPr lang="es-MX" sz="1400"/>
        </a:p>
      </dgm:t>
    </dgm:pt>
    <dgm:pt modelId="{5568A399-4C88-4FEF-976E-9395AB3485DD}" type="parTrans" cxnId="{A05A58B4-1060-4DAC-B8FC-18213E03390D}">
      <dgm:prSet/>
      <dgm:spPr/>
      <dgm:t>
        <a:bodyPr/>
        <a:lstStyle/>
        <a:p>
          <a:pPr algn="ctr"/>
          <a:endParaRPr lang="es-MX"/>
        </a:p>
      </dgm:t>
    </dgm:pt>
    <dgm:pt modelId="{5186F827-AEFB-45A9-9603-9CABED761F38}" type="sibTrans" cxnId="{A05A58B4-1060-4DAC-B8FC-18213E03390D}">
      <dgm:prSet/>
      <dgm:spPr/>
      <dgm:t>
        <a:bodyPr/>
        <a:lstStyle/>
        <a:p>
          <a:pPr algn="ctr"/>
          <a:endParaRPr lang="es-MX"/>
        </a:p>
      </dgm:t>
    </dgm:pt>
    <dgm:pt modelId="{792B597D-5DBA-466B-A164-6F1C4F74052E}">
      <dgm:prSet custT="1"/>
      <dgm:spPr/>
      <dgm:t>
        <a:bodyPr/>
        <a:lstStyle/>
        <a:p>
          <a:pPr algn="ctr"/>
          <a:r>
            <a:rPr lang="es-MX" sz="1400" b="1"/>
            <a:t>2. Falta de pago de parafiscales</a:t>
          </a:r>
        </a:p>
      </dgm:t>
    </dgm:pt>
    <dgm:pt modelId="{68B6BD1A-C0A2-49FC-8CB4-7B6D127C260C}" type="parTrans" cxnId="{4298795C-9619-406C-914D-C3EEAEBF36F6}">
      <dgm:prSet/>
      <dgm:spPr/>
      <dgm:t>
        <a:bodyPr/>
        <a:lstStyle/>
        <a:p>
          <a:pPr algn="ctr"/>
          <a:endParaRPr lang="es-MX"/>
        </a:p>
      </dgm:t>
    </dgm:pt>
    <dgm:pt modelId="{4E392819-C83A-4F00-B18F-03C968F8BB7D}" type="sibTrans" cxnId="{4298795C-9619-406C-914D-C3EEAEBF36F6}">
      <dgm:prSet/>
      <dgm:spPr/>
      <dgm:t>
        <a:bodyPr/>
        <a:lstStyle/>
        <a:p>
          <a:pPr algn="ctr"/>
          <a:endParaRPr lang="es-MX"/>
        </a:p>
      </dgm:t>
    </dgm:pt>
    <dgm:pt modelId="{AD5CB4FB-7B8A-410D-8103-C23F15B928A8}" type="pres">
      <dgm:prSet presAssocID="{950E7723-D8F9-4FA8-B231-84BE9E753BA9}" presName="diagram" presStyleCnt="0">
        <dgm:presLayoutVars>
          <dgm:dir/>
          <dgm:resizeHandles val="exact"/>
        </dgm:presLayoutVars>
      </dgm:prSet>
      <dgm:spPr/>
      <dgm:t>
        <a:bodyPr/>
        <a:lstStyle/>
        <a:p>
          <a:endParaRPr lang="es-MX"/>
        </a:p>
      </dgm:t>
    </dgm:pt>
    <dgm:pt modelId="{C0DFAB8D-0E0E-41F3-AFF6-454404C1DBE0}" type="pres">
      <dgm:prSet presAssocID="{7E826F76-904C-43BF-A6A5-DBBAFD617240}" presName="node" presStyleLbl="node1" presStyleIdx="0" presStyleCnt="2">
        <dgm:presLayoutVars>
          <dgm:bulletEnabled val="1"/>
        </dgm:presLayoutVars>
      </dgm:prSet>
      <dgm:spPr/>
      <dgm:t>
        <a:bodyPr/>
        <a:lstStyle/>
        <a:p>
          <a:endParaRPr lang="es-MX"/>
        </a:p>
      </dgm:t>
    </dgm:pt>
    <dgm:pt modelId="{40B7EF68-B3A4-4516-A7C9-8EA76903218E}" type="pres">
      <dgm:prSet presAssocID="{5186F827-AEFB-45A9-9603-9CABED761F38}" presName="sibTrans" presStyleCnt="0"/>
      <dgm:spPr/>
    </dgm:pt>
    <dgm:pt modelId="{0C763F30-E78B-4C06-8B3B-6858AF40AE3B}" type="pres">
      <dgm:prSet presAssocID="{792B597D-5DBA-466B-A164-6F1C4F74052E}" presName="node" presStyleLbl="node1" presStyleIdx="1" presStyleCnt="2">
        <dgm:presLayoutVars>
          <dgm:bulletEnabled val="1"/>
        </dgm:presLayoutVars>
      </dgm:prSet>
      <dgm:spPr/>
      <dgm:t>
        <a:bodyPr/>
        <a:lstStyle/>
        <a:p>
          <a:endParaRPr lang="es-MX"/>
        </a:p>
      </dgm:t>
    </dgm:pt>
  </dgm:ptLst>
  <dgm:cxnLst>
    <dgm:cxn modelId="{73864648-828F-482D-9D3A-0DC153BA0B2A}" type="presOf" srcId="{950E7723-D8F9-4FA8-B231-84BE9E753BA9}" destId="{AD5CB4FB-7B8A-410D-8103-C23F15B928A8}" srcOrd="0" destOrd="0" presId="urn:microsoft.com/office/officeart/2005/8/layout/default"/>
    <dgm:cxn modelId="{62414E06-59F4-446E-942F-9B9D7F122EEC}" type="presOf" srcId="{7E826F76-904C-43BF-A6A5-DBBAFD617240}" destId="{C0DFAB8D-0E0E-41F3-AFF6-454404C1DBE0}" srcOrd="0" destOrd="0" presId="urn:microsoft.com/office/officeart/2005/8/layout/default"/>
    <dgm:cxn modelId="{4298795C-9619-406C-914D-C3EEAEBF36F6}" srcId="{950E7723-D8F9-4FA8-B231-84BE9E753BA9}" destId="{792B597D-5DBA-466B-A164-6F1C4F74052E}" srcOrd="1" destOrd="0" parTransId="{68B6BD1A-C0A2-49FC-8CB4-7B6D127C260C}" sibTransId="{4E392819-C83A-4F00-B18F-03C968F8BB7D}"/>
    <dgm:cxn modelId="{9C3FC781-A605-4E9E-A17F-4CD36428052F}" type="presOf" srcId="{792B597D-5DBA-466B-A164-6F1C4F74052E}" destId="{0C763F30-E78B-4C06-8B3B-6858AF40AE3B}" srcOrd="0" destOrd="0" presId="urn:microsoft.com/office/officeart/2005/8/layout/default"/>
    <dgm:cxn modelId="{A05A58B4-1060-4DAC-B8FC-18213E03390D}" srcId="{950E7723-D8F9-4FA8-B231-84BE9E753BA9}" destId="{7E826F76-904C-43BF-A6A5-DBBAFD617240}" srcOrd="0" destOrd="0" parTransId="{5568A399-4C88-4FEF-976E-9395AB3485DD}" sibTransId="{5186F827-AEFB-45A9-9603-9CABED761F38}"/>
    <dgm:cxn modelId="{6D00C8EF-6EB1-4194-A9E8-D70EDA98C998}" type="presParOf" srcId="{AD5CB4FB-7B8A-410D-8103-C23F15B928A8}" destId="{C0DFAB8D-0E0E-41F3-AFF6-454404C1DBE0}" srcOrd="0" destOrd="0" presId="urn:microsoft.com/office/officeart/2005/8/layout/default"/>
    <dgm:cxn modelId="{0DDADFAC-833A-44C2-8013-F6B7202875F9}" type="presParOf" srcId="{AD5CB4FB-7B8A-410D-8103-C23F15B928A8}" destId="{40B7EF68-B3A4-4516-A7C9-8EA76903218E}" srcOrd="1" destOrd="0" presId="urn:microsoft.com/office/officeart/2005/8/layout/default"/>
    <dgm:cxn modelId="{63CA56E7-B60A-489D-9CBB-A45329B83549}" type="presParOf" srcId="{AD5CB4FB-7B8A-410D-8103-C23F15B928A8}" destId="{0C763F30-E78B-4C06-8B3B-6858AF40AE3B}" srcOrd="2" destOrd="0" presId="urn:microsoft.com/office/officeart/2005/8/layout/default"/>
  </dgm:cxnLst>
  <dgm:bg>
    <a:solidFill>
      <a:schemeClr val="bg1"/>
    </a:solidFill>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ADDC00-2C8D-4C63-874D-A38B73441A91}">
      <dsp:nvSpPr>
        <dsp:cNvPr id="0" name=""/>
        <dsp:cNvSpPr/>
      </dsp:nvSpPr>
      <dsp:spPr>
        <a:xfrm>
          <a:off x="0" y="257174"/>
          <a:ext cx="1714499" cy="1028700"/>
        </a:xfrm>
        <a:prstGeom prst="rect">
          <a:avLst/>
        </a:prstGeom>
        <a:solidFill>
          <a:schemeClr val="accent1">
            <a:hueOff val="0"/>
            <a:satOff val="0"/>
            <a:lumOff val="0"/>
            <a:alphaOff val="0"/>
          </a:schemeClr>
        </a:solidFill>
        <a:ln>
          <a:noFill/>
        </a:ln>
        <a:effectLst>
          <a:outerShdw blurRad="38100" dist="25400" dir="5400000" rotWithShape="0">
            <a:srgbClr val="000000">
              <a:alpha val="4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kern="1200"/>
            <a:t>1. Instalación de reductores vías concesionadas </a:t>
          </a:r>
          <a:endParaRPr lang="es-MX" sz="1300" kern="1200"/>
        </a:p>
      </dsp:txBody>
      <dsp:txXfrm>
        <a:off x="0" y="257174"/>
        <a:ext cx="1714499" cy="1028700"/>
      </dsp:txXfrm>
    </dsp:sp>
    <dsp:sp modelId="{E1803EFB-456D-4B2F-8376-0395A55790B3}">
      <dsp:nvSpPr>
        <dsp:cNvPr id="0" name=""/>
        <dsp:cNvSpPr/>
      </dsp:nvSpPr>
      <dsp:spPr>
        <a:xfrm>
          <a:off x="1885950" y="257174"/>
          <a:ext cx="1714499" cy="1028700"/>
        </a:xfrm>
        <a:prstGeom prst="rect">
          <a:avLst/>
        </a:prstGeom>
        <a:solidFill>
          <a:schemeClr val="accent1">
            <a:hueOff val="0"/>
            <a:satOff val="0"/>
            <a:lumOff val="0"/>
            <a:alphaOff val="0"/>
          </a:schemeClr>
        </a:solidFill>
        <a:ln>
          <a:noFill/>
        </a:ln>
        <a:effectLst>
          <a:outerShdw blurRad="38100" dist="25400" dir="5400000" rotWithShape="0">
            <a:srgbClr val="000000">
              <a:alpha val="4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kern="1200"/>
            <a:t>   2.  Eliminación de peajes</a:t>
          </a:r>
          <a:endParaRPr lang="es-MX" sz="1300" kern="1200"/>
        </a:p>
      </dsp:txBody>
      <dsp:txXfrm>
        <a:off x="1885950" y="257174"/>
        <a:ext cx="1714499" cy="1028700"/>
      </dsp:txXfrm>
    </dsp:sp>
    <dsp:sp modelId="{BEE9D248-BAEA-4244-A37B-011BCD9CE454}">
      <dsp:nvSpPr>
        <dsp:cNvPr id="0" name=""/>
        <dsp:cNvSpPr/>
      </dsp:nvSpPr>
      <dsp:spPr>
        <a:xfrm>
          <a:off x="3771900" y="257174"/>
          <a:ext cx="1714499" cy="1028700"/>
        </a:xfrm>
        <a:prstGeom prst="rect">
          <a:avLst/>
        </a:prstGeom>
        <a:solidFill>
          <a:schemeClr val="accent1">
            <a:hueOff val="0"/>
            <a:satOff val="0"/>
            <a:lumOff val="0"/>
            <a:alphaOff val="0"/>
          </a:schemeClr>
        </a:solidFill>
        <a:ln>
          <a:noFill/>
        </a:ln>
        <a:effectLst>
          <a:outerShdw blurRad="38100" dist="25400" dir="5400000" rotWithShape="0">
            <a:srgbClr val="000000">
              <a:alpha val="4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kern="1200"/>
            <a:t>3. Revisión, instalación puentes peatonales  y básculas</a:t>
          </a:r>
          <a:endParaRPr lang="es-MX" sz="1300" kern="1200"/>
        </a:p>
      </dsp:txBody>
      <dsp:txXfrm>
        <a:off x="3771900" y="257174"/>
        <a:ext cx="1714499" cy="1028700"/>
      </dsp:txXfrm>
    </dsp:sp>
    <dsp:sp modelId="{85098181-B874-44D6-8CBC-A04C391F376A}">
      <dsp:nvSpPr>
        <dsp:cNvPr id="0" name=""/>
        <dsp:cNvSpPr/>
      </dsp:nvSpPr>
      <dsp:spPr>
        <a:xfrm>
          <a:off x="942975" y="1457325"/>
          <a:ext cx="1714499" cy="1028700"/>
        </a:xfrm>
        <a:prstGeom prst="rect">
          <a:avLst/>
        </a:prstGeom>
        <a:solidFill>
          <a:schemeClr val="accent1">
            <a:hueOff val="0"/>
            <a:satOff val="0"/>
            <a:lumOff val="0"/>
            <a:alphaOff val="0"/>
          </a:schemeClr>
        </a:solidFill>
        <a:ln>
          <a:noFill/>
        </a:ln>
        <a:effectLst>
          <a:outerShdw blurRad="38100" dist="25400" dir="5400000" rotWithShape="0">
            <a:srgbClr val="000000">
              <a:alpha val="4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kern="1200"/>
            <a:t>4. Construcción baños en peajes </a:t>
          </a:r>
          <a:endParaRPr lang="es-MX" sz="1300" kern="1200"/>
        </a:p>
      </dsp:txBody>
      <dsp:txXfrm>
        <a:off x="942975" y="1457325"/>
        <a:ext cx="1714499" cy="1028700"/>
      </dsp:txXfrm>
    </dsp:sp>
    <dsp:sp modelId="{96D1D090-76E3-4F31-96BF-FC93B2D661C2}">
      <dsp:nvSpPr>
        <dsp:cNvPr id="0" name=""/>
        <dsp:cNvSpPr/>
      </dsp:nvSpPr>
      <dsp:spPr>
        <a:xfrm>
          <a:off x="2828925" y="1457325"/>
          <a:ext cx="1714499" cy="1028700"/>
        </a:xfrm>
        <a:prstGeom prst="rect">
          <a:avLst/>
        </a:prstGeom>
        <a:solidFill>
          <a:schemeClr val="accent1">
            <a:hueOff val="0"/>
            <a:satOff val="0"/>
            <a:lumOff val="0"/>
            <a:alphaOff val="0"/>
          </a:schemeClr>
        </a:solidFill>
        <a:ln>
          <a:noFill/>
        </a:ln>
        <a:effectLst>
          <a:outerShdw blurRad="38100" dist="25400" dir="5400000" rotWithShape="0">
            <a:srgbClr val="000000">
              <a:alpha val="4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kern="1200"/>
            <a:t>5. Compra de predios</a:t>
          </a:r>
          <a:endParaRPr lang="es-MX" sz="1300" kern="1200"/>
        </a:p>
      </dsp:txBody>
      <dsp:txXfrm>
        <a:off x="2828925" y="1457325"/>
        <a:ext cx="1714499" cy="10287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AF76DE-F023-4C4F-8BB6-629252E11A94}">
      <dsp:nvSpPr>
        <dsp:cNvPr id="0" name=""/>
        <dsp:cNvSpPr/>
      </dsp:nvSpPr>
      <dsp:spPr>
        <a:xfrm>
          <a:off x="72969" y="1155"/>
          <a:ext cx="1465694" cy="879416"/>
        </a:xfrm>
        <a:prstGeom prst="rect">
          <a:avLst/>
        </a:prstGeom>
        <a:solidFill>
          <a:schemeClr val="accent1">
            <a:hueOff val="0"/>
            <a:satOff val="0"/>
            <a:lumOff val="0"/>
            <a:alphaOff val="0"/>
          </a:schemeClr>
        </a:solidFill>
        <a:ln>
          <a:noFill/>
        </a:ln>
        <a:effectLst>
          <a:outerShdw blurRad="38100" dist="25400" dir="5400000" rotWithShape="0">
            <a:srgbClr val="000000">
              <a:alpha val="4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kern="1200"/>
            <a:t>1. Tarifa diferencial </a:t>
          </a:r>
          <a:endParaRPr lang="es-MX" sz="1200" kern="1200"/>
        </a:p>
      </dsp:txBody>
      <dsp:txXfrm>
        <a:off x="72969" y="1155"/>
        <a:ext cx="1465694" cy="879416"/>
      </dsp:txXfrm>
    </dsp:sp>
    <dsp:sp modelId="{2F422C2F-E906-4BAA-9962-74EE9A7FFF25}">
      <dsp:nvSpPr>
        <dsp:cNvPr id="0" name=""/>
        <dsp:cNvSpPr/>
      </dsp:nvSpPr>
      <dsp:spPr>
        <a:xfrm>
          <a:off x="1685233" y="1155"/>
          <a:ext cx="1465694" cy="879416"/>
        </a:xfrm>
        <a:prstGeom prst="rect">
          <a:avLst/>
        </a:prstGeom>
        <a:solidFill>
          <a:schemeClr val="accent1">
            <a:hueOff val="0"/>
            <a:satOff val="0"/>
            <a:lumOff val="0"/>
            <a:alphaOff val="0"/>
          </a:schemeClr>
        </a:solidFill>
        <a:ln>
          <a:noFill/>
        </a:ln>
        <a:effectLst>
          <a:outerShdw blurRad="38100" dist="25400" dir="5400000" rotWithShape="0">
            <a:srgbClr val="000000">
              <a:alpha val="4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kern="1200"/>
            <a:t>2. Costos peajes</a:t>
          </a:r>
          <a:endParaRPr lang="es-MX" sz="1200" kern="1200"/>
        </a:p>
      </dsp:txBody>
      <dsp:txXfrm>
        <a:off x="1685233" y="1155"/>
        <a:ext cx="1465694" cy="879416"/>
      </dsp:txXfrm>
    </dsp:sp>
    <dsp:sp modelId="{3EA8EBF8-1E63-4AC0-A4F6-923D9072279C}">
      <dsp:nvSpPr>
        <dsp:cNvPr id="0" name=""/>
        <dsp:cNvSpPr/>
      </dsp:nvSpPr>
      <dsp:spPr>
        <a:xfrm>
          <a:off x="3297497" y="1155"/>
          <a:ext cx="1465694" cy="879416"/>
        </a:xfrm>
        <a:prstGeom prst="rect">
          <a:avLst/>
        </a:prstGeom>
        <a:solidFill>
          <a:schemeClr val="accent1">
            <a:hueOff val="0"/>
            <a:satOff val="0"/>
            <a:lumOff val="0"/>
            <a:alphaOff val="0"/>
          </a:schemeClr>
        </a:solidFill>
        <a:ln>
          <a:noFill/>
        </a:ln>
        <a:effectLst>
          <a:outerShdw blurRad="38100" dist="25400" dir="5400000" rotWithShape="0">
            <a:srgbClr val="000000">
              <a:alpha val="4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kern="1200"/>
            <a:t>3. Información cuarto de datos </a:t>
          </a:r>
          <a:endParaRPr lang="es-MX" sz="1200" kern="1200"/>
        </a:p>
      </dsp:txBody>
      <dsp:txXfrm>
        <a:off x="3297497" y="1155"/>
        <a:ext cx="1465694" cy="879416"/>
      </dsp:txXfrm>
    </dsp:sp>
    <dsp:sp modelId="{C430A9D4-5796-4513-92F5-FFAF5065E744}">
      <dsp:nvSpPr>
        <dsp:cNvPr id="0" name=""/>
        <dsp:cNvSpPr/>
      </dsp:nvSpPr>
      <dsp:spPr>
        <a:xfrm>
          <a:off x="4909760" y="1155"/>
          <a:ext cx="1465694" cy="879416"/>
        </a:xfrm>
        <a:prstGeom prst="rect">
          <a:avLst/>
        </a:prstGeom>
        <a:solidFill>
          <a:schemeClr val="accent1">
            <a:hueOff val="0"/>
            <a:satOff val="0"/>
            <a:lumOff val="0"/>
            <a:alphaOff val="0"/>
          </a:schemeClr>
        </a:solidFill>
        <a:ln>
          <a:noFill/>
        </a:ln>
        <a:effectLst>
          <a:outerShdw blurRad="38100" dist="25400" dir="5400000" rotWithShape="0">
            <a:srgbClr val="000000">
              <a:alpha val="4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kern="1200"/>
            <a:t>4. Indemnizaciones </a:t>
          </a:r>
          <a:endParaRPr lang="es-MX" sz="1200" kern="1200"/>
        </a:p>
      </dsp:txBody>
      <dsp:txXfrm>
        <a:off x="4909760" y="1155"/>
        <a:ext cx="1465694" cy="879416"/>
      </dsp:txXfrm>
    </dsp:sp>
    <dsp:sp modelId="{78667435-E364-4B29-970D-2CECC34251F4}">
      <dsp:nvSpPr>
        <dsp:cNvPr id="0" name=""/>
        <dsp:cNvSpPr/>
      </dsp:nvSpPr>
      <dsp:spPr>
        <a:xfrm>
          <a:off x="72969" y="1027141"/>
          <a:ext cx="1465694" cy="879416"/>
        </a:xfrm>
        <a:prstGeom prst="rect">
          <a:avLst/>
        </a:prstGeom>
        <a:solidFill>
          <a:schemeClr val="accent1">
            <a:hueOff val="0"/>
            <a:satOff val="0"/>
            <a:lumOff val="0"/>
            <a:alphaOff val="0"/>
          </a:schemeClr>
        </a:solidFill>
        <a:ln>
          <a:noFill/>
        </a:ln>
        <a:effectLst>
          <a:outerShdw blurRad="38100" dist="25400" dir="5400000" rotWithShape="0">
            <a:srgbClr val="000000">
              <a:alpha val="4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kern="1200"/>
            <a:t>5. Trazados nuevos proyectos 4G</a:t>
          </a:r>
          <a:endParaRPr lang="es-MX" sz="1200" kern="1200"/>
        </a:p>
      </dsp:txBody>
      <dsp:txXfrm>
        <a:off x="72969" y="1027141"/>
        <a:ext cx="1465694" cy="879416"/>
      </dsp:txXfrm>
    </dsp:sp>
    <dsp:sp modelId="{83FEED1E-EEE8-484B-A710-2E2D62E740C2}">
      <dsp:nvSpPr>
        <dsp:cNvPr id="0" name=""/>
        <dsp:cNvSpPr/>
      </dsp:nvSpPr>
      <dsp:spPr>
        <a:xfrm>
          <a:off x="1685233" y="1027141"/>
          <a:ext cx="1465694" cy="879416"/>
        </a:xfrm>
        <a:prstGeom prst="rect">
          <a:avLst/>
        </a:prstGeom>
        <a:solidFill>
          <a:schemeClr val="accent1">
            <a:hueOff val="0"/>
            <a:satOff val="0"/>
            <a:lumOff val="0"/>
            <a:alphaOff val="0"/>
          </a:schemeClr>
        </a:solidFill>
        <a:ln>
          <a:noFill/>
        </a:ln>
        <a:effectLst>
          <a:outerShdw blurRad="38100" dist="25400" dir="5400000" rotWithShape="0">
            <a:srgbClr val="000000">
              <a:alpha val="4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kern="1200"/>
            <a:t>6. Información de trafico</a:t>
          </a:r>
          <a:endParaRPr lang="es-MX" sz="1200" kern="1200"/>
        </a:p>
      </dsp:txBody>
      <dsp:txXfrm>
        <a:off x="1685233" y="1027141"/>
        <a:ext cx="1465694" cy="879416"/>
      </dsp:txXfrm>
    </dsp:sp>
    <dsp:sp modelId="{97ADB0DC-393C-4A36-98F4-AC712D766015}">
      <dsp:nvSpPr>
        <dsp:cNvPr id="0" name=""/>
        <dsp:cNvSpPr/>
      </dsp:nvSpPr>
      <dsp:spPr>
        <a:xfrm>
          <a:off x="3297497" y="1027141"/>
          <a:ext cx="1465694" cy="879416"/>
        </a:xfrm>
        <a:prstGeom prst="rect">
          <a:avLst/>
        </a:prstGeom>
        <a:solidFill>
          <a:schemeClr val="accent1">
            <a:hueOff val="0"/>
            <a:satOff val="0"/>
            <a:lumOff val="0"/>
            <a:alphaOff val="0"/>
          </a:schemeClr>
        </a:solidFill>
        <a:ln>
          <a:noFill/>
        </a:ln>
        <a:effectLst>
          <a:outerShdw blurRad="38100" dist="25400" dir="5400000" rotWithShape="0">
            <a:srgbClr val="000000">
              <a:alpha val="4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kern="1200"/>
            <a:t>7. Información de pesaje </a:t>
          </a:r>
          <a:endParaRPr lang="es-MX" sz="1200" kern="1200"/>
        </a:p>
      </dsp:txBody>
      <dsp:txXfrm>
        <a:off x="3297497" y="1027141"/>
        <a:ext cx="1465694" cy="879416"/>
      </dsp:txXfrm>
    </dsp:sp>
    <dsp:sp modelId="{95FF65DC-8F4A-433C-8FEC-4B7C22C21530}">
      <dsp:nvSpPr>
        <dsp:cNvPr id="0" name=""/>
        <dsp:cNvSpPr/>
      </dsp:nvSpPr>
      <dsp:spPr>
        <a:xfrm>
          <a:off x="4909760" y="1027141"/>
          <a:ext cx="1465694" cy="879416"/>
        </a:xfrm>
        <a:prstGeom prst="rect">
          <a:avLst/>
        </a:prstGeom>
        <a:solidFill>
          <a:schemeClr val="accent1">
            <a:hueOff val="0"/>
            <a:satOff val="0"/>
            <a:lumOff val="0"/>
            <a:alphaOff val="0"/>
          </a:schemeClr>
        </a:solidFill>
        <a:ln>
          <a:noFill/>
        </a:ln>
        <a:effectLst>
          <a:outerShdw blurRad="38100" dist="25400" dir="5400000" rotWithShape="0">
            <a:srgbClr val="000000">
              <a:alpha val="4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kern="1200"/>
            <a:t>8. Información general proyectos </a:t>
          </a:r>
          <a:endParaRPr lang="es-MX" sz="1200" kern="1200"/>
        </a:p>
      </dsp:txBody>
      <dsp:txXfrm>
        <a:off x="4909760" y="1027141"/>
        <a:ext cx="1465694" cy="879416"/>
      </dsp:txXfrm>
    </dsp:sp>
    <dsp:sp modelId="{E284EB20-B3B5-4736-8F1A-BB07C82B001E}">
      <dsp:nvSpPr>
        <dsp:cNvPr id="0" name=""/>
        <dsp:cNvSpPr/>
      </dsp:nvSpPr>
      <dsp:spPr>
        <a:xfrm>
          <a:off x="1685233" y="2053127"/>
          <a:ext cx="1465694" cy="879416"/>
        </a:xfrm>
        <a:prstGeom prst="rect">
          <a:avLst/>
        </a:prstGeom>
        <a:solidFill>
          <a:schemeClr val="accent1">
            <a:hueOff val="0"/>
            <a:satOff val="0"/>
            <a:lumOff val="0"/>
            <a:alphaOff val="0"/>
          </a:schemeClr>
        </a:solidFill>
        <a:ln>
          <a:noFill/>
        </a:ln>
        <a:effectLst>
          <a:outerShdw blurRad="38100" dist="25400" dir="5400000" rotWithShape="0">
            <a:srgbClr val="000000">
              <a:alpha val="4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kern="1200"/>
            <a:t>9. Temas proyección financiera de los proyectos</a:t>
          </a:r>
          <a:endParaRPr lang="es-MX" sz="1200" kern="1200"/>
        </a:p>
      </dsp:txBody>
      <dsp:txXfrm>
        <a:off x="1685233" y="2053127"/>
        <a:ext cx="1465694" cy="879416"/>
      </dsp:txXfrm>
    </dsp:sp>
    <dsp:sp modelId="{A9D72184-95D3-4F10-B6A8-C044C1D137FF}">
      <dsp:nvSpPr>
        <dsp:cNvPr id="0" name=""/>
        <dsp:cNvSpPr/>
      </dsp:nvSpPr>
      <dsp:spPr>
        <a:xfrm>
          <a:off x="3297497" y="2053127"/>
          <a:ext cx="1465694" cy="879416"/>
        </a:xfrm>
        <a:prstGeom prst="rect">
          <a:avLst/>
        </a:prstGeom>
        <a:solidFill>
          <a:schemeClr val="accent1">
            <a:hueOff val="0"/>
            <a:satOff val="0"/>
            <a:lumOff val="0"/>
            <a:alphaOff val="0"/>
          </a:schemeClr>
        </a:solidFill>
        <a:ln>
          <a:noFill/>
        </a:ln>
        <a:effectLst>
          <a:outerShdw blurRad="38100" dist="25400" dir="5400000" rotWithShape="0">
            <a:srgbClr val="000000">
              <a:alpha val="4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kern="1200"/>
            <a:t>10. Solicitudes del Congreso </a:t>
          </a:r>
          <a:endParaRPr lang="es-MX" sz="1200" kern="1200"/>
        </a:p>
      </dsp:txBody>
      <dsp:txXfrm>
        <a:off x="3297497" y="2053127"/>
        <a:ext cx="1465694" cy="87941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DFAB8D-0E0E-41F3-AFF6-454404C1DBE0}">
      <dsp:nvSpPr>
        <dsp:cNvPr id="0" name=""/>
        <dsp:cNvSpPr/>
      </dsp:nvSpPr>
      <dsp:spPr>
        <a:xfrm>
          <a:off x="669" y="264169"/>
          <a:ext cx="2611933" cy="1567160"/>
        </a:xfrm>
        <a:prstGeom prst="rect">
          <a:avLst/>
        </a:prstGeom>
        <a:solidFill>
          <a:schemeClr val="accent1">
            <a:hueOff val="0"/>
            <a:satOff val="0"/>
            <a:lumOff val="0"/>
            <a:alphaOff val="0"/>
          </a:schemeClr>
        </a:solidFill>
        <a:ln>
          <a:noFill/>
        </a:ln>
        <a:effectLst>
          <a:outerShdw blurRad="38100" dist="25400" dir="5400000" rotWithShape="0">
            <a:srgbClr val="000000">
              <a:alpha val="4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b="1" kern="1200"/>
            <a:t>1. Falta de</a:t>
          </a:r>
        </a:p>
        <a:p>
          <a:pPr lvl="0" algn="ctr" defTabSz="622300">
            <a:lnSpc>
              <a:spcPct val="90000"/>
            </a:lnSpc>
            <a:spcBef>
              <a:spcPct val="0"/>
            </a:spcBef>
            <a:spcAft>
              <a:spcPct val="35000"/>
            </a:spcAft>
          </a:pPr>
          <a:r>
            <a:rPr lang="es-CO" sz="1400" b="1" kern="1200"/>
            <a:t> respuesta a petición</a:t>
          </a:r>
          <a:endParaRPr lang="es-MX" sz="1400" kern="1200"/>
        </a:p>
      </dsp:txBody>
      <dsp:txXfrm>
        <a:off x="669" y="264169"/>
        <a:ext cx="2611933" cy="1567160"/>
      </dsp:txXfrm>
    </dsp:sp>
    <dsp:sp modelId="{0C763F30-E78B-4C06-8B3B-6858AF40AE3B}">
      <dsp:nvSpPr>
        <dsp:cNvPr id="0" name=""/>
        <dsp:cNvSpPr/>
      </dsp:nvSpPr>
      <dsp:spPr>
        <a:xfrm>
          <a:off x="2873796" y="264169"/>
          <a:ext cx="2611933" cy="1567160"/>
        </a:xfrm>
        <a:prstGeom prst="rect">
          <a:avLst/>
        </a:prstGeom>
        <a:solidFill>
          <a:schemeClr val="accent1">
            <a:hueOff val="0"/>
            <a:satOff val="0"/>
            <a:lumOff val="0"/>
            <a:alphaOff val="0"/>
          </a:schemeClr>
        </a:solidFill>
        <a:ln>
          <a:noFill/>
        </a:ln>
        <a:effectLst>
          <a:outerShdw blurRad="38100" dist="25400" dir="5400000" rotWithShape="0">
            <a:srgbClr val="000000">
              <a:alpha val="4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b="1" kern="1200"/>
            <a:t>2. Falta de pago de parafiscales</a:t>
          </a:r>
        </a:p>
      </dsp:txBody>
      <dsp:txXfrm>
        <a:off x="2873796" y="264169"/>
        <a:ext cx="2611933" cy="156716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Ion">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527A9-858A-4DE6-85D1-2C4E15415FCB}">
  <ds:schemaRefs>
    <ds:schemaRef ds:uri="http://schemas.microsoft.com/sharepoint/v3/contenttype/forms"/>
  </ds:schemaRefs>
</ds:datastoreItem>
</file>

<file path=customXml/itemProps2.xml><?xml version="1.0" encoding="utf-8"?>
<ds:datastoreItem xmlns:ds="http://schemas.openxmlformats.org/officeDocument/2006/customXml" ds:itemID="{B36106EE-0E59-463C-9FFE-F4F03D418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Diseño de iones</Template>
  <TotalTime>0</TotalTime>
  <Pages>18</Pages>
  <Words>2663</Words>
  <Characters>14649</Characters>
  <Application>Microsoft Office Word</Application>
  <DocSecurity>0</DocSecurity>
  <Lines>122</Lines>
  <Paragraphs>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Patricia Franco Toro</dc:creator>
  <cp:keywords/>
  <cp:lastModifiedBy>Karen Viviana Quinche Rozo</cp:lastModifiedBy>
  <cp:revision>2</cp:revision>
  <dcterms:created xsi:type="dcterms:W3CDTF">2015-11-26T20:12:00Z</dcterms:created>
  <dcterms:modified xsi:type="dcterms:W3CDTF">2015-11-26T20:12:00Z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TC034577119991</vt:lpwstr>
  </property>
</Properties>
</file>