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79B" w:rsidRPr="005D641F" w:rsidRDefault="0025179B">
      <w:pPr>
        <w:pStyle w:val="Puesto"/>
        <w:rPr>
          <w:rFonts w:ascii="Century Gothic" w:hAnsi="Century Gothic"/>
          <w:noProof/>
          <w:color w:val="B01513"/>
          <w:sz w:val="24"/>
          <w:szCs w:val="24"/>
          <w:lang w:val="es-ES"/>
        </w:rPr>
      </w:pPr>
    </w:p>
    <w:p w:rsidR="0025179B" w:rsidRPr="005D641F" w:rsidRDefault="0025179B">
      <w:pPr>
        <w:pStyle w:val="Puesto"/>
        <w:rPr>
          <w:rFonts w:ascii="Century Gothic" w:hAnsi="Century Gothic"/>
          <w:noProof/>
          <w:color w:val="B01513"/>
          <w:sz w:val="24"/>
          <w:szCs w:val="24"/>
          <w:lang w:val="es-ES"/>
        </w:rPr>
      </w:pPr>
    </w:p>
    <w:p w:rsidR="0025179B" w:rsidRPr="005D641F" w:rsidRDefault="0025179B">
      <w:pPr>
        <w:pStyle w:val="Puesto"/>
        <w:rPr>
          <w:rFonts w:ascii="Century Gothic" w:hAnsi="Century Gothic"/>
          <w:noProof/>
          <w:color w:val="B01513"/>
          <w:sz w:val="24"/>
          <w:szCs w:val="24"/>
          <w:lang w:val="es-ES"/>
        </w:rPr>
      </w:pPr>
    </w:p>
    <w:p w:rsidR="0025179B" w:rsidRDefault="0025179B">
      <w:pPr>
        <w:pStyle w:val="Puesto"/>
        <w:rPr>
          <w:rFonts w:ascii="Century Gothic" w:hAnsi="Century Gothic"/>
          <w:noProof/>
          <w:color w:val="B01513"/>
          <w:sz w:val="24"/>
          <w:szCs w:val="24"/>
          <w:lang w:val="es-ES"/>
        </w:rPr>
      </w:pPr>
    </w:p>
    <w:p w:rsidR="005D641F" w:rsidRDefault="005D641F" w:rsidP="005D641F">
      <w:pPr>
        <w:rPr>
          <w:lang w:val="es-ES"/>
        </w:rPr>
      </w:pPr>
    </w:p>
    <w:p w:rsidR="005D641F" w:rsidRDefault="00F268C2" w:rsidP="005D641F">
      <w:pPr>
        <w:rPr>
          <w:lang w:val="es-ES"/>
        </w:rPr>
      </w:pPr>
      <w:r>
        <w:rPr>
          <w:lang w:val="es-ES"/>
        </w:rPr>
        <w:t xml:space="preserve"> </w:t>
      </w:r>
    </w:p>
    <w:p w:rsidR="005D641F" w:rsidRDefault="005D641F" w:rsidP="005D641F">
      <w:pPr>
        <w:rPr>
          <w:lang w:val="es-ES"/>
        </w:rPr>
      </w:pPr>
    </w:p>
    <w:p w:rsidR="005D641F" w:rsidRDefault="005D641F" w:rsidP="005D641F">
      <w:pPr>
        <w:rPr>
          <w:lang w:val="es-ES"/>
        </w:rPr>
      </w:pPr>
    </w:p>
    <w:p w:rsidR="005D641F" w:rsidRPr="005D641F" w:rsidRDefault="005D641F" w:rsidP="005D641F">
      <w:pPr>
        <w:rPr>
          <w:lang w:val="es-ES"/>
        </w:rPr>
      </w:pPr>
    </w:p>
    <w:p w:rsidR="0025179B" w:rsidRPr="005D641F" w:rsidRDefault="0025179B">
      <w:pPr>
        <w:pStyle w:val="Puesto"/>
        <w:rPr>
          <w:rFonts w:ascii="Century Gothic" w:hAnsi="Century Gothic"/>
          <w:noProof/>
          <w:color w:val="002060"/>
          <w:lang w:val="es-ES"/>
        </w:rPr>
      </w:pPr>
      <w:r w:rsidRPr="005D641F">
        <w:rPr>
          <w:rFonts w:ascii="Century Gothic" w:hAnsi="Century Gothic"/>
          <w:noProof/>
          <w:color w:val="002060"/>
          <w:lang w:val="es-ES"/>
        </w:rPr>
        <w:t xml:space="preserve">Informe </w:t>
      </w:r>
      <w:r w:rsidR="001C25F6">
        <w:rPr>
          <w:rFonts w:ascii="Century Gothic" w:hAnsi="Century Gothic"/>
          <w:noProof/>
          <w:color w:val="002060"/>
          <w:lang w:val="es-ES"/>
        </w:rPr>
        <w:t>Primer</w:t>
      </w:r>
      <w:r w:rsidRPr="005D641F">
        <w:rPr>
          <w:rFonts w:ascii="Century Gothic" w:hAnsi="Century Gothic"/>
          <w:noProof/>
          <w:color w:val="002060"/>
          <w:lang w:val="es-ES"/>
        </w:rPr>
        <w:t xml:space="preserve"> Trimestre </w:t>
      </w:r>
    </w:p>
    <w:p w:rsidR="0025179B" w:rsidRPr="005D641F" w:rsidRDefault="001C25F6" w:rsidP="0025179B">
      <w:pPr>
        <w:pStyle w:val="Puesto"/>
        <w:rPr>
          <w:rFonts w:ascii="Century Gothic" w:hAnsi="Century Gothic"/>
          <w:noProof/>
          <w:color w:val="002060"/>
          <w:lang w:val="es-ES"/>
        </w:rPr>
      </w:pPr>
      <w:r>
        <w:rPr>
          <w:rFonts w:ascii="Century Gothic" w:hAnsi="Century Gothic"/>
          <w:noProof/>
          <w:color w:val="002060"/>
          <w:lang w:val="es-ES"/>
        </w:rPr>
        <w:t>Atención al Ciudadano 2016</w:t>
      </w:r>
    </w:p>
    <w:p w:rsidR="0025179B" w:rsidRPr="005D641F" w:rsidRDefault="0025179B"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Default="002832A6" w:rsidP="0025179B">
      <w:pPr>
        <w:rPr>
          <w:rFonts w:ascii="Calibri" w:hAnsi="Calibri" w:cs="Arial"/>
          <w:sz w:val="24"/>
          <w:szCs w:val="24"/>
          <w:lang w:val="es-ES"/>
        </w:rPr>
      </w:pPr>
    </w:p>
    <w:p w:rsidR="00361864" w:rsidRPr="005D641F" w:rsidRDefault="00361864"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Default="002832A6" w:rsidP="0025179B">
      <w:pPr>
        <w:rPr>
          <w:rFonts w:ascii="Calibri" w:hAnsi="Calibri" w:cs="Arial"/>
          <w:sz w:val="24"/>
          <w:szCs w:val="24"/>
          <w:lang w:val="es-ES"/>
        </w:rPr>
      </w:pPr>
    </w:p>
    <w:p w:rsidR="005D641F" w:rsidRDefault="005D641F" w:rsidP="0025179B">
      <w:pPr>
        <w:rPr>
          <w:rFonts w:ascii="Calibri" w:hAnsi="Calibri" w:cs="Arial"/>
          <w:sz w:val="24"/>
          <w:szCs w:val="24"/>
          <w:lang w:val="es-ES"/>
        </w:rPr>
      </w:pPr>
    </w:p>
    <w:p w:rsidR="00C64488" w:rsidRPr="00284F0F" w:rsidRDefault="001C25F6" w:rsidP="00B75CF1">
      <w:pPr>
        <w:pStyle w:val="Ttulo1"/>
        <w:ind w:left="142"/>
        <w:jc w:val="center"/>
        <w:rPr>
          <w:rFonts w:asciiTheme="majorHAnsi" w:hAnsiTheme="majorHAnsi"/>
          <w:b/>
          <w:noProof/>
          <w:color w:val="002060"/>
          <w:u w:val="single"/>
          <w:lang w:val="es-ES"/>
        </w:rPr>
      </w:pPr>
      <w:r>
        <w:rPr>
          <w:rFonts w:asciiTheme="majorHAnsi" w:hAnsiTheme="majorHAnsi"/>
          <w:b/>
          <w:noProof/>
          <w:color w:val="002060"/>
          <w:u w:val="single"/>
          <w:lang w:val="es-ES"/>
        </w:rPr>
        <w:lastRenderedPageBreak/>
        <w:t>Í</w:t>
      </w:r>
      <w:r w:rsidR="00B75CF1" w:rsidRPr="00284F0F">
        <w:rPr>
          <w:rFonts w:asciiTheme="majorHAnsi" w:hAnsiTheme="majorHAnsi"/>
          <w:b/>
          <w:noProof/>
          <w:color w:val="002060"/>
          <w:u w:val="single"/>
          <w:lang w:val="es-ES"/>
        </w:rPr>
        <w:t>NDICE</w:t>
      </w:r>
    </w:p>
    <w:p w:rsidR="00C64488" w:rsidRPr="00356B0A" w:rsidRDefault="00C64488" w:rsidP="00C64488">
      <w:pPr>
        <w:pStyle w:val="Ttulo1"/>
        <w:ind w:left="502"/>
        <w:jc w:val="both"/>
        <w:rPr>
          <w:rFonts w:asciiTheme="majorHAnsi" w:hAnsiTheme="majorHAnsi"/>
          <w:b/>
          <w:noProof/>
          <w:color w:val="002060"/>
          <w:sz w:val="28"/>
          <w:szCs w:val="28"/>
          <w:lang w:val="es-ES"/>
        </w:rPr>
      </w:pPr>
    </w:p>
    <w:p w:rsidR="00B75CF1" w:rsidRPr="0028351F" w:rsidRDefault="00C64488" w:rsidP="00523905">
      <w:pPr>
        <w:pStyle w:val="Ttulo1"/>
        <w:numPr>
          <w:ilvl w:val="0"/>
          <w:numId w:val="12"/>
        </w:numPr>
        <w:jc w:val="both"/>
        <w:rPr>
          <w:rFonts w:asciiTheme="majorHAnsi" w:hAnsiTheme="majorHAnsi"/>
          <w:b/>
          <w:sz w:val="28"/>
          <w:szCs w:val="28"/>
          <w:lang w:val="es-ES"/>
        </w:rPr>
      </w:pPr>
      <w:r w:rsidRPr="0028351F">
        <w:rPr>
          <w:rFonts w:asciiTheme="majorHAnsi" w:hAnsiTheme="majorHAnsi"/>
          <w:b/>
          <w:noProof/>
          <w:color w:val="002060"/>
          <w:sz w:val="28"/>
          <w:szCs w:val="28"/>
          <w:lang w:val="es-ES"/>
        </w:rPr>
        <w:t>OPORTUNIDAD DE ATENCIONES</w:t>
      </w:r>
    </w:p>
    <w:p w:rsidR="00C64488" w:rsidRDefault="00C64488" w:rsidP="005A52AF">
      <w:pPr>
        <w:pStyle w:val="Ttulo1"/>
        <w:numPr>
          <w:ilvl w:val="0"/>
          <w:numId w:val="12"/>
        </w:numPr>
        <w:jc w:val="both"/>
        <w:rPr>
          <w:rFonts w:asciiTheme="majorHAnsi" w:hAnsiTheme="majorHAnsi"/>
          <w:b/>
          <w:noProof/>
          <w:color w:val="F46914"/>
          <w:spacing w:val="0"/>
          <w:sz w:val="28"/>
          <w:szCs w:val="28"/>
          <w:lang w:val="es-ES"/>
        </w:rPr>
      </w:pPr>
      <w:r w:rsidRPr="00BD27B3">
        <w:rPr>
          <w:rFonts w:asciiTheme="majorHAnsi" w:hAnsiTheme="majorHAnsi"/>
          <w:b/>
          <w:noProof/>
          <w:color w:val="F46914"/>
          <w:spacing w:val="0"/>
          <w:sz w:val="28"/>
          <w:szCs w:val="28"/>
          <w:lang w:val="es-ES"/>
        </w:rPr>
        <w:t>ATENCIONES POR CANALES</w:t>
      </w:r>
    </w:p>
    <w:p w:rsidR="00BD27B3" w:rsidRPr="00BD27B3" w:rsidRDefault="00BD27B3" w:rsidP="00BD27B3">
      <w:pPr>
        <w:rPr>
          <w:lang w:val="es-ES"/>
        </w:rPr>
      </w:pPr>
    </w:p>
    <w:p w:rsidR="00B75CF1" w:rsidRPr="00356B0A" w:rsidRDefault="00C64488" w:rsidP="00C64488">
      <w:pPr>
        <w:pStyle w:val="Prrafodelista"/>
        <w:numPr>
          <w:ilvl w:val="0"/>
          <w:numId w:val="12"/>
        </w:numPr>
        <w:rPr>
          <w:rFonts w:asciiTheme="majorHAnsi" w:eastAsiaTheme="majorEastAsia" w:hAnsiTheme="majorHAnsi" w:cstheme="majorBidi"/>
          <w:b/>
          <w:noProof/>
          <w:color w:val="FF0000"/>
          <w:sz w:val="28"/>
          <w:szCs w:val="28"/>
          <w:lang w:val="es-ES"/>
        </w:rPr>
      </w:pPr>
      <w:r w:rsidRPr="00356B0A">
        <w:rPr>
          <w:rFonts w:asciiTheme="majorHAnsi" w:eastAsiaTheme="majorEastAsia" w:hAnsiTheme="majorHAnsi" w:cstheme="majorBidi"/>
          <w:b/>
          <w:noProof/>
          <w:color w:val="002060"/>
          <w:sz w:val="28"/>
          <w:szCs w:val="28"/>
          <w:lang w:val="es-ES"/>
        </w:rPr>
        <w:t>PLAN DE ACCIÓN</w:t>
      </w:r>
    </w:p>
    <w:p w:rsidR="00B75CF1" w:rsidRPr="00356B0A" w:rsidRDefault="00B75CF1" w:rsidP="00B75CF1">
      <w:pPr>
        <w:pStyle w:val="Prrafodelista"/>
        <w:rPr>
          <w:rFonts w:asciiTheme="majorHAnsi" w:eastAsiaTheme="majorEastAsia" w:hAnsiTheme="majorHAnsi" w:cstheme="majorBidi"/>
          <w:b/>
          <w:noProof/>
          <w:color w:val="FF0000"/>
          <w:sz w:val="28"/>
          <w:szCs w:val="28"/>
          <w:lang w:val="es-ES"/>
        </w:rPr>
      </w:pPr>
    </w:p>
    <w:p w:rsidR="00C355AE" w:rsidRPr="00BD27B3" w:rsidRDefault="00C64488" w:rsidP="00133766">
      <w:pPr>
        <w:pStyle w:val="Prrafodelista"/>
        <w:numPr>
          <w:ilvl w:val="0"/>
          <w:numId w:val="12"/>
        </w:numPr>
        <w:rPr>
          <w:rFonts w:asciiTheme="majorHAnsi" w:eastAsiaTheme="majorEastAsia" w:hAnsiTheme="majorHAnsi" w:cstheme="majorBidi"/>
          <w:b/>
          <w:noProof/>
          <w:color w:val="FF0000"/>
          <w:sz w:val="28"/>
          <w:szCs w:val="28"/>
          <w:lang w:val="es-ES"/>
        </w:rPr>
      </w:pPr>
      <w:r w:rsidRPr="00BD27B3">
        <w:rPr>
          <w:rFonts w:asciiTheme="majorHAnsi" w:hAnsiTheme="majorHAnsi"/>
          <w:b/>
          <w:smallCaps/>
          <w:noProof/>
          <w:color w:val="F46914"/>
          <w:sz w:val="28"/>
          <w:szCs w:val="28"/>
          <w:lang w:val="es-ES"/>
        </w:rPr>
        <w:t>INTERVENCIÓN DEL CONTROL INTERNO DISCIPLINARIO</w:t>
      </w:r>
    </w:p>
    <w:p w:rsidR="00C355AE" w:rsidRPr="00356B0A" w:rsidRDefault="00C355AE" w:rsidP="00C355AE">
      <w:pPr>
        <w:pStyle w:val="Prrafodelista"/>
        <w:ind w:left="502"/>
        <w:rPr>
          <w:rFonts w:asciiTheme="majorHAnsi" w:eastAsiaTheme="majorEastAsia" w:hAnsiTheme="majorHAnsi" w:cstheme="majorBidi"/>
          <w:b/>
          <w:noProof/>
          <w:color w:val="FF0000"/>
          <w:sz w:val="28"/>
          <w:szCs w:val="28"/>
          <w:lang w:val="es-ES"/>
        </w:rPr>
      </w:pPr>
    </w:p>
    <w:p w:rsidR="00C64488" w:rsidRPr="00356B0A" w:rsidRDefault="00C64488" w:rsidP="00C64488">
      <w:pPr>
        <w:pStyle w:val="Prrafodelista"/>
        <w:numPr>
          <w:ilvl w:val="0"/>
          <w:numId w:val="12"/>
        </w:numPr>
        <w:rPr>
          <w:rFonts w:asciiTheme="majorHAnsi" w:eastAsiaTheme="majorEastAsia" w:hAnsiTheme="majorHAnsi" w:cstheme="majorBidi"/>
          <w:b/>
          <w:noProof/>
          <w:color w:val="002060"/>
          <w:sz w:val="28"/>
          <w:szCs w:val="28"/>
          <w:lang w:val="es-ES"/>
        </w:rPr>
      </w:pPr>
      <w:r w:rsidRPr="00356B0A">
        <w:rPr>
          <w:rFonts w:asciiTheme="majorHAnsi" w:eastAsiaTheme="majorEastAsia" w:hAnsiTheme="majorHAnsi" w:cstheme="majorBidi"/>
          <w:b/>
          <w:noProof/>
          <w:color w:val="002060"/>
          <w:sz w:val="28"/>
          <w:szCs w:val="28"/>
          <w:lang w:val="es-ES"/>
        </w:rPr>
        <w:t>OTRAS ACTIVIDADES</w:t>
      </w:r>
      <w:r w:rsidR="004458C9" w:rsidRPr="00356B0A">
        <w:rPr>
          <w:rFonts w:asciiTheme="majorHAnsi" w:eastAsiaTheme="majorEastAsia" w:hAnsiTheme="majorHAnsi" w:cstheme="majorBidi"/>
          <w:b/>
          <w:noProof/>
          <w:color w:val="002060"/>
          <w:sz w:val="28"/>
          <w:szCs w:val="28"/>
          <w:lang w:val="es-ES"/>
        </w:rPr>
        <w:t xml:space="preserve"> Y COMPROMISOS</w:t>
      </w:r>
    </w:p>
    <w:p w:rsidR="00C64488" w:rsidRDefault="00C64488" w:rsidP="0025179B">
      <w:pPr>
        <w:rPr>
          <w:rFonts w:ascii="Calibri" w:hAnsi="Calibri" w:cs="Arial"/>
          <w:sz w:val="24"/>
          <w:szCs w:val="24"/>
          <w:lang w:val="es-ES"/>
        </w:rPr>
      </w:pPr>
    </w:p>
    <w:p w:rsidR="00C64488" w:rsidRDefault="00C64488" w:rsidP="0025179B">
      <w:pPr>
        <w:rPr>
          <w:rFonts w:ascii="Calibri" w:hAnsi="Calibri" w:cs="Arial"/>
          <w:sz w:val="24"/>
          <w:szCs w:val="24"/>
          <w:lang w:val="es-ES"/>
        </w:rPr>
      </w:pPr>
    </w:p>
    <w:p w:rsidR="00C64488" w:rsidRDefault="00C64488" w:rsidP="0025179B">
      <w:pPr>
        <w:rPr>
          <w:rFonts w:ascii="Calibri" w:hAnsi="Calibri" w:cs="Arial"/>
          <w:sz w:val="24"/>
          <w:szCs w:val="24"/>
          <w:lang w:val="es-ES"/>
        </w:rPr>
      </w:pPr>
    </w:p>
    <w:p w:rsidR="00C64488" w:rsidRDefault="00C64488" w:rsidP="0025179B">
      <w:pPr>
        <w:rPr>
          <w:rFonts w:ascii="Calibri" w:hAnsi="Calibri" w:cs="Arial"/>
          <w:sz w:val="24"/>
          <w:szCs w:val="24"/>
          <w:lang w:val="es-ES"/>
        </w:rPr>
      </w:pPr>
    </w:p>
    <w:p w:rsidR="00C64488" w:rsidRDefault="00C64488" w:rsidP="0025179B">
      <w:pPr>
        <w:rPr>
          <w:rFonts w:ascii="Calibri" w:hAnsi="Calibri" w:cs="Arial"/>
          <w:sz w:val="24"/>
          <w:szCs w:val="24"/>
          <w:lang w:val="es-ES"/>
        </w:rPr>
      </w:pPr>
    </w:p>
    <w:p w:rsidR="00C64488" w:rsidRDefault="00C64488" w:rsidP="0025179B">
      <w:pPr>
        <w:rPr>
          <w:rFonts w:ascii="Calibri" w:hAnsi="Calibri" w:cs="Arial"/>
          <w:sz w:val="24"/>
          <w:szCs w:val="24"/>
          <w:lang w:val="es-ES"/>
        </w:rPr>
      </w:pPr>
    </w:p>
    <w:p w:rsidR="0028351F" w:rsidRDefault="0028351F" w:rsidP="0028351F">
      <w:pPr>
        <w:rPr>
          <w:rFonts w:ascii="Calibri" w:hAnsi="Calibri" w:cs="Arial"/>
          <w:sz w:val="24"/>
          <w:szCs w:val="24"/>
          <w:lang w:val="es-ES"/>
        </w:rPr>
      </w:pPr>
    </w:p>
    <w:p w:rsidR="0028351F" w:rsidRDefault="0028351F" w:rsidP="0028351F">
      <w:pPr>
        <w:rPr>
          <w:rFonts w:ascii="Calibri" w:hAnsi="Calibri" w:cs="Arial"/>
          <w:sz w:val="24"/>
          <w:szCs w:val="24"/>
          <w:lang w:val="es-ES"/>
        </w:rPr>
      </w:pPr>
    </w:p>
    <w:p w:rsidR="0028351F" w:rsidRDefault="0028351F" w:rsidP="0028351F">
      <w:pPr>
        <w:rPr>
          <w:rFonts w:ascii="Calibri" w:hAnsi="Calibri" w:cs="Arial"/>
          <w:sz w:val="24"/>
          <w:szCs w:val="24"/>
          <w:lang w:val="es-ES"/>
        </w:rPr>
      </w:pPr>
    </w:p>
    <w:p w:rsidR="0028351F" w:rsidRDefault="0028351F" w:rsidP="0028351F">
      <w:pPr>
        <w:rPr>
          <w:rFonts w:ascii="Calibri" w:hAnsi="Calibri" w:cs="Arial"/>
          <w:sz w:val="24"/>
          <w:szCs w:val="24"/>
          <w:lang w:val="es-ES"/>
        </w:rPr>
      </w:pPr>
    </w:p>
    <w:p w:rsidR="0028351F" w:rsidRPr="0028351F" w:rsidRDefault="0028351F" w:rsidP="0028351F">
      <w:pPr>
        <w:rPr>
          <w:lang w:val="es-ES"/>
        </w:rPr>
      </w:pPr>
    </w:p>
    <w:p w:rsidR="00BD27B3" w:rsidRDefault="00BD27B3" w:rsidP="00BD27B3">
      <w:pPr>
        <w:rPr>
          <w:lang w:val="es-ES"/>
        </w:rPr>
      </w:pPr>
    </w:p>
    <w:p w:rsidR="00BD27B3" w:rsidRDefault="00BD27B3" w:rsidP="00BD27B3">
      <w:pPr>
        <w:rPr>
          <w:lang w:val="es-ES"/>
        </w:rPr>
      </w:pPr>
    </w:p>
    <w:p w:rsidR="00284F0F" w:rsidRDefault="00284F0F" w:rsidP="00BD27B3">
      <w:pPr>
        <w:rPr>
          <w:lang w:val="es-ES"/>
        </w:rPr>
      </w:pPr>
    </w:p>
    <w:p w:rsidR="00100310" w:rsidRPr="00CB0514" w:rsidRDefault="00762EE1" w:rsidP="00FF5BDB">
      <w:pPr>
        <w:pStyle w:val="Ttulo2"/>
        <w:numPr>
          <w:ilvl w:val="0"/>
          <w:numId w:val="18"/>
        </w:numPr>
        <w:rPr>
          <w:lang w:val="es-ES"/>
        </w:rPr>
      </w:pPr>
      <w:r w:rsidRPr="00CB0514">
        <w:rPr>
          <w:rFonts w:asciiTheme="majorHAnsi" w:hAnsiTheme="majorHAnsi"/>
          <w:b/>
          <w:noProof/>
          <w:color w:val="FF6600"/>
          <w:sz w:val="32"/>
          <w:szCs w:val="32"/>
          <w:lang w:val="es-ES"/>
        </w:rPr>
        <w:lastRenderedPageBreak/>
        <w:t>OPORTUNIDAD DE ATENCIONES</w:t>
      </w:r>
    </w:p>
    <w:p w:rsidR="00A060CC" w:rsidRDefault="007E19A1" w:rsidP="007E19A1">
      <w:pPr>
        <w:rPr>
          <w:rFonts w:ascii="Calibri" w:hAnsi="Calibri" w:cs="Arial"/>
          <w:color w:val="002060"/>
          <w:sz w:val="24"/>
          <w:szCs w:val="24"/>
          <w:lang w:val="es-ES"/>
        </w:rPr>
      </w:pPr>
      <w:r w:rsidRPr="00537AC6">
        <w:rPr>
          <w:rFonts w:ascii="Calibri" w:hAnsi="Calibri" w:cs="Arial"/>
          <w:color w:val="002060"/>
          <w:sz w:val="24"/>
          <w:szCs w:val="24"/>
          <w:lang w:val="es-ES"/>
        </w:rPr>
        <w:t xml:space="preserve">En materia de servicio, el Grupo de Atención al Ciudadano persiste, a través de la tipificación, los recordatorios diarios y el envío de informe mensual a cada Vicepresidencia, Gerencia y Coordinación, para que la entidad continúe mejorando los procesos de atención a las inquietudes elevadas por  los ciudadanos a través de los canales de atención dispuestos </w:t>
      </w:r>
      <w:r>
        <w:rPr>
          <w:rFonts w:ascii="Calibri" w:hAnsi="Calibri" w:cs="Arial"/>
          <w:color w:val="002060"/>
          <w:sz w:val="24"/>
          <w:szCs w:val="24"/>
          <w:lang w:val="es-ES"/>
        </w:rPr>
        <w:t>por la entidad</w:t>
      </w:r>
      <w:r w:rsidR="00762EE1">
        <w:rPr>
          <w:rFonts w:ascii="Calibri" w:hAnsi="Calibri" w:cs="Arial"/>
          <w:color w:val="002060"/>
          <w:sz w:val="24"/>
          <w:szCs w:val="24"/>
          <w:lang w:val="es-ES"/>
        </w:rPr>
        <w:t xml:space="preserve">, durante el </w:t>
      </w:r>
      <w:r>
        <w:rPr>
          <w:rFonts w:ascii="Calibri" w:hAnsi="Calibri" w:cs="Arial"/>
          <w:color w:val="002060"/>
          <w:sz w:val="24"/>
          <w:szCs w:val="24"/>
          <w:lang w:val="es-ES"/>
        </w:rPr>
        <w:t>primer trimestre del año 2016</w:t>
      </w:r>
      <w:r w:rsidR="00762EE1">
        <w:rPr>
          <w:rFonts w:ascii="Calibri" w:hAnsi="Calibri" w:cs="Arial"/>
          <w:color w:val="002060"/>
          <w:sz w:val="24"/>
          <w:szCs w:val="24"/>
          <w:lang w:val="es-ES"/>
        </w:rPr>
        <w:t xml:space="preserve">, esto es, del periodo comprendido entre el primero (1) de </w:t>
      </w:r>
      <w:r>
        <w:rPr>
          <w:rFonts w:ascii="Calibri" w:hAnsi="Calibri" w:cs="Arial"/>
          <w:color w:val="002060"/>
          <w:sz w:val="24"/>
          <w:szCs w:val="24"/>
          <w:lang w:val="es-ES"/>
        </w:rPr>
        <w:t>Enero y el treinta (31</w:t>
      </w:r>
      <w:r w:rsidR="00762EE1">
        <w:rPr>
          <w:rFonts w:ascii="Calibri" w:hAnsi="Calibri" w:cs="Arial"/>
          <w:color w:val="002060"/>
          <w:sz w:val="24"/>
          <w:szCs w:val="24"/>
          <w:lang w:val="es-ES"/>
        </w:rPr>
        <w:t xml:space="preserve">) de </w:t>
      </w:r>
      <w:r>
        <w:rPr>
          <w:rFonts w:ascii="Calibri" w:hAnsi="Calibri" w:cs="Arial"/>
          <w:color w:val="002060"/>
          <w:sz w:val="24"/>
          <w:szCs w:val="24"/>
          <w:lang w:val="es-ES"/>
        </w:rPr>
        <w:t>Marzo</w:t>
      </w:r>
      <w:r w:rsidR="00762EE1">
        <w:rPr>
          <w:rFonts w:ascii="Calibri" w:hAnsi="Calibri" w:cs="Arial"/>
          <w:color w:val="002060"/>
          <w:sz w:val="24"/>
          <w:szCs w:val="24"/>
          <w:lang w:val="es-ES"/>
        </w:rPr>
        <w:t xml:space="preserve">, </w:t>
      </w:r>
      <w:r w:rsidR="00746E31">
        <w:rPr>
          <w:rFonts w:ascii="Calibri" w:hAnsi="Calibri" w:cs="Arial"/>
          <w:color w:val="002060"/>
          <w:sz w:val="24"/>
          <w:szCs w:val="24"/>
          <w:lang w:val="es-ES"/>
        </w:rPr>
        <w:t xml:space="preserve">la Agencia </w:t>
      </w:r>
      <w:r w:rsidR="00762EE1">
        <w:rPr>
          <w:rFonts w:ascii="Calibri" w:hAnsi="Calibri" w:cs="Arial"/>
          <w:color w:val="002060"/>
          <w:sz w:val="24"/>
          <w:szCs w:val="24"/>
          <w:lang w:val="es-ES"/>
        </w:rPr>
        <w:t xml:space="preserve">recibió un total de </w:t>
      </w:r>
      <w:r>
        <w:rPr>
          <w:rFonts w:ascii="Calibri" w:hAnsi="Calibri" w:cs="Arial"/>
          <w:color w:val="002060"/>
          <w:sz w:val="24"/>
          <w:szCs w:val="24"/>
          <w:lang w:val="es-ES"/>
        </w:rPr>
        <w:t>veinticinco</w:t>
      </w:r>
      <w:r w:rsidR="00A060CC">
        <w:rPr>
          <w:rFonts w:ascii="Calibri" w:hAnsi="Calibri" w:cs="Arial"/>
          <w:color w:val="002060"/>
          <w:sz w:val="24"/>
          <w:szCs w:val="24"/>
          <w:lang w:val="es-ES"/>
        </w:rPr>
        <w:t xml:space="preserve"> mil </w:t>
      </w:r>
      <w:r>
        <w:rPr>
          <w:rFonts w:ascii="Calibri" w:hAnsi="Calibri" w:cs="Arial"/>
          <w:color w:val="002060"/>
          <w:sz w:val="24"/>
          <w:szCs w:val="24"/>
          <w:lang w:val="es-ES"/>
        </w:rPr>
        <w:t>trescientos ochenta documentos (25.380</w:t>
      </w:r>
      <w:r w:rsidR="00A060CC">
        <w:rPr>
          <w:rFonts w:ascii="Calibri" w:hAnsi="Calibri" w:cs="Arial"/>
          <w:color w:val="002060"/>
          <w:sz w:val="24"/>
          <w:szCs w:val="24"/>
          <w:lang w:val="es-ES"/>
        </w:rPr>
        <w:t>),</w:t>
      </w:r>
      <w:r>
        <w:rPr>
          <w:rFonts w:ascii="Calibri" w:hAnsi="Calibri" w:cs="Arial"/>
          <w:color w:val="002060"/>
          <w:sz w:val="24"/>
          <w:szCs w:val="24"/>
          <w:lang w:val="es-ES"/>
        </w:rPr>
        <w:t xml:space="preserve"> </w:t>
      </w:r>
      <w:r w:rsidR="00734B35" w:rsidRPr="00537AC6">
        <w:rPr>
          <w:rFonts w:ascii="Calibri" w:hAnsi="Calibri" w:cs="Arial"/>
          <w:color w:val="002060"/>
          <w:sz w:val="24"/>
          <w:szCs w:val="24"/>
          <w:lang w:val="es-ES"/>
        </w:rPr>
        <w:t xml:space="preserve">en contraste con los </w:t>
      </w:r>
      <w:r w:rsidR="00734B35">
        <w:rPr>
          <w:rFonts w:ascii="Calibri" w:hAnsi="Calibri" w:cs="Arial"/>
          <w:color w:val="002060"/>
          <w:sz w:val="24"/>
          <w:szCs w:val="24"/>
          <w:lang w:val="es-ES"/>
        </w:rPr>
        <w:t>(18.554</w:t>
      </w:r>
      <w:r w:rsidR="00762EE1">
        <w:rPr>
          <w:rFonts w:ascii="Calibri" w:hAnsi="Calibri" w:cs="Arial"/>
          <w:color w:val="002060"/>
          <w:sz w:val="24"/>
          <w:szCs w:val="24"/>
          <w:lang w:val="es-ES"/>
        </w:rPr>
        <w:t>)</w:t>
      </w:r>
      <w:r w:rsidR="00746E31">
        <w:rPr>
          <w:rFonts w:ascii="Calibri" w:hAnsi="Calibri" w:cs="Arial"/>
          <w:color w:val="002060"/>
          <w:sz w:val="24"/>
          <w:szCs w:val="24"/>
          <w:lang w:val="es-ES"/>
        </w:rPr>
        <w:t xml:space="preserve"> </w:t>
      </w:r>
      <w:r w:rsidR="00734B35">
        <w:rPr>
          <w:rFonts w:ascii="Calibri" w:hAnsi="Calibri" w:cs="Arial"/>
          <w:color w:val="002060"/>
          <w:sz w:val="24"/>
          <w:szCs w:val="24"/>
          <w:lang w:val="es-ES"/>
        </w:rPr>
        <w:t>recibidos en el mismo periodo de la vigencia 2015.</w:t>
      </w:r>
    </w:p>
    <w:p w:rsidR="00FA2121" w:rsidRDefault="00A060CC" w:rsidP="0023358F">
      <w:pPr>
        <w:rPr>
          <w:rFonts w:ascii="Calibri" w:hAnsi="Calibri" w:cs="Arial"/>
          <w:color w:val="002060"/>
          <w:sz w:val="24"/>
          <w:szCs w:val="24"/>
          <w:lang w:val="es-ES"/>
        </w:rPr>
      </w:pPr>
      <w:r>
        <w:rPr>
          <w:rFonts w:ascii="Calibri" w:hAnsi="Calibri" w:cs="Arial"/>
          <w:color w:val="002060"/>
          <w:sz w:val="24"/>
          <w:szCs w:val="24"/>
          <w:lang w:val="es-ES"/>
        </w:rPr>
        <w:t>De</w:t>
      </w:r>
      <w:r w:rsidR="00762EE1">
        <w:rPr>
          <w:rFonts w:ascii="Calibri" w:hAnsi="Calibri" w:cs="Arial"/>
          <w:color w:val="002060"/>
          <w:sz w:val="24"/>
          <w:szCs w:val="24"/>
          <w:lang w:val="es-ES"/>
        </w:rPr>
        <w:t xml:space="preserve"> los </w:t>
      </w:r>
      <w:r w:rsidR="00734B35">
        <w:rPr>
          <w:rFonts w:ascii="Calibri" w:hAnsi="Calibri" w:cs="Arial"/>
          <w:color w:val="002060"/>
          <w:sz w:val="24"/>
          <w:szCs w:val="24"/>
          <w:lang w:val="es-ES"/>
        </w:rPr>
        <w:t>de veinticinco mil trescientos ochenta documentos (25.380</w:t>
      </w:r>
      <w:r>
        <w:rPr>
          <w:rFonts w:ascii="Calibri" w:hAnsi="Calibri" w:cs="Arial"/>
          <w:color w:val="002060"/>
          <w:sz w:val="24"/>
          <w:szCs w:val="24"/>
          <w:lang w:val="es-ES"/>
        </w:rPr>
        <w:t>)</w:t>
      </w:r>
      <w:r w:rsidR="00762EE1">
        <w:rPr>
          <w:rFonts w:ascii="Calibri" w:hAnsi="Calibri" w:cs="Arial"/>
          <w:color w:val="002060"/>
          <w:sz w:val="24"/>
          <w:szCs w:val="24"/>
          <w:lang w:val="es-ES"/>
        </w:rPr>
        <w:t>, el grupo de atención al ciudadano</w:t>
      </w:r>
      <w:r w:rsidR="00746E31">
        <w:rPr>
          <w:rFonts w:ascii="Calibri" w:hAnsi="Calibri" w:cs="Arial"/>
          <w:color w:val="002060"/>
          <w:sz w:val="24"/>
          <w:szCs w:val="24"/>
          <w:lang w:val="es-ES"/>
        </w:rPr>
        <w:t>, una vez conocido su contenido,</w:t>
      </w:r>
      <w:r w:rsidR="00762EE1">
        <w:rPr>
          <w:rFonts w:ascii="Calibri" w:hAnsi="Calibri" w:cs="Arial"/>
          <w:color w:val="002060"/>
          <w:sz w:val="24"/>
          <w:szCs w:val="24"/>
          <w:lang w:val="es-ES"/>
        </w:rPr>
        <w:t xml:space="preserve"> tipificó </w:t>
      </w:r>
      <w:r w:rsidR="00E95D96" w:rsidRPr="00537AC6">
        <w:rPr>
          <w:rFonts w:ascii="Calibri" w:hAnsi="Calibri" w:cs="Arial"/>
          <w:color w:val="002060"/>
          <w:sz w:val="24"/>
          <w:szCs w:val="24"/>
          <w:lang w:val="es-ES"/>
        </w:rPr>
        <w:t>como peticiones, quejas, reclamos, denuncia, sugerencias, consultas, solicitudes de información, entre otros,</w:t>
      </w:r>
      <w:r w:rsidR="00734B35">
        <w:rPr>
          <w:rFonts w:ascii="Calibri" w:hAnsi="Calibri" w:cs="Arial"/>
          <w:color w:val="002060"/>
          <w:sz w:val="24"/>
          <w:szCs w:val="24"/>
          <w:lang w:val="es-ES"/>
        </w:rPr>
        <w:t xml:space="preserve"> un total de</w:t>
      </w:r>
      <w:r w:rsidR="00E95D96" w:rsidRPr="00537AC6">
        <w:rPr>
          <w:rFonts w:ascii="Calibri" w:hAnsi="Calibri" w:cs="Arial"/>
          <w:color w:val="002060"/>
          <w:sz w:val="24"/>
          <w:szCs w:val="24"/>
          <w:lang w:val="es-ES"/>
        </w:rPr>
        <w:t xml:space="preserve"> </w:t>
      </w:r>
      <w:r w:rsidR="00734B35">
        <w:rPr>
          <w:rFonts w:ascii="Calibri" w:hAnsi="Calibri" w:cs="Arial"/>
          <w:color w:val="002060"/>
          <w:sz w:val="24"/>
          <w:szCs w:val="24"/>
          <w:lang w:val="es-ES"/>
        </w:rPr>
        <w:t>mil d</w:t>
      </w:r>
      <w:r w:rsidR="003B0A36">
        <w:rPr>
          <w:rFonts w:ascii="Calibri" w:hAnsi="Calibri" w:cs="Arial"/>
          <w:color w:val="002060"/>
          <w:sz w:val="24"/>
          <w:szCs w:val="24"/>
          <w:lang w:val="es-ES"/>
        </w:rPr>
        <w:t>oscientos sesenta y cinco (1.263</w:t>
      </w:r>
      <w:r w:rsidR="00FA2121">
        <w:rPr>
          <w:rFonts w:ascii="Calibri" w:hAnsi="Calibri" w:cs="Arial"/>
          <w:color w:val="002060"/>
          <w:sz w:val="24"/>
          <w:szCs w:val="24"/>
          <w:lang w:val="es-ES"/>
        </w:rPr>
        <w:t xml:space="preserve">), es decir </w:t>
      </w:r>
      <w:r w:rsidR="00773FE2">
        <w:rPr>
          <w:rFonts w:ascii="Calibri" w:hAnsi="Calibri" w:cs="Arial"/>
          <w:color w:val="002060"/>
          <w:sz w:val="24"/>
          <w:szCs w:val="24"/>
          <w:lang w:val="es-ES"/>
        </w:rPr>
        <w:t xml:space="preserve">seiscientos cuarenta y </w:t>
      </w:r>
      <w:r w:rsidR="003B0A36">
        <w:rPr>
          <w:rFonts w:ascii="Calibri" w:hAnsi="Calibri" w:cs="Arial"/>
          <w:color w:val="002060"/>
          <w:sz w:val="24"/>
          <w:szCs w:val="24"/>
          <w:lang w:val="es-ES"/>
        </w:rPr>
        <w:t>cinco</w:t>
      </w:r>
      <w:r w:rsidR="00773FE2">
        <w:rPr>
          <w:rFonts w:ascii="Calibri" w:hAnsi="Calibri" w:cs="Arial"/>
          <w:color w:val="002060"/>
          <w:sz w:val="24"/>
          <w:szCs w:val="24"/>
          <w:lang w:val="es-ES"/>
        </w:rPr>
        <w:t xml:space="preserve"> </w:t>
      </w:r>
      <w:r w:rsidR="006445D2">
        <w:rPr>
          <w:rFonts w:ascii="Calibri" w:hAnsi="Calibri" w:cs="Arial"/>
          <w:color w:val="002060"/>
          <w:sz w:val="24"/>
          <w:szCs w:val="24"/>
          <w:lang w:val="es-ES"/>
        </w:rPr>
        <w:t>(</w:t>
      </w:r>
      <w:r w:rsidR="00773FE2">
        <w:rPr>
          <w:rFonts w:ascii="Calibri" w:hAnsi="Calibri" w:cs="Arial"/>
          <w:color w:val="002060"/>
          <w:sz w:val="24"/>
          <w:szCs w:val="24"/>
          <w:lang w:val="es-ES"/>
        </w:rPr>
        <w:t>6</w:t>
      </w:r>
      <w:r w:rsidR="003B0A36">
        <w:rPr>
          <w:rFonts w:ascii="Calibri" w:hAnsi="Calibri" w:cs="Arial"/>
          <w:color w:val="002060"/>
          <w:sz w:val="24"/>
          <w:szCs w:val="24"/>
          <w:lang w:val="es-ES"/>
        </w:rPr>
        <w:t>45</w:t>
      </w:r>
      <w:r w:rsidR="006445D2">
        <w:rPr>
          <w:rFonts w:ascii="Calibri" w:hAnsi="Calibri" w:cs="Arial"/>
          <w:color w:val="002060"/>
          <w:sz w:val="24"/>
          <w:szCs w:val="24"/>
          <w:lang w:val="es-ES"/>
        </w:rPr>
        <w:t>)</w:t>
      </w:r>
      <w:r w:rsidR="00CB0514">
        <w:rPr>
          <w:rFonts w:ascii="Calibri" w:hAnsi="Calibri" w:cs="Arial"/>
          <w:color w:val="002060"/>
          <w:sz w:val="24"/>
          <w:szCs w:val="24"/>
          <w:lang w:val="es-ES"/>
        </w:rPr>
        <w:t xml:space="preserve"> documentos </w:t>
      </w:r>
      <w:r w:rsidR="006445D2">
        <w:rPr>
          <w:rFonts w:ascii="Calibri" w:hAnsi="Calibri" w:cs="Arial"/>
          <w:color w:val="002060"/>
          <w:sz w:val="24"/>
          <w:szCs w:val="24"/>
          <w:lang w:val="es-ES"/>
        </w:rPr>
        <w:t>más</w:t>
      </w:r>
      <w:r w:rsidR="00FA2121">
        <w:rPr>
          <w:rFonts w:ascii="Calibri" w:hAnsi="Calibri" w:cs="Arial"/>
          <w:color w:val="002060"/>
          <w:sz w:val="24"/>
          <w:szCs w:val="24"/>
          <w:lang w:val="es-ES"/>
        </w:rPr>
        <w:t>, respecto de los</w:t>
      </w:r>
      <w:r w:rsidR="00762EE1">
        <w:rPr>
          <w:rFonts w:ascii="Calibri" w:hAnsi="Calibri" w:cs="Arial"/>
          <w:color w:val="002060"/>
          <w:sz w:val="24"/>
          <w:szCs w:val="24"/>
          <w:lang w:val="es-ES"/>
        </w:rPr>
        <w:t xml:space="preserve"> </w:t>
      </w:r>
      <w:r w:rsidR="00773FE2">
        <w:rPr>
          <w:rFonts w:ascii="Calibri" w:hAnsi="Calibri" w:cs="Arial"/>
          <w:color w:val="002060"/>
          <w:sz w:val="24"/>
          <w:szCs w:val="24"/>
          <w:lang w:val="es-ES"/>
        </w:rPr>
        <w:t>seiscientos dieciocho (618</w:t>
      </w:r>
      <w:r w:rsidR="00762EE1">
        <w:rPr>
          <w:rFonts w:ascii="Calibri" w:hAnsi="Calibri" w:cs="Arial"/>
          <w:color w:val="002060"/>
          <w:sz w:val="24"/>
          <w:szCs w:val="24"/>
          <w:lang w:val="es-ES"/>
        </w:rPr>
        <w:t>)</w:t>
      </w:r>
      <w:r w:rsidR="00773FE2">
        <w:rPr>
          <w:rFonts w:ascii="Calibri" w:hAnsi="Calibri" w:cs="Arial"/>
          <w:color w:val="002060"/>
          <w:sz w:val="24"/>
          <w:szCs w:val="24"/>
          <w:lang w:val="es-ES"/>
        </w:rPr>
        <w:t xml:space="preserve"> tipificados </w:t>
      </w:r>
      <w:r w:rsidR="000A4B3D">
        <w:rPr>
          <w:rFonts w:ascii="Calibri" w:hAnsi="Calibri" w:cs="Arial"/>
          <w:color w:val="002060"/>
          <w:sz w:val="24"/>
          <w:szCs w:val="24"/>
          <w:lang w:val="es-ES"/>
        </w:rPr>
        <w:t>en el</w:t>
      </w:r>
      <w:r w:rsidR="00773FE2">
        <w:rPr>
          <w:rFonts w:ascii="Calibri" w:hAnsi="Calibri" w:cs="Arial"/>
          <w:color w:val="002060"/>
          <w:sz w:val="24"/>
          <w:szCs w:val="24"/>
          <w:lang w:val="es-ES"/>
        </w:rPr>
        <w:t xml:space="preserve"> mismo periodo </w:t>
      </w:r>
      <w:r w:rsidR="000A4B3D">
        <w:rPr>
          <w:rFonts w:ascii="Calibri" w:hAnsi="Calibri" w:cs="Arial"/>
          <w:color w:val="002060"/>
          <w:sz w:val="24"/>
          <w:szCs w:val="24"/>
          <w:lang w:val="es-ES"/>
        </w:rPr>
        <w:t>durante la vigencia</w:t>
      </w:r>
      <w:r w:rsidR="00773FE2">
        <w:rPr>
          <w:rFonts w:ascii="Calibri" w:hAnsi="Calibri" w:cs="Arial"/>
          <w:color w:val="002060"/>
          <w:sz w:val="24"/>
          <w:szCs w:val="24"/>
          <w:lang w:val="es-ES"/>
        </w:rPr>
        <w:t xml:space="preserve"> 2015</w:t>
      </w:r>
      <w:r w:rsidR="00773FE2" w:rsidRPr="00537AC6">
        <w:rPr>
          <w:rFonts w:ascii="Calibri" w:hAnsi="Calibri" w:cs="Arial"/>
          <w:color w:val="002060"/>
          <w:sz w:val="24"/>
          <w:szCs w:val="24"/>
          <w:lang w:val="es-ES"/>
        </w:rPr>
        <w:t>.</w:t>
      </w:r>
    </w:p>
    <w:p w:rsidR="006445D2" w:rsidRDefault="00CB0514" w:rsidP="0023358F">
      <w:pPr>
        <w:rPr>
          <w:rFonts w:ascii="Calibri" w:hAnsi="Calibri" w:cs="Arial"/>
          <w:color w:val="002060"/>
          <w:sz w:val="24"/>
          <w:szCs w:val="24"/>
          <w:lang w:val="es-ES"/>
        </w:rPr>
      </w:pPr>
      <w:r>
        <w:rPr>
          <w:rFonts w:ascii="Calibri" w:hAnsi="Calibri" w:cs="Arial"/>
          <w:color w:val="002060"/>
          <w:sz w:val="24"/>
          <w:szCs w:val="24"/>
          <w:lang w:val="es-ES"/>
        </w:rPr>
        <w:t>El</w:t>
      </w:r>
      <w:r w:rsidR="000E3960">
        <w:rPr>
          <w:rFonts w:ascii="Calibri" w:hAnsi="Calibri" w:cs="Arial"/>
          <w:color w:val="002060"/>
          <w:sz w:val="24"/>
          <w:szCs w:val="24"/>
          <w:lang w:val="es-ES"/>
        </w:rPr>
        <w:t xml:space="preserve"> comportamient</w:t>
      </w:r>
      <w:r w:rsidR="00773FE2">
        <w:rPr>
          <w:rFonts w:ascii="Calibri" w:hAnsi="Calibri" w:cs="Arial"/>
          <w:color w:val="002060"/>
          <w:sz w:val="24"/>
          <w:szCs w:val="24"/>
          <w:lang w:val="es-ES"/>
        </w:rPr>
        <w:t xml:space="preserve">o que se ha venido evidenciando, </w:t>
      </w:r>
      <w:r>
        <w:rPr>
          <w:rFonts w:ascii="Calibri" w:hAnsi="Calibri" w:cs="Arial"/>
          <w:color w:val="002060"/>
          <w:sz w:val="24"/>
          <w:szCs w:val="24"/>
          <w:lang w:val="es-ES"/>
        </w:rPr>
        <w:t>en el primer trimestre de la vigencia 2016</w:t>
      </w:r>
      <w:r w:rsidR="000E3960">
        <w:rPr>
          <w:rFonts w:ascii="Calibri" w:hAnsi="Calibri" w:cs="Arial"/>
          <w:color w:val="002060"/>
          <w:sz w:val="24"/>
          <w:szCs w:val="24"/>
          <w:lang w:val="es-ES"/>
        </w:rPr>
        <w:t xml:space="preserve"> </w:t>
      </w:r>
      <w:r w:rsidR="00773FE2">
        <w:rPr>
          <w:rFonts w:ascii="Calibri" w:hAnsi="Calibri" w:cs="Arial"/>
          <w:color w:val="002060"/>
          <w:sz w:val="24"/>
          <w:szCs w:val="24"/>
          <w:lang w:val="es-ES"/>
        </w:rPr>
        <w:t xml:space="preserve">es el </w:t>
      </w:r>
      <w:r w:rsidR="006445D2">
        <w:rPr>
          <w:rFonts w:ascii="Calibri" w:hAnsi="Calibri" w:cs="Arial"/>
          <w:color w:val="002060"/>
          <w:sz w:val="24"/>
          <w:szCs w:val="24"/>
          <w:lang w:val="es-ES"/>
        </w:rPr>
        <w:t>siguiente</w:t>
      </w:r>
      <w:r w:rsidR="000E3960">
        <w:rPr>
          <w:rFonts w:ascii="Calibri" w:hAnsi="Calibri" w:cs="Arial"/>
          <w:color w:val="002060"/>
          <w:sz w:val="24"/>
          <w:szCs w:val="24"/>
          <w:lang w:val="es-ES"/>
        </w:rPr>
        <w:t>:</w:t>
      </w:r>
    </w:p>
    <w:tbl>
      <w:tblPr>
        <w:tblStyle w:val="Tabladecuadrcula1clara-nfasis6"/>
        <w:tblW w:w="4815" w:type="dxa"/>
        <w:jc w:val="center"/>
        <w:tblLook w:val="04A0" w:firstRow="1" w:lastRow="0" w:firstColumn="1" w:lastColumn="0" w:noHBand="0" w:noVBand="1"/>
      </w:tblPr>
      <w:tblGrid>
        <w:gridCol w:w="2972"/>
        <w:gridCol w:w="992"/>
        <w:gridCol w:w="851"/>
      </w:tblGrid>
      <w:tr w:rsidR="00CB0514" w:rsidRPr="00CB0514" w:rsidTr="00EC703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rsidR="00CB0514" w:rsidRPr="00CB0514" w:rsidRDefault="00CB0514" w:rsidP="00CB0514">
            <w:pPr>
              <w:jc w:val="left"/>
              <w:rPr>
                <w:rFonts w:ascii="Calibri" w:eastAsia="Times New Roman" w:hAnsi="Calibri" w:cs="Times New Roman"/>
                <w:color w:val="000000"/>
                <w:sz w:val="22"/>
                <w:szCs w:val="22"/>
                <w:lang w:val="es-MX" w:eastAsia="es-MX"/>
              </w:rPr>
            </w:pPr>
            <w:r w:rsidRPr="00CB0514">
              <w:rPr>
                <w:rFonts w:ascii="Calibri" w:eastAsia="Times New Roman" w:hAnsi="Calibri" w:cs="Times New Roman"/>
                <w:color w:val="000000"/>
                <w:sz w:val="22"/>
                <w:szCs w:val="22"/>
                <w:lang w:val="es-MX" w:eastAsia="es-MX"/>
              </w:rPr>
              <w:t>GENERAL</w:t>
            </w:r>
          </w:p>
        </w:tc>
        <w:tc>
          <w:tcPr>
            <w:tcW w:w="992" w:type="dxa"/>
            <w:noWrap/>
            <w:hideMark/>
          </w:tcPr>
          <w:p w:rsidR="00CB0514" w:rsidRPr="00CB0514" w:rsidRDefault="00CB0514" w:rsidP="00CB051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MX" w:eastAsia="es-MX"/>
              </w:rPr>
            </w:pPr>
            <w:r w:rsidRPr="00CB0514">
              <w:rPr>
                <w:rFonts w:ascii="Calibri" w:eastAsia="Times New Roman" w:hAnsi="Calibri" w:cs="Times New Roman"/>
                <w:color w:val="000000"/>
                <w:sz w:val="22"/>
                <w:szCs w:val="22"/>
                <w:lang w:val="es-MX" w:eastAsia="es-MX"/>
              </w:rPr>
              <w:t>TOTAL</w:t>
            </w:r>
          </w:p>
        </w:tc>
        <w:tc>
          <w:tcPr>
            <w:tcW w:w="851" w:type="dxa"/>
            <w:noWrap/>
            <w:hideMark/>
          </w:tcPr>
          <w:p w:rsidR="00CB0514" w:rsidRPr="00CB0514" w:rsidRDefault="00CB0514" w:rsidP="00CB051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MX" w:eastAsia="es-MX"/>
              </w:rPr>
            </w:pPr>
            <w:r w:rsidRPr="00CB0514">
              <w:rPr>
                <w:rFonts w:ascii="Calibri" w:eastAsia="Times New Roman" w:hAnsi="Calibri" w:cs="Times New Roman"/>
                <w:color w:val="000000"/>
                <w:sz w:val="22"/>
                <w:szCs w:val="22"/>
                <w:lang w:val="es-MX" w:eastAsia="es-MX"/>
              </w:rPr>
              <w:t>%</w:t>
            </w:r>
          </w:p>
        </w:tc>
      </w:tr>
      <w:tr w:rsidR="00CB0514" w:rsidRPr="00CB0514" w:rsidTr="00EC7035">
        <w:trPr>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rsidR="00CB0514" w:rsidRPr="00CB0514" w:rsidRDefault="00CB0514" w:rsidP="00CB0514">
            <w:pPr>
              <w:jc w:val="left"/>
              <w:rPr>
                <w:rFonts w:ascii="Calibri" w:eastAsia="Times New Roman" w:hAnsi="Calibri" w:cs="Times New Roman"/>
                <w:color w:val="0070C0"/>
                <w:sz w:val="22"/>
                <w:szCs w:val="22"/>
                <w:lang w:val="es-MX" w:eastAsia="es-MX"/>
              </w:rPr>
            </w:pPr>
            <w:r w:rsidRPr="00CB0514">
              <w:rPr>
                <w:rFonts w:ascii="Calibri" w:eastAsia="Times New Roman" w:hAnsi="Calibri" w:cs="Times New Roman"/>
                <w:color w:val="0070C0"/>
                <w:sz w:val="22"/>
                <w:szCs w:val="22"/>
                <w:lang w:val="es-MX" w:eastAsia="es-MX"/>
              </w:rPr>
              <w:t>CUMPLE</w:t>
            </w:r>
          </w:p>
        </w:tc>
        <w:tc>
          <w:tcPr>
            <w:tcW w:w="992" w:type="dxa"/>
            <w:noWrap/>
            <w:hideMark/>
          </w:tcPr>
          <w:p w:rsidR="00CB0514" w:rsidRPr="00CB0514" w:rsidRDefault="00CB0514" w:rsidP="00CB05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70C0"/>
                <w:sz w:val="22"/>
                <w:szCs w:val="22"/>
                <w:lang w:val="es-MX" w:eastAsia="es-MX"/>
              </w:rPr>
            </w:pPr>
            <w:r w:rsidRPr="00CB0514">
              <w:rPr>
                <w:rFonts w:ascii="Calibri" w:eastAsia="Times New Roman" w:hAnsi="Calibri" w:cs="Times New Roman"/>
                <w:b/>
                <w:bCs/>
                <w:color w:val="0070C0"/>
                <w:sz w:val="22"/>
                <w:szCs w:val="22"/>
                <w:lang w:val="es-MX" w:eastAsia="es-MX"/>
              </w:rPr>
              <w:t>728</w:t>
            </w:r>
          </w:p>
        </w:tc>
        <w:tc>
          <w:tcPr>
            <w:tcW w:w="851" w:type="dxa"/>
            <w:noWrap/>
            <w:hideMark/>
          </w:tcPr>
          <w:p w:rsidR="00CB0514" w:rsidRPr="00CB0514" w:rsidRDefault="00CB0514" w:rsidP="00CB05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70C0"/>
                <w:sz w:val="22"/>
                <w:szCs w:val="22"/>
                <w:lang w:val="es-MX" w:eastAsia="es-MX"/>
              </w:rPr>
            </w:pPr>
            <w:r w:rsidRPr="00CB0514">
              <w:rPr>
                <w:rFonts w:ascii="Calibri" w:eastAsia="Times New Roman" w:hAnsi="Calibri" w:cs="Times New Roman"/>
                <w:b/>
                <w:bCs/>
                <w:color w:val="0070C0"/>
                <w:sz w:val="22"/>
                <w:szCs w:val="22"/>
                <w:lang w:val="es-MX" w:eastAsia="es-MX"/>
              </w:rPr>
              <w:t>58%</w:t>
            </w:r>
          </w:p>
        </w:tc>
      </w:tr>
      <w:tr w:rsidR="00CB0514" w:rsidRPr="00CB0514" w:rsidTr="00EC7035">
        <w:trPr>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rsidR="00CB0514" w:rsidRPr="00CB0514" w:rsidRDefault="00CB0514" w:rsidP="00CB0514">
            <w:pPr>
              <w:jc w:val="left"/>
              <w:rPr>
                <w:rFonts w:ascii="Calibri" w:eastAsia="Times New Roman" w:hAnsi="Calibri" w:cs="Times New Roman"/>
                <w:color w:val="00B050"/>
                <w:sz w:val="22"/>
                <w:szCs w:val="22"/>
                <w:lang w:val="es-MX" w:eastAsia="es-MX"/>
              </w:rPr>
            </w:pPr>
            <w:r w:rsidRPr="00CB0514">
              <w:rPr>
                <w:rFonts w:ascii="Calibri" w:eastAsia="Times New Roman" w:hAnsi="Calibri" w:cs="Times New Roman"/>
                <w:color w:val="00B050"/>
                <w:sz w:val="22"/>
                <w:szCs w:val="22"/>
                <w:lang w:val="es-MX" w:eastAsia="es-MX"/>
              </w:rPr>
              <w:t>EN TERMINO</w:t>
            </w:r>
          </w:p>
        </w:tc>
        <w:tc>
          <w:tcPr>
            <w:tcW w:w="992" w:type="dxa"/>
            <w:noWrap/>
            <w:hideMark/>
          </w:tcPr>
          <w:p w:rsidR="00CB0514" w:rsidRPr="00CB0514" w:rsidRDefault="00CB0514" w:rsidP="00CB05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B050"/>
                <w:sz w:val="22"/>
                <w:szCs w:val="22"/>
                <w:lang w:val="es-MX" w:eastAsia="es-MX"/>
              </w:rPr>
            </w:pPr>
            <w:r w:rsidRPr="00CB0514">
              <w:rPr>
                <w:rFonts w:ascii="Calibri" w:eastAsia="Times New Roman" w:hAnsi="Calibri" w:cs="Times New Roman"/>
                <w:b/>
                <w:bCs/>
                <w:color w:val="00B050"/>
                <w:sz w:val="22"/>
                <w:szCs w:val="22"/>
                <w:lang w:val="es-MX" w:eastAsia="es-MX"/>
              </w:rPr>
              <w:t>224</w:t>
            </w:r>
          </w:p>
        </w:tc>
        <w:tc>
          <w:tcPr>
            <w:tcW w:w="851" w:type="dxa"/>
            <w:noWrap/>
            <w:hideMark/>
          </w:tcPr>
          <w:p w:rsidR="00CB0514" w:rsidRPr="00CB0514" w:rsidRDefault="00CB0514" w:rsidP="00CB05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B050"/>
                <w:sz w:val="22"/>
                <w:szCs w:val="22"/>
                <w:lang w:val="es-MX" w:eastAsia="es-MX"/>
              </w:rPr>
            </w:pPr>
            <w:r w:rsidRPr="00CB0514">
              <w:rPr>
                <w:rFonts w:ascii="Calibri" w:eastAsia="Times New Roman" w:hAnsi="Calibri" w:cs="Times New Roman"/>
                <w:b/>
                <w:bCs/>
                <w:color w:val="00B050"/>
                <w:sz w:val="22"/>
                <w:szCs w:val="22"/>
                <w:lang w:val="es-MX" w:eastAsia="es-MX"/>
              </w:rPr>
              <w:t>18%</w:t>
            </w:r>
          </w:p>
        </w:tc>
      </w:tr>
      <w:tr w:rsidR="00CB0514" w:rsidRPr="00CB0514" w:rsidTr="00EC7035">
        <w:trPr>
          <w:trHeight w:val="181"/>
          <w:jc w:val="center"/>
        </w:trPr>
        <w:tc>
          <w:tcPr>
            <w:cnfStyle w:val="001000000000" w:firstRow="0" w:lastRow="0" w:firstColumn="1" w:lastColumn="0" w:oddVBand="0" w:evenVBand="0" w:oddHBand="0" w:evenHBand="0" w:firstRowFirstColumn="0" w:firstRowLastColumn="0" w:lastRowFirstColumn="0" w:lastRowLastColumn="0"/>
            <w:tcW w:w="2972" w:type="dxa"/>
            <w:hideMark/>
          </w:tcPr>
          <w:p w:rsidR="00CB0514" w:rsidRPr="00CB0514" w:rsidRDefault="00CB0514" w:rsidP="00CB0514">
            <w:pPr>
              <w:jc w:val="left"/>
              <w:rPr>
                <w:rFonts w:ascii="Calibri" w:eastAsia="Times New Roman" w:hAnsi="Calibri" w:cs="Times New Roman"/>
                <w:color w:val="00B0F0"/>
                <w:sz w:val="22"/>
                <w:szCs w:val="22"/>
                <w:lang w:val="es-MX" w:eastAsia="es-MX"/>
              </w:rPr>
            </w:pPr>
            <w:r w:rsidRPr="00CB0514">
              <w:rPr>
                <w:rFonts w:ascii="Calibri" w:eastAsia="Times New Roman" w:hAnsi="Calibri" w:cs="Times New Roman"/>
                <w:color w:val="00B0F0"/>
                <w:sz w:val="22"/>
                <w:szCs w:val="22"/>
                <w:lang w:val="es-MX" w:eastAsia="es-MX"/>
              </w:rPr>
              <w:t>CUMPLE/FUERA TERMINO</w:t>
            </w:r>
          </w:p>
        </w:tc>
        <w:tc>
          <w:tcPr>
            <w:tcW w:w="992" w:type="dxa"/>
            <w:noWrap/>
            <w:hideMark/>
          </w:tcPr>
          <w:p w:rsidR="00CB0514" w:rsidRPr="00CB0514" w:rsidRDefault="00CB0514" w:rsidP="00CB05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B0F0"/>
                <w:sz w:val="22"/>
                <w:szCs w:val="22"/>
                <w:lang w:val="es-MX" w:eastAsia="es-MX"/>
              </w:rPr>
            </w:pPr>
            <w:r w:rsidRPr="00CB0514">
              <w:rPr>
                <w:rFonts w:ascii="Calibri" w:eastAsia="Times New Roman" w:hAnsi="Calibri" w:cs="Times New Roman"/>
                <w:b/>
                <w:bCs/>
                <w:color w:val="00B0F0"/>
                <w:sz w:val="22"/>
                <w:szCs w:val="22"/>
                <w:lang w:val="es-MX" w:eastAsia="es-MX"/>
              </w:rPr>
              <w:t>159</w:t>
            </w:r>
          </w:p>
        </w:tc>
        <w:tc>
          <w:tcPr>
            <w:tcW w:w="851" w:type="dxa"/>
            <w:noWrap/>
            <w:hideMark/>
          </w:tcPr>
          <w:p w:rsidR="00CB0514" w:rsidRPr="00CB0514" w:rsidRDefault="00CB0514" w:rsidP="00CB05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B0F0"/>
                <w:sz w:val="22"/>
                <w:szCs w:val="22"/>
                <w:lang w:val="es-MX" w:eastAsia="es-MX"/>
              </w:rPr>
            </w:pPr>
            <w:r w:rsidRPr="00CB0514">
              <w:rPr>
                <w:rFonts w:ascii="Calibri" w:eastAsia="Times New Roman" w:hAnsi="Calibri" w:cs="Times New Roman"/>
                <w:b/>
                <w:bCs/>
                <w:color w:val="00B0F0"/>
                <w:sz w:val="22"/>
                <w:szCs w:val="22"/>
                <w:lang w:val="es-MX" w:eastAsia="es-MX"/>
              </w:rPr>
              <w:t>13%</w:t>
            </w:r>
          </w:p>
        </w:tc>
      </w:tr>
      <w:tr w:rsidR="00CB0514" w:rsidRPr="00CB0514" w:rsidTr="00EC7035">
        <w:trPr>
          <w:trHeight w:val="275"/>
          <w:jc w:val="center"/>
        </w:trPr>
        <w:tc>
          <w:tcPr>
            <w:cnfStyle w:val="001000000000" w:firstRow="0" w:lastRow="0" w:firstColumn="1" w:lastColumn="0" w:oddVBand="0" w:evenVBand="0" w:oddHBand="0" w:evenHBand="0" w:firstRowFirstColumn="0" w:firstRowLastColumn="0" w:lastRowFirstColumn="0" w:lastRowLastColumn="0"/>
            <w:tcW w:w="2972" w:type="dxa"/>
            <w:hideMark/>
          </w:tcPr>
          <w:p w:rsidR="00CB0514" w:rsidRPr="00CB0514" w:rsidRDefault="00CB0514" w:rsidP="00CB0514">
            <w:pPr>
              <w:jc w:val="left"/>
              <w:rPr>
                <w:rFonts w:ascii="Calibri" w:eastAsia="Times New Roman" w:hAnsi="Calibri" w:cs="Times New Roman"/>
                <w:color w:val="FF0000"/>
                <w:sz w:val="22"/>
                <w:szCs w:val="22"/>
                <w:lang w:val="es-MX" w:eastAsia="es-MX"/>
              </w:rPr>
            </w:pPr>
            <w:r w:rsidRPr="00CB0514">
              <w:rPr>
                <w:rFonts w:ascii="Calibri" w:eastAsia="Times New Roman" w:hAnsi="Calibri" w:cs="Times New Roman"/>
                <w:color w:val="FF0000"/>
                <w:sz w:val="22"/>
                <w:szCs w:val="22"/>
                <w:lang w:val="es-MX" w:eastAsia="es-MX"/>
              </w:rPr>
              <w:t>INCUMPLE/SIN RESPUESTA</w:t>
            </w:r>
          </w:p>
        </w:tc>
        <w:tc>
          <w:tcPr>
            <w:tcW w:w="992" w:type="dxa"/>
            <w:noWrap/>
            <w:hideMark/>
          </w:tcPr>
          <w:p w:rsidR="00CB0514" w:rsidRPr="00CB0514" w:rsidRDefault="00CB0514" w:rsidP="00CB05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FF0000"/>
                <w:sz w:val="22"/>
                <w:szCs w:val="22"/>
                <w:lang w:val="es-MX" w:eastAsia="es-MX"/>
              </w:rPr>
            </w:pPr>
            <w:r w:rsidRPr="00CB0514">
              <w:rPr>
                <w:rFonts w:ascii="Calibri" w:eastAsia="Times New Roman" w:hAnsi="Calibri" w:cs="Times New Roman"/>
                <w:b/>
                <w:bCs/>
                <w:color w:val="FF0000"/>
                <w:sz w:val="22"/>
                <w:szCs w:val="22"/>
                <w:lang w:val="es-MX" w:eastAsia="es-MX"/>
              </w:rPr>
              <w:t>152</w:t>
            </w:r>
          </w:p>
        </w:tc>
        <w:tc>
          <w:tcPr>
            <w:tcW w:w="851" w:type="dxa"/>
            <w:noWrap/>
            <w:hideMark/>
          </w:tcPr>
          <w:p w:rsidR="00CB0514" w:rsidRPr="00CB0514" w:rsidRDefault="00CB0514" w:rsidP="00CB05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FF0000"/>
                <w:sz w:val="22"/>
                <w:szCs w:val="22"/>
                <w:lang w:val="es-MX" w:eastAsia="es-MX"/>
              </w:rPr>
            </w:pPr>
            <w:r w:rsidRPr="00CB0514">
              <w:rPr>
                <w:rFonts w:ascii="Calibri" w:eastAsia="Times New Roman" w:hAnsi="Calibri" w:cs="Times New Roman"/>
                <w:b/>
                <w:bCs/>
                <w:color w:val="FF0000"/>
                <w:sz w:val="22"/>
                <w:szCs w:val="22"/>
                <w:lang w:val="es-MX" w:eastAsia="es-MX"/>
              </w:rPr>
              <w:t>12%</w:t>
            </w:r>
          </w:p>
        </w:tc>
      </w:tr>
      <w:tr w:rsidR="00CB0514" w:rsidRPr="00CB0514" w:rsidTr="00EC7035">
        <w:trPr>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rsidR="00CB0514" w:rsidRPr="00CB0514" w:rsidRDefault="00CB0514" w:rsidP="00CB0514">
            <w:pPr>
              <w:jc w:val="left"/>
              <w:rPr>
                <w:rFonts w:ascii="Calibri" w:eastAsia="Times New Roman" w:hAnsi="Calibri" w:cs="Times New Roman"/>
                <w:color w:val="000000"/>
                <w:sz w:val="22"/>
                <w:szCs w:val="22"/>
                <w:lang w:val="es-MX" w:eastAsia="es-MX"/>
              </w:rPr>
            </w:pPr>
            <w:r w:rsidRPr="00CB0514">
              <w:rPr>
                <w:rFonts w:ascii="Calibri" w:eastAsia="Times New Roman" w:hAnsi="Calibri" w:cs="Times New Roman"/>
                <w:color w:val="000000"/>
                <w:sz w:val="22"/>
                <w:szCs w:val="22"/>
                <w:lang w:val="es-MX" w:eastAsia="es-MX"/>
              </w:rPr>
              <w:t>TOTAL</w:t>
            </w:r>
          </w:p>
        </w:tc>
        <w:tc>
          <w:tcPr>
            <w:tcW w:w="992" w:type="dxa"/>
            <w:noWrap/>
            <w:hideMark/>
          </w:tcPr>
          <w:p w:rsidR="00CB0514" w:rsidRPr="00CB0514" w:rsidRDefault="00CB0514" w:rsidP="00CB05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szCs w:val="22"/>
                <w:lang w:val="es-MX" w:eastAsia="es-MX"/>
              </w:rPr>
            </w:pPr>
            <w:r w:rsidRPr="00CB0514">
              <w:rPr>
                <w:rFonts w:ascii="Calibri" w:eastAsia="Times New Roman" w:hAnsi="Calibri" w:cs="Times New Roman"/>
                <w:b/>
                <w:bCs/>
                <w:color w:val="000000"/>
                <w:sz w:val="22"/>
                <w:szCs w:val="22"/>
                <w:lang w:val="es-MX" w:eastAsia="es-MX"/>
              </w:rPr>
              <w:t>1263</w:t>
            </w:r>
          </w:p>
        </w:tc>
        <w:tc>
          <w:tcPr>
            <w:tcW w:w="851" w:type="dxa"/>
            <w:noWrap/>
            <w:hideMark/>
          </w:tcPr>
          <w:p w:rsidR="00CB0514" w:rsidRPr="00CB0514" w:rsidRDefault="00CB0514" w:rsidP="00CB05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2"/>
                <w:szCs w:val="22"/>
                <w:lang w:val="es-MX" w:eastAsia="es-MX"/>
              </w:rPr>
            </w:pPr>
            <w:r w:rsidRPr="00CB0514">
              <w:rPr>
                <w:rFonts w:ascii="Calibri" w:eastAsia="Times New Roman" w:hAnsi="Calibri" w:cs="Times New Roman"/>
                <w:b/>
                <w:bCs/>
                <w:sz w:val="22"/>
                <w:szCs w:val="22"/>
                <w:lang w:val="es-MX" w:eastAsia="es-MX"/>
              </w:rPr>
              <w:t>100%</w:t>
            </w:r>
          </w:p>
        </w:tc>
      </w:tr>
    </w:tbl>
    <w:p w:rsidR="00621B98" w:rsidRDefault="00621B98" w:rsidP="00CB0514">
      <w:pPr>
        <w:jc w:val="center"/>
        <w:rPr>
          <w:rFonts w:ascii="Calibri" w:hAnsi="Calibri" w:cs="Arial"/>
          <w:color w:val="002060"/>
          <w:sz w:val="24"/>
          <w:szCs w:val="24"/>
          <w:lang w:val="es-ES"/>
        </w:rPr>
      </w:pPr>
    </w:p>
    <w:p w:rsidR="00CB0514" w:rsidRPr="00537AC6" w:rsidRDefault="00CB0514" w:rsidP="003B0A36">
      <w:pPr>
        <w:jc w:val="center"/>
        <w:rPr>
          <w:rFonts w:ascii="Calibri" w:hAnsi="Calibri" w:cs="Arial"/>
          <w:color w:val="002060"/>
          <w:sz w:val="24"/>
          <w:szCs w:val="24"/>
          <w:lang w:val="es-ES"/>
        </w:rPr>
      </w:pPr>
      <w:r>
        <w:rPr>
          <w:noProof/>
          <w:lang w:val="es-MX" w:eastAsia="es-MX"/>
        </w:rPr>
        <w:drawing>
          <wp:inline distT="0" distB="0" distL="0" distR="0" wp14:anchorId="28FE816F" wp14:editId="54EDB178">
            <wp:extent cx="3943350" cy="21717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15636" w:rsidRDefault="00943F11" w:rsidP="0023358F">
      <w:pPr>
        <w:rPr>
          <w:rFonts w:ascii="Calibri" w:hAnsi="Calibri" w:cs="Arial"/>
          <w:color w:val="002060"/>
          <w:sz w:val="24"/>
          <w:szCs w:val="24"/>
          <w:lang w:val="es-ES"/>
        </w:rPr>
      </w:pPr>
      <w:r w:rsidRPr="00537AC6">
        <w:rPr>
          <w:rFonts w:ascii="Calibri" w:hAnsi="Calibri" w:cs="Arial"/>
          <w:color w:val="002060"/>
          <w:sz w:val="24"/>
          <w:szCs w:val="24"/>
          <w:lang w:val="es-ES"/>
        </w:rPr>
        <w:lastRenderedPageBreak/>
        <w:t xml:space="preserve">El número de </w:t>
      </w:r>
      <w:r w:rsidR="005B0981">
        <w:rPr>
          <w:rFonts w:ascii="Calibri" w:hAnsi="Calibri" w:cs="Arial"/>
          <w:color w:val="002060"/>
          <w:sz w:val="24"/>
          <w:szCs w:val="24"/>
          <w:lang w:val="es-ES"/>
        </w:rPr>
        <w:t>peticiones atendidas en tiempo como contestadas</w:t>
      </w:r>
      <w:r w:rsidRPr="00537AC6">
        <w:rPr>
          <w:rFonts w:ascii="Calibri" w:hAnsi="Calibri" w:cs="Arial"/>
          <w:color w:val="002060"/>
          <w:sz w:val="24"/>
          <w:szCs w:val="24"/>
          <w:lang w:val="es-ES"/>
        </w:rPr>
        <w:t xml:space="preserve"> fuera de plazo, asciende a </w:t>
      </w:r>
      <w:r w:rsidR="003B0A36">
        <w:rPr>
          <w:rFonts w:ascii="Calibri" w:hAnsi="Calibri" w:cs="Arial"/>
          <w:color w:val="002060"/>
          <w:sz w:val="24"/>
          <w:szCs w:val="24"/>
          <w:lang w:val="es-ES"/>
        </w:rPr>
        <w:t>ochocientas ochenta y siete</w:t>
      </w:r>
      <w:r w:rsidR="007A780E">
        <w:rPr>
          <w:rFonts w:ascii="Calibri" w:hAnsi="Calibri" w:cs="Arial"/>
          <w:color w:val="002060"/>
          <w:sz w:val="24"/>
          <w:szCs w:val="24"/>
          <w:lang w:val="es-ES"/>
        </w:rPr>
        <w:t xml:space="preserve"> (</w:t>
      </w:r>
      <w:r w:rsidR="003B0A36">
        <w:rPr>
          <w:rFonts w:ascii="Calibri" w:hAnsi="Calibri" w:cs="Arial"/>
          <w:color w:val="002060"/>
          <w:sz w:val="24"/>
          <w:szCs w:val="24"/>
          <w:lang w:val="es-ES"/>
        </w:rPr>
        <w:t>887</w:t>
      </w:r>
      <w:r w:rsidR="007A780E">
        <w:rPr>
          <w:rFonts w:ascii="Calibri" w:hAnsi="Calibri" w:cs="Arial"/>
          <w:color w:val="002060"/>
          <w:sz w:val="24"/>
          <w:szCs w:val="24"/>
          <w:lang w:val="es-ES"/>
        </w:rPr>
        <w:t xml:space="preserve">) respecto de </w:t>
      </w:r>
      <w:r w:rsidRPr="00537AC6">
        <w:rPr>
          <w:rFonts w:ascii="Calibri" w:hAnsi="Calibri" w:cs="Arial"/>
          <w:color w:val="002060"/>
          <w:sz w:val="24"/>
          <w:szCs w:val="24"/>
          <w:lang w:val="es-ES"/>
        </w:rPr>
        <w:t xml:space="preserve">cuatrocientas </w:t>
      </w:r>
      <w:r w:rsidR="003B0A36">
        <w:rPr>
          <w:rFonts w:ascii="Calibri" w:hAnsi="Calibri" w:cs="Arial"/>
          <w:color w:val="002060"/>
          <w:sz w:val="24"/>
          <w:szCs w:val="24"/>
          <w:lang w:val="es-ES"/>
        </w:rPr>
        <w:t>ochenta y ocho (488</w:t>
      </w:r>
      <w:r w:rsidR="0069763F">
        <w:rPr>
          <w:rFonts w:ascii="Calibri" w:hAnsi="Calibri" w:cs="Arial"/>
          <w:color w:val="002060"/>
          <w:sz w:val="24"/>
          <w:szCs w:val="24"/>
          <w:lang w:val="es-ES"/>
        </w:rPr>
        <w:t xml:space="preserve">), </w:t>
      </w:r>
      <w:r w:rsidR="007A780E">
        <w:rPr>
          <w:rFonts w:ascii="Calibri" w:hAnsi="Calibri" w:cs="Arial"/>
          <w:color w:val="002060"/>
          <w:sz w:val="24"/>
          <w:szCs w:val="24"/>
          <w:lang w:val="es-ES"/>
        </w:rPr>
        <w:t xml:space="preserve">atendidas en </w:t>
      </w:r>
      <w:r w:rsidR="0069763F">
        <w:rPr>
          <w:rFonts w:ascii="Calibri" w:hAnsi="Calibri" w:cs="Arial"/>
          <w:color w:val="002060"/>
          <w:sz w:val="24"/>
          <w:szCs w:val="24"/>
          <w:lang w:val="es-ES"/>
        </w:rPr>
        <w:t xml:space="preserve">el </w:t>
      </w:r>
      <w:r w:rsidR="003B0A36">
        <w:rPr>
          <w:rFonts w:ascii="Calibri" w:hAnsi="Calibri" w:cs="Arial"/>
          <w:color w:val="002060"/>
          <w:sz w:val="24"/>
          <w:szCs w:val="24"/>
          <w:lang w:val="es-ES"/>
        </w:rPr>
        <w:t xml:space="preserve">mismo </w:t>
      </w:r>
      <w:r w:rsidR="0069763F">
        <w:rPr>
          <w:rFonts w:ascii="Calibri" w:hAnsi="Calibri" w:cs="Arial"/>
          <w:color w:val="002060"/>
          <w:sz w:val="24"/>
          <w:szCs w:val="24"/>
          <w:lang w:val="es-ES"/>
        </w:rPr>
        <w:t xml:space="preserve">trimestre </w:t>
      </w:r>
      <w:r w:rsidR="003B0A36">
        <w:rPr>
          <w:rFonts w:ascii="Calibri" w:hAnsi="Calibri" w:cs="Arial"/>
          <w:color w:val="002060"/>
          <w:sz w:val="24"/>
          <w:szCs w:val="24"/>
          <w:lang w:val="es-ES"/>
        </w:rPr>
        <w:t xml:space="preserve">de la vigencia 2015. </w:t>
      </w:r>
      <w:r w:rsidR="00D85D07" w:rsidRPr="00537AC6">
        <w:rPr>
          <w:rFonts w:ascii="Calibri" w:hAnsi="Calibri" w:cs="Arial"/>
          <w:color w:val="002060"/>
          <w:sz w:val="24"/>
          <w:szCs w:val="24"/>
          <w:lang w:val="es-ES"/>
        </w:rPr>
        <w:t xml:space="preserve">El comportamiento de atención a este derecho fundamental por parte de servidores y colaboradores de la Agencia </w:t>
      </w:r>
      <w:r w:rsidR="00D85D07">
        <w:rPr>
          <w:rFonts w:ascii="Calibri" w:hAnsi="Calibri" w:cs="Arial"/>
          <w:color w:val="002060"/>
          <w:sz w:val="24"/>
          <w:szCs w:val="24"/>
          <w:lang w:val="es-ES"/>
        </w:rPr>
        <w:t xml:space="preserve">en esta oportunidad evidencia un </w:t>
      </w:r>
      <w:r w:rsidR="009E3380">
        <w:rPr>
          <w:rFonts w:ascii="Calibri" w:hAnsi="Calibri" w:cs="Arial"/>
          <w:color w:val="002060"/>
          <w:sz w:val="24"/>
          <w:szCs w:val="24"/>
          <w:lang w:val="es-ES"/>
        </w:rPr>
        <w:t>incremento</w:t>
      </w:r>
      <w:r w:rsidR="00D85D07">
        <w:rPr>
          <w:rFonts w:ascii="Calibri" w:hAnsi="Calibri" w:cs="Arial"/>
          <w:color w:val="002060"/>
          <w:sz w:val="24"/>
          <w:szCs w:val="24"/>
          <w:lang w:val="es-ES"/>
        </w:rPr>
        <w:t>, en contraste con lo at</w:t>
      </w:r>
      <w:r w:rsidR="009E3380">
        <w:rPr>
          <w:rFonts w:ascii="Calibri" w:hAnsi="Calibri" w:cs="Arial"/>
          <w:color w:val="002060"/>
          <w:sz w:val="24"/>
          <w:szCs w:val="24"/>
          <w:lang w:val="es-ES"/>
        </w:rPr>
        <w:t xml:space="preserve">endido en el </w:t>
      </w:r>
      <w:r w:rsidR="003B0A36">
        <w:rPr>
          <w:rFonts w:ascii="Calibri" w:hAnsi="Calibri" w:cs="Arial"/>
          <w:color w:val="002060"/>
          <w:sz w:val="24"/>
          <w:szCs w:val="24"/>
          <w:lang w:val="es-ES"/>
        </w:rPr>
        <w:t xml:space="preserve">primer </w:t>
      </w:r>
      <w:r w:rsidR="009E3380">
        <w:rPr>
          <w:rFonts w:ascii="Calibri" w:hAnsi="Calibri" w:cs="Arial"/>
          <w:color w:val="002060"/>
          <w:sz w:val="24"/>
          <w:szCs w:val="24"/>
          <w:lang w:val="es-ES"/>
        </w:rPr>
        <w:t xml:space="preserve">trimestre </w:t>
      </w:r>
      <w:r w:rsidR="003B0A36">
        <w:rPr>
          <w:rFonts w:ascii="Calibri" w:hAnsi="Calibri" w:cs="Arial"/>
          <w:color w:val="002060"/>
          <w:sz w:val="24"/>
          <w:szCs w:val="24"/>
          <w:lang w:val="es-ES"/>
        </w:rPr>
        <w:t>del año anterior</w:t>
      </w:r>
      <w:r w:rsidR="004F5ADB">
        <w:rPr>
          <w:rFonts w:ascii="Calibri" w:hAnsi="Calibri" w:cs="Arial"/>
          <w:color w:val="002060"/>
          <w:sz w:val="24"/>
          <w:szCs w:val="24"/>
          <w:lang w:val="es-ES"/>
        </w:rPr>
        <w:t>. Caso contrario ocurre</w:t>
      </w:r>
      <w:r w:rsidR="009E3380">
        <w:rPr>
          <w:rFonts w:ascii="Calibri" w:hAnsi="Calibri" w:cs="Arial"/>
          <w:color w:val="002060"/>
          <w:sz w:val="24"/>
          <w:szCs w:val="24"/>
          <w:lang w:val="es-ES"/>
        </w:rPr>
        <w:t xml:space="preserve"> </w:t>
      </w:r>
      <w:r w:rsidR="004F5ADB">
        <w:rPr>
          <w:rFonts w:ascii="Calibri" w:hAnsi="Calibri" w:cs="Arial"/>
          <w:color w:val="002060"/>
          <w:sz w:val="24"/>
          <w:szCs w:val="24"/>
          <w:lang w:val="es-ES"/>
        </w:rPr>
        <w:t>con las</w:t>
      </w:r>
      <w:r w:rsidR="009E3380">
        <w:rPr>
          <w:rFonts w:ascii="Calibri" w:hAnsi="Calibri" w:cs="Arial"/>
          <w:color w:val="002060"/>
          <w:sz w:val="24"/>
          <w:szCs w:val="24"/>
          <w:lang w:val="es-ES"/>
        </w:rPr>
        <w:t xml:space="preserve"> peticiones sin respuesta</w:t>
      </w:r>
      <w:r w:rsidR="004F5ADB">
        <w:rPr>
          <w:rFonts w:ascii="Calibri" w:hAnsi="Calibri" w:cs="Arial"/>
          <w:color w:val="002060"/>
          <w:sz w:val="24"/>
          <w:szCs w:val="24"/>
          <w:lang w:val="es-ES"/>
        </w:rPr>
        <w:t xml:space="preserve"> que para este periodo disminuyen en comparación con el año 2015, pasando de un 16.7%</w:t>
      </w:r>
      <w:r w:rsidR="001C567B">
        <w:rPr>
          <w:rFonts w:ascii="Calibri" w:hAnsi="Calibri" w:cs="Arial"/>
          <w:color w:val="002060"/>
          <w:sz w:val="24"/>
          <w:szCs w:val="24"/>
          <w:lang w:val="es-ES"/>
        </w:rPr>
        <w:t xml:space="preserve"> a un 12%,</w:t>
      </w:r>
      <w:r w:rsidR="004F5ADB">
        <w:rPr>
          <w:rFonts w:ascii="Calibri" w:hAnsi="Calibri" w:cs="Arial"/>
          <w:color w:val="002060"/>
          <w:sz w:val="24"/>
          <w:szCs w:val="24"/>
          <w:lang w:val="es-ES"/>
        </w:rPr>
        <w:t xml:space="preserve"> situación que puede</w:t>
      </w:r>
      <w:r w:rsidR="005B0981">
        <w:rPr>
          <w:rFonts w:ascii="Calibri" w:hAnsi="Calibri" w:cs="Arial"/>
          <w:color w:val="002060"/>
          <w:sz w:val="24"/>
          <w:szCs w:val="24"/>
          <w:lang w:val="es-ES"/>
        </w:rPr>
        <w:t xml:space="preserve"> concluirse luego de efectuada la trazabilidad y verificación de cada uno de ellos</w:t>
      </w:r>
      <w:r w:rsidR="004F5ADB">
        <w:rPr>
          <w:rFonts w:ascii="Calibri" w:hAnsi="Calibri" w:cs="Arial"/>
          <w:color w:val="002060"/>
          <w:sz w:val="24"/>
          <w:szCs w:val="24"/>
          <w:lang w:val="es-ES"/>
        </w:rPr>
        <w:t xml:space="preserve">, corresponde a que </w:t>
      </w:r>
      <w:r w:rsidR="00E70BFD">
        <w:rPr>
          <w:rFonts w:ascii="Calibri" w:hAnsi="Calibri" w:cs="Arial"/>
          <w:color w:val="002060"/>
          <w:sz w:val="24"/>
          <w:szCs w:val="24"/>
          <w:lang w:val="es-ES"/>
        </w:rPr>
        <w:t>el procedimiento para incluir las respuestas dentro del sistema de gestión documental Orfeo y sobre el radicado padre no se está agotando en la forma debida, por lo que las respuestas que</w:t>
      </w:r>
      <w:r w:rsidR="004F5ADB">
        <w:rPr>
          <w:rFonts w:ascii="Calibri" w:hAnsi="Calibri" w:cs="Arial"/>
          <w:color w:val="002060"/>
          <w:sz w:val="24"/>
          <w:szCs w:val="24"/>
          <w:lang w:val="es-ES"/>
        </w:rPr>
        <w:t>dan por fuera del nú</w:t>
      </w:r>
      <w:r w:rsidR="00E70BFD">
        <w:rPr>
          <w:rFonts w:ascii="Calibri" w:hAnsi="Calibri" w:cs="Arial"/>
          <w:color w:val="002060"/>
          <w:sz w:val="24"/>
          <w:szCs w:val="24"/>
          <w:lang w:val="es-ES"/>
        </w:rPr>
        <w:t>mero padre con que se abre el asunto y el sistema al no contar con la inclusión del documento sigue corriendo los plazos hasta destacar el incumplimiento.</w:t>
      </w:r>
    </w:p>
    <w:p w:rsidR="008F2F35" w:rsidRDefault="008F2F35" w:rsidP="0023358F">
      <w:pPr>
        <w:rPr>
          <w:rFonts w:ascii="Calibri" w:hAnsi="Calibri" w:cs="Arial"/>
          <w:noProof/>
          <w:color w:val="002060"/>
          <w:sz w:val="24"/>
          <w:szCs w:val="24"/>
          <w:lang w:val="es-MX" w:eastAsia="es-MX"/>
        </w:rPr>
      </w:pPr>
    </w:p>
    <w:p w:rsidR="008F2F35" w:rsidRDefault="007A56B0" w:rsidP="0023358F">
      <w:pPr>
        <w:rPr>
          <w:rFonts w:ascii="Calibri" w:hAnsi="Calibri" w:cs="Arial"/>
          <w:color w:val="002060"/>
          <w:sz w:val="24"/>
          <w:szCs w:val="24"/>
          <w:lang w:val="es-ES"/>
        </w:rPr>
      </w:pPr>
      <w:r>
        <w:rPr>
          <w:rFonts w:ascii="Calibri" w:hAnsi="Calibri" w:cs="Arial"/>
          <w:noProof/>
          <w:color w:val="002060"/>
          <w:sz w:val="24"/>
          <w:szCs w:val="24"/>
          <w:lang w:val="es-MX" w:eastAsia="es-MX"/>
        </w:rPr>
        <mc:AlternateContent>
          <mc:Choice Requires="wps">
            <w:drawing>
              <wp:anchor distT="0" distB="0" distL="114300" distR="114300" simplePos="0" relativeHeight="251667456" behindDoc="0" locked="0" layoutInCell="1" allowOverlap="1" wp14:anchorId="1B210F2B" wp14:editId="5E4F9446">
                <wp:simplePos x="0" y="0"/>
                <wp:positionH relativeFrom="margin">
                  <wp:align>right</wp:align>
                </wp:positionH>
                <wp:positionV relativeFrom="paragraph">
                  <wp:posOffset>8890</wp:posOffset>
                </wp:positionV>
                <wp:extent cx="4714875" cy="1257300"/>
                <wp:effectExtent l="0" t="0" r="28575" b="19050"/>
                <wp:wrapNone/>
                <wp:docPr id="10" name="Rectángulo redondeado 10"/>
                <wp:cNvGraphicFramePr/>
                <a:graphic xmlns:a="http://schemas.openxmlformats.org/drawingml/2006/main">
                  <a:graphicData uri="http://schemas.microsoft.com/office/word/2010/wordprocessingShape">
                    <wps:wsp>
                      <wps:cNvSpPr/>
                      <wps:spPr>
                        <a:xfrm>
                          <a:off x="0" y="0"/>
                          <a:ext cx="4714875" cy="12573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F2F35" w:rsidRPr="00C41BF0" w:rsidRDefault="007A56B0" w:rsidP="008F2F35">
                            <w:pPr>
                              <w:rPr>
                                <w:rFonts w:ascii="Calibri" w:hAnsi="Calibri" w:cs="Arial"/>
                                <w:b/>
                                <w:color w:val="0E57C4" w:themeColor="background2" w:themeShade="80"/>
                                <w:sz w:val="24"/>
                                <w:szCs w:val="24"/>
                                <w:lang w:val="es-ES"/>
                              </w:rPr>
                            </w:pPr>
                            <w:r>
                              <w:rPr>
                                <w:rFonts w:ascii="Calibri" w:hAnsi="Calibri" w:cs="Arial"/>
                                <w:b/>
                                <w:color w:val="0E57C4" w:themeColor="background2" w:themeShade="80"/>
                                <w:sz w:val="24"/>
                                <w:szCs w:val="24"/>
                                <w:lang w:val="es-ES"/>
                              </w:rPr>
                              <w:t>A través de página web ingresaron para este periodo un total de ciento setenta y cuatro (174</w:t>
                            </w:r>
                            <w:r w:rsidR="008F2F35" w:rsidRPr="00C41BF0">
                              <w:rPr>
                                <w:rFonts w:ascii="Calibri" w:hAnsi="Calibri" w:cs="Arial"/>
                                <w:b/>
                                <w:color w:val="0E57C4" w:themeColor="background2" w:themeShade="80"/>
                                <w:sz w:val="24"/>
                                <w:szCs w:val="24"/>
                                <w:lang w:val="es-ES"/>
                              </w:rPr>
                              <w:t>)</w:t>
                            </w:r>
                            <w:r>
                              <w:rPr>
                                <w:rFonts w:ascii="Calibri" w:hAnsi="Calibri" w:cs="Arial"/>
                                <w:b/>
                                <w:color w:val="0E57C4" w:themeColor="background2" w:themeShade="80"/>
                                <w:sz w:val="24"/>
                                <w:szCs w:val="24"/>
                                <w:lang w:val="es-ES"/>
                              </w:rPr>
                              <w:t xml:space="preserve"> PQRS</w:t>
                            </w:r>
                            <w:r w:rsidR="008F2F35" w:rsidRPr="00C41BF0">
                              <w:rPr>
                                <w:rFonts w:ascii="Calibri" w:hAnsi="Calibri" w:cs="Arial"/>
                                <w:b/>
                                <w:color w:val="0E57C4" w:themeColor="background2" w:themeShade="80"/>
                                <w:sz w:val="24"/>
                                <w:szCs w:val="24"/>
                                <w:lang w:val="es-ES"/>
                              </w:rPr>
                              <w:t xml:space="preserve">, lo que evidencia un aumento del </w:t>
                            </w:r>
                            <w:r>
                              <w:rPr>
                                <w:rFonts w:ascii="Calibri" w:hAnsi="Calibri" w:cs="Arial"/>
                                <w:b/>
                                <w:color w:val="0E57C4" w:themeColor="background2" w:themeShade="80"/>
                                <w:sz w:val="24"/>
                                <w:szCs w:val="24"/>
                                <w:lang w:val="es-ES"/>
                              </w:rPr>
                              <w:t>uso de este canal, en ciento dos (102</w:t>
                            </w:r>
                            <w:r w:rsidR="008F2F35" w:rsidRPr="00C41BF0">
                              <w:rPr>
                                <w:rFonts w:ascii="Calibri" w:hAnsi="Calibri" w:cs="Arial"/>
                                <w:b/>
                                <w:color w:val="0E57C4" w:themeColor="background2" w:themeShade="80"/>
                                <w:sz w:val="24"/>
                                <w:szCs w:val="24"/>
                                <w:lang w:val="es-ES"/>
                              </w:rPr>
                              <w:t xml:space="preserve">) solicitudes respecto del </w:t>
                            </w:r>
                            <w:r>
                              <w:rPr>
                                <w:rFonts w:ascii="Calibri" w:hAnsi="Calibri" w:cs="Arial"/>
                                <w:b/>
                                <w:color w:val="0E57C4" w:themeColor="background2" w:themeShade="80"/>
                                <w:sz w:val="24"/>
                                <w:szCs w:val="24"/>
                                <w:lang w:val="es-ES"/>
                              </w:rPr>
                              <w:t xml:space="preserve">primer </w:t>
                            </w:r>
                            <w:r w:rsidR="008F2F35" w:rsidRPr="00C41BF0">
                              <w:rPr>
                                <w:rFonts w:ascii="Calibri" w:hAnsi="Calibri" w:cs="Arial"/>
                                <w:b/>
                                <w:color w:val="0E57C4" w:themeColor="background2" w:themeShade="80"/>
                                <w:sz w:val="24"/>
                                <w:szCs w:val="24"/>
                                <w:lang w:val="es-ES"/>
                              </w:rPr>
                              <w:t>trimestre</w:t>
                            </w:r>
                            <w:r>
                              <w:rPr>
                                <w:rFonts w:ascii="Calibri" w:hAnsi="Calibri" w:cs="Arial"/>
                                <w:b/>
                                <w:color w:val="0E57C4" w:themeColor="background2" w:themeShade="80"/>
                                <w:sz w:val="24"/>
                                <w:szCs w:val="24"/>
                                <w:lang w:val="es-ES"/>
                              </w:rPr>
                              <w:t xml:space="preserve"> del año 2015</w:t>
                            </w:r>
                            <w:r w:rsidR="008F2F35" w:rsidRPr="00C41BF0">
                              <w:rPr>
                                <w:rFonts w:ascii="Calibri" w:hAnsi="Calibri" w:cs="Arial"/>
                                <w:b/>
                                <w:color w:val="0E57C4" w:themeColor="background2" w:themeShade="80"/>
                                <w:sz w:val="24"/>
                                <w:szCs w:val="24"/>
                                <w:lang w:val="es-ES"/>
                              </w:rPr>
                              <w:t xml:space="preserve">, en el que se recibieron (72) </w:t>
                            </w:r>
                            <w:r>
                              <w:rPr>
                                <w:rFonts w:ascii="Calibri" w:hAnsi="Calibri" w:cs="Arial"/>
                                <w:b/>
                                <w:color w:val="0E57C4" w:themeColor="background2" w:themeShade="80"/>
                                <w:sz w:val="24"/>
                                <w:szCs w:val="24"/>
                                <w:lang w:val="es-ES"/>
                              </w:rPr>
                              <w:t>solicitudes por el mismo canal.</w:t>
                            </w:r>
                          </w:p>
                          <w:p w:rsidR="008F2F35" w:rsidRDefault="008F2F35" w:rsidP="008F2F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10F2B" id="Rectángulo redondeado 10" o:spid="_x0000_s1026" style="position:absolute;left:0;text-align:left;margin-left:320.05pt;margin-top:.7pt;width:371.25pt;height:99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" fillcolor="white [3201]" strokecolor="#9d90a0 [3209]" strokeweight="1.5pt">
                <v:stroke endcap="round"/>
                <v:textbox>
                  <w:txbxContent>
                    <w:p w:rsidR="008F2F35" w:rsidRPr="00C41BF0" w:rsidRDefault="007A56B0" w:rsidP="008F2F35">
                      <w:pPr>
                        <w:rPr>
                          <w:rFonts w:ascii="Calibri" w:hAnsi="Calibri" w:cs="Arial"/>
                          <w:b/>
                          <w:color w:val="0E57C4" w:themeColor="background2" w:themeShade="80"/>
                          <w:sz w:val="24"/>
                          <w:szCs w:val="24"/>
                          <w:lang w:val="es-ES"/>
                        </w:rPr>
                      </w:pPr>
                      <w:r>
                        <w:rPr>
                          <w:rFonts w:ascii="Calibri" w:hAnsi="Calibri" w:cs="Arial"/>
                          <w:b/>
                          <w:color w:val="0E57C4" w:themeColor="background2" w:themeShade="80"/>
                          <w:sz w:val="24"/>
                          <w:szCs w:val="24"/>
                          <w:lang w:val="es-ES"/>
                        </w:rPr>
                        <w:t>A través de página web ingresaron para este periodo un total de ciento setenta y cuatro (174</w:t>
                      </w:r>
                      <w:r w:rsidR="008F2F35" w:rsidRPr="00C41BF0">
                        <w:rPr>
                          <w:rFonts w:ascii="Calibri" w:hAnsi="Calibri" w:cs="Arial"/>
                          <w:b/>
                          <w:color w:val="0E57C4" w:themeColor="background2" w:themeShade="80"/>
                          <w:sz w:val="24"/>
                          <w:szCs w:val="24"/>
                          <w:lang w:val="es-ES"/>
                        </w:rPr>
                        <w:t>)</w:t>
                      </w:r>
                      <w:r>
                        <w:rPr>
                          <w:rFonts w:ascii="Calibri" w:hAnsi="Calibri" w:cs="Arial"/>
                          <w:b/>
                          <w:color w:val="0E57C4" w:themeColor="background2" w:themeShade="80"/>
                          <w:sz w:val="24"/>
                          <w:szCs w:val="24"/>
                          <w:lang w:val="es-ES"/>
                        </w:rPr>
                        <w:t xml:space="preserve"> PQRS</w:t>
                      </w:r>
                      <w:r w:rsidR="008F2F35" w:rsidRPr="00C41BF0">
                        <w:rPr>
                          <w:rFonts w:ascii="Calibri" w:hAnsi="Calibri" w:cs="Arial"/>
                          <w:b/>
                          <w:color w:val="0E57C4" w:themeColor="background2" w:themeShade="80"/>
                          <w:sz w:val="24"/>
                          <w:szCs w:val="24"/>
                          <w:lang w:val="es-ES"/>
                        </w:rPr>
                        <w:t xml:space="preserve">, lo que evidencia un aumento del </w:t>
                      </w:r>
                      <w:r>
                        <w:rPr>
                          <w:rFonts w:ascii="Calibri" w:hAnsi="Calibri" w:cs="Arial"/>
                          <w:b/>
                          <w:color w:val="0E57C4" w:themeColor="background2" w:themeShade="80"/>
                          <w:sz w:val="24"/>
                          <w:szCs w:val="24"/>
                          <w:lang w:val="es-ES"/>
                        </w:rPr>
                        <w:t>uso de este canal, en ciento dos (102</w:t>
                      </w:r>
                      <w:r w:rsidR="008F2F35" w:rsidRPr="00C41BF0">
                        <w:rPr>
                          <w:rFonts w:ascii="Calibri" w:hAnsi="Calibri" w:cs="Arial"/>
                          <w:b/>
                          <w:color w:val="0E57C4" w:themeColor="background2" w:themeShade="80"/>
                          <w:sz w:val="24"/>
                          <w:szCs w:val="24"/>
                          <w:lang w:val="es-ES"/>
                        </w:rPr>
                        <w:t xml:space="preserve">) solicitudes respecto del </w:t>
                      </w:r>
                      <w:r>
                        <w:rPr>
                          <w:rFonts w:ascii="Calibri" w:hAnsi="Calibri" w:cs="Arial"/>
                          <w:b/>
                          <w:color w:val="0E57C4" w:themeColor="background2" w:themeShade="80"/>
                          <w:sz w:val="24"/>
                          <w:szCs w:val="24"/>
                          <w:lang w:val="es-ES"/>
                        </w:rPr>
                        <w:t xml:space="preserve">primer </w:t>
                      </w:r>
                      <w:r w:rsidR="008F2F35" w:rsidRPr="00C41BF0">
                        <w:rPr>
                          <w:rFonts w:ascii="Calibri" w:hAnsi="Calibri" w:cs="Arial"/>
                          <w:b/>
                          <w:color w:val="0E57C4" w:themeColor="background2" w:themeShade="80"/>
                          <w:sz w:val="24"/>
                          <w:szCs w:val="24"/>
                          <w:lang w:val="es-ES"/>
                        </w:rPr>
                        <w:t>trimestre</w:t>
                      </w:r>
                      <w:r>
                        <w:rPr>
                          <w:rFonts w:ascii="Calibri" w:hAnsi="Calibri" w:cs="Arial"/>
                          <w:b/>
                          <w:color w:val="0E57C4" w:themeColor="background2" w:themeShade="80"/>
                          <w:sz w:val="24"/>
                          <w:szCs w:val="24"/>
                          <w:lang w:val="es-ES"/>
                        </w:rPr>
                        <w:t xml:space="preserve"> del año 2015</w:t>
                      </w:r>
                      <w:r w:rsidR="008F2F35" w:rsidRPr="00C41BF0">
                        <w:rPr>
                          <w:rFonts w:ascii="Calibri" w:hAnsi="Calibri" w:cs="Arial"/>
                          <w:b/>
                          <w:color w:val="0E57C4" w:themeColor="background2" w:themeShade="80"/>
                          <w:sz w:val="24"/>
                          <w:szCs w:val="24"/>
                          <w:lang w:val="es-ES"/>
                        </w:rPr>
                        <w:t xml:space="preserve">, en el que se recibieron (72) </w:t>
                      </w:r>
                      <w:r>
                        <w:rPr>
                          <w:rFonts w:ascii="Calibri" w:hAnsi="Calibri" w:cs="Arial"/>
                          <w:b/>
                          <w:color w:val="0E57C4" w:themeColor="background2" w:themeShade="80"/>
                          <w:sz w:val="24"/>
                          <w:szCs w:val="24"/>
                          <w:lang w:val="es-ES"/>
                        </w:rPr>
                        <w:t>solicitudes por el mismo canal.</w:t>
                      </w:r>
                    </w:p>
                    <w:p w:rsidR="008F2F35" w:rsidRDefault="008F2F35" w:rsidP="008F2F35">
                      <w:pPr>
                        <w:jc w:val="center"/>
                      </w:pPr>
                    </w:p>
                  </w:txbxContent>
                </v:textbox>
                <w10:wrap anchorx="margin"/>
              </v:roundrect>
            </w:pict>
          </mc:Fallback>
        </mc:AlternateContent>
      </w:r>
      <w:r w:rsidR="008F2F35">
        <w:rPr>
          <w:rFonts w:ascii="Calibri" w:hAnsi="Calibri" w:cs="Arial"/>
          <w:noProof/>
          <w:color w:val="002060"/>
          <w:sz w:val="24"/>
          <w:szCs w:val="24"/>
          <w:lang w:val="es-MX" w:eastAsia="es-MX"/>
        </w:rPr>
        <w:drawing>
          <wp:inline distT="0" distB="0" distL="0" distR="0" wp14:anchorId="3D3E98B1" wp14:editId="25749B4A">
            <wp:extent cx="1129129" cy="1047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ftware[1].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165892" cy="1081864"/>
                    </a:xfrm>
                    <a:prstGeom prst="rect">
                      <a:avLst/>
                    </a:prstGeom>
                  </pic:spPr>
                </pic:pic>
              </a:graphicData>
            </a:graphic>
          </wp:inline>
        </w:drawing>
      </w:r>
    </w:p>
    <w:p w:rsidR="008F2F35" w:rsidRPr="00601F70" w:rsidRDefault="008F2F35" w:rsidP="0023358F">
      <w:pPr>
        <w:rPr>
          <w:rFonts w:ascii="Calibri" w:hAnsi="Calibri" w:cs="Arial"/>
          <w:color w:val="002060"/>
          <w:sz w:val="32"/>
          <w:szCs w:val="32"/>
          <w:lang w:val="es-ES"/>
        </w:rPr>
      </w:pPr>
    </w:p>
    <w:p w:rsidR="008F2F35" w:rsidRPr="00601F70" w:rsidRDefault="008F2F35" w:rsidP="0023358F">
      <w:pPr>
        <w:rPr>
          <w:rFonts w:ascii="Calibri" w:hAnsi="Calibri" w:cs="Arial"/>
          <w:b/>
          <w:color w:val="FF6600"/>
          <w:sz w:val="32"/>
          <w:szCs w:val="32"/>
          <w:lang w:val="es-ES"/>
        </w:rPr>
      </w:pPr>
      <w:r w:rsidRPr="00601F70">
        <w:rPr>
          <w:rFonts w:ascii="Calibri" w:hAnsi="Calibri" w:cs="Arial"/>
          <w:b/>
          <w:color w:val="FF6600"/>
          <w:sz w:val="32"/>
          <w:szCs w:val="32"/>
          <w:lang w:val="es-ES"/>
        </w:rPr>
        <w:t>SUGERENCIAS</w:t>
      </w:r>
    </w:p>
    <w:p w:rsidR="00C03FEC" w:rsidRDefault="00BD2077" w:rsidP="0023358F">
      <w:pPr>
        <w:rPr>
          <w:rFonts w:ascii="Calibri" w:hAnsi="Calibri" w:cs="Arial"/>
          <w:color w:val="002060"/>
          <w:sz w:val="24"/>
          <w:szCs w:val="24"/>
          <w:lang w:val="es-ES"/>
        </w:rPr>
      </w:pPr>
      <w:r w:rsidRPr="00537AC6">
        <w:rPr>
          <w:rFonts w:ascii="Calibri" w:hAnsi="Calibri" w:cs="Arial"/>
          <w:color w:val="002060"/>
          <w:sz w:val="24"/>
          <w:szCs w:val="24"/>
          <w:lang w:val="es-ES"/>
        </w:rPr>
        <w:t xml:space="preserve">En materia de </w:t>
      </w:r>
      <w:r w:rsidRPr="0025177D">
        <w:rPr>
          <w:rFonts w:ascii="Calibri" w:hAnsi="Calibri" w:cs="Arial"/>
          <w:color w:val="002060"/>
          <w:sz w:val="24"/>
          <w:szCs w:val="24"/>
          <w:u w:val="single"/>
          <w:lang w:val="es-ES"/>
        </w:rPr>
        <w:t>SUGERENCIAS</w:t>
      </w:r>
      <w:r w:rsidRPr="00537AC6">
        <w:rPr>
          <w:rFonts w:ascii="Calibri" w:hAnsi="Calibri" w:cs="Arial"/>
          <w:color w:val="002060"/>
          <w:sz w:val="24"/>
          <w:szCs w:val="24"/>
          <w:lang w:val="es-ES"/>
        </w:rPr>
        <w:t xml:space="preserve">, este periodo se tuvo un total de </w:t>
      </w:r>
      <w:r w:rsidR="00B15636">
        <w:rPr>
          <w:rFonts w:ascii="Calibri" w:hAnsi="Calibri" w:cs="Arial"/>
          <w:color w:val="002060"/>
          <w:sz w:val="24"/>
          <w:szCs w:val="24"/>
          <w:lang w:val="es-ES"/>
        </w:rPr>
        <w:t>treinta y un (31)</w:t>
      </w:r>
      <w:r w:rsidR="00B15636" w:rsidRPr="00537AC6">
        <w:rPr>
          <w:rFonts w:ascii="Calibri" w:hAnsi="Calibri" w:cs="Arial"/>
          <w:color w:val="002060"/>
          <w:sz w:val="24"/>
          <w:szCs w:val="24"/>
          <w:lang w:val="es-ES"/>
        </w:rPr>
        <w:t xml:space="preserve"> y su atención ascendió al </w:t>
      </w:r>
      <w:r w:rsidR="00B15636">
        <w:rPr>
          <w:rFonts w:ascii="Calibri" w:hAnsi="Calibri" w:cs="Arial"/>
          <w:color w:val="002060"/>
          <w:sz w:val="24"/>
          <w:szCs w:val="24"/>
          <w:lang w:val="es-ES"/>
        </w:rPr>
        <w:t>67% en contraste con el</w:t>
      </w:r>
      <w:r w:rsidR="00B15636" w:rsidRPr="00537AC6">
        <w:rPr>
          <w:rFonts w:ascii="Calibri" w:hAnsi="Calibri" w:cs="Arial"/>
          <w:color w:val="002060"/>
          <w:sz w:val="24"/>
          <w:szCs w:val="24"/>
          <w:lang w:val="es-ES"/>
        </w:rPr>
        <w:t xml:space="preserve"> 78.9%, del </w:t>
      </w:r>
      <w:r w:rsidR="00B15636">
        <w:rPr>
          <w:rFonts w:ascii="Calibri" w:hAnsi="Calibri" w:cs="Arial"/>
          <w:color w:val="002060"/>
          <w:sz w:val="24"/>
          <w:szCs w:val="24"/>
          <w:lang w:val="es-ES"/>
        </w:rPr>
        <w:t>primer trimestre del año 2015</w:t>
      </w:r>
      <w:r w:rsidR="00B15636" w:rsidRPr="00537AC6">
        <w:rPr>
          <w:rFonts w:ascii="Calibri" w:hAnsi="Calibri" w:cs="Arial"/>
          <w:color w:val="002060"/>
          <w:sz w:val="24"/>
          <w:szCs w:val="24"/>
          <w:lang w:val="es-ES"/>
        </w:rPr>
        <w:t>.</w:t>
      </w:r>
    </w:p>
    <w:tbl>
      <w:tblPr>
        <w:tblStyle w:val="Tabladecuadrcula1clara-nfasis6"/>
        <w:tblW w:w="4815" w:type="dxa"/>
        <w:jc w:val="center"/>
        <w:tblLook w:val="04A0" w:firstRow="1" w:lastRow="0" w:firstColumn="1" w:lastColumn="0" w:noHBand="0" w:noVBand="1"/>
      </w:tblPr>
      <w:tblGrid>
        <w:gridCol w:w="3041"/>
        <w:gridCol w:w="923"/>
        <w:gridCol w:w="851"/>
      </w:tblGrid>
      <w:tr w:rsidR="00B15636" w:rsidRPr="00B15636" w:rsidTr="00B1563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41" w:type="dxa"/>
            <w:noWrap/>
            <w:hideMark/>
          </w:tcPr>
          <w:p w:rsidR="00B15636" w:rsidRPr="00B15636" w:rsidRDefault="00B15636" w:rsidP="00B15636">
            <w:pPr>
              <w:jc w:val="left"/>
              <w:rPr>
                <w:rFonts w:ascii="Calibri" w:eastAsia="Times New Roman" w:hAnsi="Calibri" w:cs="Times New Roman"/>
                <w:color w:val="000000"/>
                <w:sz w:val="22"/>
                <w:szCs w:val="22"/>
                <w:lang w:val="es-MX" w:eastAsia="es-MX"/>
              </w:rPr>
            </w:pPr>
            <w:r w:rsidRPr="00B15636">
              <w:rPr>
                <w:rFonts w:ascii="Calibri" w:eastAsia="Times New Roman" w:hAnsi="Calibri" w:cs="Times New Roman"/>
                <w:color w:val="000000"/>
                <w:sz w:val="22"/>
                <w:szCs w:val="22"/>
                <w:lang w:val="es-MX" w:eastAsia="es-MX"/>
              </w:rPr>
              <w:t>SUGERENCIA</w:t>
            </w:r>
          </w:p>
        </w:tc>
        <w:tc>
          <w:tcPr>
            <w:tcW w:w="923" w:type="dxa"/>
            <w:noWrap/>
            <w:hideMark/>
          </w:tcPr>
          <w:p w:rsidR="00B15636" w:rsidRPr="00B15636" w:rsidRDefault="00B15636" w:rsidP="00B1563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MX" w:eastAsia="es-MX"/>
              </w:rPr>
            </w:pPr>
            <w:r w:rsidRPr="00B15636">
              <w:rPr>
                <w:rFonts w:ascii="Calibri" w:eastAsia="Times New Roman" w:hAnsi="Calibri" w:cs="Times New Roman"/>
                <w:color w:val="000000"/>
                <w:sz w:val="22"/>
                <w:szCs w:val="22"/>
                <w:lang w:val="es-MX" w:eastAsia="es-MX"/>
              </w:rPr>
              <w:t>TOTAL</w:t>
            </w:r>
          </w:p>
        </w:tc>
        <w:tc>
          <w:tcPr>
            <w:tcW w:w="851" w:type="dxa"/>
            <w:noWrap/>
            <w:hideMark/>
          </w:tcPr>
          <w:p w:rsidR="00B15636" w:rsidRPr="00B15636" w:rsidRDefault="00B15636" w:rsidP="00B1563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MX" w:eastAsia="es-MX"/>
              </w:rPr>
            </w:pPr>
            <w:r w:rsidRPr="00B15636">
              <w:rPr>
                <w:rFonts w:ascii="Calibri" w:eastAsia="Times New Roman" w:hAnsi="Calibri" w:cs="Times New Roman"/>
                <w:color w:val="000000"/>
                <w:sz w:val="22"/>
                <w:szCs w:val="22"/>
                <w:lang w:val="es-MX" w:eastAsia="es-MX"/>
              </w:rPr>
              <w:t>%</w:t>
            </w:r>
          </w:p>
        </w:tc>
      </w:tr>
      <w:tr w:rsidR="00B15636" w:rsidRPr="00B15636" w:rsidTr="00B15636">
        <w:trPr>
          <w:trHeight w:val="300"/>
          <w:jc w:val="center"/>
        </w:trPr>
        <w:tc>
          <w:tcPr>
            <w:cnfStyle w:val="001000000000" w:firstRow="0" w:lastRow="0" w:firstColumn="1" w:lastColumn="0" w:oddVBand="0" w:evenVBand="0" w:oddHBand="0" w:evenHBand="0" w:firstRowFirstColumn="0" w:firstRowLastColumn="0" w:lastRowFirstColumn="0" w:lastRowLastColumn="0"/>
            <w:tcW w:w="3041" w:type="dxa"/>
            <w:noWrap/>
            <w:hideMark/>
          </w:tcPr>
          <w:p w:rsidR="00B15636" w:rsidRPr="00B15636" w:rsidRDefault="00B15636" w:rsidP="00B15636">
            <w:pPr>
              <w:jc w:val="left"/>
              <w:rPr>
                <w:rFonts w:ascii="Calibri" w:eastAsia="Times New Roman" w:hAnsi="Calibri" w:cs="Times New Roman"/>
                <w:color w:val="0070C0"/>
                <w:sz w:val="22"/>
                <w:szCs w:val="22"/>
                <w:lang w:val="es-MX" w:eastAsia="es-MX"/>
              </w:rPr>
            </w:pPr>
            <w:r w:rsidRPr="00B15636">
              <w:rPr>
                <w:rFonts w:ascii="Calibri" w:eastAsia="Times New Roman" w:hAnsi="Calibri" w:cs="Times New Roman"/>
                <w:color w:val="0070C0"/>
                <w:sz w:val="22"/>
                <w:szCs w:val="22"/>
                <w:lang w:val="es-MX" w:eastAsia="es-MX"/>
              </w:rPr>
              <w:t>CUMPLE</w:t>
            </w:r>
          </w:p>
        </w:tc>
        <w:tc>
          <w:tcPr>
            <w:tcW w:w="923" w:type="dxa"/>
            <w:noWrap/>
            <w:hideMark/>
          </w:tcPr>
          <w:p w:rsidR="00B15636" w:rsidRPr="00B15636" w:rsidRDefault="00B15636" w:rsidP="00B156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70C0"/>
                <w:sz w:val="22"/>
                <w:szCs w:val="22"/>
                <w:lang w:val="es-MX" w:eastAsia="es-MX"/>
              </w:rPr>
            </w:pPr>
            <w:r w:rsidRPr="00B15636">
              <w:rPr>
                <w:rFonts w:ascii="Calibri" w:eastAsia="Times New Roman" w:hAnsi="Calibri" w:cs="Times New Roman"/>
                <w:b/>
                <w:bCs/>
                <w:color w:val="0070C0"/>
                <w:sz w:val="22"/>
                <w:szCs w:val="22"/>
                <w:lang w:val="es-MX" w:eastAsia="es-MX"/>
              </w:rPr>
              <w:t>15</w:t>
            </w:r>
          </w:p>
        </w:tc>
        <w:tc>
          <w:tcPr>
            <w:tcW w:w="851" w:type="dxa"/>
            <w:noWrap/>
            <w:hideMark/>
          </w:tcPr>
          <w:p w:rsidR="00B15636" w:rsidRPr="00B15636" w:rsidRDefault="00B15636" w:rsidP="00B156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70C0"/>
                <w:sz w:val="22"/>
                <w:szCs w:val="22"/>
                <w:lang w:val="es-MX" w:eastAsia="es-MX"/>
              </w:rPr>
            </w:pPr>
            <w:r w:rsidRPr="00B15636">
              <w:rPr>
                <w:rFonts w:ascii="Calibri" w:eastAsia="Times New Roman" w:hAnsi="Calibri" w:cs="Times New Roman"/>
                <w:b/>
                <w:bCs/>
                <w:color w:val="0070C0"/>
                <w:sz w:val="22"/>
                <w:szCs w:val="22"/>
                <w:lang w:val="es-MX" w:eastAsia="es-MX"/>
              </w:rPr>
              <w:t>48%</w:t>
            </w:r>
          </w:p>
        </w:tc>
      </w:tr>
      <w:tr w:rsidR="00B15636" w:rsidRPr="00B15636" w:rsidTr="00B15636">
        <w:trPr>
          <w:trHeight w:val="300"/>
          <w:jc w:val="center"/>
        </w:trPr>
        <w:tc>
          <w:tcPr>
            <w:cnfStyle w:val="001000000000" w:firstRow="0" w:lastRow="0" w:firstColumn="1" w:lastColumn="0" w:oddVBand="0" w:evenVBand="0" w:oddHBand="0" w:evenHBand="0" w:firstRowFirstColumn="0" w:firstRowLastColumn="0" w:lastRowFirstColumn="0" w:lastRowLastColumn="0"/>
            <w:tcW w:w="3041" w:type="dxa"/>
            <w:noWrap/>
            <w:hideMark/>
          </w:tcPr>
          <w:p w:rsidR="00B15636" w:rsidRPr="00B15636" w:rsidRDefault="00B15636" w:rsidP="00B15636">
            <w:pPr>
              <w:jc w:val="left"/>
              <w:rPr>
                <w:rFonts w:ascii="Calibri" w:eastAsia="Times New Roman" w:hAnsi="Calibri" w:cs="Times New Roman"/>
                <w:color w:val="00B050"/>
                <w:sz w:val="22"/>
                <w:szCs w:val="22"/>
                <w:lang w:val="es-MX" w:eastAsia="es-MX"/>
              </w:rPr>
            </w:pPr>
            <w:r w:rsidRPr="00B15636">
              <w:rPr>
                <w:rFonts w:ascii="Calibri" w:eastAsia="Times New Roman" w:hAnsi="Calibri" w:cs="Times New Roman"/>
                <w:color w:val="00B050"/>
                <w:sz w:val="22"/>
                <w:szCs w:val="22"/>
                <w:lang w:val="es-MX" w:eastAsia="es-MX"/>
              </w:rPr>
              <w:t>EN TERMINO</w:t>
            </w:r>
          </w:p>
        </w:tc>
        <w:tc>
          <w:tcPr>
            <w:tcW w:w="923" w:type="dxa"/>
            <w:noWrap/>
            <w:hideMark/>
          </w:tcPr>
          <w:p w:rsidR="00B15636" w:rsidRPr="00B15636" w:rsidRDefault="00B15636" w:rsidP="00B156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B050"/>
                <w:sz w:val="22"/>
                <w:szCs w:val="22"/>
                <w:lang w:val="es-MX" w:eastAsia="es-MX"/>
              </w:rPr>
            </w:pPr>
            <w:r w:rsidRPr="00B15636">
              <w:rPr>
                <w:rFonts w:ascii="Calibri" w:eastAsia="Times New Roman" w:hAnsi="Calibri" w:cs="Times New Roman"/>
                <w:b/>
                <w:bCs/>
                <w:color w:val="00B050"/>
                <w:sz w:val="22"/>
                <w:szCs w:val="22"/>
                <w:lang w:val="es-MX" w:eastAsia="es-MX"/>
              </w:rPr>
              <w:t>6</w:t>
            </w:r>
          </w:p>
        </w:tc>
        <w:tc>
          <w:tcPr>
            <w:tcW w:w="851" w:type="dxa"/>
            <w:noWrap/>
            <w:hideMark/>
          </w:tcPr>
          <w:p w:rsidR="00B15636" w:rsidRPr="00B15636" w:rsidRDefault="00B15636" w:rsidP="00B156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B050"/>
                <w:sz w:val="22"/>
                <w:szCs w:val="22"/>
                <w:lang w:val="es-MX" w:eastAsia="es-MX"/>
              </w:rPr>
            </w:pPr>
            <w:r w:rsidRPr="00B15636">
              <w:rPr>
                <w:rFonts w:ascii="Calibri" w:eastAsia="Times New Roman" w:hAnsi="Calibri" w:cs="Times New Roman"/>
                <w:b/>
                <w:bCs/>
                <w:color w:val="00B050"/>
                <w:sz w:val="22"/>
                <w:szCs w:val="22"/>
                <w:lang w:val="es-MX" w:eastAsia="es-MX"/>
              </w:rPr>
              <w:t>19%</w:t>
            </w:r>
          </w:p>
        </w:tc>
      </w:tr>
      <w:tr w:rsidR="00B15636" w:rsidRPr="00B15636" w:rsidTr="00B15636">
        <w:trPr>
          <w:trHeight w:val="253"/>
          <w:jc w:val="center"/>
        </w:trPr>
        <w:tc>
          <w:tcPr>
            <w:cnfStyle w:val="001000000000" w:firstRow="0" w:lastRow="0" w:firstColumn="1" w:lastColumn="0" w:oddVBand="0" w:evenVBand="0" w:oddHBand="0" w:evenHBand="0" w:firstRowFirstColumn="0" w:firstRowLastColumn="0" w:lastRowFirstColumn="0" w:lastRowLastColumn="0"/>
            <w:tcW w:w="3041" w:type="dxa"/>
            <w:hideMark/>
          </w:tcPr>
          <w:p w:rsidR="00B15636" w:rsidRPr="00B15636" w:rsidRDefault="00B15636" w:rsidP="00B15636">
            <w:pPr>
              <w:jc w:val="left"/>
              <w:rPr>
                <w:rFonts w:ascii="Calibri" w:eastAsia="Times New Roman" w:hAnsi="Calibri" w:cs="Times New Roman"/>
                <w:color w:val="00B0F0"/>
                <w:sz w:val="22"/>
                <w:szCs w:val="22"/>
                <w:lang w:val="es-MX" w:eastAsia="es-MX"/>
              </w:rPr>
            </w:pPr>
            <w:r w:rsidRPr="00B15636">
              <w:rPr>
                <w:rFonts w:ascii="Calibri" w:eastAsia="Times New Roman" w:hAnsi="Calibri" w:cs="Times New Roman"/>
                <w:color w:val="00B0F0"/>
                <w:sz w:val="22"/>
                <w:szCs w:val="22"/>
                <w:lang w:val="es-MX" w:eastAsia="es-MX"/>
              </w:rPr>
              <w:t>CUMPLE/FUERA PLAZO</w:t>
            </w:r>
          </w:p>
        </w:tc>
        <w:tc>
          <w:tcPr>
            <w:tcW w:w="923" w:type="dxa"/>
            <w:noWrap/>
            <w:hideMark/>
          </w:tcPr>
          <w:p w:rsidR="00B15636" w:rsidRPr="00B15636" w:rsidRDefault="00B15636" w:rsidP="00B156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B0F0"/>
                <w:sz w:val="22"/>
                <w:szCs w:val="22"/>
                <w:lang w:val="es-MX" w:eastAsia="es-MX"/>
              </w:rPr>
            </w:pPr>
            <w:r w:rsidRPr="00B15636">
              <w:rPr>
                <w:rFonts w:ascii="Calibri" w:eastAsia="Times New Roman" w:hAnsi="Calibri" w:cs="Times New Roman"/>
                <w:b/>
                <w:bCs/>
                <w:color w:val="00B0F0"/>
                <w:sz w:val="22"/>
                <w:szCs w:val="22"/>
                <w:lang w:val="es-MX" w:eastAsia="es-MX"/>
              </w:rPr>
              <w:t>6</w:t>
            </w:r>
          </w:p>
        </w:tc>
        <w:tc>
          <w:tcPr>
            <w:tcW w:w="851" w:type="dxa"/>
            <w:noWrap/>
            <w:hideMark/>
          </w:tcPr>
          <w:p w:rsidR="00B15636" w:rsidRPr="00B15636" w:rsidRDefault="00B15636" w:rsidP="00B156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B0F0"/>
                <w:sz w:val="22"/>
                <w:szCs w:val="22"/>
                <w:lang w:val="es-MX" w:eastAsia="es-MX"/>
              </w:rPr>
            </w:pPr>
            <w:r w:rsidRPr="00B15636">
              <w:rPr>
                <w:rFonts w:ascii="Calibri" w:eastAsia="Times New Roman" w:hAnsi="Calibri" w:cs="Times New Roman"/>
                <w:b/>
                <w:bCs/>
                <w:color w:val="00B0F0"/>
                <w:sz w:val="22"/>
                <w:szCs w:val="22"/>
                <w:lang w:val="es-MX" w:eastAsia="es-MX"/>
              </w:rPr>
              <w:t>19%</w:t>
            </w:r>
          </w:p>
        </w:tc>
      </w:tr>
      <w:tr w:rsidR="00B15636" w:rsidRPr="00B15636" w:rsidTr="00B15636">
        <w:trPr>
          <w:trHeight w:val="243"/>
          <w:jc w:val="center"/>
        </w:trPr>
        <w:tc>
          <w:tcPr>
            <w:cnfStyle w:val="001000000000" w:firstRow="0" w:lastRow="0" w:firstColumn="1" w:lastColumn="0" w:oddVBand="0" w:evenVBand="0" w:oddHBand="0" w:evenHBand="0" w:firstRowFirstColumn="0" w:firstRowLastColumn="0" w:lastRowFirstColumn="0" w:lastRowLastColumn="0"/>
            <w:tcW w:w="3041" w:type="dxa"/>
            <w:hideMark/>
          </w:tcPr>
          <w:p w:rsidR="00B15636" w:rsidRPr="00B15636" w:rsidRDefault="00B15636" w:rsidP="00B15636">
            <w:pPr>
              <w:jc w:val="left"/>
              <w:rPr>
                <w:rFonts w:ascii="Calibri" w:eastAsia="Times New Roman" w:hAnsi="Calibri" w:cs="Times New Roman"/>
                <w:color w:val="FF0000"/>
                <w:sz w:val="22"/>
                <w:szCs w:val="22"/>
                <w:lang w:val="es-MX" w:eastAsia="es-MX"/>
              </w:rPr>
            </w:pPr>
            <w:r w:rsidRPr="00B15636">
              <w:rPr>
                <w:rFonts w:ascii="Calibri" w:eastAsia="Times New Roman" w:hAnsi="Calibri" w:cs="Times New Roman"/>
                <w:color w:val="FF0000"/>
                <w:sz w:val="22"/>
                <w:szCs w:val="22"/>
                <w:lang w:val="es-MX" w:eastAsia="es-MX"/>
              </w:rPr>
              <w:t>INCUMPLE/SIN RESPUESTA</w:t>
            </w:r>
          </w:p>
        </w:tc>
        <w:tc>
          <w:tcPr>
            <w:tcW w:w="923" w:type="dxa"/>
            <w:noWrap/>
            <w:hideMark/>
          </w:tcPr>
          <w:p w:rsidR="00B15636" w:rsidRPr="00B15636" w:rsidRDefault="00B15636" w:rsidP="00B156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FF0000"/>
                <w:sz w:val="22"/>
                <w:szCs w:val="22"/>
                <w:lang w:val="es-MX" w:eastAsia="es-MX"/>
              </w:rPr>
            </w:pPr>
            <w:r w:rsidRPr="00B15636">
              <w:rPr>
                <w:rFonts w:ascii="Calibri" w:eastAsia="Times New Roman" w:hAnsi="Calibri" w:cs="Times New Roman"/>
                <w:b/>
                <w:bCs/>
                <w:color w:val="FF0000"/>
                <w:sz w:val="22"/>
                <w:szCs w:val="22"/>
                <w:lang w:val="es-MX" w:eastAsia="es-MX"/>
              </w:rPr>
              <w:t>4</w:t>
            </w:r>
          </w:p>
        </w:tc>
        <w:tc>
          <w:tcPr>
            <w:tcW w:w="851" w:type="dxa"/>
            <w:noWrap/>
            <w:hideMark/>
          </w:tcPr>
          <w:p w:rsidR="00B15636" w:rsidRPr="00B15636" w:rsidRDefault="00B15636" w:rsidP="00B156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FF0000"/>
                <w:sz w:val="22"/>
                <w:szCs w:val="22"/>
                <w:lang w:val="es-MX" w:eastAsia="es-MX"/>
              </w:rPr>
            </w:pPr>
            <w:r w:rsidRPr="00B15636">
              <w:rPr>
                <w:rFonts w:ascii="Calibri" w:eastAsia="Times New Roman" w:hAnsi="Calibri" w:cs="Times New Roman"/>
                <w:b/>
                <w:bCs/>
                <w:color w:val="FF0000"/>
                <w:sz w:val="22"/>
                <w:szCs w:val="22"/>
                <w:lang w:val="es-MX" w:eastAsia="es-MX"/>
              </w:rPr>
              <w:t>13%</w:t>
            </w:r>
          </w:p>
        </w:tc>
      </w:tr>
      <w:tr w:rsidR="00B15636" w:rsidRPr="00B15636" w:rsidTr="00B15636">
        <w:trPr>
          <w:trHeight w:val="300"/>
          <w:jc w:val="center"/>
        </w:trPr>
        <w:tc>
          <w:tcPr>
            <w:cnfStyle w:val="001000000000" w:firstRow="0" w:lastRow="0" w:firstColumn="1" w:lastColumn="0" w:oddVBand="0" w:evenVBand="0" w:oddHBand="0" w:evenHBand="0" w:firstRowFirstColumn="0" w:firstRowLastColumn="0" w:lastRowFirstColumn="0" w:lastRowLastColumn="0"/>
            <w:tcW w:w="3041" w:type="dxa"/>
            <w:noWrap/>
            <w:hideMark/>
          </w:tcPr>
          <w:p w:rsidR="00B15636" w:rsidRPr="00B15636" w:rsidRDefault="00B15636" w:rsidP="00B15636">
            <w:pPr>
              <w:jc w:val="left"/>
              <w:rPr>
                <w:rFonts w:ascii="Calibri" w:eastAsia="Times New Roman" w:hAnsi="Calibri" w:cs="Times New Roman"/>
                <w:color w:val="000000"/>
                <w:sz w:val="22"/>
                <w:szCs w:val="22"/>
                <w:lang w:val="es-MX" w:eastAsia="es-MX"/>
              </w:rPr>
            </w:pPr>
            <w:r w:rsidRPr="00B15636">
              <w:rPr>
                <w:rFonts w:ascii="Calibri" w:eastAsia="Times New Roman" w:hAnsi="Calibri" w:cs="Times New Roman"/>
                <w:color w:val="000000"/>
                <w:sz w:val="22"/>
                <w:szCs w:val="22"/>
                <w:lang w:val="es-MX" w:eastAsia="es-MX"/>
              </w:rPr>
              <w:t>TOTAL</w:t>
            </w:r>
          </w:p>
        </w:tc>
        <w:tc>
          <w:tcPr>
            <w:tcW w:w="923" w:type="dxa"/>
            <w:noWrap/>
            <w:hideMark/>
          </w:tcPr>
          <w:p w:rsidR="00B15636" w:rsidRPr="00B15636" w:rsidRDefault="00B15636" w:rsidP="00B156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szCs w:val="22"/>
                <w:lang w:val="es-MX" w:eastAsia="es-MX"/>
              </w:rPr>
            </w:pPr>
            <w:r w:rsidRPr="00B15636">
              <w:rPr>
                <w:rFonts w:ascii="Calibri" w:eastAsia="Times New Roman" w:hAnsi="Calibri" w:cs="Times New Roman"/>
                <w:b/>
                <w:bCs/>
                <w:color w:val="000000"/>
                <w:sz w:val="22"/>
                <w:szCs w:val="22"/>
                <w:lang w:val="es-MX" w:eastAsia="es-MX"/>
              </w:rPr>
              <w:t>31</w:t>
            </w:r>
          </w:p>
        </w:tc>
        <w:tc>
          <w:tcPr>
            <w:tcW w:w="851" w:type="dxa"/>
            <w:noWrap/>
            <w:hideMark/>
          </w:tcPr>
          <w:p w:rsidR="00B15636" w:rsidRPr="00B15636" w:rsidRDefault="00B15636" w:rsidP="00B156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2"/>
                <w:szCs w:val="22"/>
                <w:lang w:val="es-MX" w:eastAsia="es-MX"/>
              </w:rPr>
            </w:pPr>
            <w:r w:rsidRPr="00B15636">
              <w:rPr>
                <w:rFonts w:ascii="Calibri" w:eastAsia="Times New Roman" w:hAnsi="Calibri" w:cs="Times New Roman"/>
                <w:b/>
                <w:color w:val="000000"/>
                <w:sz w:val="22"/>
                <w:szCs w:val="22"/>
                <w:lang w:val="es-MX" w:eastAsia="es-MX"/>
              </w:rPr>
              <w:t>100%</w:t>
            </w:r>
          </w:p>
        </w:tc>
      </w:tr>
    </w:tbl>
    <w:p w:rsidR="00BD2077" w:rsidRDefault="00BD2077" w:rsidP="0023358F">
      <w:pPr>
        <w:rPr>
          <w:rFonts w:ascii="Calibri" w:hAnsi="Calibri" w:cs="Arial"/>
          <w:color w:val="002060"/>
          <w:sz w:val="24"/>
          <w:szCs w:val="24"/>
          <w:lang w:val="es-ES"/>
        </w:rPr>
      </w:pPr>
    </w:p>
    <w:p w:rsidR="00A972FA" w:rsidRDefault="00B15636" w:rsidP="00B15636">
      <w:pPr>
        <w:jc w:val="center"/>
        <w:rPr>
          <w:rFonts w:ascii="Calibri" w:hAnsi="Calibri" w:cs="Arial"/>
          <w:color w:val="002060"/>
          <w:sz w:val="24"/>
          <w:szCs w:val="24"/>
          <w:lang w:val="es-ES"/>
        </w:rPr>
      </w:pPr>
      <w:r>
        <w:rPr>
          <w:noProof/>
          <w:lang w:val="es-MX" w:eastAsia="es-MX"/>
        </w:rPr>
        <w:lastRenderedPageBreak/>
        <w:drawing>
          <wp:inline distT="0" distB="0" distL="0" distR="0" wp14:anchorId="7B5151EC" wp14:editId="71DD6609">
            <wp:extent cx="3924300" cy="220980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972FA" w:rsidRPr="00601F70" w:rsidRDefault="00B15636" w:rsidP="00B15636">
      <w:pPr>
        <w:jc w:val="left"/>
        <w:rPr>
          <w:rFonts w:ascii="Calibri" w:hAnsi="Calibri" w:cs="Arial"/>
          <w:b/>
          <w:color w:val="FF6600"/>
          <w:sz w:val="32"/>
          <w:szCs w:val="32"/>
          <w:lang w:val="es-ES"/>
        </w:rPr>
      </w:pPr>
      <w:r w:rsidRPr="00601F70">
        <w:rPr>
          <w:rFonts w:ascii="Calibri" w:hAnsi="Calibri" w:cs="Arial"/>
          <w:b/>
          <w:color w:val="FF6600"/>
          <w:sz w:val="32"/>
          <w:szCs w:val="32"/>
          <w:lang w:val="es-ES"/>
        </w:rPr>
        <w:t>RECLAMOS</w:t>
      </w:r>
    </w:p>
    <w:p w:rsidR="00BD2077" w:rsidRDefault="00BD2077" w:rsidP="0023358F">
      <w:pPr>
        <w:rPr>
          <w:rFonts w:ascii="Calibri" w:hAnsi="Calibri" w:cs="Arial"/>
          <w:color w:val="002060"/>
          <w:sz w:val="24"/>
          <w:szCs w:val="24"/>
          <w:lang w:val="es-ES"/>
        </w:rPr>
      </w:pPr>
      <w:r w:rsidRPr="00537AC6">
        <w:rPr>
          <w:rFonts w:ascii="Calibri" w:hAnsi="Calibri" w:cs="Arial"/>
          <w:color w:val="002060"/>
          <w:sz w:val="24"/>
          <w:szCs w:val="24"/>
          <w:lang w:val="es-ES"/>
        </w:rPr>
        <w:t xml:space="preserve">Sobre los </w:t>
      </w:r>
      <w:r w:rsidRPr="0025177D">
        <w:rPr>
          <w:rFonts w:ascii="Calibri" w:hAnsi="Calibri" w:cs="Arial"/>
          <w:color w:val="002060"/>
          <w:sz w:val="24"/>
          <w:szCs w:val="24"/>
          <w:u w:val="single"/>
          <w:lang w:val="es-ES"/>
        </w:rPr>
        <w:t>RECLAMOS</w:t>
      </w:r>
      <w:r w:rsidRPr="00537AC6">
        <w:rPr>
          <w:rFonts w:ascii="Calibri" w:hAnsi="Calibri" w:cs="Arial"/>
          <w:color w:val="002060"/>
          <w:sz w:val="24"/>
          <w:szCs w:val="24"/>
          <w:lang w:val="es-ES"/>
        </w:rPr>
        <w:t xml:space="preserve">, el total es de </w:t>
      </w:r>
      <w:r w:rsidR="00945461">
        <w:rPr>
          <w:rFonts w:ascii="Calibri" w:hAnsi="Calibri" w:cs="Arial"/>
          <w:color w:val="002060"/>
          <w:sz w:val="24"/>
          <w:szCs w:val="24"/>
          <w:lang w:val="es-ES"/>
        </w:rPr>
        <w:t>setenta</w:t>
      </w:r>
      <w:r w:rsidR="00366A70">
        <w:rPr>
          <w:rFonts w:ascii="Calibri" w:hAnsi="Calibri" w:cs="Arial"/>
          <w:color w:val="002060"/>
          <w:sz w:val="24"/>
          <w:szCs w:val="24"/>
          <w:lang w:val="es-ES"/>
        </w:rPr>
        <w:t xml:space="preserve"> (</w:t>
      </w:r>
      <w:r w:rsidR="00945461">
        <w:rPr>
          <w:rFonts w:ascii="Calibri" w:hAnsi="Calibri" w:cs="Arial"/>
          <w:color w:val="002060"/>
          <w:sz w:val="24"/>
          <w:szCs w:val="24"/>
          <w:lang w:val="es-ES"/>
        </w:rPr>
        <w:t>70</w:t>
      </w:r>
      <w:r w:rsidR="00366A70">
        <w:rPr>
          <w:rFonts w:ascii="Calibri" w:hAnsi="Calibri" w:cs="Arial"/>
          <w:color w:val="002060"/>
          <w:sz w:val="24"/>
          <w:szCs w:val="24"/>
          <w:lang w:val="es-ES"/>
        </w:rPr>
        <w:t>)</w:t>
      </w:r>
      <w:r w:rsidR="003F76F2">
        <w:rPr>
          <w:rFonts w:ascii="Calibri" w:hAnsi="Calibri" w:cs="Arial"/>
          <w:color w:val="002060"/>
          <w:sz w:val="24"/>
          <w:szCs w:val="24"/>
          <w:lang w:val="es-ES"/>
        </w:rPr>
        <w:t xml:space="preserve">, </w:t>
      </w:r>
      <w:r w:rsidR="00945461">
        <w:rPr>
          <w:rFonts w:ascii="Calibri" w:hAnsi="Calibri" w:cs="Arial"/>
          <w:color w:val="002060"/>
          <w:sz w:val="24"/>
          <w:szCs w:val="24"/>
          <w:lang w:val="es-ES"/>
        </w:rPr>
        <w:t>veintinueve (29) reclamos má</w:t>
      </w:r>
      <w:r w:rsidR="003F76F2">
        <w:rPr>
          <w:rFonts w:ascii="Calibri" w:hAnsi="Calibri" w:cs="Arial"/>
          <w:color w:val="002060"/>
          <w:sz w:val="24"/>
          <w:szCs w:val="24"/>
          <w:lang w:val="es-ES"/>
        </w:rPr>
        <w:t>s que los recibidos en el</w:t>
      </w:r>
      <w:r w:rsidR="00945461">
        <w:rPr>
          <w:rFonts w:ascii="Calibri" w:hAnsi="Calibri" w:cs="Arial"/>
          <w:color w:val="002060"/>
          <w:sz w:val="24"/>
          <w:szCs w:val="24"/>
          <w:lang w:val="es-ES"/>
        </w:rPr>
        <w:t xml:space="preserve"> primer</w:t>
      </w:r>
      <w:r w:rsidR="003F76F2">
        <w:rPr>
          <w:rFonts w:ascii="Calibri" w:hAnsi="Calibri" w:cs="Arial"/>
          <w:color w:val="002060"/>
          <w:sz w:val="24"/>
          <w:szCs w:val="24"/>
          <w:lang w:val="es-ES"/>
        </w:rPr>
        <w:t xml:space="preserve"> </w:t>
      </w:r>
      <w:r w:rsidR="000F7283">
        <w:rPr>
          <w:rFonts w:ascii="Calibri" w:hAnsi="Calibri" w:cs="Arial"/>
          <w:color w:val="002060"/>
          <w:sz w:val="24"/>
          <w:szCs w:val="24"/>
          <w:lang w:val="es-ES"/>
        </w:rPr>
        <w:t>trimestre</w:t>
      </w:r>
      <w:r w:rsidR="00945461">
        <w:rPr>
          <w:rFonts w:ascii="Calibri" w:hAnsi="Calibri" w:cs="Arial"/>
          <w:color w:val="002060"/>
          <w:sz w:val="24"/>
          <w:szCs w:val="24"/>
          <w:lang w:val="es-ES"/>
        </w:rPr>
        <w:t xml:space="preserve"> del año</w:t>
      </w:r>
      <w:r w:rsidR="000F7283">
        <w:rPr>
          <w:rFonts w:ascii="Calibri" w:hAnsi="Calibri" w:cs="Arial"/>
          <w:color w:val="002060"/>
          <w:sz w:val="24"/>
          <w:szCs w:val="24"/>
          <w:lang w:val="es-ES"/>
        </w:rPr>
        <w:t xml:space="preserve"> </w:t>
      </w:r>
      <w:r w:rsidR="00945461">
        <w:rPr>
          <w:rFonts w:ascii="Calibri" w:hAnsi="Calibri" w:cs="Arial"/>
          <w:color w:val="002060"/>
          <w:sz w:val="24"/>
          <w:szCs w:val="24"/>
          <w:lang w:val="es-ES"/>
        </w:rPr>
        <w:t xml:space="preserve">anterior. </w:t>
      </w:r>
      <w:r w:rsidR="006D184D">
        <w:rPr>
          <w:rFonts w:ascii="Calibri" w:hAnsi="Calibri" w:cs="Arial"/>
          <w:color w:val="002060"/>
          <w:sz w:val="24"/>
          <w:szCs w:val="24"/>
          <w:lang w:val="es-ES"/>
        </w:rPr>
        <w:t xml:space="preserve">Importa destacar que </w:t>
      </w:r>
      <w:r w:rsidR="000F7283">
        <w:rPr>
          <w:rFonts w:ascii="Calibri" w:hAnsi="Calibri" w:cs="Arial"/>
          <w:color w:val="002060"/>
          <w:sz w:val="24"/>
          <w:szCs w:val="24"/>
          <w:lang w:val="es-ES"/>
        </w:rPr>
        <w:t xml:space="preserve">el </w:t>
      </w:r>
      <w:r w:rsidR="00945461">
        <w:rPr>
          <w:rFonts w:ascii="Calibri" w:hAnsi="Calibri" w:cs="Arial"/>
          <w:color w:val="002060"/>
          <w:sz w:val="24"/>
          <w:szCs w:val="24"/>
          <w:lang w:val="es-ES"/>
        </w:rPr>
        <w:t>catorce</w:t>
      </w:r>
      <w:r w:rsidR="00366A70">
        <w:rPr>
          <w:rFonts w:ascii="Calibri" w:hAnsi="Calibri" w:cs="Arial"/>
          <w:color w:val="002060"/>
          <w:sz w:val="24"/>
          <w:szCs w:val="24"/>
          <w:lang w:val="es-ES"/>
        </w:rPr>
        <w:t xml:space="preserve"> por ciento (</w:t>
      </w:r>
      <w:r w:rsidR="00945461">
        <w:rPr>
          <w:rFonts w:ascii="Calibri" w:hAnsi="Calibri" w:cs="Arial"/>
          <w:color w:val="002060"/>
          <w:sz w:val="24"/>
          <w:szCs w:val="24"/>
          <w:lang w:val="es-ES"/>
        </w:rPr>
        <w:t>1</w:t>
      </w:r>
      <w:r w:rsidR="00366A70">
        <w:rPr>
          <w:rFonts w:ascii="Calibri" w:hAnsi="Calibri" w:cs="Arial"/>
          <w:color w:val="002060"/>
          <w:sz w:val="24"/>
          <w:szCs w:val="24"/>
          <w:lang w:val="es-ES"/>
        </w:rPr>
        <w:t>4%) de</w:t>
      </w:r>
      <w:r w:rsidR="00945461">
        <w:rPr>
          <w:rFonts w:ascii="Calibri" w:hAnsi="Calibri" w:cs="Arial"/>
          <w:color w:val="002060"/>
          <w:sz w:val="24"/>
          <w:szCs w:val="24"/>
          <w:lang w:val="es-ES"/>
        </w:rPr>
        <w:t xml:space="preserve"> los</w:t>
      </w:r>
      <w:r w:rsidR="00366A70">
        <w:rPr>
          <w:rFonts w:ascii="Calibri" w:hAnsi="Calibri" w:cs="Arial"/>
          <w:color w:val="002060"/>
          <w:sz w:val="24"/>
          <w:szCs w:val="24"/>
          <w:lang w:val="es-ES"/>
        </w:rPr>
        <w:t xml:space="preserve"> </w:t>
      </w:r>
      <w:r w:rsidR="006D184D">
        <w:rPr>
          <w:rFonts w:ascii="Calibri" w:hAnsi="Calibri" w:cs="Arial"/>
          <w:color w:val="002060"/>
          <w:sz w:val="24"/>
          <w:szCs w:val="24"/>
          <w:lang w:val="es-ES"/>
        </w:rPr>
        <w:t xml:space="preserve">reclamos </w:t>
      </w:r>
      <w:r w:rsidR="00945461">
        <w:rPr>
          <w:rFonts w:ascii="Calibri" w:hAnsi="Calibri" w:cs="Arial"/>
          <w:color w:val="002060"/>
          <w:sz w:val="24"/>
          <w:szCs w:val="24"/>
          <w:lang w:val="es-ES"/>
        </w:rPr>
        <w:t xml:space="preserve">aún </w:t>
      </w:r>
      <w:r w:rsidR="00366A70">
        <w:rPr>
          <w:rFonts w:ascii="Calibri" w:hAnsi="Calibri" w:cs="Arial"/>
          <w:color w:val="002060"/>
          <w:sz w:val="24"/>
          <w:szCs w:val="24"/>
          <w:lang w:val="es-ES"/>
        </w:rPr>
        <w:t>están en término para</w:t>
      </w:r>
      <w:r w:rsidR="00945461">
        <w:rPr>
          <w:rFonts w:ascii="Calibri" w:hAnsi="Calibri" w:cs="Arial"/>
          <w:color w:val="002060"/>
          <w:sz w:val="24"/>
          <w:szCs w:val="24"/>
          <w:lang w:val="es-ES"/>
        </w:rPr>
        <w:t xml:space="preserve"> dar</w:t>
      </w:r>
      <w:r w:rsidR="00366A70">
        <w:rPr>
          <w:rFonts w:ascii="Calibri" w:hAnsi="Calibri" w:cs="Arial"/>
          <w:color w:val="002060"/>
          <w:sz w:val="24"/>
          <w:szCs w:val="24"/>
          <w:lang w:val="es-ES"/>
        </w:rPr>
        <w:t xml:space="preserve"> respuesta</w:t>
      </w:r>
      <w:r w:rsidR="009D585F">
        <w:rPr>
          <w:rFonts w:ascii="Calibri" w:hAnsi="Calibri" w:cs="Arial"/>
          <w:color w:val="002060"/>
          <w:sz w:val="24"/>
          <w:szCs w:val="24"/>
          <w:lang w:val="es-ES"/>
        </w:rPr>
        <w:t>, lo que</w:t>
      </w:r>
      <w:r w:rsidR="00945461">
        <w:rPr>
          <w:rFonts w:ascii="Calibri" w:hAnsi="Calibri" w:cs="Arial"/>
          <w:color w:val="002060"/>
          <w:sz w:val="24"/>
          <w:szCs w:val="24"/>
          <w:lang w:val="es-ES"/>
        </w:rPr>
        <w:t xml:space="preserve"> en definitiva</w:t>
      </w:r>
      <w:r w:rsidR="009D585F">
        <w:rPr>
          <w:rFonts w:ascii="Calibri" w:hAnsi="Calibri" w:cs="Arial"/>
          <w:color w:val="002060"/>
          <w:sz w:val="24"/>
          <w:szCs w:val="24"/>
          <w:lang w:val="es-ES"/>
        </w:rPr>
        <w:t xml:space="preserve"> incide</w:t>
      </w:r>
      <w:r w:rsidR="00945461">
        <w:rPr>
          <w:rFonts w:ascii="Calibri" w:hAnsi="Calibri" w:cs="Arial"/>
          <w:color w:val="002060"/>
          <w:sz w:val="24"/>
          <w:szCs w:val="24"/>
          <w:lang w:val="es-ES"/>
        </w:rPr>
        <w:t xml:space="preserve"> notablemente.</w:t>
      </w:r>
    </w:p>
    <w:tbl>
      <w:tblPr>
        <w:tblStyle w:val="Tabladecuadrcula1clara-nfasis6"/>
        <w:tblW w:w="4976" w:type="dxa"/>
        <w:jc w:val="center"/>
        <w:tblLook w:val="04A0" w:firstRow="1" w:lastRow="0" w:firstColumn="1" w:lastColumn="0" w:noHBand="0" w:noVBand="1"/>
      </w:tblPr>
      <w:tblGrid>
        <w:gridCol w:w="2836"/>
        <w:gridCol w:w="940"/>
        <w:gridCol w:w="1200"/>
      </w:tblGrid>
      <w:tr w:rsidR="00B15636" w:rsidRPr="00B15636" w:rsidTr="0094546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36" w:type="dxa"/>
            <w:noWrap/>
            <w:hideMark/>
          </w:tcPr>
          <w:p w:rsidR="00B15636" w:rsidRPr="00B15636" w:rsidRDefault="00B15636" w:rsidP="00B15636">
            <w:pPr>
              <w:jc w:val="left"/>
              <w:rPr>
                <w:rFonts w:ascii="Calibri" w:eastAsia="Times New Roman" w:hAnsi="Calibri" w:cs="Times New Roman"/>
                <w:color w:val="000000"/>
                <w:sz w:val="22"/>
                <w:szCs w:val="22"/>
                <w:lang w:val="es-MX" w:eastAsia="es-MX"/>
              </w:rPr>
            </w:pPr>
            <w:r w:rsidRPr="00B15636">
              <w:rPr>
                <w:rFonts w:ascii="Calibri" w:eastAsia="Times New Roman" w:hAnsi="Calibri" w:cs="Times New Roman"/>
                <w:color w:val="000000"/>
                <w:sz w:val="22"/>
                <w:szCs w:val="22"/>
                <w:lang w:val="es-MX" w:eastAsia="es-MX"/>
              </w:rPr>
              <w:t>RECLAMO</w:t>
            </w:r>
          </w:p>
        </w:tc>
        <w:tc>
          <w:tcPr>
            <w:tcW w:w="940" w:type="dxa"/>
            <w:noWrap/>
            <w:hideMark/>
          </w:tcPr>
          <w:p w:rsidR="00B15636" w:rsidRPr="00B15636" w:rsidRDefault="00B15636" w:rsidP="00B1563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MX" w:eastAsia="es-MX"/>
              </w:rPr>
            </w:pPr>
            <w:r w:rsidRPr="00B15636">
              <w:rPr>
                <w:rFonts w:ascii="Calibri" w:eastAsia="Times New Roman" w:hAnsi="Calibri" w:cs="Times New Roman"/>
                <w:color w:val="000000"/>
                <w:sz w:val="22"/>
                <w:szCs w:val="22"/>
                <w:lang w:val="es-MX" w:eastAsia="es-MX"/>
              </w:rPr>
              <w:t>TOTAL</w:t>
            </w:r>
          </w:p>
        </w:tc>
        <w:tc>
          <w:tcPr>
            <w:tcW w:w="1200" w:type="dxa"/>
            <w:noWrap/>
            <w:hideMark/>
          </w:tcPr>
          <w:p w:rsidR="00B15636" w:rsidRPr="00B15636" w:rsidRDefault="00B15636" w:rsidP="00B1563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MX" w:eastAsia="es-MX"/>
              </w:rPr>
            </w:pPr>
            <w:r w:rsidRPr="00B15636">
              <w:rPr>
                <w:rFonts w:ascii="Calibri" w:eastAsia="Times New Roman" w:hAnsi="Calibri" w:cs="Times New Roman"/>
                <w:color w:val="000000"/>
                <w:sz w:val="22"/>
                <w:szCs w:val="22"/>
                <w:lang w:val="es-MX" w:eastAsia="es-MX"/>
              </w:rPr>
              <w:t>%</w:t>
            </w:r>
          </w:p>
        </w:tc>
      </w:tr>
      <w:tr w:rsidR="00B15636" w:rsidRPr="00B15636" w:rsidTr="00945461">
        <w:trPr>
          <w:trHeight w:val="300"/>
          <w:jc w:val="center"/>
        </w:trPr>
        <w:tc>
          <w:tcPr>
            <w:cnfStyle w:val="001000000000" w:firstRow="0" w:lastRow="0" w:firstColumn="1" w:lastColumn="0" w:oddVBand="0" w:evenVBand="0" w:oddHBand="0" w:evenHBand="0" w:firstRowFirstColumn="0" w:firstRowLastColumn="0" w:lastRowFirstColumn="0" w:lastRowLastColumn="0"/>
            <w:tcW w:w="2836" w:type="dxa"/>
            <w:noWrap/>
            <w:hideMark/>
          </w:tcPr>
          <w:p w:rsidR="00B15636" w:rsidRPr="00B15636" w:rsidRDefault="00B15636" w:rsidP="00B15636">
            <w:pPr>
              <w:jc w:val="left"/>
              <w:rPr>
                <w:rFonts w:ascii="Calibri" w:eastAsia="Times New Roman" w:hAnsi="Calibri" w:cs="Times New Roman"/>
                <w:color w:val="0070C0"/>
                <w:sz w:val="22"/>
                <w:szCs w:val="22"/>
                <w:lang w:val="es-MX" w:eastAsia="es-MX"/>
              </w:rPr>
            </w:pPr>
            <w:r w:rsidRPr="00B15636">
              <w:rPr>
                <w:rFonts w:ascii="Calibri" w:eastAsia="Times New Roman" w:hAnsi="Calibri" w:cs="Times New Roman"/>
                <w:color w:val="0070C0"/>
                <w:sz w:val="22"/>
                <w:szCs w:val="22"/>
                <w:lang w:val="es-MX" w:eastAsia="es-MX"/>
              </w:rPr>
              <w:t>CUMPLE</w:t>
            </w:r>
          </w:p>
        </w:tc>
        <w:tc>
          <w:tcPr>
            <w:tcW w:w="940" w:type="dxa"/>
            <w:noWrap/>
            <w:hideMark/>
          </w:tcPr>
          <w:p w:rsidR="00B15636" w:rsidRPr="00B15636" w:rsidRDefault="00B15636" w:rsidP="00B156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70C0"/>
                <w:sz w:val="22"/>
                <w:szCs w:val="22"/>
                <w:lang w:val="es-MX" w:eastAsia="es-MX"/>
              </w:rPr>
            </w:pPr>
            <w:r w:rsidRPr="00B15636">
              <w:rPr>
                <w:rFonts w:ascii="Calibri" w:eastAsia="Times New Roman" w:hAnsi="Calibri" w:cs="Times New Roman"/>
                <w:b/>
                <w:bCs/>
                <w:color w:val="0070C0"/>
                <w:sz w:val="22"/>
                <w:szCs w:val="22"/>
                <w:lang w:val="es-MX" w:eastAsia="es-MX"/>
              </w:rPr>
              <w:t>36</w:t>
            </w:r>
          </w:p>
        </w:tc>
        <w:tc>
          <w:tcPr>
            <w:tcW w:w="1200" w:type="dxa"/>
            <w:noWrap/>
            <w:hideMark/>
          </w:tcPr>
          <w:p w:rsidR="00B15636" w:rsidRPr="00B15636" w:rsidRDefault="00B15636" w:rsidP="00B156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70C0"/>
                <w:sz w:val="22"/>
                <w:szCs w:val="22"/>
                <w:lang w:val="es-MX" w:eastAsia="es-MX"/>
              </w:rPr>
            </w:pPr>
            <w:r w:rsidRPr="00B15636">
              <w:rPr>
                <w:rFonts w:ascii="Calibri" w:eastAsia="Times New Roman" w:hAnsi="Calibri" w:cs="Times New Roman"/>
                <w:b/>
                <w:bCs/>
                <w:color w:val="0070C0"/>
                <w:sz w:val="22"/>
                <w:szCs w:val="22"/>
                <w:lang w:val="es-MX" w:eastAsia="es-MX"/>
              </w:rPr>
              <w:t>51%</w:t>
            </w:r>
          </w:p>
        </w:tc>
      </w:tr>
      <w:tr w:rsidR="00B15636" w:rsidRPr="00B15636" w:rsidTr="00945461">
        <w:trPr>
          <w:trHeight w:val="300"/>
          <w:jc w:val="center"/>
        </w:trPr>
        <w:tc>
          <w:tcPr>
            <w:cnfStyle w:val="001000000000" w:firstRow="0" w:lastRow="0" w:firstColumn="1" w:lastColumn="0" w:oddVBand="0" w:evenVBand="0" w:oddHBand="0" w:evenHBand="0" w:firstRowFirstColumn="0" w:firstRowLastColumn="0" w:lastRowFirstColumn="0" w:lastRowLastColumn="0"/>
            <w:tcW w:w="2836" w:type="dxa"/>
            <w:noWrap/>
            <w:hideMark/>
          </w:tcPr>
          <w:p w:rsidR="00B15636" w:rsidRPr="00B15636" w:rsidRDefault="00B15636" w:rsidP="00B15636">
            <w:pPr>
              <w:jc w:val="left"/>
              <w:rPr>
                <w:rFonts w:ascii="Calibri" w:eastAsia="Times New Roman" w:hAnsi="Calibri" w:cs="Times New Roman"/>
                <w:color w:val="00B050"/>
                <w:sz w:val="22"/>
                <w:szCs w:val="22"/>
                <w:lang w:val="es-MX" w:eastAsia="es-MX"/>
              </w:rPr>
            </w:pPr>
            <w:r w:rsidRPr="00B15636">
              <w:rPr>
                <w:rFonts w:ascii="Calibri" w:eastAsia="Times New Roman" w:hAnsi="Calibri" w:cs="Times New Roman"/>
                <w:color w:val="00B050"/>
                <w:sz w:val="22"/>
                <w:szCs w:val="22"/>
                <w:lang w:val="es-MX" w:eastAsia="es-MX"/>
              </w:rPr>
              <w:t>EN TERMINO</w:t>
            </w:r>
          </w:p>
        </w:tc>
        <w:tc>
          <w:tcPr>
            <w:tcW w:w="940" w:type="dxa"/>
            <w:noWrap/>
            <w:hideMark/>
          </w:tcPr>
          <w:p w:rsidR="00B15636" w:rsidRPr="00B15636" w:rsidRDefault="00B15636" w:rsidP="00B156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B050"/>
                <w:sz w:val="22"/>
                <w:szCs w:val="22"/>
                <w:lang w:val="es-MX" w:eastAsia="es-MX"/>
              </w:rPr>
            </w:pPr>
            <w:r w:rsidRPr="00B15636">
              <w:rPr>
                <w:rFonts w:ascii="Calibri" w:eastAsia="Times New Roman" w:hAnsi="Calibri" w:cs="Times New Roman"/>
                <w:b/>
                <w:bCs/>
                <w:color w:val="00B050"/>
                <w:sz w:val="22"/>
                <w:szCs w:val="22"/>
                <w:lang w:val="es-MX" w:eastAsia="es-MX"/>
              </w:rPr>
              <w:t>14</w:t>
            </w:r>
          </w:p>
        </w:tc>
        <w:tc>
          <w:tcPr>
            <w:tcW w:w="1200" w:type="dxa"/>
            <w:noWrap/>
            <w:hideMark/>
          </w:tcPr>
          <w:p w:rsidR="00B15636" w:rsidRPr="00B15636" w:rsidRDefault="00B15636" w:rsidP="00B156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B050"/>
                <w:sz w:val="22"/>
                <w:szCs w:val="22"/>
                <w:lang w:val="es-MX" w:eastAsia="es-MX"/>
              </w:rPr>
            </w:pPr>
            <w:r w:rsidRPr="00B15636">
              <w:rPr>
                <w:rFonts w:ascii="Calibri" w:eastAsia="Times New Roman" w:hAnsi="Calibri" w:cs="Times New Roman"/>
                <w:b/>
                <w:bCs/>
                <w:color w:val="00B050"/>
                <w:sz w:val="22"/>
                <w:szCs w:val="22"/>
                <w:lang w:val="es-MX" w:eastAsia="es-MX"/>
              </w:rPr>
              <w:t>20%</w:t>
            </w:r>
          </w:p>
        </w:tc>
      </w:tr>
      <w:tr w:rsidR="00B15636" w:rsidRPr="00B15636" w:rsidTr="00945461">
        <w:trPr>
          <w:trHeight w:val="183"/>
          <w:jc w:val="center"/>
        </w:trPr>
        <w:tc>
          <w:tcPr>
            <w:cnfStyle w:val="001000000000" w:firstRow="0" w:lastRow="0" w:firstColumn="1" w:lastColumn="0" w:oddVBand="0" w:evenVBand="0" w:oddHBand="0" w:evenHBand="0" w:firstRowFirstColumn="0" w:firstRowLastColumn="0" w:lastRowFirstColumn="0" w:lastRowLastColumn="0"/>
            <w:tcW w:w="2836" w:type="dxa"/>
            <w:hideMark/>
          </w:tcPr>
          <w:p w:rsidR="00B15636" w:rsidRPr="00B15636" w:rsidRDefault="00B15636" w:rsidP="00945461">
            <w:pPr>
              <w:jc w:val="left"/>
              <w:rPr>
                <w:rFonts w:ascii="Calibri" w:eastAsia="Times New Roman" w:hAnsi="Calibri" w:cs="Times New Roman"/>
                <w:color w:val="00B0F0"/>
                <w:sz w:val="22"/>
                <w:szCs w:val="22"/>
                <w:lang w:val="es-MX" w:eastAsia="es-MX"/>
              </w:rPr>
            </w:pPr>
            <w:r w:rsidRPr="00B15636">
              <w:rPr>
                <w:rFonts w:ascii="Calibri" w:eastAsia="Times New Roman" w:hAnsi="Calibri" w:cs="Times New Roman"/>
                <w:color w:val="00B0F0"/>
                <w:sz w:val="22"/>
                <w:szCs w:val="22"/>
                <w:lang w:val="es-MX" w:eastAsia="es-MX"/>
              </w:rPr>
              <w:t>CUMPLE/FUERAPLAZO</w:t>
            </w:r>
          </w:p>
        </w:tc>
        <w:tc>
          <w:tcPr>
            <w:tcW w:w="940" w:type="dxa"/>
            <w:noWrap/>
            <w:hideMark/>
          </w:tcPr>
          <w:p w:rsidR="00B15636" w:rsidRPr="00B15636" w:rsidRDefault="00B15636" w:rsidP="00B156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B0F0"/>
                <w:sz w:val="22"/>
                <w:szCs w:val="22"/>
                <w:lang w:val="es-MX" w:eastAsia="es-MX"/>
              </w:rPr>
            </w:pPr>
            <w:r w:rsidRPr="00B15636">
              <w:rPr>
                <w:rFonts w:ascii="Calibri" w:eastAsia="Times New Roman" w:hAnsi="Calibri" w:cs="Times New Roman"/>
                <w:b/>
                <w:bCs/>
                <w:color w:val="00B0F0"/>
                <w:sz w:val="22"/>
                <w:szCs w:val="22"/>
                <w:lang w:val="es-MX" w:eastAsia="es-MX"/>
              </w:rPr>
              <w:t>11</w:t>
            </w:r>
          </w:p>
        </w:tc>
        <w:tc>
          <w:tcPr>
            <w:tcW w:w="1200" w:type="dxa"/>
            <w:noWrap/>
            <w:hideMark/>
          </w:tcPr>
          <w:p w:rsidR="00B15636" w:rsidRPr="00B15636" w:rsidRDefault="00B15636" w:rsidP="00B156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B0F0"/>
                <w:sz w:val="22"/>
                <w:szCs w:val="22"/>
                <w:lang w:val="es-MX" w:eastAsia="es-MX"/>
              </w:rPr>
            </w:pPr>
            <w:r w:rsidRPr="00B15636">
              <w:rPr>
                <w:rFonts w:ascii="Calibri" w:eastAsia="Times New Roman" w:hAnsi="Calibri" w:cs="Times New Roman"/>
                <w:b/>
                <w:bCs/>
                <w:color w:val="00B0F0"/>
                <w:sz w:val="22"/>
                <w:szCs w:val="22"/>
                <w:lang w:val="es-MX" w:eastAsia="es-MX"/>
              </w:rPr>
              <w:t>16%</w:t>
            </w:r>
          </w:p>
        </w:tc>
      </w:tr>
      <w:tr w:rsidR="00B15636" w:rsidRPr="00B15636" w:rsidTr="00945461">
        <w:trPr>
          <w:trHeight w:val="259"/>
          <w:jc w:val="center"/>
        </w:trPr>
        <w:tc>
          <w:tcPr>
            <w:cnfStyle w:val="001000000000" w:firstRow="0" w:lastRow="0" w:firstColumn="1" w:lastColumn="0" w:oddVBand="0" w:evenVBand="0" w:oddHBand="0" w:evenHBand="0" w:firstRowFirstColumn="0" w:firstRowLastColumn="0" w:lastRowFirstColumn="0" w:lastRowLastColumn="0"/>
            <w:tcW w:w="2836" w:type="dxa"/>
            <w:hideMark/>
          </w:tcPr>
          <w:p w:rsidR="00B15636" w:rsidRPr="00B15636" w:rsidRDefault="00B15636" w:rsidP="00945461">
            <w:pPr>
              <w:jc w:val="left"/>
              <w:rPr>
                <w:rFonts w:ascii="Calibri" w:eastAsia="Times New Roman" w:hAnsi="Calibri" w:cs="Times New Roman"/>
                <w:color w:val="FF0000"/>
                <w:sz w:val="22"/>
                <w:szCs w:val="22"/>
                <w:lang w:val="es-MX" w:eastAsia="es-MX"/>
              </w:rPr>
            </w:pPr>
            <w:r w:rsidRPr="00B15636">
              <w:rPr>
                <w:rFonts w:ascii="Calibri" w:eastAsia="Times New Roman" w:hAnsi="Calibri" w:cs="Times New Roman"/>
                <w:color w:val="FF0000"/>
                <w:sz w:val="22"/>
                <w:szCs w:val="22"/>
                <w:lang w:val="es-MX" w:eastAsia="es-MX"/>
              </w:rPr>
              <w:t>INCUMPLE/SIN RESPUESTA</w:t>
            </w:r>
          </w:p>
        </w:tc>
        <w:tc>
          <w:tcPr>
            <w:tcW w:w="940" w:type="dxa"/>
            <w:noWrap/>
            <w:hideMark/>
          </w:tcPr>
          <w:p w:rsidR="00B15636" w:rsidRPr="00B15636" w:rsidRDefault="00B15636" w:rsidP="00B156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FF0000"/>
                <w:sz w:val="22"/>
                <w:szCs w:val="22"/>
                <w:lang w:val="es-MX" w:eastAsia="es-MX"/>
              </w:rPr>
            </w:pPr>
            <w:r w:rsidRPr="00B15636">
              <w:rPr>
                <w:rFonts w:ascii="Calibri" w:eastAsia="Times New Roman" w:hAnsi="Calibri" w:cs="Times New Roman"/>
                <w:b/>
                <w:bCs/>
                <w:color w:val="FF0000"/>
                <w:sz w:val="22"/>
                <w:szCs w:val="22"/>
                <w:lang w:val="es-MX" w:eastAsia="es-MX"/>
              </w:rPr>
              <w:t>9</w:t>
            </w:r>
          </w:p>
        </w:tc>
        <w:tc>
          <w:tcPr>
            <w:tcW w:w="1200" w:type="dxa"/>
            <w:noWrap/>
            <w:hideMark/>
          </w:tcPr>
          <w:p w:rsidR="00B15636" w:rsidRPr="00B15636" w:rsidRDefault="00B15636" w:rsidP="00B156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FF0000"/>
                <w:sz w:val="22"/>
                <w:szCs w:val="22"/>
                <w:lang w:val="es-MX" w:eastAsia="es-MX"/>
              </w:rPr>
            </w:pPr>
            <w:r w:rsidRPr="00B15636">
              <w:rPr>
                <w:rFonts w:ascii="Calibri" w:eastAsia="Times New Roman" w:hAnsi="Calibri" w:cs="Times New Roman"/>
                <w:b/>
                <w:bCs/>
                <w:color w:val="FF0000"/>
                <w:sz w:val="22"/>
                <w:szCs w:val="22"/>
                <w:lang w:val="es-MX" w:eastAsia="es-MX"/>
              </w:rPr>
              <w:t>13%</w:t>
            </w:r>
          </w:p>
        </w:tc>
      </w:tr>
      <w:tr w:rsidR="00B15636" w:rsidRPr="00B15636" w:rsidTr="00945461">
        <w:trPr>
          <w:trHeight w:val="300"/>
          <w:jc w:val="center"/>
        </w:trPr>
        <w:tc>
          <w:tcPr>
            <w:cnfStyle w:val="001000000000" w:firstRow="0" w:lastRow="0" w:firstColumn="1" w:lastColumn="0" w:oddVBand="0" w:evenVBand="0" w:oddHBand="0" w:evenHBand="0" w:firstRowFirstColumn="0" w:firstRowLastColumn="0" w:lastRowFirstColumn="0" w:lastRowLastColumn="0"/>
            <w:tcW w:w="2836" w:type="dxa"/>
            <w:noWrap/>
            <w:hideMark/>
          </w:tcPr>
          <w:p w:rsidR="00B15636" w:rsidRPr="00B15636" w:rsidRDefault="00B15636" w:rsidP="00B15636">
            <w:pPr>
              <w:jc w:val="left"/>
              <w:rPr>
                <w:rFonts w:ascii="Calibri" w:eastAsia="Times New Roman" w:hAnsi="Calibri" w:cs="Times New Roman"/>
                <w:color w:val="000000"/>
                <w:sz w:val="22"/>
                <w:szCs w:val="22"/>
                <w:lang w:val="es-MX" w:eastAsia="es-MX"/>
              </w:rPr>
            </w:pPr>
            <w:r w:rsidRPr="00B15636">
              <w:rPr>
                <w:rFonts w:ascii="Calibri" w:eastAsia="Times New Roman" w:hAnsi="Calibri" w:cs="Times New Roman"/>
                <w:color w:val="000000"/>
                <w:sz w:val="22"/>
                <w:szCs w:val="22"/>
                <w:lang w:val="es-MX" w:eastAsia="es-MX"/>
              </w:rPr>
              <w:t>TOTAL</w:t>
            </w:r>
          </w:p>
        </w:tc>
        <w:tc>
          <w:tcPr>
            <w:tcW w:w="940" w:type="dxa"/>
            <w:noWrap/>
            <w:hideMark/>
          </w:tcPr>
          <w:p w:rsidR="00B15636" w:rsidRPr="00B15636" w:rsidRDefault="00B15636" w:rsidP="00B156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szCs w:val="22"/>
                <w:lang w:val="es-MX" w:eastAsia="es-MX"/>
              </w:rPr>
            </w:pPr>
            <w:r w:rsidRPr="00B15636">
              <w:rPr>
                <w:rFonts w:ascii="Calibri" w:eastAsia="Times New Roman" w:hAnsi="Calibri" w:cs="Times New Roman"/>
                <w:b/>
                <w:bCs/>
                <w:color w:val="000000"/>
                <w:sz w:val="22"/>
                <w:szCs w:val="22"/>
                <w:lang w:val="es-MX" w:eastAsia="es-MX"/>
              </w:rPr>
              <w:t>70</w:t>
            </w:r>
          </w:p>
        </w:tc>
        <w:tc>
          <w:tcPr>
            <w:tcW w:w="1200" w:type="dxa"/>
            <w:noWrap/>
            <w:hideMark/>
          </w:tcPr>
          <w:p w:rsidR="00B15636" w:rsidRPr="00B15636" w:rsidRDefault="00B15636" w:rsidP="00B156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2"/>
                <w:szCs w:val="22"/>
                <w:lang w:val="es-MX" w:eastAsia="es-MX"/>
              </w:rPr>
            </w:pPr>
            <w:r w:rsidRPr="00B15636">
              <w:rPr>
                <w:rFonts w:ascii="Calibri" w:eastAsia="Times New Roman" w:hAnsi="Calibri" w:cs="Times New Roman"/>
                <w:b/>
                <w:bCs/>
                <w:sz w:val="22"/>
                <w:szCs w:val="22"/>
                <w:lang w:val="es-MX" w:eastAsia="es-MX"/>
              </w:rPr>
              <w:t>100%</w:t>
            </w:r>
          </w:p>
        </w:tc>
      </w:tr>
    </w:tbl>
    <w:p w:rsidR="00366A70" w:rsidRDefault="00366A70" w:rsidP="00945461">
      <w:pPr>
        <w:jc w:val="center"/>
        <w:rPr>
          <w:rFonts w:ascii="Calibri" w:hAnsi="Calibri" w:cs="Arial"/>
          <w:color w:val="002060"/>
          <w:sz w:val="24"/>
          <w:szCs w:val="24"/>
          <w:lang w:val="es-ES"/>
        </w:rPr>
      </w:pPr>
    </w:p>
    <w:p w:rsidR="00BD2077" w:rsidRDefault="00945461" w:rsidP="00945461">
      <w:pPr>
        <w:jc w:val="center"/>
        <w:rPr>
          <w:rFonts w:ascii="Calibri" w:hAnsi="Calibri" w:cs="Arial"/>
          <w:color w:val="002060"/>
          <w:sz w:val="24"/>
          <w:szCs w:val="24"/>
          <w:lang w:val="es-ES"/>
        </w:rPr>
      </w:pPr>
      <w:r>
        <w:rPr>
          <w:noProof/>
          <w:lang w:val="es-MX" w:eastAsia="es-MX"/>
        </w:rPr>
        <w:drawing>
          <wp:inline distT="0" distB="0" distL="0" distR="0" wp14:anchorId="0F4CECFA" wp14:editId="0B5B154A">
            <wp:extent cx="4076700" cy="2490788"/>
            <wp:effectExtent l="0" t="0" r="0" b="508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02A18" w:rsidRDefault="00502A18" w:rsidP="00945461">
      <w:pPr>
        <w:jc w:val="left"/>
        <w:rPr>
          <w:rFonts w:ascii="Calibri" w:hAnsi="Calibri" w:cs="Arial"/>
          <w:color w:val="002060"/>
          <w:sz w:val="24"/>
          <w:szCs w:val="24"/>
          <w:lang w:val="es-ES"/>
        </w:rPr>
      </w:pPr>
    </w:p>
    <w:p w:rsidR="002D7FD5" w:rsidRPr="00601F70" w:rsidRDefault="00945461" w:rsidP="00945461">
      <w:pPr>
        <w:jc w:val="left"/>
        <w:rPr>
          <w:rFonts w:ascii="Calibri" w:hAnsi="Calibri" w:cs="Arial"/>
          <w:b/>
          <w:color w:val="FF6600"/>
          <w:sz w:val="32"/>
          <w:szCs w:val="32"/>
          <w:lang w:val="es-ES"/>
        </w:rPr>
      </w:pPr>
      <w:r w:rsidRPr="00601F70">
        <w:rPr>
          <w:rFonts w:ascii="Calibri" w:hAnsi="Calibri" w:cs="Arial"/>
          <w:b/>
          <w:color w:val="FF6600"/>
          <w:sz w:val="32"/>
          <w:szCs w:val="32"/>
          <w:lang w:val="es-ES"/>
        </w:rPr>
        <w:lastRenderedPageBreak/>
        <w:t>QUEJAS</w:t>
      </w:r>
    </w:p>
    <w:p w:rsidR="00BD27B3" w:rsidRDefault="00F15172" w:rsidP="0023358F">
      <w:pPr>
        <w:rPr>
          <w:rFonts w:ascii="Calibri" w:hAnsi="Calibri" w:cs="Arial"/>
          <w:color w:val="002060"/>
          <w:sz w:val="24"/>
          <w:szCs w:val="24"/>
          <w:lang w:val="es-ES"/>
        </w:rPr>
      </w:pPr>
      <w:r>
        <w:rPr>
          <w:rFonts w:ascii="Calibri" w:hAnsi="Calibri" w:cs="Arial"/>
          <w:color w:val="002060"/>
          <w:sz w:val="24"/>
          <w:szCs w:val="24"/>
          <w:lang w:val="es-ES"/>
        </w:rPr>
        <w:t>L</w:t>
      </w:r>
      <w:r w:rsidR="00B47445" w:rsidRPr="00537AC6">
        <w:rPr>
          <w:rFonts w:ascii="Calibri" w:hAnsi="Calibri" w:cs="Arial"/>
          <w:color w:val="002060"/>
          <w:sz w:val="24"/>
          <w:szCs w:val="24"/>
          <w:lang w:val="es-ES"/>
        </w:rPr>
        <w:t xml:space="preserve">as </w:t>
      </w:r>
      <w:r w:rsidR="00B47445" w:rsidRPr="0025177D">
        <w:rPr>
          <w:rFonts w:ascii="Calibri" w:hAnsi="Calibri" w:cs="Arial"/>
          <w:color w:val="002060"/>
          <w:sz w:val="24"/>
          <w:szCs w:val="24"/>
          <w:u w:val="single"/>
          <w:lang w:val="es-ES"/>
        </w:rPr>
        <w:t>QUEJAS</w:t>
      </w:r>
      <w:r w:rsidR="00B47445" w:rsidRPr="00537AC6">
        <w:rPr>
          <w:rFonts w:ascii="Calibri" w:hAnsi="Calibri" w:cs="Arial"/>
          <w:color w:val="002060"/>
          <w:sz w:val="24"/>
          <w:szCs w:val="24"/>
          <w:lang w:val="es-ES"/>
        </w:rPr>
        <w:t xml:space="preserve">, </w:t>
      </w:r>
      <w:r>
        <w:rPr>
          <w:rFonts w:ascii="Calibri" w:hAnsi="Calibri" w:cs="Arial"/>
          <w:color w:val="002060"/>
          <w:sz w:val="24"/>
          <w:szCs w:val="24"/>
          <w:lang w:val="es-ES"/>
        </w:rPr>
        <w:t>recepcionadas fueron</w:t>
      </w:r>
      <w:r w:rsidR="00B47445" w:rsidRPr="00537AC6">
        <w:rPr>
          <w:rFonts w:ascii="Calibri" w:hAnsi="Calibri" w:cs="Arial"/>
          <w:color w:val="002060"/>
          <w:sz w:val="24"/>
          <w:szCs w:val="24"/>
          <w:lang w:val="es-ES"/>
        </w:rPr>
        <w:t xml:space="preserve"> </w:t>
      </w:r>
      <w:r>
        <w:rPr>
          <w:rFonts w:ascii="Calibri" w:hAnsi="Calibri" w:cs="Arial"/>
          <w:color w:val="002060"/>
          <w:sz w:val="24"/>
          <w:szCs w:val="24"/>
          <w:lang w:val="es-ES"/>
        </w:rPr>
        <w:t>en</w:t>
      </w:r>
      <w:r w:rsidR="00B47445" w:rsidRPr="00537AC6">
        <w:rPr>
          <w:rFonts w:ascii="Calibri" w:hAnsi="Calibri" w:cs="Arial"/>
          <w:color w:val="002060"/>
          <w:sz w:val="24"/>
          <w:szCs w:val="24"/>
          <w:lang w:val="es-ES"/>
        </w:rPr>
        <w:t xml:space="preserve"> total </w:t>
      </w:r>
      <w:r w:rsidR="001C567B">
        <w:rPr>
          <w:rFonts w:ascii="Calibri" w:hAnsi="Calibri" w:cs="Arial"/>
          <w:color w:val="002060"/>
          <w:sz w:val="24"/>
          <w:szCs w:val="24"/>
          <w:lang w:val="es-ES"/>
        </w:rPr>
        <w:t>veintidós</w:t>
      </w:r>
      <w:r w:rsidR="00945461">
        <w:rPr>
          <w:rFonts w:ascii="Calibri" w:hAnsi="Calibri" w:cs="Arial"/>
          <w:color w:val="002060"/>
          <w:sz w:val="24"/>
          <w:szCs w:val="24"/>
          <w:lang w:val="es-ES"/>
        </w:rPr>
        <w:t xml:space="preserve"> (22</w:t>
      </w:r>
      <w:r w:rsidR="00800CC7">
        <w:rPr>
          <w:rFonts w:ascii="Calibri" w:hAnsi="Calibri" w:cs="Arial"/>
          <w:color w:val="002060"/>
          <w:sz w:val="24"/>
          <w:szCs w:val="24"/>
          <w:lang w:val="es-ES"/>
        </w:rPr>
        <w:t>)</w:t>
      </w:r>
      <w:r w:rsidR="003F6099">
        <w:rPr>
          <w:rFonts w:ascii="Calibri" w:hAnsi="Calibri" w:cs="Arial"/>
          <w:color w:val="002060"/>
          <w:sz w:val="24"/>
          <w:szCs w:val="24"/>
          <w:lang w:val="es-ES"/>
        </w:rPr>
        <w:t>,</w:t>
      </w:r>
      <w:r w:rsidR="00945461">
        <w:rPr>
          <w:rFonts w:ascii="Calibri" w:hAnsi="Calibri" w:cs="Arial"/>
          <w:color w:val="002060"/>
          <w:sz w:val="24"/>
          <w:szCs w:val="24"/>
          <w:lang w:val="es-ES"/>
        </w:rPr>
        <w:t xml:space="preserve"> incrementándose en doce </w:t>
      </w:r>
      <w:r w:rsidR="00800CC7">
        <w:rPr>
          <w:rFonts w:ascii="Calibri" w:hAnsi="Calibri" w:cs="Arial"/>
          <w:color w:val="002060"/>
          <w:sz w:val="24"/>
          <w:szCs w:val="24"/>
          <w:lang w:val="es-ES"/>
        </w:rPr>
        <w:t>(</w:t>
      </w:r>
      <w:r w:rsidR="00945461">
        <w:rPr>
          <w:rFonts w:ascii="Calibri" w:hAnsi="Calibri" w:cs="Arial"/>
          <w:color w:val="002060"/>
          <w:sz w:val="24"/>
          <w:szCs w:val="24"/>
          <w:lang w:val="es-ES"/>
        </w:rPr>
        <w:t>1</w:t>
      </w:r>
      <w:r w:rsidR="00800CC7">
        <w:rPr>
          <w:rFonts w:ascii="Calibri" w:hAnsi="Calibri" w:cs="Arial"/>
          <w:color w:val="002060"/>
          <w:sz w:val="24"/>
          <w:szCs w:val="24"/>
          <w:lang w:val="es-ES"/>
        </w:rPr>
        <w:t xml:space="preserve">2) respecto del </w:t>
      </w:r>
      <w:r w:rsidR="00945461">
        <w:rPr>
          <w:rFonts w:ascii="Calibri" w:hAnsi="Calibri" w:cs="Arial"/>
          <w:color w:val="002060"/>
          <w:sz w:val="24"/>
          <w:szCs w:val="24"/>
          <w:lang w:val="es-ES"/>
        </w:rPr>
        <w:t xml:space="preserve">primer </w:t>
      </w:r>
      <w:r w:rsidR="00800CC7">
        <w:rPr>
          <w:rFonts w:ascii="Calibri" w:hAnsi="Calibri" w:cs="Arial"/>
          <w:color w:val="002060"/>
          <w:sz w:val="24"/>
          <w:szCs w:val="24"/>
          <w:lang w:val="es-ES"/>
        </w:rPr>
        <w:t>trimestre</w:t>
      </w:r>
      <w:r w:rsidR="00945461">
        <w:rPr>
          <w:rFonts w:ascii="Calibri" w:hAnsi="Calibri" w:cs="Arial"/>
          <w:color w:val="002060"/>
          <w:sz w:val="24"/>
          <w:szCs w:val="24"/>
          <w:lang w:val="es-ES"/>
        </w:rPr>
        <w:t xml:space="preserve"> del año</w:t>
      </w:r>
      <w:r w:rsidR="00800CC7">
        <w:rPr>
          <w:rFonts w:ascii="Calibri" w:hAnsi="Calibri" w:cs="Arial"/>
          <w:color w:val="002060"/>
          <w:sz w:val="24"/>
          <w:szCs w:val="24"/>
          <w:lang w:val="es-ES"/>
        </w:rPr>
        <w:t xml:space="preserve"> inmediatamente anterior, las cuales fueron atendidas en</w:t>
      </w:r>
      <w:r w:rsidR="001C567B">
        <w:rPr>
          <w:rFonts w:ascii="Calibri" w:hAnsi="Calibri" w:cs="Arial"/>
          <w:color w:val="002060"/>
          <w:sz w:val="24"/>
          <w:szCs w:val="24"/>
          <w:lang w:val="es-ES"/>
        </w:rPr>
        <w:t xml:space="preserve"> un 82</w:t>
      </w:r>
      <w:r w:rsidR="003F6099">
        <w:rPr>
          <w:rFonts w:ascii="Calibri" w:hAnsi="Calibri" w:cs="Arial"/>
          <w:color w:val="002060"/>
          <w:sz w:val="24"/>
          <w:szCs w:val="24"/>
          <w:lang w:val="es-ES"/>
        </w:rPr>
        <w:t>%, de manera que e</w:t>
      </w:r>
      <w:r w:rsidR="001C567B">
        <w:rPr>
          <w:rFonts w:ascii="Calibri" w:hAnsi="Calibri" w:cs="Arial"/>
          <w:color w:val="002060"/>
          <w:sz w:val="24"/>
          <w:szCs w:val="24"/>
          <w:lang w:val="es-ES"/>
        </w:rPr>
        <w:t xml:space="preserve">l catorce por ciento (14%) figura en término de respuesta, </w:t>
      </w:r>
      <w:r w:rsidR="00502A18">
        <w:rPr>
          <w:rFonts w:ascii="Calibri" w:hAnsi="Calibri" w:cs="Arial"/>
          <w:color w:val="002060"/>
          <w:sz w:val="24"/>
          <w:szCs w:val="24"/>
          <w:lang w:val="es-ES"/>
        </w:rPr>
        <w:t>y el 5% restante pertenece a la categoría incumple sin respuesta.</w:t>
      </w:r>
    </w:p>
    <w:p w:rsidR="007A56B0" w:rsidRDefault="007A56B0" w:rsidP="0023358F">
      <w:pPr>
        <w:rPr>
          <w:rFonts w:ascii="Calibri" w:hAnsi="Calibri" w:cs="Arial"/>
          <w:color w:val="002060"/>
          <w:sz w:val="24"/>
          <w:szCs w:val="24"/>
          <w:lang w:val="es-ES"/>
        </w:rPr>
      </w:pPr>
    </w:p>
    <w:tbl>
      <w:tblPr>
        <w:tblStyle w:val="Tabladecuadrcula1clara-nfasis6"/>
        <w:tblW w:w="5093" w:type="dxa"/>
        <w:jc w:val="center"/>
        <w:tblLook w:val="04A0" w:firstRow="1" w:lastRow="0" w:firstColumn="1" w:lastColumn="0" w:noHBand="0" w:noVBand="1"/>
      </w:tblPr>
      <w:tblGrid>
        <w:gridCol w:w="2693"/>
        <w:gridCol w:w="1200"/>
        <w:gridCol w:w="1200"/>
      </w:tblGrid>
      <w:tr w:rsidR="00945461" w:rsidRPr="00945461" w:rsidTr="0094546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93" w:type="dxa"/>
            <w:noWrap/>
            <w:hideMark/>
          </w:tcPr>
          <w:p w:rsidR="00945461" w:rsidRPr="00945461" w:rsidRDefault="00945461" w:rsidP="00945461">
            <w:pPr>
              <w:jc w:val="left"/>
              <w:rPr>
                <w:rFonts w:ascii="Calibri" w:eastAsia="Times New Roman" w:hAnsi="Calibri" w:cs="Times New Roman"/>
                <w:color w:val="000000"/>
                <w:sz w:val="22"/>
                <w:szCs w:val="22"/>
                <w:lang w:val="es-MX" w:eastAsia="es-MX"/>
              </w:rPr>
            </w:pPr>
            <w:r w:rsidRPr="00945461">
              <w:rPr>
                <w:rFonts w:ascii="Calibri" w:eastAsia="Times New Roman" w:hAnsi="Calibri" w:cs="Times New Roman"/>
                <w:color w:val="000000"/>
                <w:sz w:val="22"/>
                <w:szCs w:val="22"/>
                <w:lang w:val="es-MX" w:eastAsia="es-MX"/>
              </w:rPr>
              <w:t>QUEJA</w:t>
            </w:r>
          </w:p>
        </w:tc>
        <w:tc>
          <w:tcPr>
            <w:tcW w:w="1200" w:type="dxa"/>
            <w:noWrap/>
            <w:hideMark/>
          </w:tcPr>
          <w:p w:rsidR="00945461" w:rsidRPr="00945461" w:rsidRDefault="00945461" w:rsidP="00945461">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MX" w:eastAsia="es-MX"/>
              </w:rPr>
            </w:pPr>
            <w:r w:rsidRPr="00945461">
              <w:rPr>
                <w:rFonts w:ascii="Calibri" w:eastAsia="Times New Roman" w:hAnsi="Calibri" w:cs="Times New Roman"/>
                <w:color w:val="000000"/>
                <w:sz w:val="22"/>
                <w:szCs w:val="22"/>
                <w:lang w:val="es-MX" w:eastAsia="es-MX"/>
              </w:rPr>
              <w:t>TOTAL</w:t>
            </w:r>
          </w:p>
        </w:tc>
        <w:tc>
          <w:tcPr>
            <w:tcW w:w="1200" w:type="dxa"/>
            <w:noWrap/>
            <w:hideMark/>
          </w:tcPr>
          <w:p w:rsidR="00945461" w:rsidRPr="00945461" w:rsidRDefault="00945461" w:rsidP="0094546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MX" w:eastAsia="es-MX"/>
              </w:rPr>
            </w:pPr>
            <w:r w:rsidRPr="00945461">
              <w:rPr>
                <w:rFonts w:ascii="Calibri" w:eastAsia="Times New Roman" w:hAnsi="Calibri" w:cs="Times New Roman"/>
                <w:color w:val="000000"/>
                <w:sz w:val="22"/>
                <w:szCs w:val="22"/>
                <w:lang w:val="es-MX" w:eastAsia="es-MX"/>
              </w:rPr>
              <w:t>%</w:t>
            </w:r>
          </w:p>
        </w:tc>
      </w:tr>
      <w:tr w:rsidR="00945461" w:rsidRPr="00945461" w:rsidTr="00945461">
        <w:trPr>
          <w:trHeight w:val="300"/>
          <w:jc w:val="center"/>
        </w:trPr>
        <w:tc>
          <w:tcPr>
            <w:cnfStyle w:val="001000000000" w:firstRow="0" w:lastRow="0" w:firstColumn="1" w:lastColumn="0" w:oddVBand="0" w:evenVBand="0" w:oddHBand="0" w:evenHBand="0" w:firstRowFirstColumn="0" w:firstRowLastColumn="0" w:lastRowFirstColumn="0" w:lastRowLastColumn="0"/>
            <w:tcW w:w="2693" w:type="dxa"/>
            <w:noWrap/>
            <w:hideMark/>
          </w:tcPr>
          <w:p w:rsidR="00945461" w:rsidRPr="00945461" w:rsidRDefault="00945461" w:rsidP="00945461">
            <w:pPr>
              <w:jc w:val="left"/>
              <w:rPr>
                <w:rFonts w:ascii="Calibri" w:eastAsia="Times New Roman" w:hAnsi="Calibri" w:cs="Times New Roman"/>
                <w:color w:val="0070C0"/>
                <w:sz w:val="22"/>
                <w:szCs w:val="22"/>
                <w:lang w:val="es-MX" w:eastAsia="es-MX"/>
              </w:rPr>
            </w:pPr>
            <w:r w:rsidRPr="00945461">
              <w:rPr>
                <w:rFonts w:ascii="Calibri" w:eastAsia="Times New Roman" w:hAnsi="Calibri" w:cs="Times New Roman"/>
                <w:color w:val="0070C0"/>
                <w:sz w:val="22"/>
                <w:szCs w:val="22"/>
                <w:lang w:val="es-MX" w:eastAsia="es-MX"/>
              </w:rPr>
              <w:t>CUMPLE</w:t>
            </w:r>
          </w:p>
        </w:tc>
        <w:tc>
          <w:tcPr>
            <w:tcW w:w="1200" w:type="dxa"/>
            <w:noWrap/>
            <w:hideMark/>
          </w:tcPr>
          <w:p w:rsidR="00945461" w:rsidRPr="00945461" w:rsidRDefault="00945461" w:rsidP="0094546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70C0"/>
                <w:sz w:val="22"/>
                <w:szCs w:val="22"/>
                <w:lang w:val="es-MX" w:eastAsia="es-MX"/>
              </w:rPr>
            </w:pPr>
            <w:r w:rsidRPr="00945461">
              <w:rPr>
                <w:rFonts w:ascii="Calibri" w:eastAsia="Times New Roman" w:hAnsi="Calibri" w:cs="Times New Roman"/>
                <w:b/>
                <w:bCs/>
                <w:color w:val="0070C0"/>
                <w:sz w:val="22"/>
                <w:szCs w:val="22"/>
                <w:lang w:val="es-MX" w:eastAsia="es-MX"/>
              </w:rPr>
              <w:t>13</w:t>
            </w:r>
          </w:p>
        </w:tc>
        <w:tc>
          <w:tcPr>
            <w:tcW w:w="1200" w:type="dxa"/>
            <w:noWrap/>
            <w:hideMark/>
          </w:tcPr>
          <w:p w:rsidR="00945461" w:rsidRPr="00945461" w:rsidRDefault="00945461" w:rsidP="0094546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70C0"/>
                <w:sz w:val="22"/>
                <w:szCs w:val="22"/>
                <w:lang w:val="es-MX" w:eastAsia="es-MX"/>
              </w:rPr>
            </w:pPr>
            <w:r w:rsidRPr="00945461">
              <w:rPr>
                <w:rFonts w:ascii="Calibri" w:eastAsia="Times New Roman" w:hAnsi="Calibri" w:cs="Times New Roman"/>
                <w:b/>
                <w:bCs/>
                <w:color w:val="0070C0"/>
                <w:sz w:val="22"/>
                <w:szCs w:val="22"/>
                <w:lang w:val="es-MX" w:eastAsia="es-MX"/>
              </w:rPr>
              <w:t>59%</w:t>
            </w:r>
          </w:p>
        </w:tc>
      </w:tr>
      <w:tr w:rsidR="00945461" w:rsidRPr="00945461" w:rsidTr="00945461">
        <w:trPr>
          <w:trHeight w:val="300"/>
          <w:jc w:val="center"/>
        </w:trPr>
        <w:tc>
          <w:tcPr>
            <w:cnfStyle w:val="001000000000" w:firstRow="0" w:lastRow="0" w:firstColumn="1" w:lastColumn="0" w:oddVBand="0" w:evenVBand="0" w:oddHBand="0" w:evenHBand="0" w:firstRowFirstColumn="0" w:firstRowLastColumn="0" w:lastRowFirstColumn="0" w:lastRowLastColumn="0"/>
            <w:tcW w:w="2693" w:type="dxa"/>
            <w:noWrap/>
            <w:hideMark/>
          </w:tcPr>
          <w:p w:rsidR="00945461" w:rsidRPr="00945461" w:rsidRDefault="00945461" w:rsidP="00945461">
            <w:pPr>
              <w:jc w:val="left"/>
              <w:rPr>
                <w:rFonts w:ascii="Calibri" w:eastAsia="Times New Roman" w:hAnsi="Calibri" w:cs="Times New Roman"/>
                <w:color w:val="00B050"/>
                <w:sz w:val="22"/>
                <w:szCs w:val="22"/>
                <w:lang w:val="es-MX" w:eastAsia="es-MX"/>
              </w:rPr>
            </w:pPr>
            <w:r w:rsidRPr="00945461">
              <w:rPr>
                <w:rFonts w:ascii="Calibri" w:eastAsia="Times New Roman" w:hAnsi="Calibri" w:cs="Times New Roman"/>
                <w:color w:val="00B050"/>
                <w:sz w:val="22"/>
                <w:szCs w:val="22"/>
                <w:lang w:val="es-MX" w:eastAsia="es-MX"/>
              </w:rPr>
              <w:t>EN TERMINO</w:t>
            </w:r>
          </w:p>
        </w:tc>
        <w:tc>
          <w:tcPr>
            <w:tcW w:w="1200" w:type="dxa"/>
            <w:noWrap/>
            <w:hideMark/>
          </w:tcPr>
          <w:p w:rsidR="00945461" w:rsidRPr="00945461" w:rsidRDefault="00945461" w:rsidP="0094546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B050"/>
                <w:sz w:val="22"/>
                <w:szCs w:val="22"/>
                <w:lang w:val="es-MX" w:eastAsia="es-MX"/>
              </w:rPr>
            </w:pPr>
            <w:r w:rsidRPr="00945461">
              <w:rPr>
                <w:rFonts w:ascii="Calibri" w:eastAsia="Times New Roman" w:hAnsi="Calibri" w:cs="Times New Roman"/>
                <w:b/>
                <w:bCs/>
                <w:color w:val="00B050"/>
                <w:sz w:val="22"/>
                <w:szCs w:val="22"/>
                <w:lang w:val="es-MX" w:eastAsia="es-MX"/>
              </w:rPr>
              <w:t>3</w:t>
            </w:r>
          </w:p>
        </w:tc>
        <w:tc>
          <w:tcPr>
            <w:tcW w:w="1200" w:type="dxa"/>
            <w:noWrap/>
            <w:hideMark/>
          </w:tcPr>
          <w:p w:rsidR="00945461" w:rsidRPr="00945461" w:rsidRDefault="00945461" w:rsidP="0094546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B050"/>
                <w:sz w:val="22"/>
                <w:szCs w:val="22"/>
                <w:lang w:val="es-MX" w:eastAsia="es-MX"/>
              </w:rPr>
            </w:pPr>
            <w:r w:rsidRPr="00945461">
              <w:rPr>
                <w:rFonts w:ascii="Calibri" w:eastAsia="Times New Roman" w:hAnsi="Calibri" w:cs="Times New Roman"/>
                <w:b/>
                <w:bCs/>
                <w:color w:val="00B050"/>
                <w:sz w:val="22"/>
                <w:szCs w:val="22"/>
                <w:lang w:val="es-MX" w:eastAsia="es-MX"/>
              </w:rPr>
              <w:t>14%</w:t>
            </w:r>
          </w:p>
        </w:tc>
      </w:tr>
      <w:tr w:rsidR="00945461" w:rsidRPr="00945461" w:rsidTr="00945461">
        <w:trPr>
          <w:trHeight w:val="261"/>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945461" w:rsidRPr="00945461" w:rsidRDefault="00945461" w:rsidP="00945461">
            <w:pPr>
              <w:jc w:val="center"/>
              <w:rPr>
                <w:rFonts w:ascii="Calibri" w:eastAsia="Times New Roman" w:hAnsi="Calibri" w:cs="Times New Roman"/>
                <w:color w:val="00B0F0"/>
                <w:sz w:val="22"/>
                <w:szCs w:val="22"/>
                <w:lang w:val="es-MX" w:eastAsia="es-MX"/>
              </w:rPr>
            </w:pPr>
            <w:r w:rsidRPr="00945461">
              <w:rPr>
                <w:rFonts w:ascii="Calibri" w:eastAsia="Times New Roman" w:hAnsi="Calibri" w:cs="Times New Roman"/>
                <w:color w:val="00B0F0"/>
                <w:sz w:val="22"/>
                <w:szCs w:val="22"/>
                <w:lang w:val="es-MX" w:eastAsia="es-MX"/>
              </w:rPr>
              <w:t>CUMPLE/FUERA DE PLAZO</w:t>
            </w:r>
          </w:p>
        </w:tc>
        <w:tc>
          <w:tcPr>
            <w:tcW w:w="1200" w:type="dxa"/>
            <w:noWrap/>
            <w:hideMark/>
          </w:tcPr>
          <w:p w:rsidR="00945461" w:rsidRPr="00945461" w:rsidRDefault="00945461" w:rsidP="0094546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B0F0"/>
                <w:sz w:val="22"/>
                <w:szCs w:val="22"/>
                <w:lang w:val="es-MX" w:eastAsia="es-MX"/>
              </w:rPr>
            </w:pPr>
            <w:r w:rsidRPr="00945461">
              <w:rPr>
                <w:rFonts w:ascii="Calibri" w:eastAsia="Times New Roman" w:hAnsi="Calibri" w:cs="Times New Roman"/>
                <w:b/>
                <w:bCs/>
                <w:color w:val="00B0F0"/>
                <w:sz w:val="22"/>
                <w:szCs w:val="22"/>
                <w:lang w:val="es-MX" w:eastAsia="es-MX"/>
              </w:rPr>
              <w:t>5</w:t>
            </w:r>
          </w:p>
        </w:tc>
        <w:tc>
          <w:tcPr>
            <w:tcW w:w="1200" w:type="dxa"/>
            <w:noWrap/>
            <w:hideMark/>
          </w:tcPr>
          <w:p w:rsidR="00945461" w:rsidRPr="00945461" w:rsidRDefault="00945461" w:rsidP="0094546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B0F0"/>
                <w:sz w:val="22"/>
                <w:szCs w:val="22"/>
                <w:lang w:val="es-MX" w:eastAsia="es-MX"/>
              </w:rPr>
            </w:pPr>
            <w:r w:rsidRPr="00945461">
              <w:rPr>
                <w:rFonts w:ascii="Calibri" w:eastAsia="Times New Roman" w:hAnsi="Calibri" w:cs="Times New Roman"/>
                <w:b/>
                <w:bCs/>
                <w:color w:val="00B0F0"/>
                <w:sz w:val="22"/>
                <w:szCs w:val="22"/>
                <w:lang w:val="es-MX" w:eastAsia="es-MX"/>
              </w:rPr>
              <w:t>23%</w:t>
            </w:r>
          </w:p>
        </w:tc>
      </w:tr>
      <w:tr w:rsidR="00945461" w:rsidRPr="00945461" w:rsidTr="00945461">
        <w:trPr>
          <w:trHeight w:val="251"/>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945461" w:rsidRPr="00945461" w:rsidRDefault="00945461" w:rsidP="00945461">
            <w:pPr>
              <w:jc w:val="center"/>
              <w:rPr>
                <w:rFonts w:ascii="Calibri" w:eastAsia="Times New Roman" w:hAnsi="Calibri" w:cs="Times New Roman"/>
                <w:color w:val="FF0000"/>
                <w:sz w:val="22"/>
                <w:szCs w:val="22"/>
                <w:lang w:val="es-MX" w:eastAsia="es-MX"/>
              </w:rPr>
            </w:pPr>
            <w:r w:rsidRPr="00945461">
              <w:rPr>
                <w:rFonts w:ascii="Calibri" w:eastAsia="Times New Roman" w:hAnsi="Calibri" w:cs="Times New Roman"/>
                <w:color w:val="FF0000"/>
                <w:sz w:val="22"/>
                <w:szCs w:val="22"/>
                <w:lang w:val="es-MX" w:eastAsia="es-MX"/>
              </w:rPr>
              <w:t>INCUMPLE/SIN RESPUESTA</w:t>
            </w:r>
          </w:p>
        </w:tc>
        <w:tc>
          <w:tcPr>
            <w:tcW w:w="1200" w:type="dxa"/>
            <w:noWrap/>
            <w:hideMark/>
          </w:tcPr>
          <w:p w:rsidR="00945461" w:rsidRPr="00945461" w:rsidRDefault="00945461" w:rsidP="0094546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FF0000"/>
                <w:sz w:val="22"/>
                <w:szCs w:val="22"/>
                <w:lang w:val="es-MX" w:eastAsia="es-MX"/>
              </w:rPr>
            </w:pPr>
            <w:r w:rsidRPr="00945461">
              <w:rPr>
                <w:rFonts w:ascii="Calibri" w:eastAsia="Times New Roman" w:hAnsi="Calibri" w:cs="Times New Roman"/>
                <w:b/>
                <w:bCs/>
                <w:color w:val="FF0000"/>
                <w:sz w:val="22"/>
                <w:szCs w:val="22"/>
                <w:lang w:val="es-MX" w:eastAsia="es-MX"/>
              </w:rPr>
              <w:t>1</w:t>
            </w:r>
          </w:p>
        </w:tc>
        <w:tc>
          <w:tcPr>
            <w:tcW w:w="1200" w:type="dxa"/>
            <w:noWrap/>
            <w:hideMark/>
          </w:tcPr>
          <w:p w:rsidR="00945461" w:rsidRPr="00945461" w:rsidRDefault="00945461" w:rsidP="0094546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FF0000"/>
                <w:sz w:val="22"/>
                <w:szCs w:val="22"/>
                <w:lang w:val="es-MX" w:eastAsia="es-MX"/>
              </w:rPr>
            </w:pPr>
            <w:r w:rsidRPr="00945461">
              <w:rPr>
                <w:rFonts w:ascii="Calibri" w:eastAsia="Times New Roman" w:hAnsi="Calibri" w:cs="Times New Roman"/>
                <w:b/>
                <w:bCs/>
                <w:color w:val="FF0000"/>
                <w:sz w:val="22"/>
                <w:szCs w:val="22"/>
                <w:lang w:val="es-MX" w:eastAsia="es-MX"/>
              </w:rPr>
              <w:t>5%</w:t>
            </w:r>
          </w:p>
        </w:tc>
      </w:tr>
      <w:tr w:rsidR="00945461" w:rsidRPr="00945461" w:rsidTr="00945461">
        <w:trPr>
          <w:trHeight w:val="300"/>
          <w:jc w:val="center"/>
        </w:trPr>
        <w:tc>
          <w:tcPr>
            <w:cnfStyle w:val="001000000000" w:firstRow="0" w:lastRow="0" w:firstColumn="1" w:lastColumn="0" w:oddVBand="0" w:evenVBand="0" w:oddHBand="0" w:evenHBand="0" w:firstRowFirstColumn="0" w:firstRowLastColumn="0" w:lastRowFirstColumn="0" w:lastRowLastColumn="0"/>
            <w:tcW w:w="2693" w:type="dxa"/>
            <w:noWrap/>
            <w:hideMark/>
          </w:tcPr>
          <w:p w:rsidR="00945461" w:rsidRPr="00945461" w:rsidRDefault="00945461" w:rsidP="00945461">
            <w:pPr>
              <w:jc w:val="left"/>
              <w:rPr>
                <w:rFonts w:ascii="Calibri" w:eastAsia="Times New Roman" w:hAnsi="Calibri" w:cs="Times New Roman"/>
                <w:color w:val="000000"/>
                <w:sz w:val="22"/>
                <w:szCs w:val="22"/>
                <w:lang w:val="es-MX" w:eastAsia="es-MX"/>
              </w:rPr>
            </w:pPr>
            <w:r w:rsidRPr="00945461">
              <w:rPr>
                <w:rFonts w:ascii="Calibri" w:eastAsia="Times New Roman" w:hAnsi="Calibri" w:cs="Times New Roman"/>
                <w:color w:val="000000"/>
                <w:sz w:val="22"/>
                <w:szCs w:val="22"/>
                <w:lang w:val="es-MX" w:eastAsia="es-MX"/>
              </w:rPr>
              <w:t>TOTAL</w:t>
            </w:r>
          </w:p>
        </w:tc>
        <w:tc>
          <w:tcPr>
            <w:tcW w:w="1200" w:type="dxa"/>
            <w:noWrap/>
            <w:hideMark/>
          </w:tcPr>
          <w:p w:rsidR="00945461" w:rsidRPr="00945461" w:rsidRDefault="00945461" w:rsidP="0094546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szCs w:val="22"/>
                <w:lang w:val="es-MX" w:eastAsia="es-MX"/>
              </w:rPr>
            </w:pPr>
            <w:r w:rsidRPr="00945461">
              <w:rPr>
                <w:rFonts w:ascii="Calibri" w:eastAsia="Times New Roman" w:hAnsi="Calibri" w:cs="Times New Roman"/>
                <w:b/>
                <w:bCs/>
                <w:color w:val="000000"/>
                <w:sz w:val="22"/>
                <w:szCs w:val="22"/>
                <w:lang w:val="es-MX" w:eastAsia="es-MX"/>
              </w:rPr>
              <w:t>22</w:t>
            </w:r>
          </w:p>
        </w:tc>
        <w:tc>
          <w:tcPr>
            <w:tcW w:w="1200" w:type="dxa"/>
            <w:noWrap/>
            <w:hideMark/>
          </w:tcPr>
          <w:p w:rsidR="00945461" w:rsidRPr="00945461" w:rsidRDefault="00945461" w:rsidP="0094546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szCs w:val="22"/>
                <w:lang w:val="es-MX" w:eastAsia="es-MX"/>
              </w:rPr>
            </w:pPr>
            <w:r w:rsidRPr="00945461">
              <w:rPr>
                <w:rFonts w:ascii="Calibri" w:eastAsia="Times New Roman" w:hAnsi="Calibri" w:cs="Times New Roman"/>
                <w:b/>
                <w:bCs/>
                <w:color w:val="000000"/>
                <w:sz w:val="22"/>
                <w:szCs w:val="22"/>
                <w:lang w:val="es-MX" w:eastAsia="es-MX"/>
              </w:rPr>
              <w:t>100%</w:t>
            </w:r>
          </w:p>
        </w:tc>
      </w:tr>
    </w:tbl>
    <w:p w:rsidR="007A56B0" w:rsidRDefault="007A56B0" w:rsidP="00945461">
      <w:pPr>
        <w:rPr>
          <w:rFonts w:ascii="Calibri" w:hAnsi="Calibri" w:cs="Arial"/>
          <w:color w:val="002060"/>
          <w:sz w:val="24"/>
          <w:szCs w:val="24"/>
          <w:lang w:val="es-ES"/>
        </w:rPr>
      </w:pPr>
    </w:p>
    <w:p w:rsidR="00BD27B3" w:rsidRDefault="00945461" w:rsidP="00BD27B3">
      <w:pPr>
        <w:jc w:val="center"/>
        <w:rPr>
          <w:rFonts w:ascii="Calibri" w:hAnsi="Calibri" w:cs="Arial"/>
          <w:color w:val="002060"/>
          <w:sz w:val="24"/>
          <w:szCs w:val="24"/>
          <w:lang w:val="es-ES"/>
        </w:rPr>
      </w:pPr>
      <w:r>
        <w:rPr>
          <w:noProof/>
          <w:lang w:val="es-MX" w:eastAsia="es-MX"/>
        </w:rPr>
        <w:drawing>
          <wp:inline distT="0" distB="0" distL="0" distR="0" wp14:anchorId="64F695F9" wp14:editId="47EC26F4">
            <wp:extent cx="4029075" cy="2452688"/>
            <wp:effectExtent l="0" t="0" r="0" b="508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02A18" w:rsidRDefault="00502A18" w:rsidP="00502A18">
      <w:pPr>
        <w:jc w:val="left"/>
        <w:rPr>
          <w:rFonts w:ascii="Calibri" w:hAnsi="Calibri" w:cs="Arial"/>
          <w:b/>
          <w:color w:val="FF6600"/>
          <w:sz w:val="24"/>
          <w:szCs w:val="24"/>
          <w:lang w:val="es-ES"/>
        </w:rPr>
      </w:pPr>
    </w:p>
    <w:p w:rsidR="00502A18" w:rsidRDefault="00502A18" w:rsidP="00502A18">
      <w:pPr>
        <w:jc w:val="left"/>
        <w:rPr>
          <w:rFonts w:ascii="Calibri" w:hAnsi="Calibri" w:cs="Arial"/>
          <w:b/>
          <w:color w:val="FF6600"/>
          <w:sz w:val="24"/>
          <w:szCs w:val="24"/>
          <w:lang w:val="es-ES"/>
        </w:rPr>
      </w:pPr>
    </w:p>
    <w:p w:rsidR="00502A18" w:rsidRDefault="00502A18" w:rsidP="00502A18">
      <w:pPr>
        <w:jc w:val="left"/>
        <w:rPr>
          <w:rFonts w:ascii="Calibri" w:hAnsi="Calibri" w:cs="Arial"/>
          <w:b/>
          <w:color w:val="FF6600"/>
          <w:sz w:val="24"/>
          <w:szCs w:val="24"/>
          <w:lang w:val="es-ES"/>
        </w:rPr>
      </w:pPr>
    </w:p>
    <w:p w:rsidR="00502A18" w:rsidRDefault="00502A18" w:rsidP="00502A18">
      <w:pPr>
        <w:jc w:val="left"/>
        <w:rPr>
          <w:rFonts w:ascii="Calibri" w:hAnsi="Calibri" w:cs="Arial"/>
          <w:b/>
          <w:color w:val="FF6600"/>
          <w:sz w:val="24"/>
          <w:szCs w:val="24"/>
          <w:lang w:val="es-ES"/>
        </w:rPr>
      </w:pPr>
    </w:p>
    <w:p w:rsidR="00502A18" w:rsidRDefault="00502A18" w:rsidP="00502A18">
      <w:pPr>
        <w:jc w:val="left"/>
        <w:rPr>
          <w:rFonts w:ascii="Calibri" w:hAnsi="Calibri" w:cs="Arial"/>
          <w:b/>
          <w:color w:val="FF6600"/>
          <w:sz w:val="24"/>
          <w:szCs w:val="24"/>
          <w:lang w:val="es-ES"/>
        </w:rPr>
      </w:pPr>
    </w:p>
    <w:p w:rsidR="00502A18" w:rsidRDefault="00502A18" w:rsidP="00502A18">
      <w:pPr>
        <w:jc w:val="left"/>
        <w:rPr>
          <w:rFonts w:ascii="Calibri" w:hAnsi="Calibri" w:cs="Arial"/>
          <w:b/>
          <w:color w:val="FF6600"/>
          <w:sz w:val="24"/>
          <w:szCs w:val="24"/>
          <w:lang w:val="es-ES"/>
        </w:rPr>
      </w:pPr>
    </w:p>
    <w:p w:rsidR="00BD27B3" w:rsidRPr="00601F70" w:rsidRDefault="00502A18" w:rsidP="00502A18">
      <w:pPr>
        <w:jc w:val="left"/>
        <w:rPr>
          <w:rFonts w:ascii="Calibri" w:hAnsi="Calibri" w:cs="Arial"/>
          <w:b/>
          <w:color w:val="FF6600"/>
          <w:sz w:val="32"/>
          <w:szCs w:val="32"/>
          <w:lang w:val="es-ES"/>
        </w:rPr>
      </w:pPr>
      <w:r w:rsidRPr="00601F70">
        <w:rPr>
          <w:rFonts w:ascii="Calibri" w:hAnsi="Calibri" w:cs="Arial"/>
          <w:b/>
          <w:color w:val="FF6600"/>
          <w:sz w:val="32"/>
          <w:szCs w:val="32"/>
          <w:lang w:val="es-ES"/>
        </w:rPr>
        <w:lastRenderedPageBreak/>
        <w:t>DENUNCIAS</w:t>
      </w:r>
    </w:p>
    <w:p w:rsidR="00F95E22" w:rsidRDefault="00F95E22" w:rsidP="0023358F">
      <w:pPr>
        <w:rPr>
          <w:rFonts w:ascii="Calibri" w:hAnsi="Calibri" w:cs="Arial"/>
          <w:color w:val="002060"/>
          <w:sz w:val="24"/>
          <w:szCs w:val="24"/>
          <w:lang w:val="es-ES"/>
        </w:rPr>
      </w:pPr>
      <w:r>
        <w:rPr>
          <w:rFonts w:ascii="Calibri" w:hAnsi="Calibri" w:cs="Arial"/>
          <w:color w:val="002060"/>
          <w:sz w:val="24"/>
          <w:szCs w:val="24"/>
          <w:lang w:val="es-ES"/>
        </w:rPr>
        <w:t xml:space="preserve">Sobre las </w:t>
      </w:r>
      <w:r w:rsidRPr="00F95E22">
        <w:rPr>
          <w:rFonts w:ascii="Calibri" w:hAnsi="Calibri" w:cs="Arial"/>
          <w:color w:val="002060"/>
          <w:sz w:val="24"/>
          <w:szCs w:val="24"/>
          <w:u w:val="single"/>
          <w:lang w:val="es-ES"/>
        </w:rPr>
        <w:t>DENUNCIAS</w:t>
      </w:r>
      <w:r>
        <w:rPr>
          <w:rFonts w:ascii="Calibri" w:hAnsi="Calibri" w:cs="Arial"/>
          <w:color w:val="002060"/>
          <w:sz w:val="24"/>
          <w:szCs w:val="24"/>
          <w:lang w:val="es-ES"/>
        </w:rPr>
        <w:t xml:space="preserve"> debe decirse que efectuada la revisión de las que figuran como tipificadas en el sistema</w:t>
      </w:r>
      <w:r w:rsidR="00502A18">
        <w:rPr>
          <w:rFonts w:ascii="Calibri" w:hAnsi="Calibri" w:cs="Arial"/>
          <w:color w:val="002060"/>
          <w:sz w:val="24"/>
          <w:szCs w:val="24"/>
          <w:lang w:val="es-ES"/>
        </w:rPr>
        <w:t xml:space="preserve"> suman un total de 12 para este </w:t>
      </w:r>
      <w:r w:rsidR="000237D7">
        <w:rPr>
          <w:rFonts w:ascii="Calibri" w:hAnsi="Calibri" w:cs="Arial"/>
          <w:color w:val="002060"/>
          <w:sz w:val="24"/>
          <w:szCs w:val="24"/>
          <w:lang w:val="es-ES"/>
        </w:rPr>
        <w:t>trimestre</w:t>
      </w:r>
      <w:r w:rsidR="00502A18">
        <w:rPr>
          <w:rFonts w:ascii="Calibri" w:hAnsi="Calibri" w:cs="Arial"/>
          <w:color w:val="002060"/>
          <w:sz w:val="24"/>
          <w:szCs w:val="24"/>
          <w:lang w:val="es-ES"/>
        </w:rPr>
        <w:t xml:space="preserve"> del año 2016, de las c</w:t>
      </w:r>
      <w:r w:rsidR="000237D7">
        <w:rPr>
          <w:rFonts w:ascii="Calibri" w:hAnsi="Calibri" w:cs="Arial"/>
          <w:color w:val="002060"/>
          <w:sz w:val="24"/>
          <w:szCs w:val="24"/>
          <w:lang w:val="es-ES"/>
        </w:rPr>
        <w:t xml:space="preserve">uales fueron respondidas el 92%, y el 8% restante se encuentra en término para dar respuesta. </w:t>
      </w:r>
    </w:p>
    <w:p w:rsidR="007A56B0" w:rsidRDefault="007A56B0" w:rsidP="0023358F">
      <w:pPr>
        <w:rPr>
          <w:rFonts w:ascii="Calibri" w:hAnsi="Calibri" w:cs="Arial"/>
          <w:color w:val="002060"/>
          <w:sz w:val="24"/>
          <w:szCs w:val="24"/>
          <w:lang w:val="es-ES"/>
        </w:rPr>
      </w:pPr>
    </w:p>
    <w:tbl>
      <w:tblPr>
        <w:tblStyle w:val="Tabladecuadrcula1clara-nfasis6"/>
        <w:tblW w:w="4120" w:type="dxa"/>
        <w:jc w:val="center"/>
        <w:tblLook w:val="04A0" w:firstRow="1" w:lastRow="0" w:firstColumn="1" w:lastColumn="0" w:noHBand="0" w:noVBand="1"/>
      </w:tblPr>
      <w:tblGrid>
        <w:gridCol w:w="1720"/>
        <w:gridCol w:w="1200"/>
        <w:gridCol w:w="1200"/>
      </w:tblGrid>
      <w:tr w:rsidR="00502A18" w:rsidRPr="00502A18" w:rsidTr="00502A1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502A18" w:rsidRPr="00502A18" w:rsidRDefault="00502A18" w:rsidP="00502A18">
            <w:pPr>
              <w:jc w:val="left"/>
              <w:rPr>
                <w:rFonts w:ascii="Calibri" w:eastAsia="Times New Roman" w:hAnsi="Calibri" w:cs="Times New Roman"/>
                <w:color w:val="000000"/>
                <w:sz w:val="22"/>
                <w:szCs w:val="22"/>
                <w:lang w:val="es-MX" w:eastAsia="es-MX"/>
              </w:rPr>
            </w:pPr>
            <w:r w:rsidRPr="00502A18">
              <w:rPr>
                <w:rFonts w:ascii="Calibri" w:eastAsia="Times New Roman" w:hAnsi="Calibri" w:cs="Times New Roman"/>
                <w:color w:val="000000"/>
                <w:sz w:val="22"/>
                <w:szCs w:val="22"/>
                <w:lang w:val="es-MX" w:eastAsia="es-MX"/>
              </w:rPr>
              <w:t>DENUNCIA</w:t>
            </w:r>
          </w:p>
        </w:tc>
        <w:tc>
          <w:tcPr>
            <w:tcW w:w="1200" w:type="dxa"/>
            <w:noWrap/>
            <w:hideMark/>
          </w:tcPr>
          <w:p w:rsidR="00502A18" w:rsidRPr="00502A18" w:rsidRDefault="00502A18" w:rsidP="00502A18">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MX" w:eastAsia="es-MX"/>
              </w:rPr>
            </w:pPr>
            <w:r w:rsidRPr="00502A18">
              <w:rPr>
                <w:rFonts w:ascii="Calibri" w:eastAsia="Times New Roman" w:hAnsi="Calibri" w:cs="Times New Roman"/>
                <w:color w:val="000000"/>
                <w:sz w:val="22"/>
                <w:szCs w:val="22"/>
                <w:lang w:val="es-MX" w:eastAsia="es-MX"/>
              </w:rPr>
              <w:t>TOTAL</w:t>
            </w:r>
          </w:p>
        </w:tc>
        <w:tc>
          <w:tcPr>
            <w:tcW w:w="1200" w:type="dxa"/>
            <w:noWrap/>
            <w:hideMark/>
          </w:tcPr>
          <w:p w:rsidR="00502A18" w:rsidRPr="00502A18" w:rsidRDefault="00502A18" w:rsidP="00502A1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MX" w:eastAsia="es-MX"/>
              </w:rPr>
            </w:pPr>
            <w:r w:rsidRPr="00502A18">
              <w:rPr>
                <w:rFonts w:ascii="Calibri" w:eastAsia="Times New Roman" w:hAnsi="Calibri" w:cs="Times New Roman"/>
                <w:color w:val="000000"/>
                <w:sz w:val="22"/>
                <w:szCs w:val="22"/>
                <w:lang w:val="es-MX" w:eastAsia="es-MX"/>
              </w:rPr>
              <w:t>%</w:t>
            </w:r>
          </w:p>
        </w:tc>
      </w:tr>
      <w:tr w:rsidR="00502A18" w:rsidRPr="00502A18" w:rsidTr="00502A18">
        <w:trPr>
          <w:trHeight w:val="300"/>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502A18" w:rsidRPr="00502A18" w:rsidRDefault="00502A18" w:rsidP="00502A18">
            <w:pPr>
              <w:jc w:val="left"/>
              <w:rPr>
                <w:rFonts w:ascii="Calibri" w:eastAsia="Times New Roman" w:hAnsi="Calibri" w:cs="Times New Roman"/>
                <w:color w:val="0070C0"/>
                <w:sz w:val="22"/>
                <w:szCs w:val="22"/>
                <w:lang w:val="es-MX" w:eastAsia="es-MX"/>
              </w:rPr>
            </w:pPr>
            <w:r w:rsidRPr="00502A18">
              <w:rPr>
                <w:rFonts w:ascii="Calibri" w:eastAsia="Times New Roman" w:hAnsi="Calibri" w:cs="Times New Roman"/>
                <w:color w:val="0070C0"/>
                <w:sz w:val="22"/>
                <w:szCs w:val="22"/>
                <w:lang w:val="es-MX" w:eastAsia="es-MX"/>
              </w:rPr>
              <w:t>CUMPLE</w:t>
            </w:r>
          </w:p>
        </w:tc>
        <w:tc>
          <w:tcPr>
            <w:tcW w:w="1200" w:type="dxa"/>
            <w:noWrap/>
            <w:hideMark/>
          </w:tcPr>
          <w:p w:rsidR="00502A18" w:rsidRPr="00502A18" w:rsidRDefault="00502A18" w:rsidP="00502A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70C0"/>
                <w:sz w:val="22"/>
                <w:szCs w:val="22"/>
                <w:lang w:val="es-MX" w:eastAsia="es-MX"/>
              </w:rPr>
            </w:pPr>
            <w:r w:rsidRPr="00502A18">
              <w:rPr>
                <w:rFonts w:ascii="Calibri" w:eastAsia="Times New Roman" w:hAnsi="Calibri" w:cs="Times New Roman"/>
                <w:b/>
                <w:bCs/>
                <w:color w:val="0070C0"/>
                <w:sz w:val="22"/>
                <w:szCs w:val="22"/>
                <w:lang w:val="es-MX" w:eastAsia="es-MX"/>
              </w:rPr>
              <w:t>11</w:t>
            </w:r>
          </w:p>
        </w:tc>
        <w:tc>
          <w:tcPr>
            <w:tcW w:w="1200" w:type="dxa"/>
            <w:noWrap/>
            <w:hideMark/>
          </w:tcPr>
          <w:p w:rsidR="00502A18" w:rsidRPr="00502A18" w:rsidRDefault="00502A18" w:rsidP="00502A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70C0"/>
                <w:sz w:val="22"/>
                <w:szCs w:val="22"/>
                <w:lang w:val="es-MX" w:eastAsia="es-MX"/>
              </w:rPr>
            </w:pPr>
            <w:r w:rsidRPr="00502A18">
              <w:rPr>
                <w:rFonts w:ascii="Calibri" w:eastAsia="Times New Roman" w:hAnsi="Calibri" w:cs="Times New Roman"/>
                <w:b/>
                <w:bCs/>
                <w:color w:val="0070C0"/>
                <w:sz w:val="22"/>
                <w:szCs w:val="22"/>
                <w:lang w:val="es-MX" w:eastAsia="es-MX"/>
              </w:rPr>
              <w:t>92%</w:t>
            </w:r>
          </w:p>
        </w:tc>
      </w:tr>
      <w:tr w:rsidR="00502A18" w:rsidRPr="00502A18" w:rsidTr="00502A18">
        <w:trPr>
          <w:trHeight w:val="300"/>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502A18" w:rsidRPr="00502A18" w:rsidRDefault="00502A18" w:rsidP="00502A18">
            <w:pPr>
              <w:jc w:val="left"/>
              <w:rPr>
                <w:rFonts w:ascii="Calibri" w:eastAsia="Times New Roman" w:hAnsi="Calibri" w:cs="Times New Roman"/>
                <w:color w:val="00B050"/>
                <w:sz w:val="22"/>
                <w:szCs w:val="22"/>
                <w:lang w:val="es-MX" w:eastAsia="es-MX"/>
              </w:rPr>
            </w:pPr>
            <w:r w:rsidRPr="00502A18">
              <w:rPr>
                <w:rFonts w:ascii="Calibri" w:eastAsia="Times New Roman" w:hAnsi="Calibri" w:cs="Times New Roman"/>
                <w:color w:val="00B050"/>
                <w:sz w:val="22"/>
                <w:szCs w:val="22"/>
                <w:lang w:val="es-MX" w:eastAsia="es-MX"/>
              </w:rPr>
              <w:t>EN TERMINO</w:t>
            </w:r>
          </w:p>
        </w:tc>
        <w:tc>
          <w:tcPr>
            <w:tcW w:w="1200" w:type="dxa"/>
            <w:noWrap/>
            <w:hideMark/>
          </w:tcPr>
          <w:p w:rsidR="00502A18" w:rsidRPr="00502A18" w:rsidRDefault="00502A18" w:rsidP="00502A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B050"/>
                <w:sz w:val="22"/>
                <w:szCs w:val="22"/>
                <w:lang w:val="es-MX" w:eastAsia="es-MX"/>
              </w:rPr>
            </w:pPr>
            <w:r w:rsidRPr="00502A18">
              <w:rPr>
                <w:rFonts w:ascii="Calibri" w:eastAsia="Times New Roman" w:hAnsi="Calibri" w:cs="Times New Roman"/>
                <w:b/>
                <w:bCs/>
                <w:color w:val="00B050"/>
                <w:sz w:val="22"/>
                <w:szCs w:val="22"/>
                <w:lang w:val="es-MX" w:eastAsia="es-MX"/>
              </w:rPr>
              <w:t>1</w:t>
            </w:r>
          </w:p>
        </w:tc>
        <w:tc>
          <w:tcPr>
            <w:tcW w:w="1200" w:type="dxa"/>
            <w:noWrap/>
            <w:hideMark/>
          </w:tcPr>
          <w:p w:rsidR="00502A18" w:rsidRPr="00502A18" w:rsidRDefault="00502A18" w:rsidP="00502A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B050"/>
                <w:sz w:val="22"/>
                <w:szCs w:val="22"/>
                <w:lang w:val="es-MX" w:eastAsia="es-MX"/>
              </w:rPr>
            </w:pPr>
            <w:r w:rsidRPr="00502A18">
              <w:rPr>
                <w:rFonts w:ascii="Calibri" w:eastAsia="Times New Roman" w:hAnsi="Calibri" w:cs="Times New Roman"/>
                <w:b/>
                <w:bCs/>
                <w:color w:val="00B050"/>
                <w:sz w:val="22"/>
                <w:szCs w:val="22"/>
                <w:lang w:val="es-MX" w:eastAsia="es-MX"/>
              </w:rPr>
              <w:t>8%</w:t>
            </w:r>
          </w:p>
        </w:tc>
      </w:tr>
      <w:tr w:rsidR="00502A18" w:rsidRPr="00502A18" w:rsidTr="00502A18">
        <w:trPr>
          <w:trHeight w:val="300"/>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502A18" w:rsidRPr="00502A18" w:rsidRDefault="00502A18" w:rsidP="00502A18">
            <w:pPr>
              <w:jc w:val="left"/>
              <w:rPr>
                <w:rFonts w:ascii="Calibri" w:eastAsia="Times New Roman" w:hAnsi="Calibri" w:cs="Times New Roman"/>
                <w:color w:val="000000"/>
                <w:sz w:val="22"/>
                <w:szCs w:val="22"/>
                <w:lang w:val="es-MX" w:eastAsia="es-MX"/>
              </w:rPr>
            </w:pPr>
            <w:r w:rsidRPr="00502A18">
              <w:rPr>
                <w:rFonts w:ascii="Calibri" w:eastAsia="Times New Roman" w:hAnsi="Calibri" w:cs="Times New Roman"/>
                <w:color w:val="000000"/>
                <w:sz w:val="22"/>
                <w:szCs w:val="22"/>
                <w:lang w:val="es-MX" w:eastAsia="es-MX"/>
              </w:rPr>
              <w:t>TOTAL</w:t>
            </w:r>
          </w:p>
        </w:tc>
        <w:tc>
          <w:tcPr>
            <w:tcW w:w="1200" w:type="dxa"/>
            <w:noWrap/>
            <w:hideMark/>
          </w:tcPr>
          <w:p w:rsidR="00502A18" w:rsidRPr="00502A18" w:rsidRDefault="00502A18" w:rsidP="00502A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szCs w:val="22"/>
                <w:lang w:val="es-MX" w:eastAsia="es-MX"/>
              </w:rPr>
            </w:pPr>
            <w:r w:rsidRPr="00502A18">
              <w:rPr>
                <w:rFonts w:ascii="Calibri" w:eastAsia="Times New Roman" w:hAnsi="Calibri" w:cs="Times New Roman"/>
                <w:b/>
                <w:bCs/>
                <w:color w:val="000000"/>
                <w:sz w:val="22"/>
                <w:szCs w:val="22"/>
                <w:lang w:val="es-MX" w:eastAsia="es-MX"/>
              </w:rPr>
              <w:t>12</w:t>
            </w:r>
          </w:p>
        </w:tc>
        <w:tc>
          <w:tcPr>
            <w:tcW w:w="1200" w:type="dxa"/>
            <w:noWrap/>
            <w:hideMark/>
          </w:tcPr>
          <w:p w:rsidR="00502A18" w:rsidRPr="00502A18" w:rsidRDefault="00502A18" w:rsidP="00502A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2"/>
                <w:szCs w:val="22"/>
                <w:lang w:val="es-MX" w:eastAsia="es-MX"/>
              </w:rPr>
            </w:pPr>
            <w:r w:rsidRPr="00502A18">
              <w:rPr>
                <w:rFonts w:ascii="Calibri" w:eastAsia="Times New Roman" w:hAnsi="Calibri" w:cs="Times New Roman"/>
                <w:b/>
                <w:bCs/>
                <w:sz w:val="22"/>
                <w:szCs w:val="22"/>
                <w:lang w:val="es-MX" w:eastAsia="es-MX"/>
              </w:rPr>
              <w:t>100%</w:t>
            </w:r>
          </w:p>
        </w:tc>
      </w:tr>
    </w:tbl>
    <w:p w:rsidR="00F95E22" w:rsidRDefault="00F95E22" w:rsidP="0023358F">
      <w:pPr>
        <w:rPr>
          <w:rFonts w:ascii="Calibri" w:hAnsi="Calibri" w:cs="Arial"/>
          <w:color w:val="002060"/>
          <w:sz w:val="24"/>
          <w:szCs w:val="24"/>
          <w:lang w:val="es-ES"/>
        </w:rPr>
      </w:pPr>
    </w:p>
    <w:p w:rsidR="00BD27B3" w:rsidRDefault="00502A18" w:rsidP="00502A18">
      <w:pPr>
        <w:jc w:val="center"/>
        <w:rPr>
          <w:rFonts w:ascii="Calibri" w:hAnsi="Calibri" w:cs="Arial"/>
          <w:color w:val="002060"/>
          <w:sz w:val="24"/>
          <w:szCs w:val="24"/>
          <w:lang w:val="es-ES"/>
        </w:rPr>
      </w:pPr>
      <w:r>
        <w:rPr>
          <w:noProof/>
          <w:lang w:val="es-MX" w:eastAsia="es-MX"/>
        </w:rPr>
        <w:drawing>
          <wp:inline distT="0" distB="0" distL="0" distR="0" wp14:anchorId="2219D39F" wp14:editId="00FD937A">
            <wp:extent cx="3943351" cy="2566988"/>
            <wp:effectExtent l="0" t="0" r="0" b="508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53ED2" w:rsidRDefault="00753ED2" w:rsidP="00502A18">
      <w:pPr>
        <w:jc w:val="center"/>
        <w:rPr>
          <w:rFonts w:ascii="Calibri" w:hAnsi="Calibri" w:cs="Arial"/>
          <w:color w:val="002060"/>
          <w:sz w:val="24"/>
          <w:szCs w:val="24"/>
          <w:lang w:val="es-ES"/>
        </w:rPr>
      </w:pPr>
    </w:p>
    <w:p w:rsidR="00753ED2" w:rsidRDefault="00753ED2" w:rsidP="00502A18">
      <w:pPr>
        <w:jc w:val="center"/>
        <w:rPr>
          <w:rFonts w:ascii="Calibri" w:hAnsi="Calibri" w:cs="Arial"/>
          <w:color w:val="002060"/>
          <w:sz w:val="24"/>
          <w:szCs w:val="24"/>
          <w:lang w:val="es-ES"/>
        </w:rPr>
      </w:pPr>
    </w:p>
    <w:p w:rsidR="00753ED2" w:rsidRDefault="00753ED2" w:rsidP="00502A18">
      <w:pPr>
        <w:jc w:val="center"/>
        <w:rPr>
          <w:rFonts w:ascii="Calibri" w:hAnsi="Calibri" w:cs="Arial"/>
          <w:color w:val="002060"/>
          <w:sz w:val="24"/>
          <w:szCs w:val="24"/>
          <w:lang w:val="es-ES"/>
        </w:rPr>
      </w:pPr>
    </w:p>
    <w:p w:rsidR="00753ED2" w:rsidRDefault="00753ED2" w:rsidP="00502A18">
      <w:pPr>
        <w:jc w:val="center"/>
        <w:rPr>
          <w:rFonts w:ascii="Calibri" w:hAnsi="Calibri" w:cs="Arial"/>
          <w:color w:val="002060"/>
          <w:sz w:val="24"/>
          <w:szCs w:val="24"/>
          <w:lang w:val="es-ES"/>
        </w:rPr>
      </w:pPr>
    </w:p>
    <w:p w:rsidR="00753ED2" w:rsidRDefault="00753ED2" w:rsidP="00502A18">
      <w:pPr>
        <w:jc w:val="center"/>
        <w:rPr>
          <w:rFonts w:ascii="Calibri" w:hAnsi="Calibri" w:cs="Arial"/>
          <w:color w:val="002060"/>
          <w:sz w:val="24"/>
          <w:szCs w:val="24"/>
          <w:lang w:val="es-ES"/>
        </w:rPr>
      </w:pPr>
    </w:p>
    <w:p w:rsidR="00753ED2" w:rsidRDefault="00753ED2" w:rsidP="00502A18">
      <w:pPr>
        <w:jc w:val="center"/>
        <w:rPr>
          <w:rFonts w:ascii="Calibri" w:hAnsi="Calibri" w:cs="Arial"/>
          <w:color w:val="002060"/>
          <w:sz w:val="24"/>
          <w:szCs w:val="24"/>
          <w:lang w:val="es-ES"/>
        </w:rPr>
      </w:pPr>
    </w:p>
    <w:p w:rsidR="007A56B0" w:rsidRDefault="007A56B0" w:rsidP="0023358F">
      <w:pPr>
        <w:rPr>
          <w:rFonts w:ascii="Calibri" w:hAnsi="Calibri" w:cs="Arial"/>
          <w:b/>
          <w:color w:val="FF6600"/>
          <w:sz w:val="24"/>
          <w:szCs w:val="24"/>
          <w:lang w:val="es-ES"/>
        </w:rPr>
      </w:pPr>
    </w:p>
    <w:p w:rsidR="00F95E22" w:rsidRPr="00601F70" w:rsidRDefault="000237D7" w:rsidP="0023358F">
      <w:pPr>
        <w:rPr>
          <w:rFonts w:ascii="Calibri" w:hAnsi="Calibri" w:cs="Arial"/>
          <w:b/>
          <w:color w:val="FF6600"/>
          <w:sz w:val="32"/>
          <w:szCs w:val="32"/>
          <w:lang w:val="es-ES"/>
        </w:rPr>
      </w:pPr>
      <w:r w:rsidRPr="00601F70">
        <w:rPr>
          <w:rFonts w:ascii="Calibri" w:hAnsi="Calibri" w:cs="Arial"/>
          <w:b/>
          <w:color w:val="FF6600"/>
          <w:sz w:val="32"/>
          <w:szCs w:val="32"/>
          <w:lang w:val="es-ES"/>
        </w:rPr>
        <w:lastRenderedPageBreak/>
        <w:t>PETICIONES</w:t>
      </w:r>
    </w:p>
    <w:p w:rsidR="00BD27B3" w:rsidRDefault="007B3B6D" w:rsidP="0023358F">
      <w:pPr>
        <w:rPr>
          <w:rFonts w:ascii="Calibri" w:hAnsi="Calibri" w:cs="Arial"/>
          <w:color w:val="002060"/>
          <w:sz w:val="24"/>
          <w:szCs w:val="24"/>
          <w:lang w:val="es-ES"/>
        </w:rPr>
      </w:pPr>
      <w:r>
        <w:rPr>
          <w:rFonts w:ascii="Calibri" w:hAnsi="Calibri" w:cs="Arial"/>
          <w:color w:val="002060"/>
          <w:sz w:val="24"/>
          <w:szCs w:val="24"/>
          <w:lang w:val="es-ES"/>
        </w:rPr>
        <w:t>Como</w:t>
      </w:r>
      <w:r w:rsidR="00553154" w:rsidRPr="00537AC6">
        <w:rPr>
          <w:rFonts w:ascii="Calibri" w:hAnsi="Calibri" w:cs="Arial"/>
          <w:color w:val="002060"/>
          <w:sz w:val="24"/>
          <w:szCs w:val="24"/>
          <w:lang w:val="es-ES"/>
        </w:rPr>
        <w:t xml:space="preserve"> </w:t>
      </w:r>
      <w:r w:rsidR="00553154" w:rsidRPr="0025177D">
        <w:rPr>
          <w:rFonts w:ascii="Calibri" w:hAnsi="Calibri" w:cs="Arial"/>
          <w:color w:val="002060"/>
          <w:sz w:val="24"/>
          <w:szCs w:val="24"/>
          <w:u w:val="single"/>
          <w:lang w:val="es-ES"/>
        </w:rPr>
        <w:t>PETICIONES</w:t>
      </w:r>
      <w:r w:rsidR="00553154" w:rsidRPr="00537AC6">
        <w:rPr>
          <w:rFonts w:ascii="Calibri" w:hAnsi="Calibri" w:cs="Arial"/>
          <w:color w:val="002060"/>
          <w:sz w:val="24"/>
          <w:szCs w:val="24"/>
          <w:lang w:val="es-ES"/>
        </w:rPr>
        <w:t xml:space="preserve"> se tipificaron </w:t>
      </w:r>
      <w:r w:rsidR="003E530F">
        <w:rPr>
          <w:rFonts w:ascii="Calibri" w:hAnsi="Calibri" w:cs="Arial"/>
          <w:color w:val="002060"/>
          <w:sz w:val="24"/>
          <w:szCs w:val="24"/>
          <w:lang w:val="es-ES"/>
        </w:rPr>
        <w:t>trescientos veintiocho (328</w:t>
      </w:r>
      <w:r w:rsidR="00AC5631">
        <w:rPr>
          <w:rFonts w:ascii="Calibri" w:hAnsi="Calibri" w:cs="Arial"/>
          <w:color w:val="002060"/>
          <w:sz w:val="24"/>
          <w:szCs w:val="24"/>
          <w:lang w:val="es-ES"/>
        </w:rPr>
        <w:t>) documentos, doscientos un (201</w:t>
      </w:r>
      <w:r>
        <w:rPr>
          <w:rFonts w:ascii="Calibri" w:hAnsi="Calibri" w:cs="Arial"/>
          <w:color w:val="002060"/>
          <w:sz w:val="24"/>
          <w:szCs w:val="24"/>
          <w:lang w:val="es-ES"/>
        </w:rPr>
        <w:t xml:space="preserve">) más que en el </w:t>
      </w:r>
      <w:r w:rsidR="00AC5631">
        <w:rPr>
          <w:rFonts w:ascii="Calibri" w:hAnsi="Calibri" w:cs="Arial"/>
          <w:color w:val="002060"/>
          <w:sz w:val="24"/>
          <w:szCs w:val="24"/>
          <w:lang w:val="es-ES"/>
        </w:rPr>
        <w:t xml:space="preserve">primer </w:t>
      </w:r>
      <w:r>
        <w:rPr>
          <w:rFonts w:ascii="Calibri" w:hAnsi="Calibri" w:cs="Arial"/>
          <w:color w:val="002060"/>
          <w:sz w:val="24"/>
          <w:szCs w:val="24"/>
          <w:lang w:val="es-ES"/>
        </w:rPr>
        <w:t>trimestre</w:t>
      </w:r>
      <w:r w:rsidR="00AC5631">
        <w:rPr>
          <w:rFonts w:ascii="Calibri" w:hAnsi="Calibri" w:cs="Arial"/>
          <w:color w:val="002060"/>
          <w:sz w:val="24"/>
          <w:szCs w:val="24"/>
          <w:lang w:val="es-ES"/>
        </w:rPr>
        <w:t xml:space="preserve"> del año anterior</w:t>
      </w:r>
      <w:r w:rsidR="00F15172">
        <w:rPr>
          <w:rFonts w:ascii="Calibri" w:hAnsi="Calibri" w:cs="Arial"/>
          <w:color w:val="002060"/>
          <w:sz w:val="24"/>
          <w:szCs w:val="24"/>
          <w:lang w:val="es-ES"/>
        </w:rPr>
        <w:t>,</w:t>
      </w:r>
      <w:r w:rsidR="00AC5631">
        <w:rPr>
          <w:rFonts w:ascii="Calibri" w:hAnsi="Calibri" w:cs="Arial"/>
          <w:color w:val="002060"/>
          <w:sz w:val="24"/>
          <w:szCs w:val="24"/>
          <w:lang w:val="es-ES"/>
        </w:rPr>
        <w:t xml:space="preserve"> de</w:t>
      </w:r>
      <w:r w:rsidR="00F15172">
        <w:rPr>
          <w:rFonts w:ascii="Calibri" w:hAnsi="Calibri" w:cs="Arial"/>
          <w:color w:val="002060"/>
          <w:sz w:val="24"/>
          <w:szCs w:val="24"/>
          <w:lang w:val="es-ES"/>
        </w:rPr>
        <w:t xml:space="preserve"> </w:t>
      </w:r>
      <w:r w:rsidR="00AC5631">
        <w:rPr>
          <w:rFonts w:ascii="Calibri" w:hAnsi="Calibri" w:cs="Arial"/>
          <w:color w:val="002060"/>
          <w:sz w:val="24"/>
          <w:szCs w:val="24"/>
          <w:lang w:val="es-ES"/>
        </w:rPr>
        <w:t>las cuales fueron respondidas el 80</w:t>
      </w:r>
      <w:r w:rsidR="00F15172">
        <w:rPr>
          <w:rFonts w:ascii="Calibri" w:hAnsi="Calibri" w:cs="Arial"/>
          <w:color w:val="002060"/>
          <w:sz w:val="24"/>
          <w:szCs w:val="24"/>
          <w:lang w:val="es-ES"/>
        </w:rPr>
        <w:t xml:space="preserve">%, ya que hay </w:t>
      </w:r>
      <w:r w:rsidR="00AC5631">
        <w:rPr>
          <w:rFonts w:ascii="Calibri" w:hAnsi="Calibri" w:cs="Arial"/>
          <w:color w:val="002060"/>
          <w:sz w:val="24"/>
          <w:szCs w:val="24"/>
          <w:lang w:val="es-ES"/>
        </w:rPr>
        <w:t>31</w:t>
      </w:r>
      <w:r w:rsidR="0025177D">
        <w:rPr>
          <w:rFonts w:ascii="Calibri" w:hAnsi="Calibri" w:cs="Arial"/>
          <w:color w:val="002060"/>
          <w:sz w:val="24"/>
          <w:szCs w:val="24"/>
          <w:lang w:val="es-ES"/>
        </w:rPr>
        <w:t xml:space="preserve"> </w:t>
      </w:r>
      <w:r w:rsidR="00F15172">
        <w:rPr>
          <w:rFonts w:ascii="Calibri" w:hAnsi="Calibri" w:cs="Arial"/>
          <w:color w:val="002060"/>
          <w:sz w:val="24"/>
          <w:szCs w:val="24"/>
          <w:lang w:val="es-ES"/>
        </w:rPr>
        <w:t>peticiones en término para</w:t>
      </w:r>
      <w:r w:rsidR="00753ED2">
        <w:rPr>
          <w:rFonts w:ascii="Calibri" w:hAnsi="Calibri" w:cs="Arial"/>
          <w:color w:val="002060"/>
          <w:sz w:val="24"/>
          <w:szCs w:val="24"/>
          <w:lang w:val="es-ES"/>
        </w:rPr>
        <w:t xml:space="preserve"> dar</w:t>
      </w:r>
      <w:r w:rsidR="00F15172">
        <w:rPr>
          <w:rFonts w:ascii="Calibri" w:hAnsi="Calibri" w:cs="Arial"/>
          <w:color w:val="002060"/>
          <w:sz w:val="24"/>
          <w:szCs w:val="24"/>
          <w:lang w:val="es-ES"/>
        </w:rPr>
        <w:t xml:space="preserve"> respuesta</w:t>
      </w:r>
      <w:r w:rsidR="0025177D">
        <w:rPr>
          <w:rFonts w:ascii="Calibri" w:hAnsi="Calibri" w:cs="Arial"/>
          <w:color w:val="002060"/>
          <w:sz w:val="24"/>
          <w:szCs w:val="24"/>
          <w:lang w:val="es-ES"/>
        </w:rPr>
        <w:t xml:space="preserve"> que equivale</w:t>
      </w:r>
      <w:r w:rsidR="00AC5631">
        <w:rPr>
          <w:rFonts w:ascii="Calibri" w:hAnsi="Calibri" w:cs="Arial"/>
          <w:color w:val="002060"/>
          <w:sz w:val="24"/>
          <w:szCs w:val="24"/>
          <w:lang w:val="es-ES"/>
        </w:rPr>
        <w:t>n al 9</w:t>
      </w:r>
      <w:r>
        <w:rPr>
          <w:rFonts w:ascii="Calibri" w:hAnsi="Calibri" w:cs="Arial"/>
          <w:color w:val="002060"/>
          <w:sz w:val="24"/>
          <w:szCs w:val="24"/>
          <w:lang w:val="es-ES"/>
        </w:rPr>
        <w:t>%</w:t>
      </w:r>
      <w:r w:rsidR="0025177D">
        <w:rPr>
          <w:rFonts w:ascii="Calibri" w:hAnsi="Calibri" w:cs="Arial"/>
          <w:color w:val="002060"/>
          <w:sz w:val="24"/>
          <w:szCs w:val="24"/>
          <w:lang w:val="es-ES"/>
        </w:rPr>
        <w:t>.</w:t>
      </w:r>
      <w:r w:rsidR="00812C18">
        <w:rPr>
          <w:rFonts w:ascii="Calibri" w:hAnsi="Calibri" w:cs="Arial"/>
          <w:color w:val="002060"/>
          <w:sz w:val="24"/>
          <w:szCs w:val="24"/>
          <w:lang w:val="es-ES"/>
        </w:rPr>
        <w:t xml:space="preserve"> Entre tanto</w:t>
      </w:r>
      <w:r w:rsidR="00753ED2">
        <w:rPr>
          <w:rFonts w:ascii="Calibri" w:hAnsi="Calibri" w:cs="Arial"/>
          <w:color w:val="002060"/>
          <w:sz w:val="24"/>
          <w:szCs w:val="24"/>
          <w:lang w:val="es-ES"/>
        </w:rPr>
        <w:t>,</w:t>
      </w:r>
      <w:r w:rsidR="00812C18">
        <w:rPr>
          <w:rFonts w:ascii="Calibri" w:hAnsi="Calibri" w:cs="Arial"/>
          <w:color w:val="002060"/>
          <w:sz w:val="24"/>
          <w:szCs w:val="24"/>
          <w:lang w:val="es-ES"/>
        </w:rPr>
        <w:t xml:space="preserve"> el once por ciento (11</w:t>
      </w:r>
      <w:r>
        <w:rPr>
          <w:rFonts w:ascii="Calibri" w:hAnsi="Calibri" w:cs="Arial"/>
          <w:color w:val="002060"/>
          <w:sz w:val="24"/>
          <w:szCs w:val="24"/>
          <w:lang w:val="es-ES"/>
        </w:rPr>
        <w:t xml:space="preserve">%) </w:t>
      </w:r>
      <w:r w:rsidR="00812C18">
        <w:rPr>
          <w:rFonts w:ascii="Calibri" w:hAnsi="Calibri" w:cs="Arial"/>
          <w:color w:val="002060"/>
          <w:sz w:val="24"/>
          <w:szCs w:val="24"/>
          <w:lang w:val="es-ES"/>
        </w:rPr>
        <w:t xml:space="preserve">corresponde a lo que </w:t>
      </w:r>
      <w:r>
        <w:rPr>
          <w:rFonts w:ascii="Calibri" w:hAnsi="Calibri" w:cs="Arial"/>
          <w:color w:val="002060"/>
          <w:sz w:val="24"/>
          <w:szCs w:val="24"/>
          <w:lang w:val="es-ES"/>
        </w:rPr>
        <w:t>el sistema califi</w:t>
      </w:r>
      <w:r w:rsidR="00812C18">
        <w:rPr>
          <w:rFonts w:ascii="Calibri" w:hAnsi="Calibri" w:cs="Arial"/>
          <w:color w:val="002060"/>
          <w:sz w:val="24"/>
          <w:szCs w:val="24"/>
          <w:lang w:val="es-ES"/>
        </w:rPr>
        <w:t>ca como incumple/sin respuesta.</w:t>
      </w:r>
    </w:p>
    <w:p w:rsidR="007A56B0" w:rsidRDefault="007A56B0" w:rsidP="0023358F">
      <w:pPr>
        <w:rPr>
          <w:rFonts w:ascii="Calibri" w:hAnsi="Calibri" w:cs="Arial"/>
          <w:color w:val="002060"/>
          <w:sz w:val="24"/>
          <w:szCs w:val="24"/>
          <w:lang w:val="es-ES"/>
        </w:rPr>
      </w:pPr>
    </w:p>
    <w:tbl>
      <w:tblPr>
        <w:tblStyle w:val="Tabladecuadrcula1clara-nfasis6"/>
        <w:tblW w:w="5519" w:type="dxa"/>
        <w:jc w:val="center"/>
        <w:tblLook w:val="04A0" w:firstRow="1" w:lastRow="0" w:firstColumn="1" w:lastColumn="0" w:noHBand="0" w:noVBand="1"/>
      </w:tblPr>
      <w:tblGrid>
        <w:gridCol w:w="3119"/>
        <w:gridCol w:w="1200"/>
        <w:gridCol w:w="1200"/>
      </w:tblGrid>
      <w:tr w:rsidR="000237D7" w:rsidRPr="000237D7" w:rsidTr="000237D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dxa"/>
            <w:noWrap/>
            <w:hideMark/>
          </w:tcPr>
          <w:p w:rsidR="000237D7" w:rsidRPr="000237D7" w:rsidRDefault="000237D7" w:rsidP="000237D7">
            <w:pPr>
              <w:jc w:val="left"/>
              <w:rPr>
                <w:rFonts w:ascii="Calibri" w:eastAsia="Times New Roman" w:hAnsi="Calibri" w:cs="Times New Roman"/>
                <w:color w:val="000000"/>
                <w:sz w:val="22"/>
                <w:szCs w:val="22"/>
                <w:lang w:val="es-MX" w:eastAsia="es-MX"/>
              </w:rPr>
            </w:pPr>
            <w:r w:rsidRPr="000237D7">
              <w:rPr>
                <w:rFonts w:ascii="Calibri" w:eastAsia="Times New Roman" w:hAnsi="Calibri" w:cs="Times New Roman"/>
                <w:color w:val="000000"/>
                <w:sz w:val="22"/>
                <w:szCs w:val="22"/>
                <w:lang w:val="es-MX" w:eastAsia="es-MX"/>
              </w:rPr>
              <w:t>PETICIÓN</w:t>
            </w:r>
          </w:p>
        </w:tc>
        <w:tc>
          <w:tcPr>
            <w:tcW w:w="1200" w:type="dxa"/>
            <w:noWrap/>
            <w:hideMark/>
          </w:tcPr>
          <w:p w:rsidR="000237D7" w:rsidRPr="000237D7" w:rsidRDefault="000237D7" w:rsidP="000237D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MX" w:eastAsia="es-MX"/>
              </w:rPr>
            </w:pPr>
            <w:r w:rsidRPr="000237D7">
              <w:rPr>
                <w:rFonts w:ascii="Calibri" w:eastAsia="Times New Roman" w:hAnsi="Calibri" w:cs="Times New Roman"/>
                <w:color w:val="000000"/>
                <w:sz w:val="22"/>
                <w:szCs w:val="22"/>
                <w:lang w:val="es-MX" w:eastAsia="es-MX"/>
              </w:rPr>
              <w:t>TOTAL</w:t>
            </w:r>
          </w:p>
        </w:tc>
        <w:tc>
          <w:tcPr>
            <w:tcW w:w="1200" w:type="dxa"/>
            <w:noWrap/>
            <w:hideMark/>
          </w:tcPr>
          <w:p w:rsidR="000237D7" w:rsidRPr="000237D7" w:rsidRDefault="000237D7" w:rsidP="000237D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MX" w:eastAsia="es-MX"/>
              </w:rPr>
            </w:pPr>
            <w:r w:rsidRPr="000237D7">
              <w:rPr>
                <w:rFonts w:ascii="Calibri" w:eastAsia="Times New Roman" w:hAnsi="Calibri" w:cs="Times New Roman"/>
                <w:color w:val="000000"/>
                <w:sz w:val="22"/>
                <w:szCs w:val="22"/>
                <w:lang w:val="es-MX" w:eastAsia="es-MX"/>
              </w:rPr>
              <w:t>%</w:t>
            </w:r>
          </w:p>
        </w:tc>
      </w:tr>
      <w:tr w:rsidR="000237D7" w:rsidRPr="000237D7" w:rsidTr="000237D7">
        <w:trPr>
          <w:trHeight w:val="300"/>
          <w:jc w:val="center"/>
        </w:trPr>
        <w:tc>
          <w:tcPr>
            <w:cnfStyle w:val="001000000000" w:firstRow="0" w:lastRow="0" w:firstColumn="1" w:lastColumn="0" w:oddVBand="0" w:evenVBand="0" w:oddHBand="0" w:evenHBand="0" w:firstRowFirstColumn="0" w:firstRowLastColumn="0" w:lastRowFirstColumn="0" w:lastRowLastColumn="0"/>
            <w:tcW w:w="3119" w:type="dxa"/>
            <w:noWrap/>
            <w:hideMark/>
          </w:tcPr>
          <w:p w:rsidR="000237D7" w:rsidRPr="000237D7" w:rsidRDefault="000237D7" w:rsidP="000237D7">
            <w:pPr>
              <w:jc w:val="left"/>
              <w:rPr>
                <w:rFonts w:ascii="Calibri" w:eastAsia="Times New Roman" w:hAnsi="Calibri" w:cs="Times New Roman"/>
                <w:color w:val="0070C0"/>
                <w:sz w:val="22"/>
                <w:szCs w:val="22"/>
                <w:lang w:val="es-MX" w:eastAsia="es-MX"/>
              </w:rPr>
            </w:pPr>
            <w:r w:rsidRPr="000237D7">
              <w:rPr>
                <w:rFonts w:ascii="Calibri" w:eastAsia="Times New Roman" w:hAnsi="Calibri" w:cs="Times New Roman"/>
                <w:color w:val="0070C0"/>
                <w:sz w:val="22"/>
                <w:szCs w:val="22"/>
                <w:lang w:val="es-MX" w:eastAsia="es-MX"/>
              </w:rPr>
              <w:t>CUMPLE</w:t>
            </w:r>
          </w:p>
        </w:tc>
        <w:tc>
          <w:tcPr>
            <w:tcW w:w="1200" w:type="dxa"/>
            <w:noWrap/>
            <w:hideMark/>
          </w:tcPr>
          <w:p w:rsidR="000237D7" w:rsidRPr="000237D7" w:rsidRDefault="000237D7" w:rsidP="000237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70C0"/>
                <w:sz w:val="22"/>
                <w:szCs w:val="22"/>
                <w:lang w:val="es-MX" w:eastAsia="es-MX"/>
              </w:rPr>
            </w:pPr>
            <w:r w:rsidRPr="000237D7">
              <w:rPr>
                <w:rFonts w:ascii="Calibri" w:eastAsia="Times New Roman" w:hAnsi="Calibri" w:cs="Times New Roman"/>
                <w:b/>
                <w:bCs/>
                <w:color w:val="0070C0"/>
                <w:sz w:val="22"/>
                <w:szCs w:val="22"/>
                <w:lang w:val="es-MX" w:eastAsia="es-MX"/>
              </w:rPr>
              <w:t>212</w:t>
            </w:r>
          </w:p>
        </w:tc>
        <w:tc>
          <w:tcPr>
            <w:tcW w:w="1200" w:type="dxa"/>
            <w:noWrap/>
            <w:hideMark/>
          </w:tcPr>
          <w:p w:rsidR="000237D7" w:rsidRPr="000237D7" w:rsidRDefault="000237D7" w:rsidP="000237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70C0"/>
                <w:sz w:val="22"/>
                <w:szCs w:val="22"/>
                <w:lang w:val="es-MX" w:eastAsia="es-MX"/>
              </w:rPr>
            </w:pPr>
            <w:r w:rsidRPr="000237D7">
              <w:rPr>
                <w:rFonts w:ascii="Calibri" w:eastAsia="Times New Roman" w:hAnsi="Calibri" w:cs="Times New Roman"/>
                <w:b/>
                <w:bCs/>
                <w:color w:val="0070C0"/>
                <w:sz w:val="22"/>
                <w:szCs w:val="22"/>
                <w:lang w:val="es-MX" w:eastAsia="es-MX"/>
              </w:rPr>
              <w:t>65%</w:t>
            </w:r>
          </w:p>
        </w:tc>
      </w:tr>
      <w:tr w:rsidR="000237D7" w:rsidRPr="000237D7" w:rsidTr="000237D7">
        <w:trPr>
          <w:trHeight w:val="300"/>
          <w:jc w:val="center"/>
        </w:trPr>
        <w:tc>
          <w:tcPr>
            <w:cnfStyle w:val="001000000000" w:firstRow="0" w:lastRow="0" w:firstColumn="1" w:lastColumn="0" w:oddVBand="0" w:evenVBand="0" w:oddHBand="0" w:evenHBand="0" w:firstRowFirstColumn="0" w:firstRowLastColumn="0" w:lastRowFirstColumn="0" w:lastRowLastColumn="0"/>
            <w:tcW w:w="3119" w:type="dxa"/>
            <w:noWrap/>
            <w:hideMark/>
          </w:tcPr>
          <w:p w:rsidR="000237D7" w:rsidRPr="000237D7" w:rsidRDefault="000237D7" w:rsidP="000237D7">
            <w:pPr>
              <w:jc w:val="left"/>
              <w:rPr>
                <w:rFonts w:ascii="Calibri" w:eastAsia="Times New Roman" w:hAnsi="Calibri" w:cs="Times New Roman"/>
                <w:color w:val="00B050"/>
                <w:sz w:val="22"/>
                <w:szCs w:val="22"/>
                <w:lang w:val="es-MX" w:eastAsia="es-MX"/>
              </w:rPr>
            </w:pPr>
            <w:r w:rsidRPr="000237D7">
              <w:rPr>
                <w:rFonts w:ascii="Calibri" w:eastAsia="Times New Roman" w:hAnsi="Calibri" w:cs="Times New Roman"/>
                <w:color w:val="00B050"/>
                <w:sz w:val="22"/>
                <w:szCs w:val="22"/>
                <w:lang w:val="es-MX" w:eastAsia="es-MX"/>
              </w:rPr>
              <w:t>EN TERMINO</w:t>
            </w:r>
          </w:p>
        </w:tc>
        <w:tc>
          <w:tcPr>
            <w:tcW w:w="1200" w:type="dxa"/>
            <w:noWrap/>
            <w:hideMark/>
          </w:tcPr>
          <w:p w:rsidR="000237D7" w:rsidRPr="000237D7" w:rsidRDefault="000237D7" w:rsidP="000237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B050"/>
                <w:sz w:val="22"/>
                <w:szCs w:val="22"/>
                <w:lang w:val="es-MX" w:eastAsia="es-MX"/>
              </w:rPr>
            </w:pPr>
            <w:r w:rsidRPr="000237D7">
              <w:rPr>
                <w:rFonts w:ascii="Calibri" w:eastAsia="Times New Roman" w:hAnsi="Calibri" w:cs="Times New Roman"/>
                <w:b/>
                <w:bCs/>
                <w:color w:val="00B050"/>
                <w:sz w:val="22"/>
                <w:szCs w:val="22"/>
                <w:lang w:val="es-MX" w:eastAsia="es-MX"/>
              </w:rPr>
              <w:t>31</w:t>
            </w:r>
          </w:p>
        </w:tc>
        <w:tc>
          <w:tcPr>
            <w:tcW w:w="1200" w:type="dxa"/>
            <w:noWrap/>
            <w:hideMark/>
          </w:tcPr>
          <w:p w:rsidR="000237D7" w:rsidRPr="000237D7" w:rsidRDefault="000237D7" w:rsidP="000237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B050"/>
                <w:sz w:val="22"/>
                <w:szCs w:val="22"/>
                <w:lang w:val="es-MX" w:eastAsia="es-MX"/>
              </w:rPr>
            </w:pPr>
            <w:r w:rsidRPr="000237D7">
              <w:rPr>
                <w:rFonts w:ascii="Calibri" w:eastAsia="Times New Roman" w:hAnsi="Calibri" w:cs="Times New Roman"/>
                <w:b/>
                <w:bCs/>
                <w:color w:val="00B050"/>
                <w:sz w:val="22"/>
                <w:szCs w:val="22"/>
                <w:lang w:val="es-MX" w:eastAsia="es-MX"/>
              </w:rPr>
              <w:t>9%</w:t>
            </w:r>
          </w:p>
        </w:tc>
      </w:tr>
      <w:tr w:rsidR="000237D7" w:rsidRPr="000237D7" w:rsidTr="003E530F">
        <w:trPr>
          <w:trHeight w:val="180"/>
          <w:jc w:val="center"/>
        </w:trPr>
        <w:tc>
          <w:tcPr>
            <w:cnfStyle w:val="001000000000" w:firstRow="0" w:lastRow="0" w:firstColumn="1" w:lastColumn="0" w:oddVBand="0" w:evenVBand="0" w:oddHBand="0" w:evenHBand="0" w:firstRowFirstColumn="0" w:firstRowLastColumn="0" w:lastRowFirstColumn="0" w:lastRowLastColumn="0"/>
            <w:tcW w:w="3119" w:type="dxa"/>
            <w:hideMark/>
          </w:tcPr>
          <w:p w:rsidR="000237D7" w:rsidRPr="000237D7" w:rsidRDefault="000237D7" w:rsidP="003E530F">
            <w:pPr>
              <w:jc w:val="left"/>
              <w:rPr>
                <w:rFonts w:ascii="Calibri" w:eastAsia="Times New Roman" w:hAnsi="Calibri" w:cs="Times New Roman"/>
                <w:color w:val="00B0F0"/>
                <w:sz w:val="22"/>
                <w:szCs w:val="22"/>
                <w:lang w:val="es-MX" w:eastAsia="es-MX"/>
              </w:rPr>
            </w:pPr>
            <w:r w:rsidRPr="000237D7">
              <w:rPr>
                <w:rFonts w:ascii="Calibri" w:eastAsia="Times New Roman" w:hAnsi="Calibri" w:cs="Times New Roman"/>
                <w:color w:val="00B0F0"/>
                <w:sz w:val="22"/>
                <w:szCs w:val="22"/>
                <w:lang w:val="es-MX" w:eastAsia="es-MX"/>
              </w:rPr>
              <w:t>CUMPLE/FUERA DE TERMINO</w:t>
            </w:r>
          </w:p>
        </w:tc>
        <w:tc>
          <w:tcPr>
            <w:tcW w:w="1200" w:type="dxa"/>
            <w:noWrap/>
            <w:hideMark/>
          </w:tcPr>
          <w:p w:rsidR="000237D7" w:rsidRPr="000237D7" w:rsidRDefault="000237D7" w:rsidP="000237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B0F0"/>
                <w:sz w:val="22"/>
                <w:szCs w:val="22"/>
                <w:lang w:val="es-MX" w:eastAsia="es-MX"/>
              </w:rPr>
            </w:pPr>
            <w:r w:rsidRPr="000237D7">
              <w:rPr>
                <w:rFonts w:ascii="Calibri" w:eastAsia="Times New Roman" w:hAnsi="Calibri" w:cs="Times New Roman"/>
                <w:b/>
                <w:bCs/>
                <w:color w:val="00B0F0"/>
                <w:sz w:val="22"/>
                <w:szCs w:val="22"/>
                <w:lang w:val="es-MX" w:eastAsia="es-MX"/>
              </w:rPr>
              <w:t>48</w:t>
            </w:r>
          </w:p>
        </w:tc>
        <w:tc>
          <w:tcPr>
            <w:tcW w:w="1200" w:type="dxa"/>
            <w:noWrap/>
            <w:hideMark/>
          </w:tcPr>
          <w:p w:rsidR="000237D7" w:rsidRPr="000237D7" w:rsidRDefault="000237D7" w:rsidP="000237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B0F0"/>
                <w:sz w:val="22"/>
                <w:szCs w:val="22"/>
                <w:lang w:val="es-MX" w:eastAsia="es-MX"/>
              </w:rPr>
            </w:pPr>
            <w:r w:rsidRPr="000237D7">
              <w:rPr>
                <w:rFonts w:ascii="Calibri" w:eastAsia="Times New Roman" w:hAnsi="Calibri" w:cs="Times New Roman"/>
                <w:b/>
                <w:bCs/>
                <w:color w:val="00B0F0"/>
                <w:sz w:val="22"/>
                <w:szCs w:val="22"/>
                <w:lang w:val="es-MX" w:eastAsia="es-MX"/>
              </w:rPr>
              <w:t>15%</w:t>
            </w:r>
          </w:p>
        </w:tc>
      </w:tr>
      <w:tr w:rsidR="000237D7" w:rsidRPr="000237D7" w:rsidTr="003E530F">
        <w:trPr>
          <w:trHeight w:val="325"/>
          <w:jc w:val="center"/>
        </w:trPr>
        <w:tc>
          <w:tcPr>
            <w:cnfStyle w:val="001000000000" w:firstRow="0" w:lastRow="0" w:firstColumn="1" w:lastColumn="0" w:oddVBand="0" w:evenVBand="0" w:oddHBand="0" w:evenHBand="0" w:firstRowFirstColumn="0" w:firstRowLastColumn="0" w:lastRowFirstColumn="0" w:lastRowLastColumn="0"/>
            <w:tcW w:w="3119" w:type="dxa"/>
            <w:hideMark/>
          </w:tcPr>
          <w:p w:rsidR="000237D7" w:rsidRPr="000237D7" w:rsidRDefault="000237D7" w:rsidP="003E530F">
            <w:pPr>
              <w:jc w:val="left"/>
              <w:rPr>
                <w:rFonts w:ascii="Calibri" w:eastAsia="Times New Roman" w:hAnsi="Calibri" w:cs="Times New Roman"/>
                <w:color w:val="FF0000"/>
                <w:sz w:val="22"/>
                <w:szCs w:val="22"/>
                <w:lang w:val="es-MX" w:eastAsia="es-MX"/>
              </w:rPr>
            </w:pPr>
            <w:r w:rsidRPr="000237D7">
              <w:rPr>
                <w:rFonts w:ascii="Calibri" w:eastAsia="Times New Roman" w:hAnsi="Calibri" w:cs="Times New Roman"/>
                <w:color w:val="FF0000"/>
                <w:sz w:val="22"/>
                <w:szCs w:val="22"/>
                <w:lang w:val="es-MX" w:eastAsia="es-MX"/>
              </w:rPr>
              <w:t>INCUMPLE/SIN RESPUESTA</w:t>
            </w:r>
          </w:p>
        </w:tc>
        <w:tc>
          <w:tcPr>
            <w:tcW w:w="1200" w:type="dxa"/>
            <w:noWrap/>
            <w:hideMark/>
          </w:tcPr>
          <w:p w:rsidR="000237D7" w:rsidRPr="000237D7" w:rsidRDefault="000237D7" w:rsidP="000237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FF0000"/>
                <w:sz w:val="22"/>
                <w:szCs w:val="22"/>
                <w:lang w:val="es-MX" w:eastAsia="es-MX"/>
              </w:rPr>
            </w:pPr>
            <w:r w:rsidRPr="000237D7">
              <w:rPr>
                <w:rFonts w:ascii="Calibri" w:eastAsia="Times New Roman" w:hAnsi="Calibri" w:cs="Times New Roman"/>
                <w:b/>
                <w:bCs/>
                <w:color w:val="FF0000"/>
                <w:sz w:val="22"/>
                <w:szCs w:val="22"/>
                <w:lang w:val="es-MX" w:eastAsia="es-MX"/>
              </w:rPr>
              <w:t>37</w:t>
            </w:r>
          </w:p>
        </w:tc>
        <w:tc>
          <w:tcPr>
            <w:tcW w:w="1200" w:type="dxa"/>
            <w:noWrap/>
            <w:hideMark/>
          </w:tcPr>
          <w:p w:rsidR="000237D7" w:rsidRPr="000237D7" w:rsidRDefault="000237D7" w:rsidP="000237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FF0000"/>
                <w:sz w:val="22"/>
                <w:szCs w:val="22"/>
                <w:lang w:val="es-MX" w:eastAsia="es-MX"/>
              </w:rPr>
            </w:pPr>
            <w:r w:rsidRPr="000237D7">
              <w:rPr>
                <w:rFonts w:ascii="Calibri" w:eastAsia="Times New Roman" w:hAnsi="Calibri" w:cs="Times New Roman"/>
                <w:b/>
                <w:bCs/>
                <w:color w:val="FF0000"/>
                <w:sz w:val="22"/>
                <w:szCs w:val="22"/>
                <w:lang w:val="es-MX" w:eastAsia="es-MX"/>
              </w:rPr>
              <w:t>11%</w:t>
            </w:r>
          </w:p>
        </w:tc>
      </w:tr>
      <w:tr w:rsidR="000237D7" w:rsidRPr="000237D7" w:rsidTr="000237D7">
        <w:trPr>
          <w:trHeight w:val="300"/>
          <w:jc w:val="center"/>
        </w:trPr>
        <w:tc>
          <w:tcPr>
            <w:cnfStyle w:val="001000000000" w:firstRow="0" w:lastRow="0" w:firstColumn="1" w:lastColumn="0" w:oddVBand="0" w:evenVBand="0" w:oddHBand="0" w:evenHBand="0" w:firstRowFirstColumn="0" w:firstRowLastColumn="0" w:lastRowFirstColumn="0" w:lastRowLastColumn="0"/>
            <w:tcW w:w="3119" w:type="dxa"/>
            <w:noWrap/>
            <w:hideMark/>
          </w:tcPr>
          <w:p w:rsidR="000237D7" w:rsidRPr="000237D7" w:rsidRDefault="000237D7" w:rsidP="000237D7">
            <w:pPr>
              <w:jc w:val="left"/>
              <w:rPr>
                <w:rFonts w:ascii="Calibri" w:eastAsia="Times New Roman" w:hAnsi="Calibri" w:cs="Times New Roman"/>
                <w:color w:val="000000"/>
                <w:sz w:val="22"/>
                <w:szCs w:val="22"/>
                <w:lang w:val="es-MX" w:eastAsia="es-MX"/>
              </w:rPr>
            </w:pPr>
            <w:r w:rsidRPr="000237D7">
              <w:rPr>
                <w:rFonts w:ascii="Calibri" w:eastAsia="Times New Roman" w:hAnsi="Calibri" w:cs="Times New Roman"/>
                <w:color w:val="000000"/>
                <w:sz w:val="22"/>
                <w:szCs w:val="22"/>
                <w:lang w:val="es-MX" w:eastAsia="es-MX"/>
              </w:rPr>
              <w:t>TOTAL</w:t>
            </w:r>
          </w:p>
        </w:tc>
        <w:tc>
          <w:tcPr>
            <w:tcW w:w="1200" w:type="dxa"/>
            <w:noWrap/>
            <w:hideMark/>
          </w:tcPr>
          <w:p w:rsidR="000237D7" w:rsidRPr="000237D7" w:rsidRDefault="000237D7" w:rsidP="000237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szCs w:val="22"/>
                <w:lang w:val="es-MX" w:eastAsia="es-MX"/>
              </w:rPr>
            </w:pPr>
            <w:r w:rsidRPr="000237D7">
              <w:rPr>
                <w:rFonts w:ascii="Calibri" w:eastAsia="Times New Roman" w:hAnsi="Calibri" w:cs="Times New Roman"/>
                <w:b/>
                <w:bCs/>
                <w:color w:val="000000"/>
                <w:sz w:val="22"/>
                <w:szCs w:val="22"/>
                <w:lang w:val="es-MX" w:eastAsia="es-MX"/>
              </w:rPr>
              <w:t>328</w:t>
            </w:r>
          </w:p>
        </w:tc>
        <w:tc>
          <w:tcPr>
            <w:tcW w:w="1200" w:type="dxa"/>
            <w:noWrap/>
            <w:hideMark/>
          </w:tcPr>
          <w:p w:rsidR="000237D7" w:rsidRPr="000237D7" w:rsidRDefault="000237D7" w:rsidP="000237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2"/>
                <w:szCs w:val="22"/>
                <w:lang w:val="es-MX" w:eastAsia="es-MX"/>
              </w:rPr>
            </w:pPr>
            <w:r w:rsidRPr="000237D7">
              <w:rPr>
                <w:rFonts w:ascii="Calibri" w:eastAsia="Times New Roman" w:hAnsi="Calibri" w:cs="Times New Roman"/>
                <w:b/>
                <w:bCs/>
                <w:sz w:val="22"/>
                <w:szCs w:val="22"/>
                <w:lang w:val="es-MX" w:eastAsia="es-MX"/>
              </w:rPr>
              <w:t>100%</w:t>
            </w:r>
          </w:p>
        </w:tc>
      </w:tr>
    </w:tbl>
    <w:p w:rsidR="00553154" w:rsidRDefault="00553154" w:rsidP="0023358F">
      <w:pPr>
        <w:rPr>
          <w:rFonts w:ascii="Calibri" w:hAnsi="Calibri" w:cs="Arial"/>
          <w:color w:val="002060"/>
          <w:sz w:val="24"/>
          <w:szCs w:val="24"/>
          <w:lang w:val="es-ES"/>
        </w:rPr>
      </w:pPr>
    </w:p>
    <w:p w:rsidR="003E530F" w:rsidRDefault="003E530F" w:rsidP="003E530F">
      <w:pPr>
        <w:jc w:val="center"/>
        <w:rPr>
          <w:rFonts w:ascii="Calibri" w:hAnsi="Calibri" w:cs="Arial"/>
          <w:color w:val="002060"/>
          <w:sz w:val="24"/>
          <w:szCs w:val="24"/>
          <w:lang w:val="es-ES"/>
        </w:rPr>
      </w:pPr>
      <w:r>
        <w:rPr>
          <w:noProof/>
          <w:lang w:val="es-MX" w:eastAsia="es-MX"/>
        </w:rPr>
        <w:drawing>
          <wp:inline distT="0" distB="0" distL="0" distR="0" wp14:anchorId="2253A463" wp14:editId="1B4DFD0D">
            <wp:extent cx="3848100" cy="27432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05A2C" w:rsidRDefault="00505A2C" w:rsidP="00753ED2">
      <w:pPr>
        <w:jc w:val="left"/>
        <w:rPr>
          <w:rFonts w:ascii="Calibri" w:hAnsi="Calibri" w:cs="Arial"/>
          <w:b/>
          <w:color w:val="FF6600"/>
          <w:sz w:val="24"/>
          <w:szCs w:val="24"/>
          <w:lang w:val="es-ES"/>
        </w:rPr>
      </w:pPr>
    </w:p>
    <w:p w:rsidR="00505A2C" w:rsidRDefault="00505A2C" w:rsidP="00753ED2">
      <w:pPr>
        <w:jc w:val="left"/>
        <w:rPr>
          <w:rFonts w:ascii="Calibri" w:hAnsi="Calibri" w:cs="Arial"/>
          <w:b/>
          <w:color w:val="FF6600"/>
          <w:sz w:val="24"/>
          <w:szCs w:val="24"/>
          <w:lang w:val="es-ES"/>
        </w:rPr>
      </w:pPr>
    </w:p>
    <w:p w:rsidR="00505A2C" w:rsidRDefault="00505A2C" w:rsidP="00753ED2">
      <w:pPr>
        <w:jc w:val="left"/>
        <w:rPr>
          <w:rFonts w:ascii="Calibri" w:hAnsi="Calibri" w:cs="Arial"/>
          <w:b/>
          <w:color w:val="FF6600"/>
          <w:sz w:val="24"/>
          <w:szCs w:val="24"/>
          <w:lang w:val="es-ES"/>
        </w:rPr>
      </w:pPr>
    </w:p>
    <w:p w:rsidR="00505A2C" w:rsidRDefault="00505A2C" w:rsidP="00753ED2">
      <w:pPr>
        <w:jc w:val="left"/>
        <w:rPr>
          <w:rFonts w:ascii="Calibri" w:hAnsi="Calibri" w:cs="Arial"/>
          <w:b/>
          <w:color w:val="FF6600"/>
          <w:sz w:val="24"/>
          <w:szCs w:val="24"/>
          <w:lang w:val="es-ES"/>
        </w:rPr>
      </w:pPr>
    </w:p>
    <w:p w:rsidR="00505A2C" w:rsidRDefault="00505A2C" w:rsidP="00753ED2">
      <w:pPr>
        <w:jc w:val="left"/>
        <w:rPr>
          <w:rFonts w:ascii="Calibri" w:hAnsi="Calibri" w:cs="Arial"/>
          <w:b/>
          <w:color w:val="FF6600"/>
          <w:sz w:val="24"/>
          <w:szCs w:val="24"/>
          <w:lang w:val="es-ES"/>
        </w:rPr>
      </w:pPr>
    </w:p>
    <w:p w:rsidR="00BD27B3" w:rsidRPr="00601F70" w:rsidRDefault="00753ED2" w:rsidP="00753ED2">
      <w:pPr>
        <w:jc w:val="left"/>
        <w:rPr>
          <w:rFonts w:ascii="Calibri" w:hAnsi="Calibri" w:cs="Arial"/>
          <w:b/>
          <w:color w:val="FF6600"/>
          <w:sz w:val="32"/>
          <w:szCs w:val="32"/>
          <w:lang w:val="es-ES"/>
        </w:rPr>
      </w:pPr>
      <w:r w:rsidRPr="00601F70">
        <w:rPr>
          <w:rFonts w:ascii="Calibri" w:hAnsi="Calibri" w:cs="Arial"/>
          <w:b/>
          <w:color w:val="FF6600"/>
          <w:sz w:val="32"/>
          <w:szCs w:val="32"/>
          <w:lang w:val="es-ES"/>
        </w:rPr>
        <w:lastRenderedPageBreak/>
        <w:t>ENTES DE CONTROL</w:t>
      </w:r>
    </w:p>
    <w:p w:rsidR="00BD27B3" w:rsidRDefault="00753ED2" w:rsidP="0023358F">
      <w:pPr>
        <w:rPr>
          <w:rFonts w:ascii="Calibri" w:hAnsi="Calibri" w:cs="Arial"/>
          <w:color w:val="002060"/>
          <w:sz w:val="24"/>
          <w:szCs w:val="24"/>
          <w:lang w:val="es-ES"/>
        </w:rPr>
      </w:pPr>
      <w:r>
        <w:rPr>
          <w:rFonts w:ascii="Calibri" w:hAnsi="Calibri" w:cs="Arial"/>
          <w:color w:val="002060"/>
          <w:sz w:val="24"/>
          <w:szCs w:val="24"/>
          <w:lang w:val="es-ES"/>
        </w:rPr>
        <w:t>En cuanto a las atenciones para</w:t>
      </w:r>
      <w:r w:rsidR="00DD0D51">
        <w:rPr>
          <w:rFonts w:ascii="Calibri" w:hAnsi="Calibri" w:cs="Arial"/>
          <w:color w:val="002060"/>
          <w:sz w:val="24"/>
          <w:szCs w:val="24"/>
          <w:lang w:val="es-ES"/>
        </w:rPr>
        <w:t xml:space="preserve"> </w:t>
      </w:r>
      <w:r w:rsidR="00DD0D51" w:rsidRPr="009C4C9F">
        <w:rPr>
          <w:rFonts w:ascii="Calibri" w:hAnsi="Calibri" w:cs="Arial"/>
          <w:color w:val="002060"/>
          <w:sz w:val="24"/>
          <w:szCs w:val="24"/>
          <w:u w:val="single"/>
          <w:lang w:val="es-ES"/>
        </w:rPr>
        <w:t>Entes de Control</w:t>
      </w:r>
      <w:r>
        <w:rPr>
          <w:rFonts w:ascii="Calibri" w:hAnsi="Calibri" w:cs="Arial"/>
          <w:color w:val="002060"/>
          <w:sz w:val="24"/>
          <w:szCs w:val="24"/>
          <w:lang w:val="es-ES"/>
        </w:rPr>
        <w:t xml:space="preserve"> se dio cumplimiento</w:t>
      </w:r>
      <w:r w:rsidR="00DD0D51">
        <w:rPr>
          <w:rFonts w:ascii="Calibri" w:hAnsi="Calibri" w:cs="Arial"/>
          <w:color w:val="002060"/>
          <w:sz w:val="24"/>
          <w:szCs w:val="24"/>
          <w:lang w:val="es-ES"/>
        </w:rPr>
        <w:t xml:space="preserve"> </w:t>
      </w:r>
      <w:r>
        <w:rPr>
          <w:rFonts w:ascii="Calibri" w:hAnsi="Calibri" w:cs="Arial"/>
          <w:color w:val="002060"/>
          <w:sz w:val="24"/>
          <w:szCs w:val="24"/>
          <w:lang w:val="es-ES"/>
        </w:rPr>
        <w:t xml:space="preserve">al 78% </w:t>
      </w:r>
      <w:r w:rsidR="00F50423">
        <w:rPr>
          <w:rFonts w:ascii="Calibri" w:hAnsi="Calibri" w:cs="Arial"/>
          <w:color w:val="002060"/>
          <w:sz w:val="24"/>
          <w:szCs w:val="24"/>
          <w:lang w:val="es-ES"/>
        </w:rPr>
        <w:t>de</w:t>
      </w:r>
      <w:r>
        <w:rPr>
          <w:rFonts w:ascii="Calibri" w:hAnsi="Calibri" w:cs="Arial"/>
          <w:color w:val="002060"/>
          <w:sz w:val="24"/>
          <w:szCs w:val="24"/>
          <w:lang w:val="es-ES"/>
        </w:rPr>
        <w:t xml:space="preserve"> treinta y dos (32) tipificadas. Se denota una disminución</w:t>
      </w:r>
      <w:r w:rsidR="00F50423">
        <w:rPr>
          <w:rFonts w:ascii="Calibri" w:hAnsi="Calibri" w:cs="Arial"/>
          <w:color w:val="002060"/>
          <w:sz w:val="24"/>
          <w:szCs w:val="24"/>
          <w:lang w:val="es-ES"/>
        </w:rPr>
        <w:t xml:space="preserve"> en este t</w:t>
      </w:r>
      <w:r>
        <w:rPr>
          <w:rFonts w:ascii="Calibri" w:hAnsi="Calibri" w:cs="Arial"/>
          <w:color w:val="002060"/>
          <w:sz w:val="24"/>
          <w:szCs w:val="24"/>
          <w:lang w:val="es-ES"/>
        </w:rPr>
        <w:t>ipo de solicitudes en veinticuatro (2</w:t>
      </w:r>
      <w:r w:rsidR="00F50423">
        <w:rPr>
          <w:rFonts w:ascii="Calibri" w:hAnsi="Calibri" w:cs="Arial"/>
          <w:color w:val="002060"/>
          <w:sz w:val="24"/>
          <w:szCs w:val="24"/>
          <w:lang w:val="es-ES"/>
        </w:rPr>
        <w:t>4) escritos frente a las</w:t>
      </w:r>
      <w:r>
        <w:rPr>
          <w:rFonts w:ascii="Calibri" w:hAnsi="Calibri" w:cs="Arial"/>
          <w:color w:val="002060"/>
          <w:sz w:val="24"/>
          <w:szCs w:val="24"/>
          <w:lang w:val="es-ES"/>
        </w:rPr>
        <w:t xml:space="preserve"> cincuenta y seis (56</w:t>
      </w:r>
      <w:r w:rsidR="009C4C9F">
        <w:rPr>
          <w:rFonts w:ascii="Calibri" w:hAnsi="Calibri" w:cs="Arial"/>
          <w:color w:val="002060"/>
          <w:sz w:val="24"/>
          <w:szCs w:val="24"/>
          <w:lang w:val="es-ES"/>
        </w:rPr>
        <w:t xml:space="preserve">) recibidas </w:t>
      </w:r>
      <w:r w:rsidR="00F50423">
        <w:rPr>
          <w:rFonts w:ascii="Calibri" w:hAnsi="Calibri" w:cs="Arial"/>
          <w:color w:val="002060"/>
          <w:sz w:val="24"/>
          <w:szCs w:val="24"/>
          <w:lang w:val="es-ES"/>
        </w:rPr>
        <w:t xml:space="preserve">en el </w:t>
      </w:r>
      <w:r>
        <w:rPr>
          <w:rFonts w:ascii="Calibri" w:hAnsi="Calibri" w:cs="Arial"/>
          <w:color w:val="002060"/>
          <w:sz w:val="24"/>
          <w:szCs w:val="24"/>
          <w:lang w:val="es-ES"/>
        </w:rPr>
        <w:t xml:space="preserve">mismo </w:t>
      </w:r>
      <w:r w:rsidR="00F50423">
        <w:rPr>
          <w:rFonts w:ascii="Calibri" w:hAnsi="Calibri" w:cs="Arial"/>
          <w:color w:val="002060"/>
          <w:sz w:val="24"/>
          <w:szCs w:val="24"/>
          <w:lang w:val="es-ES"/>
        </w:rPr>
        <w:t xml:space="preserve">trimestre </w:t>
      </w:r>
      <w:r>
        <w:rPr>
          <w:rFonts w:ascii="Calibri" w:hAnsi="Calibri" w:cs="Arial"/>
          <w:color w:val="002060"/>
          <w:sz w:val="24"/>
          <w:szCs w:val="24"/>
          <w:lang w:val="es-ES"/>
        </w:rPr>
        <w:t>de la vigencia 2015</w:t>
      </w:r>
      <w:r w:rsidR="00F50423">
        <w:rPr>
          <w:rFonts w:ascii="Calibri" w:hAnsi="Calibri" w:cs="Arial"/>
          <w:color w:val="002060"/>
          <w:sz w:val="24"/>
          <w:szCs w:val="24"/>
          <w:lang w:val="es-ES"/>
        </w:rPr>
        <w:t xml:space="preserve">. </w:t>
      </w:r>
    </w:p>
    <w:p w:rsidR="00505A2C" w:rsidRDefault="00505A2C" w:rsidP="0023358F">
      <w:pPr>
        <w:rPr>
          <w:rFonts w:ascii="Calibri" w:hAnsi="Calibri" w:cs="Arial"/>
          <w:color w:val="002060"/>
          <w:sz w:val="24"/>
          <w:szCs w:val="24"/>
          <w:lang w:val="es-ES"/>
        </w:rPr>
      </w:pPr>
    </w:p>
    <w:tbl>
      <w:tblPr>
        <w:tblStyle w:val="Tabladecuadrcula1clara-nfasis6"/>
        <w:tblW w:w="4905" w:type="dxa"/>
        <w:jc w:val="center"/>
        <w:tblLook w:val="04A0" w:firstRow="1" w:lastRow="0" w:firstColumn="1" w:lastColumn="0" w:noHBand="0" w:noVBand="1"/>
      </w:tblPr>
      <w:tblGrid>
        <w:gridCol w:w="2505"/>
        <w:gridCol w:w="1200"/>
        <w:gridCol w:w="1200"/>
      </w:tblGrid>
      <w:tr w:rsidR="00753ED2" w:rsidRPr="00753ED2" w:rsidTr="00753ED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05" w:type="dxa"/>
            <w:noWrap/>
            <w:hideMark/>
          </w:tcPr>
          <w:p w:rsidR="00753ED2" w:rsidRPr="00753ED2" w:rsidRDefault="00753ED2" w:rsidP="00753ED2">
            <w:pPr>
              <w:jc w:val="left"/>
              <w:rPr>
                <w:rFonts w:ascii="Calibri" w:eastAsia="Times New Roman" w:hAnsi="Calibri" w:cs="Times New Roman"/>
                <w:color w:val="000000"/>
                <w:sz w:val="22"/>
                <w:szCs w:val="22"/>
                <w:lang w:val="es-MX" w:eastAsia="es-MX"/>
              </w:rPr>
            </w:pPr>
            <w:r w:rsidRPr="00753ED2">
              <w:rPr>
                <w:rFonts w:ascii="Calibri" w:eastAsia="Times New Roman" w:hAnsi="Calibri" w:cs="Times New Roman"/>
                <w:color w:val="000000"/>
                <w:sz w:val="22"/>
                <w:szCs w:val="22"/>
                <w:lang w:val="es-MX" w:eastAsia="es-MX"/>
              </w:rPr>
              <w:t>ENTE CONTROL</w:t>
            </w:r>
          </w:p>
        </w:tc>
        <w:tc>
          <w:tcPr>
            <w:tcW w:w="1200" w:type="dxa"/>
            <w:noWrap/>
            <w:hideMark/>
          </w:tcPr>
          <w:p w:rsidR="00753ED2" w:rsidRPr="00753ED2" w:rsidRDefault="00753ED2" w:rsidP="00753ED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MX" w:eastAsia="es-MX"/>
              </w:rPr>
            </w:pPr>
            <w:r w:rsidRPr="00753ED2">
              <w:rPr>
                <w:rFonts w:ascii="Calibri" w:eastAsia="Times New Roman" w:hAnsi="Calibri" w:cs="Times New Roman"/>
                <w:color w:val="000000"/>
                <w:sz w:val="22"/>
                <w:szCs w:val="22"/>
                <w:lang w:val="es-MX" w:eastAsia="es-MX"/>
              </w:rPr>
              <w:t>TOTAL</w:t>
            </w:r>
          </w:p>
        </w:tc>
        <w:tc>
          <w:tcPr>
            <w:tcW w:w="1200" w:type="dxa"/>
            <w:noWrap/>
            <w:hideMark/>
          </w:tcPr>
          <w:p w:rsidR="00753ED2" w:rsidRPr="00753ED2" w:rsidRDefault="00753ED2" w:rsidP="00753ED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MX" w:eastAsia="es-MX"/>
              </w:rPr>
            </w:pPr>
            <w:r w:rsidRPr="00753ED2">
              <w:rPr>
                <w:rFonts w:ascii="Calibri" w:eastAsia="Times New Roman" w:hAnsi="Calibri" w:cs="Times New Roman"/>
                <w:color w:val="000000"/>
                <w:sz w:val="22"/>
                <w:szCs w:val="22"/>
                <w:lang w:val="es-MX" w:eastAsia="es-MX"/>
              </w:rPr>
              <w:t>%</w:t>
            </w:r>
          </w:p>
        </w:tc>
      </w:tr>
      <w:tr w:rsidR="00753ED2" w:rsidRPr="00753ED2" w:rsidTr="00753ED2">
        <w:trPr>
          <w:trHeight w:val="300"/>
          <w:jc w:val="center"/>
        </w:trPr>
        <w:tc>
          <w:tcPr>
            <w:cnfStyle w:val="001000000000" w:firstRow="0" w:lastRow="0" w:firstColumn="1" w:lastColumn="0" w:oddVBand="0" w:evenVBand="0" w:oddHBand="0" w:evenHBand="0" w:firstRowFirstColumn="0" w:firstRowLastColumn="0" w:lastRowFirstColumn="0" w:lastRowLastColumn="0"/>
            <w:tcW w:w="2505" w:type="dxa"/>
            <w:noWrap/>
            <w:hideMark/>
          </w:tcPr>
          <w:p w:rsidR="00753ED2" w:rsidRPr="00753ED2" w:rsidRDefault="00753ED2" w:rsidP="00753ED2">
            <w:pPr>
              <w:jc w:val="left"/>
              <w:rPr>
                <w:rFonts w:ascii="Calibri" w:eastAsia="Times New Roman" w:hAnsi="Calibri" w:cs="Times New Roman"/>
                <w:color w:val="0070C0"/>
                <w:sz w:val="22"/>
                <w:szCs w:val="22"/>
                <w:lang w:val="es-MX" w:eastAsia="es-MX"/>
              </w:rPr>
            </w:pPr>
            <w:r w:rsidRPr="00753ED2">
              <w:rPr>
                <w:rFonts w:ascii="Calibri" w:eastAsia="Times New Roman" w:hAnsi="Calibri" w:cs="Times New Roman"/>
                <w:color w:val="0070C0"/>
                <w:sz w:val="22"/>
                <w:szCs w:val="22"/>
                <w:lang w:val="es-MX" w:eastAsia="es-MX"/>
              </w:rPr>
              <w:t>CUMPLE</w:t>
            </w:r>
          </w:p>
        </w:tc>
        <w:tc>
          <w:tcPr>
            <w:tcW w:w="1200" w:type="dxa"/>
            <w:noWrap/>
            <w:hideMark/>
          </w:tcPr>
          <w:p w:rsidR="00753ED2" w:rsidRPr="00753ED2" w:rsidRDefault="00753ED2" w:rsidP="00753ED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70C0"/>
                <w:sz w:val="22"/>
                <w:szCs w:val="22"/>
                <w:lang w:val="es-MX" w:eastAsia="es-MX"/>
              </w:rPr>
            </w:pPr>
            <w:r w:rsidRPr="00753ED2">
              <w:rPr>
                <w:rFonts w:ascii="Calibri" w:eastAsia="Times New Roman" w:hAnsi="Calibri" w:cs="Times New Roman"/>
                <w:b/>
                <w:bCs/>
                <w:color w:val="0070C0"/>
                <w:sz w:val="22"/>
                <w:szCs w:val="22"/>
                <w:lang w:val="es-MX" w:eastAsia="es-MX"/>
              </w:rPr>
              <w:t>24</w:t>
            </w:r>
          </w:p>
        </w:tc>
        <w:tc>
          <w:tcPr>
            <w:tcW w:w="1200" w:type="dxa"/>
            <w:noWrap/>
            <w:hideMark/>
          </w:tcPr>
          <w:p w:rsidR="00753ED2" w:rsidRPr="00753ED2" w:rsidRDefault="00753ED2" w:rsidP="00753ED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70C0"/>
                <w:sz w:val="22"/>
                <w:szCs w:val="22"/>
                <w:lang w:val="es-MX" w:eastAsia="es-MX"/>
              </w:rPr>
            </w:pPr>
            <w:r w:rsidRPr="00753ED2">
              <w:rPr>
                <w:rFonts w:ascii="Calibri" w:eastAsia="Times New Roman" w:hAnsi="Calibri" w:cs="Times New Roman"/>
                <w:b/>
                <w:bCs/>
                <w:color w:val="0070C0"/>
                <w:sz w:val="22"/>
                <w:szCs w:val="22"/>
                <w:lang w:val="es-MX" w:eastAsia="es-MX"/>
              </w:rPr>
              <w:t>75%</w:t>
            </w:r>
          </w:p>
        </w:tc>
      </w:tr>
      <w:tr w:rsidR="00753ED2" w:rsidRPr="00753ED2" w:rsidTr="00753ED2">
        <w:trPr>
          <w:trHeight w:val="300"/>
          <w:jc w:val="center"/>
        </w:trPr>
        <w:tc>
          <w:tcPr>
            <w:cnfStyle w:val="001000000000" w:firstRow="0" w:lastRow="0" w:firstColumn="1" w:lastColumn="0" w:oddVBand="0" w:evenVBand="0" w:oddHBand="0" w:evenHBand="0" w:firstRowFirstColumn="0" w:firstRowLastColumn="0" w:lastRowFirstColumn="0" w:lastRowLastColumn="0"/>
            <w:tcW w:w="2505" w:type="dxa"/>
            <w:noWrap/>
            <w:hideMark/>
          </w:tcPr>
          <w:p w:rsidR="00753ED2" w:rsidRPr="00753ED2" w:rsidRDefault="00753ED2" w:rsidP="00753ED2">
            <w:pPr>
              <w:jc w:val="left"/>
              <w:rPr>
                <w:rFonts w:ascii="Calibri" w:eastAsia="Times New Roman" w:hAnsi="Calibri" w:cs="Times New Roman"/>
                <w:color w:val="00B050"/>
                <w:sz w:val="22"/>
                <w:szCs w:val="22"/>
                <w:lang w:val="es-MX" w:eastAsia="es-MX"/>
              </w:rPr>
            </w:pPr>
            <w:r w:rsidRPr="00753ED2">
              <w:rPr>
                <w:rFonts w:ascii="Calibri" w:eastAsia="Times New Roman" w:hAnsi="Calibri" w:cs="Times New Roman"/>
                <w:color w:val="00B050"/>
                <w:sz w:val="22"/>
                <w:szCs w:val="22"/>
                <w:lang w:val="es-MX" w:eastAsia="es-MX"/>
              </w:rPr>
              <w:t>EN TERMINO</w:t>
            </w:r>
          </w:p>
        </w:tc>
        <w:tc>
          <w:tcPr>
            <w:tcW w:w="1200" w:type="dxa"/>
            <w:noWrap/>
            <w:hideMark/>
          </w:tcPr>
          <w:p w:rsidR="00753ED2" w:rsidRPr="00753ED2" w:rsidRDefault="00753ED2" w:rsidP="00753ED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B050"/>
                <w:sz w:val="22"/>
                <w:szCs w:val="22"/>
                <w:lang w:val="es-MX" w:eastAsia="es-MX"/>
              </w:rPr>
            </w:pPr>
            <w:r w:rsidRPr="00753ED2">
              <w:rPr>
                <w:rFonts w:ascii="Calibri" w:eastAsia="Times New Roman" w:hAnsi="Calibri" w:cs="Times New Roman"/>
                <w:b/>
                <w:bCs/>
                <w:color w:val="00B050"/>
                <w:sz w:val="22"/>
                <w:szCs w:val="22"/>
                <w:lang w:val="es-MX" w:eastAsia="es-MX"/>
              </w:rPr>
              <w:t>1</w:t>
            </w:r>
          </w:p>
        </w:tc>
        <w:tc>
          <w:tcPr>
            <w:tcW w:w="1200" w:type="dxa"/>
            <w:noWrap/>
            <w:hideMark/>
          </w:tcPr>
          <w:p w:rsidR="00753ED2" w:rsidRPr="00753ED2" w:rsidRDefault="00753ED2" w:rsidP="00753ED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B050"/>
                <w:sz w:val="22"/>
                <w:szCs w:val="22"/>
                <w:lang w:val="es-MX" w:eastAsia="es-MX"/>
              </w:rPr>
            </w:pPr>
            <w:r w:rsidRPr="00753ED2">
              <w:rPr>
                <w:rFonts w:ascii="Calibri" w:eastAsia="Times New Roman" w:hAnsi="Calibri" w:cs="Times New Roman"/>
                <w:b/>
                <w:bCs/>
                <w:color w:val="00B050"/>
                <w:sz w:val="22"/>
                <w:szCs w:val="22"/>
                <w:lang w:val="es-MX" w:eastAsia="es-MX"/>
              </w:rPr>
              <w:t>3%</w:t>
            </w:r>
          </w:p>
        </w:tc>
      </w:tr>
      <w:tr w:rsidR="00753ED2" w:rsidRPr="00753ED2" w:rsidTr="00753ED2">
        <w:trPr>
          <w:trHeight w:val="300"/>
          <w:jc w:val="center"/>
        </w:trPr>
        <w:tc>
          <w:tcPr>
            <w:cnfStyle w:val="001000000000" w:firstRow="0" w:lastRow="0" w:firstColumn="1" w:lastColumn="0" w:oddVBand="0" w:evenVBand="0" w:oddHBand="0" w:evenHBand="0" w:firstRowFirstColumn="0" w:firstRowLastColumn="0" w:lastRowFirstColumn="0" w:lastRowLastColumn="0"/>
            <w:tcW w:w="2505" w:type="dxa"/>
            <w:noWrap/>
            <w:hideMark/>
          </w:tcPr>
          <w:p w:rsidR="00753ED2" w:rsidRPr="00753ED2" w:rsidRDefault="00753ED2" w:rsidP="00753ED2">
            <w:pPr>
              <w:jc w:val="left"/>
              <w:rPr>
                <w:rFonts w:ascii="Calibri" w:eastAsia="Times New Roman" w:hAnsi="Calibri" w:cs="Times New Roman"/>
                <w:color w:val="00B0F0"/>
                <w:sz w:val="22"/>
                <w:szCs w:val="22"/>
                <w:lang w:val="es-MX" w:eastAsia="es-MX"/>
              </w:rPr>
            </w:pPr>
            <w:r w:rsidRPr="00753ED2">
              <w:rPr>
                <w:rFonts w:ascii="Calibri" w:eastAsia="Times New Roman" w:hAnsi="Calibri" w:cs="Times New Roman"/>
                <w:color w:val="00B0F0"/>
                <w:sz w:val="22"/>
                <w:szCs w:val="22"/>
                <w:lang w:val="es-MX" w:eastAsia="es-MX"/>
              </w:rPr>
              <w:t>CUMPLE/FUERA PLAZO</w:t>
            </w:r>
          </w:p>
        </w:tc>
        <w:tc>
          <w:tcPr>
            <w:tcW w:w="1200" w:type="dxa"/>
            <w:noWrap/>
            <w:hideMark/>
          </w:tcPr>
          <w:p w:rsidR="00753ED2" w:rsidRPr="00753ED2" w:rsidRDefault="00753ED2" w:rsidP="00753ED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B0F0"/>
                <w:sz w:val="22"/>
                <w:szCs w:val="22"/>
                <w:lang w:val="es-MX" w:eastAsia="es-MX"/>
              </w:rPr>
            </w:pPr>
            <w:r w:rsidRPr="00753ED2">
              <w:rPr>
                <w:rFonts w:ascii="Calibri" w:eastAsia="Times New Roman" w:hAnsi="Calibri" w:cs="Times New Roman"/>
                <w:b/>
                <w:bCs/>
                <w:color w:val="00B0F0"/>
                <w:sz w:val="22"/>
                <w:szCs w:val="22"/>
                <w:lang w:val="es-MX" w:eastAsia="es-MX"/>
              </w:rPr>
              <w:t>1</w:t>
            </w:r>
          </w:p>
        </w:tc>
        <w:tc>
          <w:tcPr>
            <w:tcW w:w="1200" w:type="dxa"/>
            <w:noWrap/>
            <w:hideMark/>
          </w:tcPr>
          <w:p w:rsidR="00753ED2" w:rsidRPr="00753ED2" w:rsidRDefault="00753ED2" w:rsidP="00753ED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B0F0"/>
                <w:sz w:val="22"/>
                <w:szCs w:val="22"/>
                <w:lang w:val="es-MX" w:eastAsia="es-MX"/>
              </w:rPr>
            </w:pPr>
            <w:r w:rsidRPr="00753ED2">
              <w:rPr>
                <w:rFonts w:ascii="Calibri" w:eastAsia="Times New Roman" w:hAnsi="Calibri" w:cs="Times New Roman"/>
                <w:b/>
                <w:bCs/>
                <w:color w:val="00B0F0"/>
                <w:sz w:val="22"/>
                <w:szCs w:val="22"/>
                <w:lang w:val="es-MX" w:eastAsia="es-MX"/>
              </w:rPr>
              <w:t>3%</w:t>
            </w:r>
          </w:p>
        </w:tc>
      </w:tr>
      <w:tr w:rsidR="00753ED2" w:rsidRPr="00753ED2" w:rsidTr="00753ED2">
        <w:trPr>
          <w:trHeight w:val="300"/>
          <w:jc w:val="center"/>
        </w:trPr>
        <w:tc>
          <w:tcPr>
            <w:cnfStyle w:val="001000000000" w:firstRow="0" w:lastRow="0" w:firstColumn="1" w:lastColumn="0" w:oddVBand="0" w:evenVBand="0" w:oddHBand="0" w:evenHBand="0" w:firstRowFirstColumn="0" w:firstRowLastColumn="0" w:lastRowFirstColumn="0" w:lastRowLastColumn="0"/>
            <w:tcW w:w="2505" w:type="dxa"/>
            <w:noWrap/>
            <w:hideMark/>
          </w:tcPr>
          <w:p w:rsidR="00753ED2" w:rsidRPr="00753ED2" w:rsidRDefault="00753ED2" w:rsidP="00753ED2">
            <w:pPr>
              <w:jc w:val="left"/>
              <w:rPr>
                <w:rFonts w:ascii="Calibri" w:eastAsia="Times New Roman" w:hAnsi="Calibri" w:cs="Times New Roman"/>
                <w:color w:val="FF0000"/>
                <w:sz w:val="22"/>
                <w:szCs w:val="22"/>
                <w:lang w:val="es-MX" w:eastAsia="es-MX"/>
              </w:rPr>
            </w:pPr>
            <w:r w:rsidRPr="00753ED2">
              <w:rPr>
                <w:rFonts w:ascii="Calibri" w:eastAsia="Times New Roman" w:hAnsi="Calibri" w:cs="Times New Roman"/>
                <w:color w:val="FF0000"/>
                <w:sz w:val="22"/>
                <w:szCs w:val="22"/>
                <w:lang w:val="es-MX" w:eastAsia="es-MX"/>
              </w:rPr>
              <w:t>INCUMPLE/SIN RESPUESTA</w:t>
            </w:r>
          </w:p>
        </w:tc>
        <w:tc>
          <w:tcPr>
            <w:tcW w:w="1200" w:type="dxa"/>
            <w:noWrap/>
            <w:hideMark/>
          </w:tcPr>
          <w:p w:rsidR="00753ED2" w:rsidRPr="00753ED2" w:rsidRDefault="00753ED2" w:rsidP="00753ED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FF0000"/>
                <w:sz w:val="22"/>
                <w:szCs w:val="22"/>
                <w:lang w:val="es-MX" w:eastAsia="es-MX"/>
              </w:rPr>
            </w:pPr>
            <w:r w:rsidRPr="00753ED2">
              <w:rPr>
                <w:rFonts w:ascii="Calibri" w:eastAsia="Times New Roman" w:hAnsi="Calibri" w:cs="Times New Roman"/>
                <w:b/>
                <w:bCs/>
                <w:color w:val="FF0000"/>
                <w:sz w:val="22"/>
                <w:szCs w:val="22"/>
                <w:lang w:val="es-MX" w:eastAsia="es-MX"/>
              </w:rPr>
              <w:t>6</w:t>
            </w:r>
          </w:p>
        </w:tc>
        <w:tc>
          <w:tcPr>
            <w:tcW w:w="1200" w:type="dxa"/>
            <w:noWrap/>
            <w:hideMark/>
          </w:tcPr>
          <w:p w:rsidR="00753ED2" w:rsidRPr="00753ED2" w:rsidRDefault="00753ED2" w:rsidP="00753ED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FF0000"/>
                <w:sz w:val="22"/>
                <w:szCs w:val="22"/>
                <w:lang w:val="es-MX" w:eastAsia="es-MX"/>
              </w:rPr>
            </w:pPr>
            <w:r w:rsidRPr="00753ED2">
              <w:rPr>
                <w:rFonts w:ascii="Calibri" w:eastAsia="Times New Roman" w:hAnsi="Calibri" w:cs="Times New Roman"/>
                <w:b/>
                <w:bCs/>
                <w:color w:val="FF0000"/>
                <w:sz w:val="22"/>
                <w:szCs w:val="22"/>
                <w:lang w:val="es-MX" w:eastAsia="es-MX"/>
              </w:rPr>
              <w:t>19%</w:t>
            </w:r>
          </w:p>
        </w:tc>
      </w:tr>
      <w:tr w:rsidR="00753ED2" w:rsidRPr="00753ED2" w:rsidTr="00753ED2">
        <w:trPr>
          <w:trHeight w:val="300"/>
          <w:jc w:val="center"/>
        </w:trPr>
        <w:tc>
          <w:tcPr>
            <w:cnfStyle w:val="001000000000" w:firstRow="0" w:lastRow="0" w:firstColumn="1" w:lastColumn="0" w:oddVBand="0" w:evenVBand="0" w:oddHBand="0" w:evenHBand="0" w:firstRowFirstColumn="0" w:firstRowLastColumn="0" w:lastRowFirstColumn="0" w:lastRowLastColumn="0"/>
            <w:tcW w:w="2505" w:type="dxa"/>
            <w:noWrap/>
            <w:hideMark/>
          </w:tcPr>
          <w:p w:rsidR="00753ED2" w:rsidRPr="00753ED2" w:rsidRDefault="00753ED2" w:rsidP="00753ED2">
            <w:pPr>
              <w:jc w:val="left"/>
              <w:rPr>
                <w:rFonts w:ascii="Calibri" w:eastAsia="Times New Roman" w:hAnsi="Calibri" w:cs="Times New Roman"/>
                <w:color w:val="000000"/>
                <w:sz w:val="22"/>
                <w:szCs w:val="22"/>
                <w:lang w:val="es-MX" w:eastAsia="es-MX"/>
              </w:rPr>
            </w:pPr>
            <w:r w:rsidRPr="00753ED2">
              <w:rPr>
                <w:rFonts w:ascii="Calibri" w:eastAsia="Times New Roman" w:hAnsi="Calibri" w:cs="Times New Roman"/>
                <w:color w:val="000000"/>
                <w:sz w:val="22"/>
                <w:szCs w:val="22"/>
                <w:lang w:val="es-MX" w:eastAsia="es-MX"/>
              </w:rPr>
              <w:t>TOTAL</w:t>
            </w:r>
          </w:p>
        </w:tc>
        <w:tc>
          <w:tcPr>
            <w:tcW w:w="1200" w:type="dxa"/>
            <w:noWrap/>
            <w:hideMark/>
          </w:tcPr>
          <w:p w:rsidR="00753ED2" w:rsidRPr="00753ED2" w:rsidRDefault="00753ED2" w:rsidP="00753ED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szCs w:val="22"/>
                <w:lang w:val="es-MX" w:eastAsia="es-MX"/>
              </w:rPr>
            </w:pPr>
            <w:r w:rsidRPr="00753ED2">
              <w:rPr>
                <w:rFonts w:ascii="Calibri" w:eastAsia="Times New Roman" w:hAnsi="Calibri" w:cs="Times New Roman"/>
                <w:b/>
                <w:bCs/>
                <w:color w:val="000000"/>
                <w:sz w:val="22"/>
                <w:szCs w:val="22"/>
                <w:lang w:val="es-MX" w:eastAsia="es-MX"/>
              </w:rPr>
              <w:t>32</w:t>
            </w:r>
          </w:p>
        </w:tc>
        <w:tc>
          <w:tcPr>
            <w:tcW w:w="1200" w:type="dxa"/>
            <w:noWrap/>
            <w:hideMark/>
          </w:tcPr>
          <w:p w:rsidR="00753ED2" w:rsidRPr="00753ED2" w:rsidRDefault="00753ED2" w:rsidP="00753ED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2"/>
                <w:szCs w:val="22"/>
                <w:lang w:val="es-MX" w:eastAsia="es-MX"/>
              </w:rPr>
            </w:pPr>
            <w:r w:rsidRPr="00753ED2">
              <w:rPr>
                <w:rFonts w:ascii="Calibri" w:eastAsia="Times New Roman" w:hAnsi="Calibri" w:cs="Times New Roman"/>
                <w:b/>
                <w:bCs/>
                <w:sz w:val="22"/>
                <w:szCs w:val="22"/>
                <w:lang w:val="es-MX" w:eastAsia="es-MX"/>
              </w:rPr>
              <w:t>100%</w:t>
            </w:r>
          </w:p>
        </w:tc>
      </w:tr>
    </w:tbl>
    <w:p w:rsidR="00CD78BF" w:rsidRDefault="00CD78BF" w:rsidP="0023358F">
      <w:pPr>
        <w:rPr>
          <w:rFonts w:ascii="Calibri" w:hAnsi="Calibri" w:cs="Arial"/>
          <w:color w:val="002060"/>
          <w:sz w:val="24"/>
          <w:szCs w:val="24"/>
          <w:lang w:val="es-ES"/>
        </w:rPr>
      </w:pPr>
    </w:p>
    <w:p w:rsidR="00CD78BF" w:rsidRDefault="00753ED2" w:rsidP="00753ED2">
      <w:pPr>
        <w:jc w:val="center"/>
        <w:rPr>
          <w:rFonts w:ascii="Calibri" w:hAnsi="Calibri" w:cs="Arial"/>
          <w:color w:val="002060"/>
          <w:sz w:val="24"/>
          <w:szCs w:val="24"/>
          <w:lang w:val="es-ES"/>
        </w:rPr>
      </w:pPr>
      <w:r>
        <w:rPr>
          <w:noProof/>
          <w:lang w:val="es-MX" w:eastAsia="es-MX"/>
        </w:rPr>
        <w:drawing>
          <wp:inline distT="0" distB="0" distL="0" distR="0" wp14:anchorId="37D907C4" wp14:editId="1C0BB715">
            <wp:extent cx="3895725" cy="27432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C26CD" w:rsidRPr="003C26CD" w:rsidRDefault="003C26CD" w:rsidP="003C26CD">
      <w:pPr>
        <w:jc w:val="left"/>
        <w:rPr>
          <w:rFonts w:ascii="Calibri" w:hAnsi="Calibri" w:cs="Arial"/>
          <w:b/>
          <w:color w:val="FF6600"/>
          <w:sz w:val="24"/>
          <w:szCs w:val="24"/>
          <w:lang w:val="es-ES"/>
        </w:rPr>
      </w:pPr>
    </w:p>
    <w:p w:rsidR="00505A2C" w:rsidRDefault="00505A2C" w:rsidP="00753ED2">
      <w:pPr>
        <w:jc w:val="center"/>
        <w:rPr>
          <w:rFonts w:ascii="Calibri" w:hAnsi="Calibri" w:cs="Arial"/>
          <w:color w:val="002060"/>
          <w:sz w:val="24"/>
          <w:szCs w:val="24"/>
          <w:lang w:val="es-ES"/>
        </w:rPr>
      </w:pPr>
    </w:p>
    <w:p w:rsidR="00505A2C" w:rsidRDefault="00505A2C" w:rsidP="00753ED2">
      <w:pPr>
        <w:jc w:val="center"/>
        <w:rPr>
          <w:rFonts w:ascii="Calibri" w:hAnsi="Calibri" w:cs="Arial"/>
          <w:color w:val="002060"/>
          <w:sz w:val="24"/>
          <w:szCs w:val="24"/>
          <w:lang w:val="es-ES"/>
        </w:rPr>
      </w:pPr>
    </w:p>
    <w:p w:rsidR="00505A2C" w:rsidRDefault="00505A2C" w:rsidP="00753ED2">
      <w:pPr>
        <w:jc w:val="center"/>
        <w:rPr>
          <w:rFonts w:ascii="Calibri" w:hAnsi="Calibri" w:cs="Arial"/>
          <w:color w:val="002060"/>
          <w:sz w:val="24"/>
          <w:szCs w:val="24"/>
          <w:lang w:val="es-ES"/>
        </w:rPr>
      </w:pPr>
    </w:p>
    <w:p w:rsidR="00505A2C" w:rsidRDefault="00505A2C" w:rsidP="00753ED2">
      <w:pPr>
        <w:jc w:val="center"/>
        <w:rPr>
          <w:rFonts w:ascii="Calibri" w:hAnsi="Calibri" w:cs="Arial"/>
          <w:color w:val="002060"/>
          <w:sz w:val="24"/>
          <w:szCs w:val="24"/>
          <w:lang w:val="es-ES"/>
        </w:rPr>
      </w:pPr>
    </w:p>
    <w:p w:rsidR="00505A2C" w:rsidRDefault="00601F70" w:rsidP="00601F70">
      <w:pPr>
        <w:jc w:val="left"/>
        <w:rPr>
          <w:rFonts w:ascii="Calibri" w:hAnsi="Calibri" w:cs="Arial"/>
          <w:color w:val="002060"/>
          <w:sz w:val="24"/>
          <w:szCs w:val="24"/>
          <w:lang w:val="es-ES"/>
        </w:rPr>
      </w:pPr>
      <w:r>
        <w:rPr>
          <w:rFonts w:ascii="Calibri" w:hAnsi="Calibri" w:cs="Arial"/>
          <w:noProof/>
          <w:color w:val="002060"/>
          <w:sz w:val="24"/>
          <w:szCs w:val="24"/>
          <w:lang w:val="es-MX" w:eastAsia="es-MX"/>
        </w:rPr>
        <w:lastRenderedPageBreak/>
        <mc:AlternateContent>
          <mc:Choice Requires="wps">
            <w:drawing>
              <wp:anchor distT="0" distB="0" distL="114300" distR="114300" simplePos="0" relativeHeight="251668480" behindDoc="0" locked="0" layoutInCell="1" allowOverlap="1" wp14:anchorId="0BA6F3EA" wp14:editId="1EE813E1">
                <wp:simplePos x="0" y="0"/>
                <wp:positionH relativeFrom="margin">
                  <wp:align>center</wp:align>
                </wp:positionH>
                <wp:positionV relativeFrom="paragraph">
                  <wp:posOffset>735965</wp:posOffset>
                </wp:positionV>
                <wp:extent cx="5819775" cy="5400675"/>
                <wp:effectExtent l="0" t="0" r="28575" b="28575"/>
                <wp:wrapNone/>
                <wp:docPr id="6" name="Rectángulo redondeado 6"/>
                <wp:cNvGraphicFramePr/>
                <a:graphic xmlns:a="http://schemas.openxmlformats.org/drawingml/2006/main">
                  <a:graphicData uri="http://schemas.microsoft.com/office/word/2010/wordprocessingShape">
                    <wps:wsp>
                      <wps:cNvSpPr/>
                      <wps:spPr>
                        <a:xfrm>
                          <a:off x="0" y="0"/>
                          <a:ext cx="5819775" cy="54006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05A2C" w:rsidRDefault="00505A2C" w:rsidP="00505A2C">
                            <w:pPr>
                              <w:rPr>
                                <w:rFonts w:ascii="Calibri" w:hAnsi="Calibri" w:cs="Arial"/>
                                <w:color w:val="002060"/>
                                <w:sz w:val="24"/>
                                <w:szCs w:val="24"/>
                                <w:lang w:val="es-ES"/>
                              </w:rPr>
                            </w:pPr>
                            <w:r>
                              <w:rPr>
                                <w:rFonts w:ascii="Calibri" w:hAnsi="Calibri" w:cs="Arial"/>
                                <w:color w:val="002060"/>
                                <w:sz w:val="24"/>
                                <w:szCs w:val="24"/>
                                <w:lang w:val="es-ES"/>
                              </w:rPr>
                              <w:t>Desde el</w:t>
                            </w:r>
                            <w:r w:rsidRPr="00537AC6">
                              <w:rPr>
                                <w:rFonts w:ascii="Calibri" w:hAnsi="Calibri" w:cs="Arial"/>
                                <w:color w:val="002060"/>
                                <w:sz w:val="24"/>
                                <w:szCs w:val="24"/>
                                <w:lang w:val="es-ES"/>
                              </w:rPr>
                              <w:t xml:space="preserve"> Grupo de Atención al Ciudadano </w:t>
                            </w:r>
                            <w:r>
                              <w:rPr>
                                <w:rFonts w:ascii="Calibri" w:hAnsi="Calibri" w:cs="Arial"/>
                                <w:color w:val="002060"/>
                                <w:sz w:val="24"/>
                                <w:szCs w:val="24"/>
                                <w:lang w:val="es-ES"/>
                              </w:rPr>
                              <w:t>persistimos en el</w:t>
                            </w:r>
                            <w:r w:rsidRPr="00537AC6">
                              <w:rPr>
                                <w:rFonts w:ascii="Calibri" w:hAnsi="Calibri" w:cs="Arial"/>
                                <w:color w:val="002060"/>
                                <w:sz w:val="24"/>
                                <w:szCs w:val="24"/>
                                <w:lang w:val="es-ES"/>
                              </w:rPr>
                              <w:t xml:space="preserve"> compromiso </w:t>
                            </w:r>
                            <w:r>
                              <w:rPr>
                                <w:rFonts w:ascii="Calibri" w:hAnsi="Calibri" w:cs="Arial"/>
                                <w:color w:val="002060"/>
                                <w:sz w:val="24"/>
                                <w:szCs w:val="24"/>
                                <w:lang w:val="es-ES"/>
                              </w:rPr>
                              <w:t xml:space="preserve">de </w:t>
                            </w:r>
                            <w:r w:rsidRPr="00537AC6">
                              <w:rPr>
                                <w:rFonts w:ascii="Calibri" w:hAnsi="Calibri" w:cs="Arial"/>
                                <w:color w:val="002060"/>
                                <w:sz w:val="24"/>
                                <w:szCs w:val="24"/>
                                <w:lang w:val="es-ES"/>
                              </w:rPr>
                              <w:t xml:space="preserve">orientar </w:t>
                            </w:r>
                            <w:r>
                              <w:rPr>
                                <w:rFonts w:ascii="Calibri" w:hAnsi="Calibri" w:cs="Arial"/>
                                <w:color w:val="002060"/>
                                <w:sz w:val="24"/>
                                <w:szCs w:val="24"/>
                                <w:lang w:val="es-ES"/>
                              </w:rPr>
                              <w:t>la</w:t>
                            </w:r>
                            <w:r w:rsidRPr="00537AC6">
                              <w:rPr>
                                <w:rFonts w:ascii="Calibri" w:hAnsi="Calibri" w:cs="Arial"/>
                                <w:color w:val="002060"/>
                                <w:sz w:val="24"/>
                                <w:szCs w:val="24"/>
                                <w:lang w:val="es-ES"/>
                              </w:rPr>
                              <w:t xml:space="preserve"> actividad en minimizar las respuestas fuera de plazo, y actuar sobre las novedades acaecidas en el Sistema de Gestión Documental </w:t>
                            </w:r>
                            <w:r>
                              <w:rPr>
                                <w:rFonts w:ascii="Calibri" w:hAnsi="Calibri" w:cs="Arial"/>
                                <w:color w:val="002060"/>
                                <w:sz w:val="24"/>
                                <w:szCs w:val="24"/>
                                <w:lang w:val="es-ES"/>
                              </w:rPr>
                              <w:t xml:space="preserve">–Orfeo- </w:t>
                            </w:r>
                            <w:r w:rsidR="008C63FE">
                              <w:rPr>
                                <w:rFonts w:ascii="Calibri" w:hAnsi="Calibri" w:cs="Arial"/>
                                <w:color w:val="002060"/>
                                <w:sz w:val="24"/>
                                <w:szCs w:val="24"/>
                                <w:lang w:val="es-ES"/>
                              </w:rPr>
                              <w:t xml:space="preserve">ya que </w:t>
                            </w:r>
                            <w:r>
                              <w:rPr>
                                <w:rFonts w:ascii="Calibri" w:hAnsi="Calibri" w:cs="Arial"/>
                                <w:color w:val="002060"/>
                                <w:sz w:val="24"/>
                                <w:szCs w:val="24"/>
                                <w:lang w:val="es-ES"/>
                              </w:rPr>
                              <w:t>se evidencia la</w:t>
                            </w:r>
                            <w:r w:rsidR="008C63FE">
                              <w:rPr>
                                <w:rFonts w:ascii="Calibri" w:hAnsi="Calibri" w:cs="Arial"/>
                                <w:color w:val="002060"/>
                                <w:sz w:val="24"/>
                                <w:szCs w:val="24"/>
                                <w:lang w:val="es-ES"/>
                              </w:rPr>
                              <w:t xml:space="preserve"> NO</w:t>
                            </w:r>
                            <w:r w:rsidRPr="00537AC6">
                              <w:rPr>
                                <w:rFonts w:ascii="Calibri" w:hAnsi="Calibri" w:cs="Arial"/>
                                <w:color w:val="002060"/>
                                <w:sz w:val="24"/>
                                <w:szCs w:val="24"/>
                                <w:lang w:val="es-ES"/>
                              </w:rPr>
                              <w:t xml:space="preserve"> inclusión de los oficios de respuesta</w:t>
                            </w:r>
                            <w:r>
                              <w:rPr>
                                <w:rFonts w:ascii="Calibri" w:hAnsi="Calibri" w:cs="Arial"/>
                                <w:color w:val="002060"/>
                                <w:sz w:val="24"/>
                                <w:szCs w:val="24"/>
                                <w:lang w:val="es-ES"/>
                              </w:rPr>
                              <w:t xml:space="preserve">; </w:t>
                            </w:r>
                            <w:r w:rsidRPr="00537AC6">
                              <w:rPr>
                                <w:rFonts w:ascii="Calibri" w:hAnsi="Calibri" w:cs="Arial"/>
                                <w:color w:val="002060"/>
                                <w:sz w:val="24"/>
                                <w:szCs w:val="24"/>
                                <w:lang w:val="es-ES"/>
                              </w:rPr>
                              <w:t>la inclus</w:t>
                            </w:r>
                            <w:r w:rsidR="008C63FE">
                              <w:rPr>
                                <w:rFonts w:ascii="Calibri" w:hAnsi="Calibri" w:cs="Arial"/>
                                <w:color w:val="002060"/>
                                <w:sz w:val="24"/>
                                <w:szCs w:val="24"/>
                                <w:lang w:val="es-ES"/>
                              </w:rPr>
                              <w:t xml:space="preserve">ión fuera de tiempo </w:t>
                            </w:r>
                            <w:r w:rsidRPr="00537AC6">
                              <w:rPr>
                                <w:rFonts w:ascii="Calibri" w:hAnsi="Calibri" w:cs="Arial"/>
                                <w:color w:val="002060"/>
                                <w:sz w:val="24"/>
                                <w:szCs w:val="24"/>
                                <w:lang w:val="es-ES"/>
                              </w:rPr>
                              <w:t>o</w:t>
                            </w:r>
                            <w:r w:rsidR="008C63FE">
                              <w:rPr>
                                <w:rFonts w:ascii="Calibri" w:hAnsi="Calibri" w:cs="Arial"/>
                                <w:color w:val="002060"/>
                                <w:sz w:val="24"/>
                                <w:szCs w:val="24"/>
                                <w:lang w:val="es-ES"/>
                              </w:rPr>
                              <w:t xml:space="preserve"> la</w:t>
                            </w:r>
                            <w:r w:rsidRPr="00537AC6">
                              <w:rPr>
                                <w:rFonts w:ascii="Calibri" w:hAnsi="Calibri" w:cs="Arial"/>
                                <w:color w:val="002060"/>
                                <w:sz w:val="24"/>
                                <w:szCs w:val="24"/>
                                <w:lang w:val="es-ES"/>
                              </w:rPr>
                              <w:t xml:space="preserve"> </w:t>
                            </w:r>
                            <w:r>
                              <w:rPr>
                                <w:rFonts w:ascii="Calibri" w:hAnsi="Calibri" w:cs="Arial"/>
                                <w:color w:val="002060"/>
                                <w:sz w:val="24"/>
                                <w:szCs w:val="24"/>
                                <w:lang w:val="es-ES"/>
                              </w:rPr>
                              <w:t>inclusión del</w:t>
                            </w:r>
                            <w:r w:rsidRPr="00537AC6">
                              <w:rPr>
                                <w:rFonts w:ascii="Calibri" w:hAnsi="Calibri" w:cs="Arial"/>
                                <w:color w:val="002060"/>
                                <w:sz w:val="24"/>
                                <w:szCs w:val="24"/>
                                <w:lang w:val="es-ES"/>
                              </w:rPr>
                              <w:t xml:space="preserve"> oficio de respuesta pero de manera independiente</w:t>
                            </w:r>
                            <w:r w:rsidR="008C63FE">
                              <w:rPr>
                                <w:rFonts w:ascii="Calibri" w:hAnsi="Calibri" w:cs="Arial"/>
                                <w:color w:val="002060"/>
                                <w:sz w:val="24"/>
                                <w:szCs w:val="24"/>
                                <w:lang w:val="es-ES"/>
                              </w:rPr>
                              <w:t>,</w:t>
                            </w:r>
                            <w:r w:rsidRPr="00537AC6">
                              <w:rPr>
                                <w:rFonts w:ascii="Calibri" w:hAnsi="Calibri" w:cs="Arial"/>
                                <w:color w:val="002060"/>
                                <w:sz w:val="24"/>
                                <w:szCs w:val="24"/>
                                <w:lang w:val="es-ES"/>
                              </w:rPr>
                              <w:t xml:space="preserve"> quedando en el radicado padre s</w:t>
                            </w:r>
                            <w:r>
                              <w:rPr>
                                <w:rFonts w:ascii="Calibri" w:hAnsi="Calibri" w:cs="Arial"/>
                                <w:color w:val="002060"/>
                                <w:sz w:val="24"/>
                                <w:szCs w:val="24"/>
                                <w:lang w:val="es-ES"/>
                              </w:rPr>
                              <w:t>olo el borrador de contestación, factores que llevan a concluir el errado uso del sistema y lo más importante la alteración negativa de las estadísticas.</w:t>
                            </w:r>
                          </w:p>
                          <w:p w:rsidR="00505A2C" w:rsidRDefault="00505A2C" w:rsidP="00505A2C">
                            <w:pPr>
                              <w:rPr>
                                <w:rFonts w:ascii="Calibri" w:hAnsi="Calibri" w:cs="Arial"/>
                                <w:color w:val="002060"/>
                                <w:sz w:val="24"/>
                                <w:szCs w:val="24"/>
                                <w:lang w:val="es-ES"/>
                              </w:rPr>
                            </w:pPr>
                            <w:r>
                              <w:rPr>
                                <w:rFonts w:ascii="Calibri" w:hAnsi="Calibri" w:cs="Arial"/>
                                <w:color w:val="002060"/>
                                <w:sz w:val="24"/>
                                <w:szCs w:val="24"/>
                                <w:lang w:val="es-ES"/>
                              </w:rPr>
                              <w:t xml:space="preserve">Así que como estrategia se </w:t>
                            </w:r>
                            <w:r w:rsidR="008C63FE">
                              <w:rPr>
                                <w:rFonts w:ascii="Calibri" w:hAnsi="Calibri" w:cs="Arial"/>
                                <w:color w:val="002060"/>
                                <w:sz w:val="24"/>
                                <w:szCs w:val="24"/>
                                <w:lang w:val="es-ES"/>
                              </w:rPr>
                              <w:t>han desarrollado cinco (05</w:t>
                            </w:r>
                            <w:r>
                              <w:rPr>
                                <w:rFonts w:ascii="Calibri" w:hAnsi="Calibri" w:cs="Arial"/>
                                <w:color w:val="002060"/>
                                <w:sz w:val="24"/>
                                <w:szCs w:val="24"/>
                                <w:lang w:val="es-ES"/>
                              </w:rPr>
                              <w:t>) charlas en materia de derecho de petición</w:t>
                            </w:r>
                            <w:r w:rsidR="00CB3341">
                              <w:rPr>
                                <w:rFonts w:ascii="Calibri" w:hAnsi="Calibri" w:cs="Arial"/>
                                <w:color w:val="002060"/>
                                <w:sz w:val="24"/>
                                <w:szCs w:val="24"/>
                                <w:lang w:val="es-ES"/>
                              </w:rPr>
                              <w:t xml:space="preserve"> y protocolos de Servicio</w:t>
                            </w:r>
                            <w:r>
                              <w:rPr>
                                <w:rFonts w:ascii="Calibri" w:hAnsi="Calibri" w:cs="Arial"/>
                                <w:color w:val="002060"/>
                                <w:sz w:val="24"/>
                                <w:szCs w:val="24"/>
                                <w:lang w:val="es-ES"/>
                              </w:rPr>
                              <w:t xml:space="preserve"> en las que se ha incluido un capítulo sobre el manejo de documentos y trámite en Orfeo, y tal actividad debe man</w:t>
                            </w:r>
                            <w:r w:rsidR="00CB3341">
                              <w:rPr>
                                <w:rFonts w:ascii="Calibri" w:hAnsi="Calibri" w:cs="Arial"/>
                                <w:color w:val="002060"/>
                                <w:sz w:val="24"/>
                                <w:szCs w:val="24"/>
                                <w:lang w:val="es-ES"/>
                              </w:rPr>
                              <w:t>tenerse durante la vigencia 2016</w:t>
                            </w:r>
                            <w:r>
                              <w:rPr>
                                <w:rFonts w:ascii="Calibri" w:hAnsi="Calibri" w:cs="Arial"/>
                                <w:color w:val="002060"/>
                                <w:sz w:val="24"/>
                                <w:szCs w:val="24"/>
                                <w:lang w:val="es-ES"/>
                              </w:rPr>
                              <w:t>, como a futuro, no solo por el ingreso de nuevo personal a la entidad que, por desconocimiento, ejecuta equivocadamente los procedimientos que sobre este asunto se tienen, impactando de manera negativa las estadísticas de la entidad, sino por mantener vigente la recordación como el conocimiento sobre los tópicos que abarca este derecho.</w:t>
                            </w:r>
                          </w:p>
                          <w:p w:rsidR="00601F70" w:rsidRPr="00537AC6" w:rsidRDefault="00601F70" w:rsidP="00505A2C">
                            <w:pPr>
                              <w:rPr>
                                <w:rFonts w:ascii="Calibri" w:hAnsi="Calibri" w:cs="Arial"/>
                                <w:color w:val="002060"/>
                                <w:sz w:val="24"/>
                                <w:szCs w:val="24"/>
                                <w:lang w:val="es-ES"/>
                              </w:rPr>
                            </w:pPr>
                          </w:p>
                          <w:p w:rsidR="00505A2C" w:rsidRDefault="00505A2C" w:rsidP="00505A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A6F3EA" id="Rectángulo redondeado 6" o:spid="_x0000_s1027" style="position:absolute;margin-left:0;margin-top:57.95pt;width:458.25pt;height:425.2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" fillcolor="white [3201]" strokecolor="#9d90a0 [3209]" strokeweight="1.5pt">
                <v:stroke endcap="round"/>
                <v:textbox>
                  <w:txbxContent>
                    <w:p w:rsidR="00505A2C" w:rsidRDefault="00505A2C" w:rsidP="00505A2C">
                      <w:pPr>
                        <w:rPr>
                          <w:rFonts w:ascii="Calibri" w:hAnsi="Calibri" w:cs="Arial"/>
                          <w:color w:val="002060"/>
                          <w:sz w:val="24"/>
                          <w:szCs w:val="24"/>
                          <w:lang w:val="es-ES"/>
                        </w:rPr>
                      </w:pPr>
                      <w:r>
                        <w:rPr>
                          <w:rFonts w:ascii="Calibri" w:hAnsi="Calibri" w:cs="Arial"/>
                          <w:color w:val="002060"/>
                          <w:sz w:val="24"/>
                          <w:szCs w:val="24"/>
                          <w:lang w:val="es-ES"/>
                        </w:rPr>
                        <w:t>Desde el</w:t>
                      </w:r>
                      <w:r w:rsidRPr="00537AC6">
                        <w:rPr>
                          <w:rFonts w:ascii="Calibri" w:hAnsi="Calibri" w:cs="Arial"/>
                          <w:color w:val="002060"/>
                          <w:sz w:val="24"/>
                          <w:szCs w:val="24"/>
                          <w:lang w:val="es-ES"/>
                        </w:rPr>
                        <w:t xml:space="preserve"> Grupo de Atención al Ciudadano </w:t>
                      </w:r>
                      <w:r>
                        <w:rPr>
                          <w:rFonts w:ascii="Calibri" w:hAnsi="Calibri" w:cs="Arial"/>
                          <w:color w:val="002060"/>
                          <w:sz w:val="24"/>
                          <w:szCs w:val="24"/>
                          <w:lang w:val="es-ES"/>
                        </w:rPr>
                        <w:t>persistimos en el</w:t>
                      </w:r>
                      <w:r w:rsidRPr="00537AC6">
                        <w:rPr>
                          <w:rFonts w:ascii="Calibri" w:hAnsi="Calibri" w:cs="Arial"/>
                          <w:color w:val="002060"/>
                          <w:sz w:val="24"/>
                          <w:szCs w:val="24"/>
                          <w:lang w:val="es-ES"/>
                        </w:rPr>
                        <w:t xml:space="preserve"> compromiso </w:t>
                      </w:r>
                      <w:r>
                        <w:rPr>
                          <w:rFonts w:ascii="Calibri" w:hAnsi="Calibri" w:cs="Arial"/>
                          <w:color w:val="002060"/>
                          <w:sz w:val="24"/>
                          <w:szCs w:val="24"/>
                          <w:lang w:val="es-ES"/>
                        </w:rPr>
                        <w:t xml:space="preserve">de </w:t>
                      </w:r>
                      <w:r w:rsidRPr="00537AC6">
                        <w:rPr>
                          <w:rFonts w:ascii="Calibri" w:hAnsi="Calibri" w:cs="Arial"/>
                          <w:color w:val="002060"/>
                          <w:sz w:val="24"/>
                          <w:szCs w:val="24"/>
                          <w:lang w:val="es-ES"/>
                        </w:rPr>
                        <w:t xml:space="preserve">orientar </w:t>
                      </w:r>
                      <w:r>
                        <w:rPr>
                          <w:rFonts w:ascii="Calibri" w:hAnsi="Calibri" w:cs="Arial"/>
                          <w:color w:val="002060"/>
                          <w:sz w:val="24"/>
                          <w:szCs w:val="24"/>
                          <w:lang w:val="es-ES"/>
                        </w:rPr>
                        <w:t>la</w:t>
                      </w:r>
                      <w:r w:rsidRPr="00537AC6">
                        <w:rPr>
                          <w:rFonts w:ascii="Calibri" w:hAnsi="Calibri" w:cs="Arial"/>
                          <w:color w:val="002060"/>
                          <w:sz w:val="24"/>
                          <w:szCs w:val="24"/>
                          <w:lang w:val="es-ES"/>
                        </w:rPr>
                        <w:t xml:space="preserve"> actividad en minimizar las respuestas fuera de plazo, y actuar sobre las novedades acaecidas en el Sistema de Gestión Documental </w:t>
                      </w:r>
                      <w:r>
                        <w:rPr>
                          <w:rFonts w:ascii="Calibri" w:hAnsi="Calibri" w:cs="Arial"/>
                          <w:color w:val="002060"/>
                          <w:sz w:val="24"/>
                          <w:szCs w:val="24"/>
                          <w:lang w:val="es-ES"/>
                        </w:rPr>
                        <w:t xml:space="preserve">–Orfeo- </w:t>
                      </w:r>
                      <w:r w:rsidR="008C63FE">
                        <w:rPr>
                          <w:rFonts w:ascii="Calibri" w:hAnsi="Calibri" w:cs="Arial"/>
                          <w:color w:val="002060"/>
                          <w:sz w:val="24"/>
                          <w:szCs w:val="24"/>
                          <w:lang w:val="es-ES"/>
                        </w:rPr>
                        <w:t xml:space="preserve">ya que </w:t>
                      </w:r>
                      <w:r>
                        <w:rPr>
                          <w:rFonts w:ascii="Calibri" w:hAnsi="Calibri" w:cs="Arial"/>
                          <w:color w:val="002060"/>
                          <w:sz w:val="24"/>
                          <w:szCs w:val="24"/>
                          <w:lang w:val="es-ES"/>
                        </w:rPr>
                        <w:t>se evidencia la</w:t>
                      </w:r>
                      <w:r w:rsidR="008C63FE">
                        <w:rPr>
                          <w:rFonts w:ascii="Calibri" w:hAnsi="Calibri" w:cs="Arial"/>
                          <w:color w:val="002060"/>
                          <w:sz w:val="24"/>
                          <w:szCs w:val="24"/>
                          <w:lang w:val="es-ES"/>
                        </w:rPr>
                        <w:t xml:space="preserve"> NO</w:t>
                      </w:r>
                      <w:r w:rsidRPr="00537AC6">
                        <w:rPr>
                          <w:rFonts w:ascii="Calibri" w:hAnsi="Calibri" w:cs="Arial"/>
                          <w:color w:val="002060"/>
                          <w:sz w:val="24"/>
                          <w:szCs w:val="24"/>
                          <w:lang w:val="es-ES"/>
                        </w:rPr>
                        <w:t xml:space="preserve"> inclusión de los oficios de respuesta</w:t>
                      </w:r>
                      <w:r>
                        <w:rPr>
                          <w:rFonts w:ascii="Calibri" w:hAnsi="Calibri" w:cs="Arial"/>
                          <w:color w:val="002060"/>
                          <w:sz w:val="24"/>
                          <w:szCs w:val="24"/>
                          <w:lang w:val="es-ES"/>
                        </w:rPr>
                        <w:t xml:space="preserve">; </w:t>
                      </w:r>
                      <w:r w:rsidRPr="00537AC6">
                        <w:rPr>
                          <w:rFonts w:ascii="Calibri" w:hAnsi="Calibri" w:cs="Arial"/>
                          <w:color w:val="002060"/>
                          <w:sz w:val="24"/>
                          <w:szCs w:val="24"/>
                          <w:lang w:val="es-ES"/>
                        </w:rPr>
                        <w:t>la inclus</w:t>
                      </w:r>
                      <w:r w:rsidR="008C63FE">
                        <w:rPr>
                          <w:rFonts w:ascii="Calibri" w:hAnsi="Calibri" w:cs="Arial"/>
                          <w:color w:val="002060"/>
                          <w:sz w:val="24"/>
                          <w:szCs w:val="24"/>
                          <w:lang w:val="es-ES"/>
                        </w:rPr>
                        <w:t xml:space="preserve">ión fuera de tiempo </w:t>
                      </w:r>
                      <w:r w:rsidRPr="00537AC6">
                        <w:rPr>
                          <w:rFonts w:ascii="Calibri" w:hAnsi="Calibri" w:cs="Arial"/>
                          <w:color w:val="002060"/>
                          <w:sz w:val="24"/>
                          <w:szCs w:val="24"/>
                          <w:lang w:val="es-ES"/>
                        </w:rPr>
                        <w:t>o</w:t>
                      </w:r>
                      <w:r w:rsidR="008C63FE">
                        <w:rPr>
                          <w:rFonts w:ascii="Calibri" w:hAnsi="Calibri" w:cs="Arial"/>
                          <w:color w:val="002060"/>
                          <w:sz w:val="24"/>
                          <w:szCs w:val="24"/>
                          <w:lang w:val="es-ES"/>
                        </w:rPr>
                        <w:t xml:space="preserve"> la</w:t>
                      </w:r>
                      <w:r w:rsidRPr="00537AC6">
                        <w:rPr>
                          <w:rFonts w:ascii="Calibri" w:hAnsi="Calibri" w:cs="Arial"/>
                          <w:color w:val="002060"/>
                          <w:sz w:val="24"/>
                          <w:szCs w:val="24"/>
                          <w:lang w:val="es-ES"/>
                        </w:rPr>
                        <w:t xml:space="preserve"> </w:t>
                      </w:r>
                      <w:r>
                        <w:rPr>
                          <w:rFonts w:ascii="Calibri" w:hAnsi="Calibri" w:cs="Arial"/>
                          <w:color w:val="002060"/>
                          <w:sz w:val="24"/>
                          <w:szCs w:val="24"/>
                          <w:lang w:val="es-ES"/>
                        </w:rPr>
                        <w:t>inclusión del</w:t>
                      </w:r>
                      <w:r w:rsidRPr="00537AC6">
                        <w:rPr>
                          <w:rFonts w:ascii="Calibri" w:hAnsi="Calibri" w:cs="Arial"/>
                          <w:color w:val="002060"/>
                          <w:sz w:val="24"/>
                          <w:szCs w:val="24"/>
                          <w:lang w:val="es-ES"/>
                        </w:rPr>
                        <w:t xml:space="preserve"> oficio de respuesta pero de manera independiente</w:t>
                      </w:r>
                      <w:r w:rsidR="008C63FE">
                        <w:rPr>
                          <w:rFonts w:ascii="Calibri" w:hAnsi="Calibri" w:cs="Arial"/>
                          <w:color w:val="002060"/>
                          <w:sz w:val="24"/>
                          <w:szCs w:val="24"/>
                          <w:lang w:val="es-ES"/>
                        </w:rPr>
                        <w:t>,</w:t>
                      </w:r>
                      <w:r w:rsidRPr="00537AC6">
                        <w:rPr>
                          <w:rFonts w:ascii="Calibri" w:hAnsi="Calibri" w:cs="Arial"/>
                          <w:color w:val="002060"/>
                          <w:sz w:val="24"/>
                          <w:szCs w:val="24"/>
                          <w:lang w:val="es-ES"/>
                        </w:rPr>
                        <w:t xml:space="preserve"> quedando en el radicado padre s</w:t>
                      </w:r>
                      <w:r>
                        <w:rPr>
                          <w:rFonts w:ascii="Calibri" w:hAnsi="Calibri" w:cs="Arial"/>
                          <w:color w:val="002060"/>
                          <w:sz w:val="24"/>
                          <w:szCs w:val="24"/>
                          <w:lang w:val="es-ES"/>
                        </w:rPr>
                        <w:t>olo el borrador de contestación, factores que llevan a concluir el errado uso del sistema y lo más importante la alteración negativa de las estadísticas.</w:t>
                      </w:r>
                    </w:p>
                    <w:p w:rsidR="00505A2C" w:rsidRDefault="00505A2C" w:rsidP="00505A2C">
                      <w:pPr>
                        <w:rPr>
                          <w:rFonts w:ascii="Calibri" w:hAnsi="Calibri" w:cs="Arial"/>
                          <w:color w:val="002060"/>
                          <w:sz w:val="24"/>
                          <w:szCs w:val="24"/>
                          <w:lang w:val="es-ES"/>
                        </w:rPr>
                      </w:pPr>
                      <w:r>
                        <w:rPr>
                          <w:rFonts w:ascii="Calibri" w:hAnsi="Calibri" w:cs="Arial"/>
                          <w:color w:val="002060"/>
                          <w:sz w:val="24"/>
                          <w:szCs w:val="24"/>
                          <w:lang w:val="es-ES"/>
                        </w:rPr>
                        <w:t xml:space="preserve">Así que como estrategia se </w:t>
                      </w:r>
                      <w:r w:rsidR="008C63FE">
                        <w:rPr>
                          <w:rFonts w:ascii="Calibri" w:hAnsi="Calibri" w:cs="Arial"/>
                          <w:color w:val="002060"/>
                          <w:sz w:val="24"/>
                          <w:szCs w:val="24"/>
                          <w:lang w:val="es-ES"/>
                        </w:rPr>
                        <w:t>han desarrollado cinco (05</w:t>
                      </w:r>
                      <w:r>
                        <w:rPr>
                          <w:rFonts w:ascii="Calibri" w:hAnsi="Calibri" w:cs="Arial"/>
                          <w:color w:val="002060"/>
                          <w:sz w:val="24"/>
                          <w:szCs w:val="24"/>
                          <w:lang w:val="es-ES"/>
                        </w:rPr>
                        <w:t>) charlas en materia de derecho de petición</w:t>
                      </w:r>
                      <w:r w:rsidR="00CB3341">
                        <w:rPr>
                          <w:rFonts w:ascii="Calibri" w:hAnsi="Calibri" w:cs="Arial"/>
                          <w:color w:val="002060"/>
                          <w:sz w:val="24"/>
                          <w:szCs w:val="24"/>
                          <w:lang w:val="es-ES"/>
                        </w:rPr>
                        <w:t xml:space="preserve"> y protocolos de Servicio</w:t>
                      </w:r>
                      <w:r>
                        <w:rPr>
                          <w:rFonts w:ascii="Calibri" w:hAnsi="Calibri" w:cs="Arial"/>
                          <w:color w:val="002060"/>
                          <w:sz w:val="24"/>
                          <w:szCs w:val="24"/>
                          <w:lang w:val="es-ES"/>
                        </w:rPr>
                        <w:t xml:space="preserve"> en las que se ha incluido un capítulo sobre el manejo de documentos y trámite en Orfeo, y tal actividad debe man</w:t>
                      </w:r>
                      <w:r w:rsidR="00CB3341">
                        <w:rPr>
                          <w:rFonts w:ascii="Calibri" w:hAnsi="Calibri" w:cs="Arial"/>
                          <w:color w:val="002060"/>
                          <w:sz w:val="24"/>
                          <w:szCs w:val="24"/>
                          <w:lang w:val="es-ES"/>
                        </w:rPr>
                        <w:t>tenerse durante la vigencia 2016</w:t>
                      </w:r>
                      <w:r>
                        <w:rPr>
                          <w:rFonts w:ascii="Calibri" w:hAnsi="Calibri" w:cs="Arial"/>
                          <w:color w:val="002060"/>
                          <w:sz w:val="24"/>
                          <w:szCs w:val="24"/>
                          <w:lang w:val="es-ES"/>
                        </w:rPr>
                        <w:t>, como a futuro, no solo por el ingreso de nuevo personal a la entidad que, por desconocimiento, ejecuta equivocadamente los procedimientos que sobre este asunto se tienen, impactando de manera negativa las estadísticas de la entidad, sino por mantener vigente la recordación como el conocimiento sobre los tópicos que abarca este derecho.</w:t>
                      </w:r>
                    </w:p>
                    <w:p w:rsidR="00601F70" w:rsidRPr="00537AC6" w:rsidRDefault="00601F70" w:rsidP="00505A2C">
                      <w:pPr>
                        <w:rPr>
                          <w:rFonts w:ascii="Calibri" w:hAnsi="Calibri" w:cs="Arial"/>
                          <w:color w:val="002060"/>
                          <w:sz w:val="24"/>
                          <w:szCs w:val="24"/>
                          <w:lang w:val="es-ES"/>
                        </w:rPr>
                      </w:pPr>
                    </w:p>
                    <w:p w:rsidR="00505A2C" w:rsidRDefault="00505A2C" w:rsidP="00505A2C">
                      <w:pPr>
                        <w:jc w:val="center"/>
                      </w:pPr>
                    </w:p>
                  </w:txbxContent>
                </v:textbox>
                <w10:wrap anchorx="margin"/>
              </v:roundrect>
            </w:pict>
          </mc:Fallback>
        </mc:AlternateContent>
      </w:r>
      <w:r>
        <w:rPr>
          <w:rFonts w:ascii="Calibri" w:hAnsi="Calibri" w:cs="Arial"/>
          <w:noProof/>
          <w:color w:val="002060"/>
          <w:sz w:val="24"/>
          <w:szCs w:val="24"/>
          <w:lang w:val="es-MX" w:eastAsia="es-MX"/>
        </w:rPr>
        <mc:AlternateContent>
          <mc:Choice Requires="wps">
            <w:drawing>
              <wp:anchor distT="0" distB="0" distL="114300" distR="114300" simplePos="0" relativeHeight="251669504" behindDoc="0" locked="0" layoutInCell="1" allowOverlap="1" wp14:anchorId="39AFEFCB" wp14:editId="2D8F0508">
                <wp:simplePos x="0" y="0"/>
                <wp:positionH relativeFrom="margin">
                  <wp:posOffset>704850</wp:posOffset>
                </wp:positionH>
                <wp:positionV relativeFrom="paragraph">
                  <wp:posOffset>120015</wp:posOffset>
                </wp:positionV>
                <wp:extent cx="1895475" cy="438150"/>
                <wp:effectExtent l="0" t="0" r="28575" b="76200"/>
                <wp:wrapNone/>
                <wp:docPr id="9" name="Llamada rectangular redondeada 9"/>
                <wp:cNvGraphicFramePr/>
                <a:graphic xmlns:a="http://schemas.openxmlformats.org/drawingml/2006/main">
                  <a:graphicData uri="http://schemas.microsoft.com/office/word/2010/wordprocessingShape">
                    <wps:wsp>
                      <wps:cNvSpPr/>
                      <wps:spPr>
                        <a:xfrm>
                          <a:off x="0" y="0"/>
                          <a:ext cx="1895475" cy="438150"/>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rsidR="00505A2C" w:rsidRPr="00601F70" w:rsidRDefault="00505A2C" w:rsidP="008C63FE">
                            <w:pPr>
                              <w:jc w:val="center"/>
                              <w:rPr>
                                <w:rFonts w:ascii="Calibri" w:hAnsi="Calibri" w:cs="Arial"/>
                                <w:b/>
                                <w:color w:val="FF0000"/>
                                <w:sz w:val="40"/>
                                <w:szCs w:val="40"/>
                                <w:lang w:val="es-ES"/>
                              </w:rPr>
                            </w:pPr>
                            <w:r w:rsidRPr="00601F70">
                              <w:rPr>
                                <w:rFonts w:ascii="Calibri" w:hAnsi="Calibri" w:cs="Arial"/>
                                <w:b/>
                                <w:color w:val="FF0000"/>
                                <w:sz w:val="40"/>
                                <w:szCs w:val="40"/>
                                <w:lang w:val="es-ES"/>
                              </w:rPr>
                              <w:t>IMPORTANTE</w:t>
                            </w:r>
                          </w:p>
                          <w:p w:rsidR="00505A2C" w:rsidRDefault="00505A2C" w:rsidP="008C63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9AFEFC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9" o:spid="_x0000_s1028" type="#_x0000_t62" style="position:absolute;margin-left:55.5pt;margin-top:9.45pt;width:149.25pt;height:34.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" adj="6300,24300" fillcolor="white [3201]" strokecolor="#9d90a0 [3209]" strokeweight="1.5pt">
                <v:stroke endcap="round"/>
                <v:textbox>
                  <w:txbxContent>
                    <w:p w:rsidR="00505A2C" w:rsidRPr="00601F70" w:rsidRDefault="00505A2C" w:rsidP="008C63FE">
                      <w:pPr>
                        <w:jc w:val="center"/>
                        <w:rPr>
                          <w:rFonts w:ascii="Calibri" w:hAnsi="Calibri" w:cs="Arial"/>
                          <w:b/>
                          <w:color w:val="FF0000"/>
                          <w:sz w:val="40"/>
                          <w:szCs w:val="40"/>
                          <w:lang w:val="es-ES"/>
                        </w:rPr>
                      </w:pPr>
                      <w:r w:rsidRPr="00601F70">
                        <w:rPr>
                          <w:rFonts w:ascii="Calibri" w:hAnsi="Calibri" w:cs="Arial"/>
                          <w:b/>
                          <w:color w:val="FF0000"/>
                          <w:sz w:val="40"/>
                          <w:szCs w:val="40"/>
                          <w:lang w:val="es-ES"/>
                        </w:rPr>
                        <w:t>IMPORTANTE</w:t>
                      </w:r>
                    </w:p>
                    <w:p w:rsidR="00505A2C" w:rsidRDefault="00505A2C" w:rsidP="008C63FE">
                      <w:pPr>
                        <w:jc w:val="center"/>
                      </w:pPr>
                    </w:p>
                  </w:txbxContent>
                </v:textbox>
                <w10:wrap anchorx="margin"/>
              </v:shape>
            </w:pict>
          </mc:Fallback>
        </mc:AlternateContent>
      </w:r>
      <w:r>
        <w:rPr>
          <w:rFonts w:ascii="Calibri" w:hAnsi="Calibri" w:cs="Arial"/>
          <w:noProof/>
          <w:color w:val="002060"/>
          <w:sz w:val="24"/>
          <w:szCs w:val="24"/>
          <w:lang w:val="es-MX" w:eastAsia="es-MX"/>
        </w:rPr>
        <w:drawing>
          <wp:inline distT="0" distB="0" distL="0" distR="0" wp14:anchorId="62C0C5EB" wp14:editId="1875A330">
            <wp:extent cx="885825" cy="6572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k[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5825" cy="657225"/>
                    </a:xfrm>
                    <a:prstGeom prst="rect">
                      <a:avLst/>
                    </a:prstGeom>
                  </pic:spPr>
                </pic:pic>
              </a:graphicData>
            </a:graphic>
          </wp:inline>
        </w:drawing>
      </w:r>
    </w:p>
    <w:p w:rsidR="00505A2C" w:rsidRDefault="00505A2C" w:rsidP="00753ED2">
      <w:pPr>
        <w:jc w:val="center"/>
        <w:rPr>
          <w:rFonts w:ascii="Calibri" w:hAnsi="Calibri" w:cs="Arial"/>
          <w:color w:val="002060"/>
          <w:sz w:val="24"/>
          <w:szCs w:val="24"/>
          <w:lang w:val="es-ES"/>
        </w:rPr>
      </w:pPr>
    </w:p>
    <w:p w:rsidR="00505A2C" w:rsidRDefault="00505A2C" w:rsidP="00753ED2">
      <w:pPr>
        <w:jc w:val="center"/>
        <w:rPr>
          <w:rFonts w:ascii="Calibri" w:hAnsi="Calibri" w:cs="Arial"/>
          <w:color w:val="002060"/>
          <w:sz w:val="24"/>
          <w:szCs w:val="24"/>
          <w:lang w:val="es-ES"/>
        </w:rPr>
      </w:pPr>
    </w:p>
    <w:p w:rsidR="00505A2C" w:rsidRDefault="00505A2C" w:rsidP="00753ED2">
      <w:pPr>
        <w:jc w:val="center"/>
        <w:rPr>
          <w:rFonts w:ascii="Calibri" w:hAnsi="Calibri" w:cs="Arial"/>
          <w:color w:val="002060"/>
          <w:sz w:val="24"/>
          <w:szCs w:val="24"/>
          <w:lang w:val="es-ES"/>
        </w:rPr>
      </w:pPr>
    </w:p>
    <w:p w:rsidR="00505A2C" w:rsidRDefault="00505A2C" w:rsidP="00753ED2">
      <w:pPr>
        <w:jc w:val="center"/>
        <w:rPr>
          <w:rFonts w:ascii="Calibri" w:hAnsi="Calibri" w:cs="Arial"/>
          <w:color w:val="002060"/>
          <w:sz w:val="24"/>
          <w:szCs w:val="24"/>
          <w:lang w:val="es-ES"/>
        </w:rPr>
      </w:pPr>
    </w:p>
    <w:p w:rsidR="00505A2C" w:rsidRDefault="00505A2C" w:rsidP="00753ED2">
      <w:pPr>
        <w:jc w:val="center"/>
        <w:rPr>
          <w:rFonts w:ascii="Calibri" w:hAnsi="Calibri" w:cs="Arial"/>
          <w:color w:val="002060"/>
          <w:sz w:val="24"/>
          <w:szCs w:val="24"/>
          <w:lang w:val="es-ES"/>
        </w:rPr>
      </w:pPr>
    </w:p>
    <w:p w:rsidR="00505A2C" w:rsidRDefault="00505A2C" w:rsidP="00753ED2">
      <w:pPr>
        <w:jc w:val="center"/>
        <w:rPr>
          <w:rFonts w:ascii="Calibri" w:hAnsi="Calibri" w:cs="Arial"/>
          <w:color w:val="002060"/>
          <w:sz w:val="24"/>
          <w:szCs w:val="24"/>
          <w:lang w:val="es-ES"/>
        </w:rPr>
      </w:pPr>
    </w:p>
    <w:p w:rsidR="00505A2C" w:rsidRDefault="00505A2C" w:rsidP="00C36569">
      <w:pPr>
        <w:pStyle w:val="Ttulo1"/>
        <w:jc w:val="center"/>
        <w:rPr>
          <w:rFonts w:asciiTheme="majorHAnsi" w:hAnsiTheme="majorHAnsi"/>
          <w:b/>
          <w:noProof/>
          <w:color w:val="FF6600"/>
          <w:u w:val="single"/>
          <w:lang w:val="es-ES"/>
        </w:rPr>
      </w:pPr>
    </w:p>
    <w:p w:rsidR="00505A2C" w:rsidRDefault="00505A2C" w:rsidP="00C36569">
      <w:pPr>
        <w:pStyle w:val="Ttulo1"/>
        <w:jc w:val="center"/>
        <w:rPr>
          <w:rFonts w:asciiTheme="majorHAnsi" w:hAnsiTheme="majorHAnsi"/>
          <w:b/>
          <w:noProof/>
          <w:color w:val="FF6600"/>
          <w:u w:val="single"/>
          <w:lang w:val="es-ES"/>
        </w:rPr>
      </w:pPr>
    </w:p>
    <w:p w:rsidR="00505A2C" w:rsidRDefault="00505A2C" w:rsidP="00C36569">
      <w:pPr>
        <w:pStyle w:val="Ttulo1"/>
        <w:jc w:val="center"/>
        <w:rPr>
          <w:rFonts w:asciiTheme="majorHAnsi" w:hAnsiTheme="majorHAnsi"/>
          <w:b/>
          <w:noProof/>
          <w:color w:val="FF6600"/>
          <w:u w:val="single"/>
          <w:lang w:val="es-ES"/>
        </w:rPr>
      </w:pPr>
    </w:p>
    <w:p w:rsidR="00505A2C" w:rsidRDefault="00505A2C" w:rsidP="00C36569">
      <w:pPr>
        <w:pStyle w:val="Ttulo1"/>
        <w:jc w:val="center"/>
        <w:rPr>
          <w:rFonts w:asciiTheme="majorHAnsi" w:hAnsiTheme="majorHAnsi"/>
          <w:b/>
          <w:noProof/>
          <w:color w:val="FF6600"/>
          <w:u w:val="single"/>
          <w:lang w:val="es-ES"/>
        </w:rPr>
      </w:pPr>
    </w:p>
    <w:p w:rsidR="00CB3341" w:rsidRDefault="00601F70" w:rsidP="00C36569">
      <w:pPr>
        <w:pStyle w:val="Ttulo1"/>
        <w:jc w:val="center"/>
        <w:rPr>
          <w:rFonts w:ascii="Calibri" w:hAnsi="Calibri"/>
          <w:b/>
          <w:noProof/>
          <w:color w:val="002060"/>
          <w:sz w:val="24"/>
          <w:szCs w:val="24"/>
          <w:lang w:val="es-MX" w:eastAsia="es-MX"/>
        </w:rPr>
      </w:pPr>
      <w:r>
        <w:rPr>
          <w:rFonts w:ascii="Calibri" w:hAnsi="Calibri"/>
          <w:b/>
          <w:noProof/>
          <w:color w:val="002060"/>
          <w:sz w:val="24"/>
          <w:szCs w:val="24"/>
          <w:lang w:val="es-MX" w:eastAsia="es-MX"/>
        </w:rPr>
        <mc:AlternateContent>
          <mc:Choice Requires="wps">
            <w:drawing>
              <wp:anchor distT="0" distB="0" distL="114300" distR="114300" simplePos="0" relativeHeight="251670528" behindDoc="0" locked="0" layoutInCell="1" allowOverlap="1" wp14:anchorId="503049AD" wp14:editId="6787628A">
                <wp:simplePos x="0" y="0"/>
                <wp:positionH relativeFrom="margin">
                  <wp:posOffset>371474</wp:posOffset>
                </wp:positionH>
                <wp:positionV relativeFrom="paragraph">
                  <wp:posOffset>180340</wp:posOffset>
                </wp:positionV>
                <wp:extent cx="5114925" cy="1057275"/>
                <wp:effectExtent l="0" t="0" r="28575" b="28575"/>
                <wp:wrapNone/>
                <wp:docPr id="1" name="Rectángulo redondeado 1"/>
                <wp:cNvGraphicFramePr/>
                <a:graphic xmlns:a="http://schemas.openxmlformats.org/drawingml/2006/main">
                  <a:graphicData uri="http://schemas.microsoft.com/office/word/2010/wordprocessingShape">
                    <wps:wsp>
                      <wps:cNvSpPr/>
                      <wps:spPr>
                        <a:xfrm>
                          <a:off x="0" y="0"/>
                          <a:ext cx="5114925" cy="10572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601F70" w:rsidRPr="00601F70" w:rsidRDefault="00601F70" w:rsidP="00601F70">
                            <w:pPr>
                              <w:rPr>
                                <w:rFonts w:ascii="Calibri" w:eastAsia="Calibri" w:hAnsi="Calibri" w:cs="Times New Roman"/>
                                <w:color w:val="002060"/>
                                <w:sz w:val="24"/>
                                <w:szCs w:val="24"/>
                                <w:lang w:eastAsia="en-US"/>
                              </w:rPr>
                            </w:pPr>
                            <w:r w:rsidRPr="00601F70">
                              <w:rPr>
                                <w:rFonts w:ascii="Calibri" w:eastAsia="Calibri" w:hAnsi="Calibri" w:cs="Times New Roman"/>
                                <w:color w:val="002060"/>
                                <w:sz w:val="24"/>
                                <w:szCs w:val="24"/>
                                <w:lang w:eastAsia="en-US"/>
                              </w:rPr>
                              <w:t xml:space="preserve">A partir del primer trimestre de este año se añadió una categoría a la tipificación de las PQRS denominada </w:t>
                            </w:r>
                            <w:r w:rsidRPr="00601F70">
                              <w:rPr>
                                <w:rFonts w:ascii="Calibri" w:eastAsia="Calibri" w:hAnsi="Calibri" w:cs="Times New Roman"/>
                                <w:b/>
                                <w:color w:val="FF6600"/>
                                <w:sz w:val="24"/>
                                <w:szCs w:val="24"/>
                                <w:lang w:eastAsia="en-US"/>
                              </w:rPr>
                              <w:t>(solicitud de acceso a la información pública)</w:t>
                            </w:r>
                            <w:r w:rsidRPr="00601F70">
                              <w:rPr>
                                <w:rFonts w:ascii="Calibri" w:eastAsia="Calibri" w:hAnsi="Calibri" w:cs="Times New Roman"/>
                                <w:color w:val="FF6600"/>
                                <w:sz w:val="24"/>
                                <w:szCs w:val="24"/>
                                <w:lang w:eastAsia="en-US"/>
                              </w:rPr>
                              <w:t xml:space="preserve"> </w:t>
                            </w:r>
                            <w:r w:rsidRPr="00601F70">
                              <w:rPr>
                                <w:rFonts w:ascii="Calibri" w:eastAsia="Calibri" w:hAnsi="Calibri" w:cs="Times New Roman"/>
                                <w:color w:val="002060"/>
                                <w:sz w:val="24"/>
                                <w:szCs w:val="24"/>
                                <w:lang w:eastAsia="en-US"/>
                              </w:rPr>
                              <w:t>con el fin de atender aquellas peticiones de los ciudadanos cuyo fin sea acceder a la información de carácter público de la Agencia.</w:t>
                            </w:r>
                          </w:p>
                          <w:p w:rsidR="00601F70" w:rsidRDefault="00601F70" w:rsidP="00601F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3049AD" id="Rectángulo redondeado 1" o:spid="_x0000_s1029" style="position:absolute;left:0;text-align:left;margin-left:29.25pt;margin-top:14.2pt;width:402.75pt;height:83.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" fillcolor="white [3201]" strokecolor="#9d90a0 [3209]" strokeweight="1.5pt">
                <v:stroke endcap="round"/>
                <v:textbox>
                  <w:txbxContent>
                    <w:p w:rsidR="00601F70" w:rsidRPr="00601F70" w:rsidRDefault="00601F70" w:rsidP="00601F70">
                      <w:pPr>
                        <w:rPr>
                          <w:rFonts w:ascii="Calibri" w:eastAsia="Calibri" w:hAnsi="Calibri" w:cs="Times New Roman"/>
                          <w:color w:val="002060"/>
                          <w:sz w:val="24"/>
                          <w:szCs w:val="24"/>
                          <w:lang w:eastAsia="en-US"/>
                        </w:rPr>
                      </w:pPr>
                      <w:r w:rsidRPr="00601F70">
                        <w:rPr>
                          <w:rFonts w:ascii="Calibri" w:eastAsia="Calibri" w:hAnsi="Calibri" w:cs="Times New Roman"/>
                          <w:color w:val="002060"/>
                          <w:sz w:val="24"/>
                          <w:szCs w:val="24"/>
                          <w:lang w:eastAsia="en-US"/>
                        </w:rPr>
                        <w:t xml:space="preserve">A partir del primer trimestre de este año se añadió una categoría a la tipificación de las PQRS denominada </w:t>
                      </w:r>
                      <w:r w:rsidRPr="00601F70">
                        <w:rPr>
                          <w:rFonts w:ascii="Calibri" w:eastAsia="Calibri" w:hAnsi="Calibri" w:cs="Times New Roman"/>
                          <w:b/>
                          <w:color w:val="FF6600"/>
                          <w:sz w:val="24"/>
                          <w:szCs w:val="24"/>
                          <w:lang w:eastAsia="en-US"/>
                        </w:rPr>
                        <w:t>(solicitud de acceso a la información pública)</w:t>
                      </w:r>
                      <w:r w:rsidRPr="00601F70">
                        <w:rPr>
                          <w:rFonts w:ascii="Calibri" w:eastAsia="Calibri" w:hAnsi="Calibri" w:cs="Times New Roman"/>
                          <w:color w:val="FF6600"/>
                          <w:sz w:val="24"/>
                          <w:szCs w:val="24"/>
                          <w:lang w:eastAsia="en-US"/>
                        </w:rPr>
                        <w:t xml:space="preserve"> </w:t>
                      </w:r>
                      <w:r w:rsidRPr="00601F70">
                        <w:rPr>
                          <w:rFonts w:ascii="Calibri" w:eastAsia="Calibri" w:hAnsi="Calibri" w:cs="Times New Roman"/>
                          <w:color w:val="002060"/>
                          <w:sz w:val="24"/>
                          <w:szCs w:val="24"/>
                          <w:lang w:eastAsia="en-US"/>
                        </w:rPr>
                        <w:t>con el fin de atender aquellas peticiones de los ciudadanos cuyo fin sea acceder a la información de carácter público de la Agencia.</w:t>
                      </w:r>
                    </w:p>
                    <w:p w:rsidR="00601F70" w:rsidRDefault="00601F70" w:rsidP="00601F70">
                      <w:pPr>
                        <w:jc w:val="center"/>
                      </w:pPr>
                    </w:p>
                  </w:txbxContent>
                </v:textbox>
                <w10:wrap anchorx="margin"/>
              </v:roundrect>
            </w:pict>
          </mc:Fallback>
        </mc:AlternateContent>
      </w:r>
    </w:p>
    <w:p w:rsidR="00505A2C" w:rsidRDefault="00505A2C" w:rsidP="00C36569">
      <w:pPr>
        <w:pStyle w:val="Ttulo1"/>
        <w:jc w:val="center"/>
        <w:rPr>
          <w:rFonts w:asciiTheme="majorHAnsi" w:hAnsiTheme="majorHAnsi"/>
          <w:b/>
          <w:noProof/>
          <w:color w:val="FF6600"/>
          <w:u w:val="single"/>
          <w:lang w:val="es-ES"/>
        </w:rPr>
      </w:pPr>
    </w:p>
    <w:p w:rsidR="00505A2C" w:rsidRDefault="00505A2C" w:rsidP="00C36569">
      <w:pPr>
        <w:pStyle w:val="Ttulo1"/>
        <w:jc w:val="center"/>
        <w:rPr>
          <w:rFonts w:asciiTheme="majorHAnsi" w:hAnsiTheme="majorHAnsi"/>
          <w:b/>
          <w:noProof/>
          <w:color w:val="FF6600"/>
          <w:u w:val="single"/>
          <w:lang w:val="es-ES"/>
        </w:rPr>
      </w:pPr>
    </w:p>
    <w:p w:rsidR="00505A2C" w:rsidRDefault="00505A2C" w:rsidP="00C36569">
      <w:pPr>
        <w:pStyle w:val="Ttulo1"/>
        <w:jc w:val="center"/>
        <w:rPr>
          <w:rFonts w:asciiTheme="majorHAnsi" w:hAnsiTheme="majorHAnsi"/>
          <w:b/>
          <w:noProof/>
          <w:color w:val="FF6600"/>
          <w:u w:val="single"/>
          <w:lang w:val="es-ES"/>
        </w:rPr>
      </w:pPr>
    </w:p>
    <w:p w:rsidR="00505A2C" w:rsidRDefault="00601F70" w:rsidP="00601F70">
      <w:pPr>
        <w:pStyle w:val="Ttulo1"/>
        <w:jc w:val="center"/>
        <w:rPr>
          <w:rFonts w:asciiTheme="majorHAnsi" w:hAnsiTheme="majorHAnsi"/>
          <w:b/>
          <w:noProof/>
          <w:color w:val="FF6600"/>
          <w:u w:val="single"/>
          <w:lang w:val="es-ES"/>
        </w:rPr>
      </w:pPr>
      <w:r>
        <w:rPr>
          <w:rFonts w:ascii="Calibri" w:hAnsi="Calibri"/>
          <w:b/>
          <w:noProof/>
          <w:color w:val="002060"/>
          <w:sz w:val="24"/>
          <w:szCs w:val="24"/>
          <w:lang w:val="es-MX" w:eastAsia="es-MX"/>
        </w:rPr>
        <w:drawing>
          <wp:inline distT="0" distB="0" distL="0" distR="0" wp14:anchorId="7FEA7C80" wp14:editId="61B7427E">
            <wp:extent cx="2438400" cy="1064505"/>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62" name="informe-de-gest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6943" cy="1107525"/>
                    </a:xfrm>
                    <a:prstGeom prst="rect">
                      <a:avLst/>
                    </a:prstGeom>
                  </pic:spPr>
                </pic:pic>
              </a:graphicData>
            </a:graphic>
          </wp:inline>
        </w:drawing>
      </w:r>
    </w:p>
    <w:p w:rsidR="00100310" w:rsidRPr="000F245B" w:rsidRDefault="0098428C" w:rsidP="000F245B">
      <w:pPr>
        <w:pStyle w:val="Ttulo1"/>
        <w:jc w:val="center"/>
        <w:rPr>
          <w:rFonts w:asciiTheme="majorHAnsi" w:hAnsiTheme="majorHAnsi"/>
          <w:b/>
          <w:noProof/>
          <w:color w:val="0070C0"/>
          <w:u w:val="single"/>
          <w:lang w:val="es-ES"/>
        </w:rPr>
      </w:pPr>
      <w:r w:rsidRPr="000F245B">
        <w:rPr>
          <w:rFonts w:asciiTheme="majorHAnsi" w:hAnsiTheme="majorHAnsi"/>
          <w:b/>
          <w:noProof/>
          <w:color w:val="0070C0"/>
          <w:u w:val="single"/>
          <w:lang w:val="es-ES"/>
        </w:rPr>
        <w:lastRenderedPageBreak/>
        <w:t>LOS</w:t>
      </w:r>
      <w:r w:rsidR="00C36569" w:rsidRPr="000F245B">
        <w:rPr>
          <w:rFonts w:asciiTheme="majorHAnsi" w:hAnsiTheme="majorHAnsi"/>
          <w:b/>
          <w:noProof/>
          <w:color w:val="0070C0"/>
          <w:sz w:val="56"/>
          <w:szCs w:val="56"/>
          <w:u w:val="single"/>
          <w:lang w:val="es-ES"/>
        </w:rPr>
        <w:t xml:space="preserve"> </w:t>
      </w:r>
      <w:r w:rsidRPr="000F245B">
        <w:rPr>
          <w:rFonts w:asciiTheme="majorHAnsi" w:hAnsiTheme="majorHAnsi"/>
          <w:b/>
          <w:noProof/>
          <w:color w:val="0070C0"/>
          <w:u w:val="single"/>
          <w:lang w:val="es-ES"/>
        </w:rPr>
        <w:t xml:space="preserve">TEMAS MAS SOLICITADOS </w:t>
      </w:r>
      <w:r w:rsidR="00BF2FB4" w:rsidRPr="000F245B">
        <w:rPr>
          <w:rFonts w:asciiTheme="majorHAnsi" w:hAnsiTheme="majorHAnsi"/>
          <w:b/>
          <w:noProof/>
          <w:color w:val="0070C0"/>
          <w:u w:val="single"/>
          <w:lang w:val="es-ES"/>
        </w:rPr>
        <w:t xml:space="preserve">POR TIPO DE PETICIÓN </w:t>
      </w:r>
      <w:r w:rsidRPr="000F245B">
        <w:rPr>
          <w:rFonts w:asciiTheme="majorHAnsi" w:hAnsiTheme="majorHAnsi"/>
          <w:b/>
          <w:noProof/>
          <w:color w:val="0070C0"/>
          <w:u w:val="single"/>
          <w:lang w:val="es-ES"/>
        </w:rPr>
        <w:t>A NUESTRA ENTIDAD</w:t>
      </w:r>
    </w:p>
    <w:p w:rsidR="00284F0F" w:rsidRPr="00C808E9" w:rsidRDefault="00273129" w:rsidP="004B7BEB">
      <w:pPr>
        <w:rPr>
          <w:noProof/>
          <w:lang w:val="es-MX" w:eastAsia="es-MX"/>
        </w:rPr>
      </w:pPr>
      <w:r>
        <w:rPr>
          <w:noProof/>
          <w:lang w:val="es-MX" w:eastAsia="es-MX"/>
        </w:rPr>
        <w:drawing>
          <wp:inline distT="0" distB="0" distL="0" distR="0">
            <wp:extent cx="5486400" cy="3200400"/>
            <wp:effectExtent l="0" t="0" r="5715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4B7BEB" w:rsidRPr="000F245B" w:rsidRDefault="00C64488" w:rsidP="000F245B">
      <w:pPr>
        <w:pStyle w:val="Ttulo1"/>
        <w:ind w:left="142"/>
        <w:jc w:val="both"/>
        <w:rPr>
          <w:rFonts w:asciiTheme="majorHAnsi" w:hAnsiTheme="majorHAnsi"/>
          <w:b/>
          <w:noProof/>
          <w:color w:val="FF6600"/>
          <w:lang w:val="es-ES"/>
        </w:rPr>
      </w:pPr>
      <w:r w:rsidRPr="00CA22BA">
        <w:rPr>
          <w:rFonts w:asciiTheme="majorHAnsi" w:hAnsiTheme="majorHAnsi"/>
          <w:b/>
          <w:noProof/>
          <w:color w:val="FF6600"/>
          <w:lang w:val="es-ES"/>
        </w:rPr>
        <w:t>2.</w:t>
      </w:r>
      <w:r w:rsidR="004B7BEB" w:rsidRPr="00CA22BA">
        <w:rPr>
          <w:rFonts w:asciiTheme="majorHAnsi" w:hAnsiTheme="majorHAnsi"/>
          <w:b/>
          <w:noProof/>
          <w:color w:val="FF6600"/>
          <w:lang w:val="es-ES"/>
        </w:rPr>
        <w:t>ATENCIONES POR CANALES</w:t>
      </w:r>
    </w:p>
    <w:p w:rsidR="00B31AC5" w:rsidRDefault="004B7BEB" w:rsidP="004B7BEB">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Para el </w:t>
      </w:r>
      <w:r w:rsidR="000F245B">
        <w:rPr>
          <w:rFonts w:ascii="Calibri" w:eastAsia="Calibri" w:hAnsi="Calibri" w:cs="Times New Roman"/>
          <w:color w:val="002060"/>
          <w:sz w:val="24"/>
          <w:szCs w:val="24"/>
          <w:lang w:eastAsia="en-US"/>
        </w:rPr>
        <w:t>primer</w:t>
      </w:r>
      <w:r w:rsidR="00B31AC5">
        <w:rPr>
          <w:rFonts w:ascii="Calibri" w:eastAsia="Calibri" w:hAnsi="Calibri" w:cs="Times New Roman"/>
          <w:color w:val="002060"/>
          <w:sz w:val="24"/>
          <w:szCs w:val="24"/>
          <w:lang w:eastAsia="en-US"/>
        </w:rPr>
        <w:t xml:space="preserve"> </w:t>
      </w:r>
      <w:r w:rsidR="003342CF">
        <w:rPr>
          <w:rFonts w:ascii="Calibri" w:eastAsia="Calibri" w:hAnsi="Calibri" w:cs="Times New Roman"/>
          <w:color w:val="002060"/>
          <w:sz w:val="24"/>
          <w:szCs w:val="24"/>
          <w:lang w:eastAsia="en-US"/>
        </w:rPr>
        <w:t xml:space="preserve">trimestre del </w:t>
      </w:r>
      <w:r w:rsidR="000F245B">
        <w:rPr>
          <w:rFonts w:ascii="Calibri" w:eastAsia="Calibri" w:hAnsi="Calibri" w:cs="Times New Roman"/>
          <w:color w:val="002060"/>
          <w:sz w:val="24"/>
          <w:szCs w:val="24"/>
          <w:lang w:eastAsia="en-US"/>
        </w:rPr>
        <w:t>año 2016</w:t>
      </w:r>
      <w:r w:rsidR="003342CF">
        <w:rPr>
          <w:rFonts w:ascii="Calibri" w:eastAsia="Calibri" w:hAnsi="Calibri" w:cs="Times New Roman"/>
          <w:color w:val="002060"/>
          <w:sz w:val="24"/>
          <w:szCs w:val="24"/>
          <w:lang w:eastAsia="en-US"/>
        </w:rPr>
        <w:t>,</w:t>
      </w:r>
      <w:r>
        <w:rPr>
          <w:rFonts w:ascii="Calibri" w:eastAsia="Calibri" w:hAnsi="Calibri" w:cs="Times New Roman"/>
          <w:color w:val="002060"/>
          <w:sz w:val="24"/>
          <w:szCs w:val="24"/>
          <w:lang w:eastAsia="en-US"/>
        </w:rPr>
        <w:t xml:space="preserve"> por medio del canal de atención personal </w:t>
      </w:r>
      <w:r w:rsidR="002A63BF">
        <w:rPr>
          <w:rFonts w:ascii="Calibri" w:eastAsia="Calibri" w:hAnsi="Calibri" w:cs="Times New Roman"/>
          <w:color w:val="002060"/>
          <w:sz w:val="24"/>
          <w:szCs w:val="24"/>
          <w:lang w:eastAsia="en-US"/>
        </w:rPr>
        <w:t>la Agencia recibió a</w:t>
      </w:r>
      <w:r w:rsidR="00B31AC5">
        <w:rPr>
          <w:rFonts w:ascii="Calibri" w:eastAsia="Calibri" w:hAnsi="Calibri" w:cs="Times New Roman"/>
          <w:color w:val="002060"/>
          <w:sz w:val="24"/>
          <w:szCs w:val="24"/>
          <w:lang w:eastAsia="en-US"/>
        </w:rPr>
        <w:t>proximadamente a</w:t>
      </w:r>
      <w:r w:rsidR="00947B43" w:rsidRPr="00947B43">
        <w:rPr>
          <w:rFonts w:ascii="Calibri" w:eastAsia="Calibri" w:hAnsi="Calibri" w:cs="Times New Roman"/>
          <w:color w:val="002060"/>
          <w:sz w:val="24"/>
          <w:szCs w:val="24"/>
          <w:lang w:eastAsia="en-US"/>
        </w:rPr>
        <w:t xml:space="preserve"> </w:t>
      </w:r>
      <w:r w:rsidR="000F245B">
        <w:rPr>
          <w:rFonts w:ascii="Calibri" w:eastAsia="Calibri" w:hAnsi="Calibri" w:cs="Times New Roman"/>
          <w:color w:val="002060"/>
          <w:sz w:val="24"/>
          <w:szCs w:val="24"/>
          <w:lang w:eastAsia="en-US"/>
        </w:rPr>
        <w:t>tres mil ochocientos sesenta y dos</w:t>
      </w:r>
      <w:r w:rsidR="00B31AC5">
        <w:rPr>
          <w:rFonts w:ascii="Calibri" w:eastAsia="Calibri" w:hAnsi="Calibri" w:cs="Times New Roman"/>
          <w:color w:val="002060"/>
          <w:sz w:val="24"/>
          <w:szCs w:val="24"/>
          <w:lang w:eastAsia="en-US"/>
        </w:rPr>
        <w:t xml:space="preserve"> (</w:t>
      </w:r>
      <w:r w:rsidR="000F245B">
        <w:rPr>
          <w:rFonts w:ascii="Calibri" w:eastAsia="Calibri" w:hAnsi="Calibri" w:cs="Times New Roman"/>
          <w:color w:val="002060"/>
          <w:sz w:val="24"/>
          <w:szCs w:val="24"/>
          <w:lang w:eastAsia="en-US"/>
        </w:rPr>
        <w:t>3.862</w:t>
      </w:r>
      <w:r w:rsidR="00B31AC5">
        <w:rPr>
          <w:rFonts w:ascii="Calibri" w:eastAsia="Calibri" w:hAnsi="Calibri" w:cs="Times New Roman"/>
          <w:color w:val="002060"/>
          <w:sz w:val="24"/>
          <w:szCs w:val="24"/>
          <w:lang w:eastAsia="en-US"/>
        </w:rPr>
        <w:t xml:space="preserve">) ciudadanos, que se acercaron para realizar </w:t>
      </w:r>
      <w:r w:rsidR="000F245B">
        <w:rPr>
          <w:rFonts w:ascii="Calibri" w:eastAsia="Calibri" w:hAnsi="Calibri" w:cs="Times New Roman"/>
          <w:color w:val="002060"/>
          <w:sz w:val="24"/>
          <w:szCs w:val="24"/>
          <w:lang w:eastAsia="en-US"/>
        </w:rPr>
        <w:t>diversas</w:t>
      </w:r>
      <w:r w:rsidR="00B31AC5">
        <w:rPr>
          <w:rFonts w:ascii="Calibri" w:eastAsia="Calibri" w:hAnsi="Calibri" w:cs="Times New Roman"/>
          <w:color w:val="002060"/>
          <w:sz w:val="24"/>
          <w:szCs w:val="24"/>
          <w:lang w:eastAsia="en-US"/>
        </w:rPr>
        <w:t xml:space="preserve"> actividades</w:t>
      </w:r>
      <w:r w:rsidR="000F245B">
        <w:rPr>
          <w:rFonts w:ascii="Calibri" w:eastAsia="Calibri" w:hAnsi="Calibri" w:cs="Times New Roman"/>
          <w:color w:val="002060"/>
          <w:sz w:val="24"/>
          <w:szCs w:val="24"/>
          <w:lang w:eastAsia="en-US"/>
        </w:rPr>
        <w:t>,</w:t>
      </w:r>
      <w:r w:rsidR="00B31AC5">
        <w:rPr>
          <w:rFonts w:ascii="Calibri" w:eastAsia="Calibri" w:hAnsi="Calibri" w:cs="Times New Roman"/>
          <w:color w:val="002060"/>
          <w:sz w:val="24"/>
          <w:szCs w:val="24"/>
          <w:lang w:eastAsia="en-US"/>
        </w:rPr>
        <w:t xml:space="preserve"> como radicación, consulta, audiencias públicas, reclamos, solicitud de </w:t>
      </w:r>
      <w:r w:rsidR="00B31AC5" w:rsidRPr="002A63BF">
        <w:rPr>
          <w:rFonts w:ascii="Calibri" w:eastAsia="Calibri" w:hAnsi="Calibri" w:cs="Times New Roman"/>
          <w:color w:val="002060"/>
          <w:sz w:val="24"/>
          <w:szCs w:val="24"/>
          <w:lang w:eastAsia="en-US"/>
        </w:rPr>
        <w:t>información, retiro de documentos copia</w:t>
      </w:r>
      <w:r w:rsidR="00B31AC5">
        <w:rPr>
          <w:rFonts w:ascii="Calibri" w:eastAsia="Calibri" w:hAnsi="Calibri" w:cs="Times New Roman"/>
          <w:color w:val="002060"/>
          <w:sz w:val="24"/>
          <w:szCs w:val="24"/>
          <w:lang w:eastAsia="en-US"/>
        </w:rPr>
        <w:t xml:space="preserve">s, certificaciones, entre otros; es decir, </w:t>
      </w:r>
      <w:r w:rsidR="000F245B">
        <w:rPr>
          <w:rFonts w:ascii="Calibri" w:eastAsia="Calibri" w:hAnsi="Calibri" w:cs="Times New Roman"/>
          <w:color w:val="002060"/>
          <w:sz w:val="24"/>
          <w:szCs w:val="24"/>
          <w:lang w:eastAsia="en-US"/>
        </w:rPr>
        <w:t>dos mil trescientos ochenta y ocho</w:t>
      </w:r>
      <w:r w:rsidR="00B31AC5">
        <w:rPr>
          <w:rFonts w:ascii="Calibri" w:eastAsia="Calibri" w:hAnsi="Calibri" w:cs="Times New Roman"/>
          <w:color w:val="002060"/>
          <w:sz w:val="24"/>
          <w:szCs w:val="24"/>
          <w:lang w:eastAsia="en-US"/>
        </w:rPr>
        <w:t xml:space="preserve"> (</w:t>
      </w:r>
      <w:r w:rsidR="000F245B">
        <w:rPr>
          <w:rFonts w:ascii="Calibri" w:eastAsia="Calibri" w:hAnsi="Calibri" w:cs="Times New Roman"/>
          <w:color w:val="002060"/>
          <w:sz w:val="24"/>
          <w:szCs w:val="24"/>
          <w:lang w:eastAsia="en-US"/>
        </w:rPr>
        <w:t>2.388</w:t>
      </w:r>
      <w:r w:rsidR="00B31AC5">
        <w:rPr>
          <w:rFonts w:ascii="Calibri" w:eastAsia="Calibri" w:hAnsi="Calibri" w:cs="Times New Roman"/>
          <w:color w:val="002060"/>
          <w:sz w:val="24"/>
          <w:szCs w:val="24"/>
          <w:lang w:eastAsia="en-US"/>
        </w:rPr>
        <w:t xml:space="preserve">) personas </w:t>
      </w:r>
      <w:r w:rsidR="000F245B">
        <w:rPr>
          <w:rFonts w:ascii="Calibri" w:eastAsia="Calibri" w:hAnsi="Calibri" w:cs="Times New Roman"/>
          <w:color w:val="002060"/>
          <w:sz w:val="24"/>
          <w:szCs w:val="24"/>
          <w:lang w:eastAsia="en-US"/>
        </w:rPr>
        <w:t>más</w:t>
      </w:r>
      <w:r w:rsidR="00B31AC5">
        <w:rPr>
          <w:rFonts w:ascii="Calibri" w:eastAsia="Calibri" w:hAnsi="Calibri" w:cs="Times New Roman"/>
          <w:color w:val="002060"/>
          <w:sz w:val="24"/>
          <w:szCs w:val="24"/>
          <w:lang w:eastAsia="en-US"/>
        </w:rPr>
        <w:t xml:space="preserve"> que las recibidas en el </w:t>
      </w:r>
      <w:r w:rsidR="000F245B">
        <w:rPr>
          <w:rFonts w:ascii="Calibri" w:eastAsia="Calibri" w:hAnsi="Calibri" w:cs="Times New Roman"/>
          <w:color w:val="002060"/>
          <w:sz w:val="24"/>
          <w:szCs w:val="24"/>
          <w:lang w:eastAsia="en-US"/>
        </w:rPr>
        <w:t>primer</w:t>
      </w:r>
      <w:r w:rsidR="00B31AC5">
        <w:rPr>
          <w:rFonts w:ascii="Calibri" w:eastAsia="Calibri" w:hAnsi="Calibri" w:cs="Times New Roman"/>
          <w:color w:val="002060"/>
          <w:sz w:val="24"/>
          <w:szCs w:val="24"/>
          <w:lang w:eastAsia="en-US"/>
        </w:rPr>
        <w:t xml:space="preserve"> trimestre </w:t>
      </w:r>
      <w:r w:rsidR="000F245B">
        <w:rPr>
          <w:rFonts w:ascii="Calibri" w:eastAsia="Calibri" w:hAnsi="Calibri" w:cs="Times New Roman"/>
          <w:color w:val="002060"/>
          <w:sz w:val="24"/>
          <w:szCs w:val="24"/>
          <w:lang w:eastAsia="en-US"/>
        </w:rPr>
        <w:t xml:space="preserve">del año 2015, cuya cifra </w:t>
      </w:r>
      <w:r w:rsidR="00B31AC5">
        <w:rPr>
          <w:rFonts w:ascii="Calibri" w:eastAsia="Calibri" w:hAnsi="Calibri" w:cs="Times New Roman"/>
          <w:color w:val="002060"/>
          <w:sz w:val="24"/>
          <w:szCs w:val="24"/>
          <w:lang w:eastAsia="en-US"/>
        </w:rPr>
        <w:t xml:space="preserve">ascendió a </w:t>
      </w:r>
      <w:r w:rsidR="00060BEF">
        <w:rPr>
          <w:rFonts w:ascii="Calibri" w:eastAsia="Calibri" w:hAnsi="Calibri" w:cs="Times New Roman"/>
          <w:color w:val="002060"/>
          <w:sz w:val="24"/>
          <w:szCs w:val="24"/>
          <w:lang w:eastAsia="en-US"/>
        </w:rPr>
        <w:t>seis mil doscientos cincuenta</w:t>
      </w:r>
      <w:r w:rsidR="00947B43">
        <w:rPr>
          <w:rFonts w:ascii="Calibri" w:eastAsia="Calibri" w:hAnsi="Calibri" w:cs="Times New Roman"/>
          <w:color w:val="002060"/>
          <w:sz w:val="24"/>
          <w:szCs w:val="24"/>
          <w:lang w:eastAsia="en-US"/>
        </w:rPr>
        <w:t xml:space="preserve"> (</w:t>
      </w:r>
      <w:r w:rsidR="000F245B">
        <w:rPr>
          <w:rFonts w:ascii="Calibri" w:eastAsia="Calibri" w:hAnsi="Calibri" w:cs="Times New Roman"/>
          <w:color w:val="002060"/>
          <w:sz w:val="24"/>
          <w:szCs w:val="24"/>
          <w:lang w:eastAsia="en-US"/>
        </w:rPr>
        <w:t>6</w:t>
      </w:r>
      <w:r w:rsidR="00060BEF">
        <w:rPr>
          <w:rFonts w:ascii="Calibri" w:eastAsia="Calibri" w:hAnsi="Calibri" w:cs="Times New Roman"/>
          <w:color w:val="002060"/>
          <w:sz w:val="24"/>
          <w:szCs w:val="24"/>
          <w:lang w:eastAsia="en-US"/>
        </w:rPr>
        <w:t>.</w:t>
      </w:r>
      <w:r w:rsidR="000F245B">
        <w:rPr>
          <w:rFonts w:ascii="Calibri" w:eastAsia="Calibri" w:hAnsi="Calibri" w:cs="Times New Roman"/>
          <w:color w:val="002060"/>
          <w:sz w:val="24"/>
          <w:szCs w:val="24"/>
          <w:lang w:eastAsia="en-US"/>
        </w:rPr>
        <w:t>250</w:t>
      </w:r>
      <w:r w:rsidR="00947B43">
        <w:rPr>
          <w:rFonts w:ascii="Calibri" w:eastAsia="Calibri" w:hAnsi="Calibri" w:cs="Times New Roman"/>
          <w:color w:val="002060"/>
          <w:sz w:val="24"/>
          <w:szCs w:val="24"/>
          <w:lang w:eastAsia="en-US"/>
        </w:rPr>
        <w:t>) ciudadanos</w:t>
      </w:r>
      <w:r w:rsidR="00B31AC5">
        <w:rPr>
          <w:rFonts w:ascii="Calibri" w:eastAsia="Calibri" w:hAnsi="Calibri" w:cs="Times New Roman"/>
          <w:color w:val="002060"/>
          <w:sz w:val="24"/>
          <w:szCs w:val="24"/>
          <w:lang w:eastAsia="en-US"/>
        </w:rPr>
        <w:t>.</w:t>
      </w:r>
    </w:p>
    <w:p w:rsidR="004B7BEB" w:rsidRDefault="002A63BF" w:rsidP="004B7BEB">
      <w:pPr>
        <w:rPr>
          <w:rFonts w:ascii="Calibri" w:eastAsia="Calibri" w:hAnsi="Calibri" w:cs="Times New Roman"/>
          <w:color w:val="002060"/>
          <w:sz w:val="24"/>
          <w:szCs w:val="24"/>
          <w:lang w:eastAsia="en-US"/>
        </w:rPr>
      </w:pPr>
      <w:r w:rsidRPr="002A63BF">
        <w:rPr>
          <w:rFonts w:ascii="Calibri" w:eastAsia="Calibri" w:hAnsi="Calibri" w:cs="Times New Roman"/>
          <w:color w:val="002060"/>
          <w:sz w:val="24"/>
          <w:szCs w:val="24"/>
          <w:lang w:eastAsia="en-US"/>
        </w:rPr>
        <w:t xml:space="preserve">Vía </w:t>
      </w:r>
      <w:r>
        <w:rPr>
          <w:rFonts w:ascii="Calibri" w:eastAsia="Calibri" w:hAnsi="Calibri" w:cs="Times New Roman"/>
          <w:color w:val="002060"/>
          <w:sz w:val="24"/>
          <w:szCs w:val="24"/>
          <w:lang w:eastAsia="en-US"/>
        </w:rPr>
        <w:t xml:space="preserve">telefónica se recibieron </w:t>
      </w:r>
      <w:r w:rsidR="00A2673A">
        <w:rPr>
          <w:rFonts w:ascii="Calibri" w:eastAsia="Calibri" w:hAnsi="Calibri" w:cs="Times New Roman"/>
          <w:color w:val="002060"/>
          <w:sz w:val="24"/>
          <w:szCs w:val="24"/>
          <w:lang w:eastAsia="en-US"/>
        </w:rPr>
        <w:t xml:space="preserve">un promedio de </w:t>
      </w:r>
      <w:r w:rsidR="00060BEF">
        <w:rPr>
          <w:rFonts w:ascii="Calibri" w:eastAsia="Calibri" w:hAnsi="Calibri" w:cs="Times New Roman"/>
          <w:color w:val="002060"/>
          <w:sz w:val="24"/>
          <w:szCs w:val="24"/>
          <w:lang w:eastAsia="en-US"/>
        </w:rPr>
        <w:t xml:space="preserve">52 llamadas al día, </w:t>
      </w:r>
      <w:r>
        <w:rPr>
          <w:rFonts w:ascii="Calibri" w:eastAsia="Calibri" w:hAnsi="Calibri" w:cs="Times New Roman"/>
          <w:color w:val="002060"/>
          <w:sz w:val="24"/>
          <w:szCs w:val="24"/>
          <w:lang w:eastAsia="en-US"/>
        </w:rPr>
        <w:t>debiendo destacarse que buen número de ellas obedecieron a solicitud de comunicación con extensiones y servidores de la entidad.</w:t>
      </w:r>
    </w:p>
    <w:p w:rsidR="0098428C" w:rsidRDefault="00322AA9" w:rsidP="0028351F">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Por medio del correo institucional </w:t>
      </w:r>
      <w:hyperlink r:id="rId24" w:history="1">
        <w:r w:rsidRPr="00C55814">
          <w:rPr>
            <w:rStyle w:val="Hipervnculo"/>
            <w:rFonts w:ascii="Calibri" w:eastAsia="Calibri" w:hAnsi="Calibri" w:cs="Times New Roman"/>
            <w:sz w:val="24"/>
            <w:szCs w:val="24"/>
            <w:lang w:eastAsia="en-US"/>
          </w:rPr>
          <w:t>contactenos@ani.gov.co</w:t>
        </w:r>
      </w:hyperlink>
      <w:r>
        <w:rPr>
          <w:rFonts w:ascii="Calibri" w:eastAsia="Calibri" w:hAnsi="Calibri" w:cs="Times New Roman"/>
          <w:color w:val="002060"/>
          <w:sz w:val="24"/>
          <w:szCs w:val="24"/>
          <w:lang w:eastAsia="en-US"/>
        </w:rPr>
        <w:t xml:space="preserve"> se recibieron </w:t>
      </w:r>
      <w:r w:rsidR="003C26CD">
        <w:rPr>
          <w:rFonts w:ascii="Calibri" w:eastAsia="Calibri" w:hAnsi="Calibri" w:cs="Times New Roman"/>
          <w:b/>
          <w:color w:val="002060"/>
          <w:sz w:val="24"/>
          <w:szCs w:val="24"/>
          <w:lang w:eastAsia="en-US"/>
        </w:rPr>
        <w:t>setecientos setenta770</w:t>
      </w:r>
      <w:r w:rsidR="007A56B0">
        <w:rPr>
          <w:rFonts w:ascii="Calibri" w:eastAsia="Calibri" w:hAnsi="Calibri" w:cs="Times New Roman"/>
          <w:b/>
          <w:color w:val="002060"/>
          <w:sz w:val="24"/>
          <w:szCs w:val="24"/>
          <w:lang w:eastAsia="en-US"/>
        </w:rPr>
        <w:t xml:space="preserve"> </w:t>
      </w:r>
      <w:r w:rsidR="00DA42E1">
        <w:rPr>
          <w:rFonts w:ascii="Calibri" w:eastAsia="Calibri" w:hAnsi="Calibri" w:cs="Times New Roman"/>
          <w:color w:val="002060"/>
          <w:sz w:val="24"/>
          <w:szCs w:val="24"/>
          <w:lang w:eastAsia="en-US"/>
        </w:rPr>
        <w:t>mensajes contentivos de solicitudes, notificaciones y respuestas.</w:t>
      </w:r>
    </w:p>
    <w:p w:rsidR="00060BEF" w:rsidRDefault="00060BEF" w:rsidP="0028351F">
      <w:pPr>
        <w:rPr>
          <w:rFonts w:ascii="Calibri" w:eastAsia="Calibri" w:hAnsi="Calibri" w:cs="Times New Roman"/>
          <w:color w:val="002060"/>
          <w:sz w:val="24"/>
          <w:szCs w:val="24"/>
          <w:lang w:eastAsia="en-US"/>
        </w:rPr>
      </w:pPr>
    </w:p>
    <w:p w:rsidR="00601F70" w:rsidRDefault="00601F70" w:rsidP="0028351F">
      <w:pPr>
        <w:rPr>
          <w:rFonts w:ascii="Calibri" w:eastAsia="Calibri" w:hAnsi="Calibri" w:cs="Times New Roman"/>
          <w:color w:val="002060"/>
          <w:sz w:val="24"/>
          <w:szCs w:val="24"/>
          <w:lang w:eastAsia="en-US"/>
        </w:rPr>
      </w:pPr>
    </w:p>
    <w:p w:rsidR="0098428C" w:rsidRPr="00060BEF" w:rsidRDefault="00C64488" w:rsidP="00060BEF">
      <w:pPr>
        <w:pStyle w:val="Ttulo1"/>
        <w:ind w:left="142"/>
        <w:jc w:val="both"/>
        <w:rPr>
          <w:rFonts w:asciiTheme="majorHAnsi" w:hAnsiTheme="majorHAnsi"/>
          <w:b/>
          <w:noProof/>
          <w:color w:val="FF6600"/>
          <w:lang w:val="es-ES"/>
        </w:rPr>
      </w:pPr>
      <w:r w:rsidRPr="00CA22BA">
        <w:rPr>
          <w:rFonts w:asciiTheme="majorHAnsi" w:hAnsiTheme="majorHAnsi"/>
          <w:b/>
          <w:noProof/>
          <w:color w:val="FF6600"/>
          <w:lang w:val="es-ES"/>
        </w:rPr>
        <w:lastRenderedPageBreak/>
        <w:t>3.</w:t>
      </w:r>
      <w:r w:rsidR="00D07DE6" w:rsidRPr="00CA22BA">
        <w:rPr>
          <w:rFonts w:asciiTheme="majorHAnsi" w:hAnsiTheme="majorHAnsi"/>
          <w:b/>
          <w:noProof/>
          <w:color w:val="FF6600"/>
          <w:lang w:val="es-ES"/>
        </w:rPr>
        <w:t>PLAN DE ACCIÓN</w:t>
      </w:r>
    </w:p>
    <w:p w:rsidR="00D07DE6" w:rsidRDefault="007A56B0" w:rsidP="004B7BEB">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   </w:t>
      </w:r>
      <w:r w:rsidR="00D07DE6">
        <w:rPr>
          <w:rFonts w:ascii="Calibri" w:eastAsia="Calibri" w:hAnsi="Calibri" w:cs="Times New Roman"/>
          <w:color w:val="002060"/>
          <w:sz w:val="24"/>
          <w:szCs w:val="24"/>
          <w:lang w:eastAsia="en-US"/>
        </w:rPr>
        <w:t>Se c</w:t>
      </w:r>
      <w:r w:rsidR="00060BEF">
        <w:rPr>
          <w:rFonts w:ascii="Calibri" w:eastAsia="Calibri" w:hAnsi="Calibri" w:cs="Times New Roman"/>
          <w:color w:val="002060"/>
          <w:sz w:val="24"/>
          <w:szCs w:val="24"/>
          <w:lang w:eastAsia="en-US"/>
        </w:rPr>
        <w:t>oncibieron para la vigencia 2016</w:t>
      </w:r>
      <w:r w:rsidR="00D07DE6">
        <w:rPr>
          <w:rFonts w:ascii="Calibri" w:eastAsia="Calibri" w:hAnsi="Calibri" w:cs="Times New Roman"/>
          <w:color w:val="002060"/>
          <w:sz w:val="24"/>
          <w:szCs w:val="24"/>
          <w:lang w:eastAsia="en-US"/>
        </w:rPr>
        <w:t xml:space="preserve"> las siguientes actividades:</w:t>
      </w:r>
    </w:p>
    <w:p w:rsidR="00060BEF" w:rsidRPr="00060BEF" w:rsidRDefault="00060BEF" w:rsidP="00060BEF">
      <w:pPr>
        <w:pStyle w:val="Prrafodelista"/>
        <w:numPr>
          <w:ilvl w:val="0"/>
          <w:numId w:val="19"/>
        </w:numPr>
        <w:rPr>
          <w:rFonts w:ascii="Calibri" w:hAnsi="Calibri" w:cs="Arial"/>
          <w:color w:val="002060"/>
          <w:sz w:val="24"/>
          <w:szCs w:val="24"/>
          <w:lang w:val="es-ES"/>
        </w:rPr>
      </w:pPr>
      <w:r w:rsidRPr="00060BEF">
        <w:rPr>
          <w:rFonts w:ascii="Calibri" w:hAnsi="Calibri" w:cs="Arial"/>
          <w:color w:val="002060"/>
          <w:sz w:val="24"/>
          <w:szCs w:val="24"/>
          <w:lang w:val="es-ES"/>
        </w:rPr>
        <w:t xml:space="preserve">Afianzar la cultura de atención al ciudadano </w:t>
      </w:r>
    </w:p>
    <w:p w:rsidR="00060BEF" w:rsidRPr="00060BEF" w:rsidRDefault="00060BEF" w:rsidP="00060BEF">
      <w:pPr>
        <w:pStyle w:val="Prrafodelista"/>
        <w:numPr>
          <w:ilvl w:val="0"/>
          <w:numId w:val="19"/>
        </w:numPr>
        <w:rPr>
          <w:rFonts w:ascii="Calibri" w:hAnsi="Calibri" w:cs="Arial"/>
          <w:color w:val="002060"/>
          <w:sz w:val="24"/>
          <w:szCs w:val="24"/>
          <w:lang w:val="es-ES"/>
        </w:rPr>
      </w:pPr>
      <w:r w:rsidRPr="00060BEF">
        <w:rPr>
          <w:rFonts w:ascii="Calibri" w:hAnsi="Calibri" w:cs="Arial"/>
          <w:color w:val="002060"/>
          <w:sz w:val="24"/>
          <w:szCs w:val="24"/>
          <w:lang w:val="es-ES"/>
        </w:rPr>
        <w:t>Desarrollar estrategia que impacte la atención oportuna a PQRS</w:t>
      </w:r>
    </w:p>
    <w:p w:rsidR="0075172A" w:rsidRDefault="00060BEF" w:rsidP="00060BEF">
      <w:pPr>
        <w:pStyle w:val="Prrafodelista"/>
        <w:numPr>
          <w:ilvl w:val="0"/>
          <w:numId w:val="19"/>
        </w:numPr>
        <w:rPr>
          <w:rFonts w:ascii="Calibri" w:hAnsi="Calibri" w:cs="Arial"/>
          <w:color w:val="002060"/>
          <w:sz w:val="24"/>
          <w:szCs w:val="24"/>
          <w:lang w:val="es-ES"/>
        </w:rPr>
      </w:pPr>
      <w:r w:rsidRPr="00060BEF">
        <w:rPr>
          <w:rFonts w:ascii="Calibri" w:hAnsi="Calibri" w:cs="Arial"/>
          <w:color w:val="002060"/>
          <w:sz w:val="24"/>
          <w:szCs w:val="24"/>
          <w:lang w:val="es-ES"/>
        </w:rPr>
        <w:t>Retroalimentar la cantidad y calidad de contenidos informativos ubicados en la página Web.</w:t>
      </w:r>
    </w:p>
    <w:p w:rsidR="00060BEF" w:rsidRPr="00060BEF" w:rsidRDefault="00060BEF" w:rsidP="00060BEF">
      <w:pPr>
        <w:pStyle w:val="Prrafodelista"/>
        <w:rPr>
          <w:rFonts w:ascii="Calibri" w:hAnsi="Calibri" w:cs="Arial"/>
          <w:color w:val="002060"/>
          <w:sz w:val="24"/>
          <w:szCs w:val="24"/>
          <w:lang w:val="es-ES"/>
        </w:rPr>
      </w:pPr>
    </w:p>
    <w:p w:rsidR="00060BEF" w:rsidRDefault="00060BEF" w:rsidP="00060BEF">
      <w:pPr>
        <w:pStyle w:val="Prrafodelista"/>
        <w:numPr>
          <w:ilvl w:val="0"/>
          <w:numId w:val="21"/>
        </w:num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En cuanto al </w:t>
      </w:r>
      <w:r w:rsidRPr="00060BEF">
        <w:rPr>
          <w:rFonts w:ascii="Calibri" w:eastAsia="Calibri" w:hAnsi="Calibri" w:cs="Times New Roman"/>
          <w:color w:val="002060"/>
          <w:sz w:val="24"/>
          <w:szCs w:val="24"/>
          <w:u w:val="single"/>
          <w:lang w:eastAsia="en-US"/>
        </w:rPr>
        <w:t>afianzamiento de la cultura de servicio al ciudadano</w:t>
      </w:r>
      <w:r w:rsidRPr="00060BEF">
        <w:rPr>
          <w:rFonts w:ascii="Calibri" w:eastAsia="Calibri" w:hAnsi="Calibri" w:cs="Times New Roman"/>
          <w:color w:val="002060"/>
          <w:sz w:val="24"/>
          <w:szCs w:val="24"/>
          <w:lang w:eastAsia="en-US"/>
        </w:rPr>
        <w:t xml:space="preserve"> </w:t>
      </w:r>
      <w:r>
        <w:rPr>
          <w:rFonts w:ascii="Calibri" w:eastAsia="Calibri" w:hAnsi="Calibri" w:cs="Times New Roman"/>
          <w:color w:val="002060"/>
          <w:sz w:val="24"/>
          <w:szCs w:val="24"/>
          <w:lang w:eastAsia="en-US"/>
        </w:rPr>
        <w:t xml:space="preserve">se iniciaron las charlas </w:t>
      </w:r>
      <w:r w:rsidR="00715706">
        <w:rPr>
          <w:rFonts w:ascii="Calibri" w:eastAsia="Calibri" w:hAnsi="Calibri" w:cs="Times New Roman"/>
          <w:color w:val="002060"/>
          <w:sz w:val="24"/>
          <w:szCs w:val="24"/>
          <w:lang w:eastAsia="en-US"/>
        </w:rPr>
        <w:t>en el mes de febrero llevando hasta el momento (5) charlas realizadas, en temas sobre Derecho de Petición, Protocolos de Servicio y Anticorrupción.</w:t>
      </w:r>
    </w:p>
    <w:p w:rsidR="00715706" w:rsidRPr="00715706" w:rsidRDefault="00715706" w:rsidP="00715706">
      <w:pPr>
        <w:pStyle w:val="Prrafodelista"/>
        <w:numPr>
          <w:ilvl w:val="0"/>
          <w:numId w:val="21"/>
        </w:numPr>
        <w:rPr>
          <w:rFonts w:ascii="Calibri" w:eastAsia="Calibri" w:hAnsi="Calibri" w:cs="Times New Roman"/>
          <w:color w:val="002060"/>
          <w:sz w:val="24"/>
          <w:szCs w:val="24"/>
          <w:lang w:eastAsia="en-US"/>
        </w:rPr>
      </w:pPr>
      <w:r w:rsidRPr="00715706">
        <w:rPr>
          <w:rFonts w:ascii="Calibri" w:eastAsia="Calibri" w:hAnsi="Calibri" w:cs="Times New Roman"/>
          <w:color w:val="002060"/>
          <w:sz w:val="24"/>
          <w:szCs w:val="24"/>
          <w:lang w:eastAsia="en-US"/>
        </w:rPr>
        <w:t xml:space="preserve">El </w:t>
      </w:r>
      <w:r>
        <w:rPr>
          <w:rFonts w:ascii="Calibri" w:eastAsia="Calibri" w:hAnsi="Calibri" w:cs="Times New Roman"/>
          <w:color w:val="002060"/>
          <w:sz w:val="24"/>
          <w:szCs w:val="24"/>
          <w:u w:val="single"/>
          <w:lang w:eastAsia="en-US"/>
        </w:rPr>
        <w:t>desarrollo de estrategias que impacten la atención oportuna de PQRS</w:t>
      </w:r>
      <w:r w:rsidRPr="00715706">
        <w:rPr>
          <w:rFonts w:ascii="Calibri" w:eastAsia="Calibri" w:hAnsi="Calibri" w:cs="Times New Roman"/>
          <w:color w:val="002060"/>
          <w:sz w:val="24"/>
          <w:szCs w:val="24"/>
          <w:lang w:eastAsia="en-US"/>
        </w:rPr>
        <w:t xml:space="preserve"> </w:t>
      </w:r>
      <w:r w:rsidR="00E77B3D">
        <w:rPr>
          <w:rFonts w:ascii="Calibri" w:eastAsia="Calibri" w:hAnsi="Calibri" w:cs="Times New Roman"/>
          <w:color w:val="002060"/>
          <w:sz w:val="24"/>
          <w:szCs w:val="24"/>
          <w:lang w:eastAsia="en-US"/>
        </w:rPr>
        <w:t>está en proceso de estudio de alternativas</w:t>
      </w:r>
      <w:r w:rsidRPr="00715706">
        <w:rPr>
          <w:rFonts w:ascii="Calibri" w:eastAsia="Calibri" w:hAnsi="Calibri" w:cs="Times New Roman"/>
          <w:color w:val="002060"/>
          <w:sz w:val="24"/>
          <w:szCs w:val="24"/>
          <w:lang w:eastAsia="en-US"/>
        </w:rPr>
        <w:t xml:space="preserve">, </w:t>
      </w:r>
      <w:r>
        <w:rPr>
          <w:rFonts w:ascii="Calibri" w:eastAsia="Calibri" w:hAnsi="Calibri" w:cs="Times New Roman"/>
          <w:color w:val="002060"/>
          <w:sz w:val="24"/>
          <w:szCs w:val="24"/>
          <w:lang w:eastAsia="en-US"/>
        </w:rPr>
        <w:t xml:space="preserve">para </w:t>
      </w:r>
      <w:r w:rsidR="00E77B3D">
        <w:rPr>
          <w:rFonts w:ascii="Calibri" w:eastAsia="Calibri" w:hAnsi="Calibri" w:cs="Times New Roman"/>
          <w:color w:val="002060"/>
          <w:sz w:val="24"/>
          <w:szCs w:val="24"/>
          <w:lang w:eastAsia="en-US"/>
        </w:rPr>
        <w:t xml:space="preserve">ser presentadas en el mes de agosto por parte del </w:t>
      </w:r>
      <w:r>
        <w:rPr>
          <w:rFonts w:ascii="Calibri" w:eastAsia="Calibri" w:hAnsi="Calibri" w:cs="Times New Roman"/>
          <w:color w:val="002060"/>
          <w:sz w:val="24"/>
          <w:szCs w:val="24"/>
          <w:lang w:eastAsia="en-US"/>
        </w:rPr>
        <w:t>GIT de Atención al Ciudadano y Apoyo a la Gestión.</w:t>
      </w:r>
    </w:p>
    <w:p w:rsidR="00754E40" w:rsidRDefault="00715706" w:rsidP="004B7BEB">
      <w:pPr>
        <w:pStyle w:val="Prrafodelista"/>
        <w:numPr>
          <w:ilvl w:val="0"/>
          <w:numId w:val="21"/>
        </w:numPr>
        <w:rPr>
          <w:rFonts w:ascii="Calibri" w:hAnsi="Calibri" w:cs="Arial"/>
          <w:color w:val="002060"/>
          <w:sz w:val="24"/>
          <w:szCs w:val="24"/>
          <w:lang w:val="es-ES"/>
        </w:rPr>
      </w:pPr>
      <w:r w:rsidRPr="00E77B3D">
        <w:rPr>
          <w:rFonts w:ascii="Calibri" w:eastAsia="Calibri" w:hAnsi="Calibri" w:cs="Times New Roman"/>
          <w:color w:val="002060"/>
          <w:sz w:val="24"/>
          <w:szCs w:val="24"/>
          <w:lang w:eastAsia="en-US"/>
        </w:rPr>
        <w:t xml:space="preserve">La tarea de </w:t>
      </w:r>
      <w:r w:rsidRPr="00E77B3D">
        <w:rPr>
          <w:rFonts w:ascii="Calibri" w:hAnsi="Calibri" w:cs="Arial"/>
          <w:color w:val="002060"/>
          <w:sz w:val="24"/>
          <w:szCs w:val="24"/>
          <w:u w:val="single"/>
          <w:lang w:val="es-ES"/>
        </w:rPr>
        <w:t>retroalimentar la cantidad y calidad de contenidos informativos ubicados en la página Web</w:t>
      </w:r>
      <w:r w:rsidRPr="00E77B3D">
        <w:rPr>
          <w:rFonts w:ascii="Calibri" w:hAnsi="Calibri" w:cs="Arial"/>
          <w:color w:val="002060"/>
          <w:sz w:val="24"/>
          <w:szCs w:val="24"/>
          <w:lang w:val="es-ES"/>
        </w:rPr>
        <w:t xml:space="preserve"> </w:t>
      </w:r>
      <w:r w:rsidR="00E77B3D">
        <w:rPr>
          <w:rFonts w:ascii="Calibri" w:hAnsi="Calibri" w:cs="Arial"/>
          <w:color w:val="002060"/>
          <w:sz w:val="24"/>
          <w:szCs w:val="24"/>
          <w:lang w:val="es-ES"/>
        </w:rPr>
        <w:t>se encuentra en proceso, ya que se ha</w:t>
      </w:r>
      <w:r w:rsidRPr="00E77B3D">
        <w:rPr>
          <w:rFonts w:ascii="Calibri" w:hAnsi="Calibri" w:cs="Arial"/>
          <w:color w:val="002060"/>
          <w:sz w:val="24"/>
          <w:szCs w:val="24"/>
          <w:lang w:val="es-ES"/>
        </w:rPr>
        <w:t xml:space="preserve"> venido </w:t>
      </w:r>
      <w:r w:rsidR="00E77B3D">
        <w:rPr>
          <w:rFonts w:ascii="Calibri" w:hAnsi="Calibri" w:cs="Arial"/>
          <w:color w:val="002060"/>
          <w:sz w:val="24"/>
          <w:szCs w:val="24"/>
          <w:lang w:val="es-ES"/>
        </w:rPr>
        <w:t>trabajando en la presentación de alternativas en temas de impacto a la ciudadanía.</w:t>
      </w:r>
    </w:p>
    <w:p w:rsidR="007A56B0" w:rsidRPr="00E77B3D" w:rsidRDefault="007A56B0" w:rsidP="007A56B0">
      <w:pPr>
        <w:pStyle w:val="Prrafodelista"/>
        <w:rPr>
          <w:rFonts w:ascii="Calibri" w:hAnsi="Calibri" w:cs="Arial"/>
          <w:color w:val="002060"/>
          <w:sz w:val="24"/>
          <w:szCs w:val="24"/>
          <w:lang w:val="es-ES"/>
        </w:rPr>
      </w:pPr>
    </w:p>
    <w:p w:rsidR="00BB4FFD" w:rsidRPr="00CA22BA" w:rsidRDefault="00C64488" w:rsidP="00BB4FFD">
      <w:pPr>
        <w:pStyle w:val="Ttulo1"/>
        <w:jc w:val="both"/>
        <w:rPr>
          <w:rFonts w:asciiTheme="majorHAnsi" w:hAnsiTheme="majorHAnsi"/>
          <w:b/>
          <w:noProof/>
          <w:color w:val="F46914"/>
          <w:spacing w:val="0"/>
          <w:lang w:val="es-ES"/>
        </w:rPr>
      </w:pPr>
      <w:r w:rsidRPr="00CA22BA">
        <w:rPr>
          <w:rFonts w:asciiTheme="majorHAnsi" w:hAnsiTheme="majorHAnsi"/>
          <w:b/>
          <w:noProof/>
          <w:color w:val="F46914"/>
          <w:spacing w:val="0"/>
          <w:lang w:val="es-ES"/>
        </w:rPr>
        <w:t xml:space="preserve">4. </w:t>
      </w:r>
      <w:r w:rsidR="00BB4FFD" w:rsidRPr="00CA22BA">
        <w:rPr>
          <w:rFonts w:asciiTheme="majorHAnsi" w:hAnsiTheme="majorHAnsi"/>
          <w:b/>
          <w:noProof/>
          <w:color w:val="F46914"/>
          <w:spacing w:val="0"/>
          <w:lang w:val="es-ES"/>
        </w:rPr>
        <w:t>INTERVENCIÓN DEL CONTROL INTERNO DISCIPLINARIO</w:t>
      </w:r>
    </w:p>
    <w:p w:rsidR="00BB4FFD" w:rsidRDefault="00BB4FFD" w:rsidP="004B7BEB">
      <w:pPr>
        <w:rPr>
          <w:rFonts w:ascii="Calibri" w:eastAsia="Calibri" w:hAnsi="Calibri" w:cs="Times New Roman"/>
          <w:color w:val="002060"/>
          <w:sz w:val="24"/>
          <w:szCs w:val="24"/>
          <w:lang w:eastAsia="en-US"/>
        </w:rPr>
      </w:pPr>
    </w:p>
    <w:p w:rsidR="007A56B0" w:rsidRDefault="00BB4FFD" w:rsidP="004B7BEB">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El Grupo de Trabajo de Disciplinario de la Agencia Nacional de Infraestructura colabora oportuna y ajustadamente con Atención al Ciudadano llevando en tiempo el control preventivo y posterior sobre las peticiones desatendidas por los profesionales a cargo de su atención y trámite, </w:t>
      </w:r>
      <w:r w:rsidR="002A3243">
        <w:rPr>
          <w:rFonts w:ascii="Calibri" w:eastAsia="Calibri" w:hAnsi="Calibri" w:cs="Times New Roman"/>
          <w:color w:val="002060"/>
          <w:sz w:val="24"/>
          <w:szCs w:val="24"/>
          <w:lang w:eastAsia="en-US"/>
        </w:rPr>
        <w:t xml:space="preserve">concluyéndose que </w:t>
      </w:r>
      <w:r w:rsidR="00D820CE">
        <w:rPr>
          <w:rFonts w:ascii="Calibri" w:eastAsia="Calibri" w:hAnsi="Calibri" w:cs="Times New Roman"/>
          <w:color w:val="002060"/>
          <w:sz w:val="24"/>
          <w:szCs w:val="24"/>
          <w:lang w:eastAsia="en-US"/>
        </w:rPr>
        <w:t xml:space="preserve">para el </w:t>
      </w:r>
      <w:r w:rsidR="002A3243">
        <w:rPr>
          <w:rFonts w:ascii="Calibri" w:eastAsia="Calibri" w:hAnsi="Calibri" w:cs="Times New Roman"/>
          <w:color w:val="002060"/>
          <w:sz w:val="24"/>
          <w:szCs w:val="24"/>
          <w:lang w:eastAsia="en-US"/>
        </w:rPr>
        <w:t>tercer</w:t>
      </w:r>
      <w:r>
        <w:rPr>
          <w:rFonts w:ascii="Calibri" w:eastAsia="Calibri" w:hAnsi="Calibri" w:cs="Times New Roman"/>
          <w:color w:val="002060"/>
          <w:sz w:val="24"/>
          <w:szCs w:val="24"/>
          <w:lang w:eastAsia="en-US"/>
        </w:rPr>
        <w:t xml:space="preserve"> trimestre de 2015 </w:t>
      </w:r>
      <w:r w:rsidR="002A3243">
        <w:rPr>
          <w:rFonts w:ascii="Calibri" w:eastAsia="Calibri" w:hAnsi="Calibri" w:cs="Times New Roman"/>
          <w:color w:val="002060"/>
          <w:sz w:val="24"/>
          <w:szCs w:val="24"/>
          <w:lang w:eastAsia="en-US"/>
        </w:rPr>
        <w:t xml:space="preserve">se </w:t>
      </w:r>
      <w:r w:rsidR="00D820CE">
        <w:rPr>
          <w:rFonts w:ascii="Calibri" w:eastAsia="Calibri" w:hAnsi="Calibri" w:cs="Times New Roman"/>
          <w:color w:val="002060"/>
          <w:sz w:val="24"/>
          <w:szCs w:val="24"/>
          <w:lang w:eastAsia="en-US"/>
        </w:rPr>
        <w:t>inició actuación</w:t>
      </w:r>
      <w:r>
        <w:rPr>
          <w:rFonts w:ascii="Calibri" w:eastAsia="Calibri" w:hAnsi="Calibri" w:cs="Times New Roman"/>
          <w:color w:val="002060"/>
          <w:sz w:val="24"/>
          <w:szCs w:val="24"/>
          <w:lang w:eastAsia="en-US"/>
        </w:rPr>
        <w:t xml:space="preserve"> </w:t>
      </w:r>
      <w:r w:rsidR="002A3243">
        <w:rPr>
          <w:rFonts w:ascii="Calibri" w:eastAsia="Calibri" w:hAnsi="Calibri" w:cs="Times New Roman"/>
          <w:color w:val="002060"/>
          <w:sz w:val="24"/>
          <w:szCs w:val="24"/>
          <w:lang w:eastAsia="en-US"/>
        </w:rPr>
        <w:t xml:space="preserve">preliminar </w:t>
      </w:r>
      <w:r w:rsidR="007A56B0">
        <w:rPr>
          <w:rFonts w:ascii="Calibri" w:eastAsia="Calibri" w:hAnsi="Calibri" w:cs="Times New Roman"/>
          <w:color w:val="002060"/>
          <w:sz w:val="24"/>
          <w:szCs w:val="24"/>
          <w:lang w:eastAsia="en-US"/>
        </w:rPr>
        <w:t>disciplinaria por</w:t>
      </w:r>
      <w:r>
        <w:rPr>
          <w:rFonts w:ascii="Calibri" w:eastAsia="Calibri" w:hAnsi="Calibri" w:cs="Times New Roman"/>
          <w:color w:val="002060"/>
          <w:sz w:val="24"/>
          <w:szCs w:val="24"/>
          <w:lang w:eastAsia="en-US"/>
        </w:rPr>
        <w:t xml:space="preserve"> presunta falta oportuna de aten</w:t>
      </w:r>
      <w:r w:rsidR="00D820CE">
        <w:rPr>
          <w:rFonts w:ascii="Calibri" w:eastAsia="Calibri" w:hAnsi="Calibri" w:cs="Times New Roman"/>
          <w:color w:val="002060"/>
          <w:sz w:val="24"/>
          <w:szCs w:val="24"/>
          <w:lang w:eastAsia="en-US"/>
        </w:rPr>
        <w:t>ción a derecho de petición</w:t>
      </w:r>
      <w:r w:rsidR="002A3243">
        <w:rPr>
          <w:rFonts w:ascii="Calibri" w:eastAsia="Calibri" w:hAnsi="Calibri" w:cs="Times New Roman"/>
          <w:color w:val="002060"/>
          <w:sz w:val="24"/>
          <w:szCs w:val="24"/>
          <w:lang w:eastAsia="en-US"/>
        </w:rPr>
        <w:t xml:space="preserve">, bajo el número de expediente </w:t>
      </w:r>
      <w:r w:rsidR="00E77B3D">
        <w:rPr>
          <w:rFonts w:ascii="Calibri" w:eastAsia="Calibri" w:hAnsi="Calibri" w:cs="Times New Roman"/>
          <w:color w:val="002060"/>
          <w:sz w:val="24"/>
          <w:szCs w:val="24"/>
          <w:lang w:eastAsia="en-US"/>
        </w:rPr>
        <w:t>001, 003, 005 y 008.</w:t>
      </w:r>
    </w:p>
    <w:p w:rsidR="007A56B0" w:rsidRDefault="007A56B0" w:rsidP="004B7BEB">
      <w:pPr>
        <w:rPr>
          <w:rFonts w:ascii="Calibri" w:eastAsia="Calibri" w:hAnsi="Calibri" w:cs="Times New Roman"/>
          <w:color w:val="002060"/>
          <w:sz w:val="24"/>
          <w:szCs w:val="24"/>
          <w:lang w:eastAsia="en-US"/>
        </w:rPr>
      </w:pPr>
    </w:p>
    <w:p w:rsidR="00601F70" w:rsidRDefault="00601F70" w:rsidP="004B7BEB">
      <w:pPr>
        <w:rPr>
          <w:rFonts w:ascii="Calibri" w:eastAsia="Calibri" w:hAnsi="Calibri" w:cs="Times New Roman"/>
          <w:color w:val="002060"/>
          <w:sz w:val="24"/>
          <w:szCs w:val="24"/>
          <w:lang w:eastAsia="en-US"/>
        </w:rPr>
      </w:pPr>
    </w:p>
    <w:p w:rsidR="00601F70" w:rsidRDefault="00601F70" w:rsidP="004B7BEB">
      <w:pPr>
        <w:rPr>
          <w:rFonts w:ascii="Calibri" w:eastAsia="Calibri" w:hAnsi="Calibri" w:cs="Times New Roman"/>
          <w:color w:val="002060"/>
          <w:sz w:val="24"/>
          <w:szCs w:val="24"/>
          <w:lang w:eastAsia="en-US"/>
        </w:rPr>
      </w:pPr>
    </w:p>
    <w:p w:rsidR="00601F70" w:rsidRDefault="00601F70" w:rsidP="004B7BEB">
      <w:pPr>
        <w:rPr>
          <w:rFonts w:ascii="Calibri" w:eastAsia="Calibri" w:hAnsi="Calibri" w:cs="Times New Roman"/>
          <w:color w:val="002060"/>
          <w:sz w:val="24"/>
          <w:szCs w:val="24"/>
          <w:lang w:eastAsia="en-US"/>
        </w:rPr>
      </w:pPr>
    </w:p>
    <w:p w:rsidR="00601F70" w:rsidRDefault="00601F70" w:rsidP="004B7BEB">
      <w:pPr>
        <w:rPr>
          <w:rFonts w:ascii="Calibri" w:eastAsia="Calibri" w:hAnsi="Calibri" w:cs="Times New Roman"/>
          <w:color w:val="002060"/>
          <w:sz w:val="24"/>
          <w:szCs w:val="24"/>
          <w:lang w:eastAsia="en-US"/>
        </w:rPr>
      </w:pPr>
      <w:bookmarkStart w:id="0" w:name="_GoBack"/>
      <w:bookmarkEnd w:id="0"/>
    </w:p>
    <w:p w:rsidR="00836E0B" w:rsidRPr="00CA22BA" w:rsidRDefault="00C64488" w:rsidP="00C64488">
      <w:pPr>
        <w:pStyle w:val="Ttulo1"/>
        <w:jc w:val="both"/>
        <w:rPr>
          <w:rFonts w:asciiTheme="majorHAnsi" w:hAnsiTheme="majorHAnsi"/>
          <w:b/>
          <w:noProof/>
          <w:color w:val="002060"/>
          <w:lang w:val="es-ES"/>
        </w:rPr>
      </w:pPr>
      <w:r w:rsidRPr="00CA22BA">
        <w:rPr>
          <w:rFonts w:asciiTheme="majorHAnsi" w:hAnsiTheme="majorHAnsi"/>
          <w:b/>
          <w:noProof/>
          <w:color w:val="FF6600"/>
          <w:lang w:val="es-ES"/>
        </w:rPr>
        <w:lastRenderedPageBreak/>
        <w:t>5.</w:t>
      </w:r>
      <w:r w:rsidR="00836E0B" w:rsidRPr="00CA22BA">
        <w:rPr>
          <w:rFonts w:asciiTheme="majorHAnsi" w:hAnsiTheme="majorHAnsi"/>
          <w:b/>
          <w:noProof/>
          <w:color w:val="FF6600"/>
          <w:lang w:val="es-ES"/>
        </w:rPr>
        <w:t>OTRAS ACTIVIDADES</w:t>
      </w:r>
      <w:r w:rsidR="0075172A" w:rsidRPr="00CA22BA">
        <w:rPr>
          <w:rFonts w:asciiTheme="majorHAnsi" w:hAnsiTheme="majorHAnsi"/>
          <w:b/>
          <w:noProof/>
          <w:color w:val="FF6600"/>
          <w:lang w:val="es-ES"/>
        </w:rPr>
        <w:t xml:space="preserve"> Y COMPROMISOS</w:t>
      </w:r>
    </w:p>
    <w:p w:rsidR="00836E0B" w:rsidRDefault="00E77B3D" w:rsidP="003B644B">
      <w:pPr>
        <w:pStyle w:val="Prrafodelista"/>
        <w:numPr>
          <w:ilvl w:val="0"/>
          <w:numId w:val="22"/>
        </w:numPr>
        <w:rPr>
          <w:rFonts w:ascii="Calibri" w:eastAsia="Calibri" w:hAnsi="Calibri" w:cs="Times New Roman"/>
          <w:color w:val="002060"/>
          <w:sz w:val="24"/>
          <w:szCs w:val="24"/>
          <w:lang w:eastAsia="en-US"/>
        </w:rPr>
      </w:pPr>
      <w:r w:rsidRPr="003B644B">
        <w:rPr>
          <w:rFonts w:ascii="Calibri" w:eastAsia="Calibri" w:hAnsi="Calibri" w:cs="Times New Roman"/>
          <w:color w:val="002060"/>
          <w:sz w:val="24"/>
          <w:szCs w:val="24"/>
          <w:lang w:eastAsia="en-US"/>
        </w:rPr>
        <w:t>Tuvimos las conclusiones del convenio con el D</w:t>
      </w:r>
      <w:r w:rsidR="003B644B" w:rsidRPr="003B644B">
        <w:rPr>
          <w:rFonts w:ascii="Calibri" w:eastAsia="Calibri" w:hAnsi="Calibri" w:cs="Times New Roman"/>
          <w:color w:val="002060"/>
          <w:sz w:val="24"/>
          <w:szCs w:val="24"/>
          <w:lang w:eastAsia="en-US"/>
        </w:rPr>
        <w:t xml:space="preserve">epartamento Nacional de Planeación </w:t>
      </w:r>
      <w:r w:rsidR="003B644B">
        <w:rPr>
          <w:rFonts w:ascii="Calibri" w:eastAsia="Calibri" w:hAnsi="Calibri" w:cs="Times New Roman"/>
          <w:color w:val="002060"/>
          <w:sz w:val="24"/>
          <w:szCs w:val="24"/>
          <w:lang w:eastAsia="en-US"/>
        </w:rPr>
        <w:t xml:space="preserve">quienes </w:t>
      </w:r>
      <w:r w:rsidRPr="003B644B">
        <w:rPr>
          <w:rFonts w:ascii="Calibri" w:eastAsia="Calibri" w:hAnsi="Calibri" w:cs="Times New Roman"/>
          <w:color w:val="002060"/>
          <w:sz w:val="24"/>
          <w:szCs w:val="24"/>
          <w:lang w:eastAsia="en-US"/>
        </w:rPr>
        <w:t>entre</w:t>
      </w:r>
      <w:r w:rsidR="003B644B">
        <w:rPr>
          <w:rFonts w:ascii="Calibri" w:eastAsia="Calibri" w:hAnsi="Calibri" w:cs="Times New Roman"/>
          <w:color w:val="002060"/>
          <w:sz w:val="24"/>
          <w:szCs w:val="24"/>
          <w:lang w:eastAsia="en-US"/>
        </w:rPr>
        <w:t>garon</w:t>
      </w:r>
      <w:r w:rsidRPr="003B644B">
        <w:rPr>
          <w:rFonts w:ascii="Calibri" w:eastAsia="Calibri" w:hAnsi="Calibri" w:cs="Times New Roman"/>
          <w:color w:val="002060"/>
          <w:sz w:val="24"/>
          <w:szCs w:val="24"/>
          <w:lang w:eastAsia="en-US"/>
        </w:rPr>
        <w:t xml:space="preserve"> </w:t>
      </w:r>
      <w:r w:rsidR="003B644B" w:rsidRPr="003B644B">
        <w:rPr>
          <w:rFonts w:ascii="Calibri" w:eastAsia="Calibri" w:hAnsi="Calibri" w:cs="Times New Roman"/>
          <w:color w:val="002060"/>
          <w:sz w:val="24"/>
          <w:szCs w:val="24"/>
          <w:lang w:eastAsia="en-US"/>
        </w:rPr>
        <w:t xml:space="preserve">los resultados de la Consultoría realizada por la empresa EVERIS </w:t>
      </w:r>
      <w:r w:rsidR="003B644B">
        <w:rPr>
          <w:rFonts w:ascii="Calibri" w:eastAsia="Calibri" w:hAnsi="Calibri" w:cs="Times New Roman"/>
          <w:color w:val="002060"/>
          <w:sz w:val="24"/>
          <w:szCs w:val="24"/>
          <w:lang w:eastAsia="en-US"/>
        </w:rPr>
        <w:t>titulada “Análisis</w:t>
      </w:r>
      <w:r w:rsidR="003B644B" w:rsidRPr="003B644B">
        <w:rPr>
          <w:rFonts w:ascii="Calibri" w:eastAsia="Calibri" w:hAnsi="Calibri" w:cs="Times New Roman"/>
          <w:color w:val="002060"/>
          <w:sz w:val="24"/>
          <w:szCs w:val="24"/>
          <w:lang w:eastAsia="en-US"/>
        </w:rPr>
        <w:t>, optimización y ruta de implementación de los procesos de PQRS y GD en la ANI</w:t>
      </w:r>
      <w:r w:rsidR="003B644B">
        <w:rPr>
          <w:rFonts w:ascii="Calibri" w:eastAsia="Calibri" w:hAnsi="Calibri" w:cs="Times New Roman"/>
          <w:color w:val="002060"/>
          <w:sz w:val="24"/>
          <w:szCs w:val="24"/>
          <w:lang w:eastAsia="en-US"/>
        </w:rPr>
        <w:t>”.</w:t>
      </w:r>
    </w:p>
    <w:p w:rsidR="0075172A" w:rsidRDefault="0075172A" w:rsidP="003B644B">
      <w:pPr>
        <w:pStyle w:val="Prrafodelista"/>
        <w:numPr>
          <w:ilvl w:val="0"/>
          <w:numId w:val="22"/>
        </w:numPr>
        <w:rPr>
          <w:rFonts w:ascii="Calibri" w:eastAsia="Calibri" w:hAnsi="Calibri" w:cs="Times New Roman"/>
          <w:color w:val="002060"/>
          <w:sz w:val="24"/>
          <w:szCs w:val="24"/>
          <w:lang w:eastAsia="en-US"/>
        </w:rPr>
      </w:pPr>
      <w:r w:rsidRPr="003B644B">
        <w:rPr>
          <w:rFonts w:ascii="Calibri" w:eastAsia="Calibri" w:hAnsi="Calibri" w:cs="Times New Roman"/>
          <w:color w:val="002060"/>
          <w:sz w:val="24"/>
          <w:szCs w:val="24"/>
          <w:lang w:eastAsia="en-US"/>
        </w:rPr>
        <w:t>El Grupo de Atención al Ciudadano</w:t>
      </w:r>
      <w:r w:rsidR="00C73F9A" w:rsidRPr="003B644B">
        <w:rPr>
          <w:rFonts w:ascii="Calibri" w:eastAsia="Calibri" w:hAnsi="Calibri" w:cs="Times New Roman"/>
          <w:color w:val="002060"/>
          <w:sz w:val="24"/>
          <w:szCs w:val="24"/>
          <w:lang w:eastAsia="en-US"/>
        </w:rPr>
        <w:t xml:space="preserve"> debe concentrar sus esfuerzos en incrementar las ch</w:t>
      </w:r>
      <w:r w:rsidR="003B4A44" w:rsidRPr="003B644B">
        <w:rPr>
          <w:rFonts w:ascii="Calibri" w:eastAsia="Calibri" w:hAnsi="Calibri" w:cs="Times New Roman"/>
          <w:color w:val="002060"/>
          <w:sz w:val="24"/>
          <w:szCs w:val="24"/>
          <w:lang w:eastAsia="en-US"/>
        </w:rPr>
        <w:t>arlas sobre petición, protocolos de servicio y manejo de Sistema Documental Orfeo, en aras de mitigar el porcentaje negativo sobre atención a peticiones, quejas, reclamos y sugerencias, reflejado en el presente informe</w:t>
      </w:r>
      <w:r w:rsidR="003031B7" w:rsidRPr="003B644B">
        <w:rPr>
          <w:rFonts w:ascii="Calibri" w:eastAsia="Calibri" w:hAnsi="Calibri" w:cs="Times New Roman"/>
          <w:color w:val="002060"/>
          <w:sz w:val="24"/>
          <w:szCs w:val="24"/>
          <w:lang w:eastAsia="en-US"/>
        </w:rPr>
        <w:t>, que de acuerdo con el estudio y análisis lleva a concluir que la entidad efectivamente responde las pet</w:t>
      </w:r>
      <w:r w:rsidR="00BA4452" w:rsidRPr="003B644B">
        <w:rPr>
          <w:rFonts w:ascii="Calibri" w:eastAsia="Calibri" w:hAnsi="Calibri" w:cs="Times New Roman"/>
          <w:color w:val="002060"/>
          <w:sz w:val="24"/>
          <w:szCs w:val="24"/>
          <w:lang w:eastAsia="en-US"/>
        </w:rPr>
        <w:t xml:space="preserve">iciones, y que algunas de ellas no se surten ajustadamente conforme lo indica el procedimiento de inclusión de documentos en Orfeo, por lo que se elevará solicitud al área de archivo y correspondencia para que amplíe las capacitaciones al personal que hace parte de la entidad de manera que tal actividad impacte positivamente en la </w:t>
      </w:r>
      <w:r w:rsidR="003B644B">
        <w:rPr>
          <w:rFonts w:ascii="Calibri" w:eastAsia="Calibri" w:hAnsi="Calibri" w:cs="Times New Roman"/>
          <w:color w:val="002060"/>
          <w:sz w:val="24"/>
          <w:szCs w:val="24"/>
          <w:lang w:eastAsia="en-US"/>
        </w:rPr>
        <w:t>minimización de desatención de las solicitudes.</w:t>
      </w:r>
    </w:p>
    <w:p w:rsidR="003B644B" w:rsidRPr="003B644B" w:rsidRDefault="003B644B" w:rsidP="007A56B0">
      <w:pPr>
        <w:pStyle w:val="Prrafodelista"/>
        <w:rPr>
          <w:rFonts w:ascii="Calibri" w:eastAsia="Calibri" w:hAnsi="Calibri" w:cs="Times New Roman"/>
          <w:color w:val="002060"/>
          <w:sz w:val="24"/>
          <w:szCs w:val="24"/>
          <w:lang w:eastAsia="en-US"/>
        </w:rPr>
      </w:pPr>
    </w:p>
    <w:sectPr w:rsidR="003B644B" w:rsidRPr="003B644B">
      <w:headerReference w:type="default" r:id="rId25"/>
      <w:footerReference w:type="default" r:id="rId2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164" w:rsidRDefault="00D45164" w:rsidP="00BD27B3">
      <w:pPr>
        <w:spacing w:after="0" w:line="240" w:lineRule="auto"/>
      </w:pPr>
      <w:r>
        <w:separator/>
      </w:r>
    </w:p>
  </w:endnote>
  <w:endnote w:type="continuationSeparator" w:id="0">
    <w:p w:rsidR="00D45164" w:rsidRDefault="00D45164" w:rsidP="00BD2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7B3" w:rsidRPr="00BD27B3" w:rsidRDefault="00BD27B3" w:rsidP="00BD27B3">
    <w:pPr>
      <w:tabs>
        <w:tab w:val="center" w:pos="4419"/>
        <w:tab w:val="right" w:pos="8838"/>
      </w:tabs>
      <w:spacing w:after="0" w:line="240" w:lineRule="auto"/>
      <w:jc w:val="center"/>
      <w:rPr>
        <w:rFonts w:ascii="Calibri" w:eastAsia="Calibri" w:hAnsi="Calibri" w:cs="Times New Roman"/>
        <w:sz w:val="22"/>
        <w:szCs w:val="22"/>
        <w:lang w:eastAsia="en-US"/>
      </w:rPr>
    </w:pPr>
    <w:r w:rsidRPr="00BD27B3">
      <w:rPr>
        <w:rFonts w:ascii="Calibri" w:eastAsia="Calibri" w:hAnsi="Calibri" w:cs="Times New Roman"/>
        <w:noProof/>
        <w:sz w:val="22"/>
        <w:szCs w:val="22"/>
        <w:lang w:val="es-MX" w:eastAsia="es-MX"/>
      </w:rPr>
      <w:drawing>
        <wp:inline distT="0" distB="0" distL="0" distR="0" wp14:anchorId="4CD502B3" wp14:editId="22D56C43">
          <wp:extent cx="428625" cy="38125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70A71B02" wp14:editId="55C3FF4E">
          <wp:extent cx="428625" cy="38125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5B263C9C" wp14:editId="64F00E60">
          <wp:extent cx="428625" cy="38125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686473AE" wp14:editId="70B6CF3F">
          <wp:extent cx="428625" cy="38125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30399973" wp14:editId="2CC0AA78">
          <wp:extent cx="428625" cy="38125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76588153" wp14:editId="3C665526">
          <wp:extent cx="428625" cy="380909"/>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uipo azu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42879" cy="393576"/>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3CDD605B" wp14:editId="13C65CD3">
          <wp:extent cx="428625" cy="381251"/>
          <wp:effectExtent l="0" t="0" r="0" b="0"/>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3BE3D55B" wp14:editId="2E7CE192">
          <wp:extent cx="428625" cy="381251"/>
          <wp:effectExtent l="0" t="0" r="0" b="0"/>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07E66BE5" wp14:editId="2DC5D91B">
          <wp:extent cx="428625" cy="381251"/>
          <wp:effectExtent l="0" t="0" r="0" b="0"/>
          <wp:docPr id="1026"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1A269B08" wp14:editId="56163A8D">
          <wp:extent cx="428625" cy="381251"/>
          <wp:effectExtent l="0" t="0" r="0" b="0"/>
          <wp:docPr id="1027" name="Imagen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2DD1195A" wp14:editId="49C65B46">
          <wp:extent cx="428625" cy="381251"/>
          <wp:effectExtent l="0" t="0" r="0" b="0"/>
          <wp:docPr id="1028" name="Imagen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59A87481" wp14:editId="2E8A5E2B">
          <wp:extent cx="428625" cy="381251"/>
          <wp:effectExtent l="0" t="0" r="0" b="0"/>
          <wp:docPr id="1029"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0D4B6147" wp14:editId="1FDFA97A">
          <wp:extent cx="428625" cy="380909"/>
          <wp:effectExtent l="0" t="0" r="0" b="635"/>
          <wp:docPr id="1030" name="Imagen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uipo azu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42879" cy="393576"/>
                  </a:xfrm>
                  <a:prstGeom prst="rect">
                    <a:avLst/>
                  </a:prstGeom>
                </pic:spPr>
              </pic:pic>
            </a:graphicData>
          </a:graphic>
        </wp:inline>
      </w:drawing>
    </w:r>
  </w:p>
  <w:p w:rsidR="00BD27B3" w:rsidRDefault="00BD27B3" w:rsidP="00BD27B3">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164" w:rsidRDefault="00D45164" w:rsidP="00BD27B3">
      <w:pPr>
        <w:spacing w:after="0" w:line="240" w:lineRule="auto"/>
      </w:pPr>
      <w:r>
        <w:separator/>
      </w:r>
    </w:p>
  </w:footnote>
  <w:footnote w:type="continuationSeparator" w:id="0">
    <w:p w:rsidR="00D45164" w:rsidRDefault="00D45164" w:rsidP="00BD2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7B3" w:rsidRDefault="00BD27B3" w:rsidP="00BD27B3">
    <w:pPr>
      <w:pStyle w:val="Encabezado"/>
      <w:jc w:val="right"/>
    </w:pPr>
    <w:r>
      <w:rPr>
        <w:noProof/>
        <w:lang w:val="es-MX" w:eastAsia="es-MX"/>
      </w:rPr>
      <w:drawing>
        <wp:inline distT="0" distB="0" distL="0" distR="0" wp14:anchorId="46989E41" wp14:editId="67FBF8F4">
          <wp:extent cx="1057275" cy="57213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409" cy="578701"/>
                  </a:xfrm>
                  <a:prstGeom prst="rect">
                    <a:avLst/>
                  </a:prstGeom>
                  <a:noFill/>
                </pic:spPr>
              </pic:pic>
            </a:graphicData>
          </a:graphic>
        </wp:inline>
      </w:drawing>
    </w:r>
  </w:p>
  <w:p w:rsidR="00BD27B3" w:rsidRDefault="00BD27B3" w:rsidP="00BD27B3">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66750"/>
    <w:multiLevelType w:val="hybridMultilevel"/>
    <w:tmpl w:val="69D0BB1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102A4B0B"/>
    <w:multiLevelType w:val="hybridMultilevel"/>
    <w:tmpl w:val="4704F676"/>
    <w:lvl w:ilvl="0" w:tplc="9ACCEC50">
      <w:start w:val="1"/>
      <w:numFmt w:val="decimal"/>
      <w:lvlText w:val="%1."/>
      <w:lvlJc w:val="left"/>
      <w:pPr>
        <w:ind w:left="360" w:hanging="360"/>
      </w:pPr>
      <w:rPr>
        <w:rFonts w:hint="default"/>
        <w:color w:val="00206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2C9A47DE"/>
    <w:multiLevelType w:val="hybridMultilevel"/>
    <w:tmpl w:val="7CAA255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2F4D53A9"/>
    <w:multiLevelType w:val="hybridMultilevel"/>
    <w:tmpl w:val="80B894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1665694"/>
    <w:multiLevelType w:val="hybridMultilevel"/>
    <w:tmpl w:val="95E01F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8957E61"/>
    <w:multiLevelType w:val="hybridMultilevel"/>
    <w:tmpl w:val="4E183ED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0C33DFF"/>
    <w:multiLevelType w:val="hybridMultilevel"/>
    <w:tmpl w:val="C512FD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1231A8B"/>
    <w:multiLevelType w:val="hybridMultilevel"/>
    <w:tmpl w:val="5E50B01A"/>
    <w:lvl w:ilvl="0" w:tplc="2EA863A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B8C7A69"/>
    <w:multiLevelType w:val="hybridMultilevel"/>
    <w:tmpl w:val="D848EECE"/>
    <w:lvl w:ilvl="0" w:tplc="1F20804E">
      <w:start w:val="1"/>
      <w:numFmt w:val="decimal"/>
      <w:lvlText w:val="%1."/>
      <w:lvlJc w:val="left"/>
      <w:pPr>
        <w:ind w:left="720" w:hanging="360"/>
      </w:pPr>
      <w:rPr>
        <w:rFonts w:hint="default"/>
        <w:b/>
        <w:color w:val="FF66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C452726"/>
    <w:multiLevelType w:val="hybridMultilevel"/>
    <w:tmpl w:val="50B0F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05A3FD6"/>
    <w:multiLevelType w:val="hybridMultilevel"/>
    <w:tmpl w:val="B454A31A"/>
    <w:lvl w:ilvl="0" w:tplc="240A000F">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1" w15:restartNumberingAfterBreak="0">
    <w:nsid w:val="50D66AB5"/>
    <w:multiLevelType w:val="hybridMultilevel"/>
    <w:tmpl w:val="0C6496CE"/>
    <w:lvl w:ilvl="0" w:tplc="6C9032E6">
      <w:start w:val="1"/>
      <w:numFmt w:val="decimal"/>
      <w:lvlText w:val="%1."/>
      <w:lvlJc w:val="left"/>
      <w:pPr>
        <w:ind w:left="786" w:hanging="36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12" w15:restartNumberingAfterBreak="0">
    <w:nsid w:val="519E7134"/>
    <w:multiLevelType w:val="hybridMultilevel"/>
    <w:tmpl w:val="E74AC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44227C0"/>
    <w:multiLevelType w:val="hybridMultilevel"/>
    <w:tmpl w:val="C2E20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80D2A9E"/>
    <w:multiLevelType w:val="hybridMultilevel"/>
    <w:tmpl w:val="8188BA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7D01C9"/>
    <w:multiLevelType w:val="hybridMultilevel"/>
    <w:tmpl w:val="5C2A0A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F2842F2"/>
    <w:multiLevelType w:val="hybridMultilevel"/>
    <w:tmpl w:val="1C4CE9C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7CD14220"/>
    <w:multiLevelType w:val="hybridMultilevel"/>
    <w:tmpl w:val="B4FE2672"/>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EAF61D2"/>
    <w:multiLevelType w:val="hybridMultilevel"/>
    <w:tmpl w:val="EA0A1DC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4"/>
  </w:num>
  <w:num w:numId="4">
    <w:abstractNumId w:val="3"/>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6"/>
  </w:num>
  <w:num w:numId="12">
    <w:abstractNumId w:val="1"/>
  </w:num>
  <w:num w:numId="13">
    <w:abstractNumId w:val="17"/>
  </w:num>
  <w:num w:numId="14">
    <w:abstractNumId w:val="7"/>
  </w:num>
  <w:num w:numId="15">
    <w:abstractNumId w:val="0"/>
  </w:num>
  <w:num w:numId="16">
    <w:abstractNumId w:val="19"/>
  </w:num>
  <w:num w:numId="17">
    <w:abstractNumId w:val="15"/>
  </w:num>
  <w:num w:numId="18">
    <w:abstractNumId w:val="8"/>
  </w:num>
  <w:num w:numId="19">
    <w:abstractNumId w:val="14"/>
  </w:num>
  <w:num w:numId="20">
    <w:abstractNumId w:val="9"/>
  </w:num>
  <w:num w:numId="21">
    <w:abstractNumId w:val="13"/>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79B"/>
    <w:rsid w:val="00006E2C"/>
    <w:rsid w:val="000237D7"/>
    <w:rsid w:val="00023B31"/>
    <w:rsid w:val="00040BEB"/>
    <w:rsid w:val="00060BEF"/>
    <w:rsid w:val="00061ABA"/>
    <w:rsid w:val="000776C9"/>
    <w:rsid w:val="000917E6"/>
    <w:rsid w:val="000A4B3D"/>
    <w:rsid w:val="000B0C05"/>
    <w:rsid w:val="000B1F0B"/>
    <w:rsid w:val="000C3BF4"/>
    <w:rsid w:val="000C66B3"/>
    <w:rsid w:val="000E3960"/>
    <w:rsid w:val="000F245B"/>
    <w:rsid w:val="000F7283"/>
    <w:rsid w:val="00100310"/>
    <w:rsid w:val="001433F7"/>
    <w:rsid w:val="0016034C"/>
    <w:rsid w:val="001640B3"/>
    <w:rsid w:val="001666ED"/>
    <w:rsid w:val="001A05A6"/>
    <w:rsid w:val="001A19DF"/>
    <w:rsid w:val="001B6A73"/>
    <w:rsid w:val="001C238C"/>
    <w:rsid w:val="001C25F6"/>
    <w:rsid w:val="001C2A73"/>
    <w:rsid w:val="001C567B"/>
    <w:rsid w:val="001F21E0"/>
    <w:rsid w:val="00200296"/>
    <w:rsid w:val="0021248C"/>
    <w:rsid w:val="002232DE"/>
    <w:rsid w:val="002304A2"/>
    <w:rsid w:val="0023358F"/>
    <w:rsid w:val="0025177D"/>
    <w:rsid w:val="0025179B"/>
    <w:rsid w:val="00273129"/>
    <w:rsid w:val="00273E99"/>
    <w:rsid w:val="00282109"/>
    <w:rsid w:val="002832A6"/>
    <w:rsid w:val="0028351F"/>
    <w:rsid w:val="00284F0F"/>
    <w:rsid w:val="00296471"/>
    <w:rsid w:val="002A3243"/>
    <w:rsid w:val="002A63BF"/>
    <w:rsid w:val="002C2CE5"/>
    <w:rsid w:val="002D0527"/>
    <w:rsid w:val="002D2E6A"/>
    <w:rsid w:val="002D7FD5"/>
    <w:rsid w:val="002F27FA"/>
    <w:rsid w:val="003031B7"/>
    <w:rsid w:val="00320F47"/>
    <w:rsid w:val="00322AA9"/>
    <w:rsid w:val="003342CF"/>
    <w:rsid w:val="00334F00"/>
    <w:rsid w:val="00350D72"/>
    <w:rsid w:val="00356B0A"/>
    <w:rsid w:val="00361864"/>
    <w:rsid w:val="00366A70"/>
    <w:rsid w:val="00371A07"/>
    <w:rsid w:val="003737DD"/>
    <w:rsid w:val="003752AC"/>
    <w:rsid w:val="00386E86"/>
    <w:rsid w:val="003B0A36"/>
    <w:rsid w:val="003B0D72"/>
    <w:rsid w:val="003B4A44"/>
    <w:rsid w:val="003B4E15"/>
    <w:rsid w:val="003B644B"/>
    <w:rsid w:val="003C26CD"/>
    <w:rsid w:val="003D3CF5"/>
    <w:rsid w:val="003E530F"/>
    <w:rsid w:val="003E6377"/>
    <w:rsid w:val="003F6099"/>
    <w:rsid w:val="003F76F2"/>
    <w:rsid w:val="00427632"/>
    <w:rsid w:val="00444601"/>
    <w:rsid w:val="004458C9"/>
    <w:rsid w:val="004520C8"/>
    <w:rsid w:val="004555F0"/>
    <w:rsid w:val="00456CD5"/>
    <w:rsid w:val="00457CEB"/>
    <w:rsid w:val="004710FF"/>
    <w:rsid w:val="00497F56"/>
    <w:rsid w:val="004A55E1"/>
    <w:rsid w:val="004B7BEB"/>
    <w:rsid w:val="004D5CE0"/>
    <w:rsid w:val="004D6FFD"/>
    <w:rsid w:val="004F041E"/>
    <w:rsid w:val="004F5ADB"/>
    <w:rsid w:val="00502A18"/>
    <w:rsid w:val="0050364A"/>
    <w:rsid w:val="00505A2C"/>
    <w:rsid w:val="0050694D"/>
    <w:rsid w:val="005138E1"/>
    <w:rsid w:val="00535C3F"/>
    <w:rsid w:val="00537AC6"/>
    <w:rsid w:val="00544925"/>
    <w:rsid w:val="00553154"/>
    <w:rsid w:val="005A716C"/>
    <w:rsid w:val="005A748D"/>
    <w:rsid w:val="005B0981"/>
    <w:rsid w:val="005B53BB"/>
    <w:rsid w:val="005D641F"/>
    <w:rsid w:val="005F24C1"/>
    <w:rsid w:val="00601F70"/>
    <w:rsid w:val="00604E80"/>
    <w:rsid w:val="00621078"/>
    <w:rsid w:val="006216CC"/>
    <w:rsid w:val="00621B98"/>
    <w:rsid w:val="00634103"/>
    <w:rsid w:val="006356AB"/>
    <w:rsid w:val="00641B35"/>
    <w:rsid w:val="006445D2"/>
    <w:rsid w:val="00661F4E"/>
    <w:rsid w:val="006620FE"/>
    <w:rsid w:val="00670CFD"/>
    <w:rsid w:val="00673710"/>
    <w:rsid w:val="00693B7D"/>
    <w:rsid w:val="0069763F"/>
    <w:rsid w:val="006B3915"/>
    <w:rsid w:val="006B4103"/>
    <w:rsid w:val="006C0926"/>
    <w:rsid w:val="006C2B59"/>
    <w:rsid w:val="006D184D"/>
    <w:rsid w:val="006E7798"/>
    <w:rsid w:val="006E7A9C"/>
    <w:rsid w:val="006F365D"/>
    <w:rsid w:val="006F5824"/>
    <w:rsid w:val="00715706"/>
    <w:rsid w:val="0071611B"/>
    <w:rsid w:val="0072027D"/>
    <w:rsid w:val="007320E2"/>
    <w:rsid w:val="00734B35"/>
    <w:rsid w:val="007437F5"/>
    <w:rsid w:val="00746E31"/>
    <w:rsid w:val="0075172A"/>
    <w:rsid w:val="00753ED2"/>
    <w:rsid w:val="00754D56"/>
    <w:rsid w:val="00754E40"/>
    <w:rsid w:val="00762EE1"/>
    <w:rsid w:val="0076541B"/>
    <w:rsid w:val="00773FE2"/>
    <w:rsid w:val="007A02A2"/>
    <w:rsid w:val="007A56B0"/>
    <w:rsid w:val="007A780E"/>
    <w:rsid w:val="007B3B6D"/>
    <w:rsid w:val="007D7E65"/>
    <w:rsid w:val="007E0C95"/>
    <w:rsid w:val="007E19A1"/>
    <w:rsid w:val="007F6E66"/>
    <w:rsid w:val="00800CC7"/>
    <w:rsid w:val="00802269"/>
    <w:rsid w:val="00812C18"/>
    <w:rsid w:val="00813C6C"/>
    <w:rsid w:val="008257DD"/>
    <w:rsid w:val="00827275"/>
    <w:rsid w:val="00832AEE"/>
    <w:rsid w:val="00836E0B"/>
    <w:rsid w:val="0084297F"/>
    <w:rsid w:val="00853748"/>
    <w:rsid w:val="00866F15"/>
    <w:rsid w:val="008700A2"/>
    <w:rsid w:val="008771C7"/>
    <w:rsid w:val="00880D5C"/>
    <w:rsid w:val="008A3E17"/>
    <w:rsid w:val="008B7E68"/>
    <w:rsid w:val="008C0505"/>
    <w:rsid w:val="008C0D3D"/>
    <w:rsid w:val="008C63FE"/>
    <w:rsid w:val="008D1503"/>
    <w:rsid w:val="008D65D0"/>
    <w:rsid w:val="008E0702"/>
    <w:rsid w:val="008E76BF"/>
    <w:rsid w:val="008F2F35"/>
    <w:rsid w:val="00906720"/>
    <w:rsid w:val="009107E7"/>
    <w:rsid w:val="0091296D"/>
    <w:rsid w:val="00940448"/>
    <w:rsid w:val="00943F11"/>
    <w:rsid w:val="00945461"/>
    <w:rsid w:val="00947B43"/>
    <w:rsid w:val="009516DA"/>
    <w:rsid w:val="00955F13"/>
    <w:rsid w:val="0098428C"/>
    <w:rsid w:val="009A13F5"/>
    <w:rsid w:val="009A59F0"/>
    <w:rsid w:val="009B09B2"/>
    <w:rsid w:val="009C4C9F"/>
    <w:rsid w:val="009D585F"/>
    <w:rsid w:val="009E3380"/>
    <w:rsid w:val="009E6167"/>
    <w:rsid w:val="00A060CC"/>
    <w:rsid w:val="00A167DB"/>
    <w:rsid w:val="00A16A6F"/>
    <w:rsid w:val="00A2673A"/>
    <w:rsid w:val="00A2793E"/>
    <w:rsid w:val="00A678E6"/>
    <w:rsid w:val="00A75BD7"/>
    <w:rsid w:val="00A76C05"/>
    <w:rsid w:val="00A7784C"/>
    <w:rsid w:val="00A77E74"/>
    <w:rsid w:val="00A80124"/>
    <w:rsid w:val="00A80903"/>
    <w:rsid w:val="00A8798A"/>
    <w:rsid w:val="00A94B8D"/>
    <w:rsid w:val="00A972FA"/>
    <w:rsid w:val="00AA0341"/>
    <w:rsid w:val="00AB56A7"/>
    <w:rsid w:val="00AC5631"/>
    <w:rsid w:val="00AF5DC2"/>
    <w:rsid w:val="00B07C58"/>
    <w:rsid w:val="00B15636"/>
    <w:rsid w:val="00B26367"/>
    <w:rsid w:val="00B31AC5"/>
    <w:rsid w:val="00B47445"/>
    <w:rsid w:val="00B71960"/>
    <w:rsid w:val="00B75AD0"/>
    <w:rsid w:val="00B75CF1"/>
    <w:rsid w:val="00B86789"/>
    <w:rsid w:val="00BA0AB3"/>
    <w:rsid w:val="00BA4452"/>
    <w:rsid w:val="00BB4FFD"/>
    <w:rsid w:val="00BD2077"/>
    <w:rsid w:val="00BD27B3"/>
    <w:rsid w:val="00BD4033"/>
    <w:rsid w:val="00BE72FD"/>
    <w:rsid w:val="00BF2FB4"/>
    <w:rsid w:val="00C03FEC"/>
    <w:rsid w:val="00C2103B"/>
    <w:rsid w:val="00C21FD3"/>
    <w:rsid w:val="00C27308"/>
    <w:rsid w:val="00C34419"/>
    <w:rsid w:val="00C355AE"/>
    <w:rsid w:val="00C36569"/>
    <w:rsid w:val="00C41BF0"/>
    <w:rsid w:val="00C45EF9"/>
    <w:rsid w:val="00C4730E"/>
    <w:rsid w:val="00C47A38"/>
    <w:rsid w:val="00C55791"/>
    <w:rsid w:val="00C61C54"/>
    <w:rsid w:val="00C64488"/>
    <w:rsid w:val="00C65DD5"/>
    <w:rsid w:val="00C73F9A"/>
    <w:rsid w:val="00C808E9"/>
    <w:rsid w:val="00C91F59"/>
    <w:rsid w:val="00C96D4B"/>
    <w:rsid w:val="00CA22BA"/>
    <w:rsid w:val="00CB0514"/>
    <w:rsid w:val="00CB3144"/>
    <w:rsid w:val="00CB3341"/>
    <w:rsid w:val="00CC55B3"/>
    <w:rsid w:val="00CD78BF"/>
    <w:rsid w:val="00CF521B"/>
    <w:rsid w:val="00D06D5F"/>
    <w:rsid w:val="00D07DE6"/>
    <w:rsid w:val="00D36B3F"/>
    <w:rsid w:val="00D413F0"/>
    <w:rsid w:val="00D4269B"/>
    <w:rsid w:val="00D45164"/>
    <w:rsid w:val="00D45385"/>
    <w:rsid w:val="00D513F0"/>
    <w:rsid w:val="00D540C6"/>
    <w:rsid w:val="00D80700"/>
    <w:rsid w:val="00D820CE"/>
    <w:rsid w:val="00D8414E"/>
    <w:rsid w:val="00D85D07"/>
    <w:rsid w:val="00D973D4"/>
    <w:rsid w:val="00DA42E1"/>
    <w:rsid w:val="00DB14DE"/>
    <w:rsid w:val="00DD0D51"/>
    <w:rsid w:val="00DD35AC"/>
    <w:rsid w:val="00DD552E"/>
    <w:rsid w:val="00DE5B35"/>
    <w:rsid w:val="00DE7BC5"/>
    <w:rsid w:val="00E07671"/>
    <w:rsid w:val="00E11738"/>
    <w:rsid w:val="00E30519"/>
    <w:rsid w:val="00E30DFC"/>
    <w:rsid w:val="00E47747"/>
    <w:rsid w:val="00E70BFD"/>
    <w:rsid w:val="00E77B3D"/>
    <w:rsid w:val="00E845E5"/>
    <w:rsid w:val="00E943FE"/>
    <w:rsid w:val="00E95D96"/>
    <w:rsid w:val="00EB24F2"/>
    <w:rsid w:val="00EC7035"/>
    <w:rsid w:val="00ED2AB9"/>
    <w:rsid w:val="00EE5C95"/>
    <w:rsid w:val="00EE7EFC"/>
    <w:rsid w:val="00F15172"/>
    <w:rsid w:val="00F268C2"/>
    <w:rsid w:val="00F42F63"/>
    <w:rsid w:val="00F50423"/>
    <w:rsid w:val="00F50ED1"/>
    <w:rsid w:val="00F52A25"/>
    <w:rsid w:val="00F54153"/>
    <w:rsid w:val="00F761B1"/>
    <w:rsid w:val="00F87AEE"/>
    <w:rsid w:val="00F95E22"/>
    <w:rsid w:val="00FA2121"/>
    <w:rsid w:val="00FA672E"/>
    <w:rsid w:val="00FB31A9"/>
    <w:rsid w:val="00FB42A2"/>
    <w:rsid w:val="00FE506A"/>
    <w:rsid w:val="00FF42C4"/>
    <w:rsid w:val="00FF48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A5E50E7-9E1F-4A0B-8B73-6E2B90D4B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903"/>
    <w:rPr>
      <w:lang w:val="es-CO"/>
    </w:rPr>
  </w:style>
  <w:style w:type="paragraph" w:styleId="Ttulo1">
    <w:name w:val="heading 1"/>
    <w:basedOn w:val="Normal"/>
    <w:next w:val="Normal"/>
    <w:link w:val="Ttulo1Car"/>
    <w:uiPriority w:val="9"/>
    <w:qFormat/>
    <w:rsid w:val="00AF5DC2"/>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AF5DC2"/>
    <w:pPr>
      <w:spacing w:after="0"/>
      <w:jc w:val="left"/>
      <w:outlineLvl w:val="1"/>
    </w:pPr>
    <w:rPr>
      <w:smallCaps/>
      <w:spacing w:val="5"/>
      <w:sz w:val="28"/>
      <w:szCs w:val="28"/>
    </w:rPr>
  </w:style>
  <w:style w:type="paragraph" w:styleId="Ttulo3">
    <w:name w:val="heading 3"/>
    <w:basedOn w:val="Normal"/>
    <w:next w:val="Normal"/>
    <w:link w:val="Ttulo3Car"/>
    <w:uiPriority w:val="9"/>
    <w:semiHidden/>
    <w:unhideWhenUsed/>
    <w:qFormat/>
    <w:rsid w:val="00AF5DC2"/>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AF5DC2"/>
    <w:pPr>
      <w:spacing w:after="0"/>
      <w:jc w:val="left"/>
      <w:outlineLvl w:val="3"/>
    </w:pPr>
    <w:rPr>
      <w:i/>
      <w:iCs/>
      <w:smallCaps/>
      <w:spacing w:val="10"/>
      <w:sz w:val="22"/>
      <w:szCs w:val="22"/>
    </w:rPr>
  </w:style>
  <w:style w:type="paragraph" w:styleId="Ttulo5">
    <w:name w:val="heading 5"/>
    <w:basedOn w:val="Normal"/>
    <w:next w:val="Normal"/>
    <w:link w:val="Ttulo5Car"/>
    <w:uiPriority w:val="9"/>
    <w:semiHidden/>
    <w:unhideWhenUsed/>
    <w:qFormat/>
    <w:rsid w:val="00AF5DC2"/>
    <w:pPr>
      <w:spacing w:after="0"/>
      <w:jc w:val="left"/>
      <w:outlineLvl w:val="4"/>
    </w:pPr>
    <w:rPr>
      <w:smallCaps/>
      <w:color w:val="77697A" w:themeColor="accent6" w:themeShade="BF"/>
      <w:spacing w:val="10"/>
      <w:sz w:val="22"/>
      <w:szCs w:val="22"/>
    </w:rPr>
  </w:style>
  <w:style w:type="paragraph" w:styleId="Ttulo6">
    <w:name w:val="heading 6"/>
    <w:basedOn w:val="Normal"/>
    <w:next w:val="Normal"/>
    <w:link w:val="Ttulo6Car"/>
    <w:uiPriority w:val="9"/>
    <w:semiHidden/>
    <w:unhideWhenUsed/>
    <w:qFormat/>
    <w:rsid w:val="00AF5DC2"/>
    <w:pPr>
      <w:spacing w:after="0"/>
      <w:jc w:val="left"/>
      <w:outlineLvl w:val="5"/>
    </w:pPr>
    <w:rPr>
      <w:smallCaps/>
      <w:color w:val="9D90A0" w:themeColor="accent6"/>
      <w:spacing w:val="5"/>
      <w:sz w:val="22"/>
      <w:szCs w:val="22"/>
    </w:rPr>
  </w:style>
  <w:style w:type="paragraph" w:styleId="Ttulo7">
    <w:name w:val="heading 7"/>
    <w:basedOn w:val="Normal"/>
    <w:next w:val="Normal"/>
    <w:link w:val="Ttulo7Car"/>
    <w:uiPriority w:val="9"/>
    <w:semiHidden/>
    <w:unhideWhenUsed/>
    <w:qFormat/>
    <w:rsid w:val="00AF5DC2"/>
    <w:pPr>
      <w:spacing w:after="0"/>
      <w:jc w:val="left"/>
      <w:outlineLvl w:val="6"/>
    </w:pPr>
    <w:rPr>
      <w:b/>
      <w:bCs/>
      <w:smallCaps/>
      <w:color w:val="9D90A0" w:themeColor="accent6"/>
      <w:spacing w:val="10"/>
    </w:rPr>
  </w:style>
  <w:style w:type="paragraph" w:styleId="Ttulo8">
    <w:name w:val="heading 8"/>
    <w:basedOn w:val="Normal"/>
    <w:next w:val="Normal"/>
    <w:link w:val="Ttulo8Car"/>
    <w:uiPriority w:val="9"/>
    <w:semiHidden/>
    <w:unhideWhenUsed/>
    <w:qFormat/>
    <w:rsid w:val="00AF5DC2"/>
    <w:pPr>
      <w:spacing w:after="0"/>
      <w:jc w:val="left"/>
      <w:outlineLvl w:val="7"/>
    </w:pPr>
    <w:rPr>
      <w:b/>
      <w:bCs/>
      <w:i/>
      <w:iCs/>
      <w:smallCaps/>
      <w:color w:val="77697A" w:themeColor="accent6" w:themeShade="BF"/>
    </w:rPr>
  </w:style>
  <w:style w:type="paragraph" w:styleId="Ttulo9">
    <w:name w:val="heading 9"/>
    <w:basedOn w:val="Normal"/>
    <w:next w:val="Normal"/>
    <w:link w:val="Ttulo9Car"/>
    <w:uiPriority w:val="9"/>
    <w:semiHidden/>
    <w:unhideWhenUsed/>
    <w:qFormat/>
    <w:rsid w:val="00AF5DC2"/>
    <w:pPr>
      <w:spacing w:after="0"/>
      <w:jc w:val="left"/>
      <w:outlineLvl w:val="8"/>
    </w:pPr>
    <w:rPr>
      <w:b/>
      <w:bCs/>
      <w:i/>
      <w:iCs/>
      <w:smallCaps/>
      <w:color w:val="4F4652" w:themeColor="accent6"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tulodellibro">
    <w:name w:val="Book Title"/>
    <w:uiPriority w:val="33"/>
    <w:qFormat/>
    <w:rsid w:val="00AF5DC2"/>
    <w:rPr>
      <w:rFonts w:asciiTheme="majorHAnsi" w:eastAsiaTheme="majorEastAsia" w:hAnsiTheme="majorHAnsi" w:cstheme="majorBidi"/>
      <w:i/>
      <w:iCs/>
      <w:sz w:val="20"/>
      <w:szCs w:val="20"/>
    </w:rPr>
  </w:style>
  <w:style w:type="paragraph" w:styleId="Descripcin">
    <w:name w:val="caption"/>
    <w:basedOn w:val="Normal"/>
    <w:next w:val="Normal"/>
    <w:uiPriority w:val="35"/>
    <w:semiHidden/>
    <w:unhideWhenUsed/>
    <w:qFormat/>
    <w:rsid w:val="00AF5DC2"/>
    <w:rPr>
      <w:b/>
      <w:bCs/>
      <w:caps/>
      <w:sz w:val="16"/>
      <w:szCs w:val="16"/>
    </w:rPr>
  </w:style>
  <w:style w:type="character" w:styleId="nfasis">
    <w:name w:val="Emphasis"/>
    <w:uiPriority w:val="20"/>
    <w:qFormat/>
    <w:rsid w:val="00AF5DC2"/>
    <w:rPr>
      <w:b/>
      <w:bCs/>
      <w:i/>
      <w:iCs/>
      <w:spacing w:val="10"/>
    </w:rPr>
  </w:style>
  <w:style w:type="character" w:customStyle="1" w:styleId="Ttulo1Car">
    <w:name w:val="Título 1 Car"/>
    <w:basedOn w:val="Fuentedeprrafopredeter"/>
    <w:link w:val="Ttulo1"/>
    <w:uiPriority w:val="9"/>
    <w:rsid w:val="00AF5DC2"/>
    <w:rPr>
      <w:smallCaps/>
      <w:spacing w:val="5"/>
      <w:sz w:val="32"/>
      <w:szCs w:val="32"/>
    </w:rPr>
  </w:style>
  <w:style w:type="character" w:customStyle="1" w:styleId="Ttulo2Car">
    <w:name w:val="Título 2 Car"/>
    <w:basedOn w:val="Fuentedeprrafopredeter"/>
    <w:link w:val="Ttulo2"/>
    <w:uiPriority w:val="9"/>
    <w:rsid w:val="00AF5DC2"/>
    <w:rPr>
      <w:smallCaps/>
      <w:spacing w:val="5"/>
      <w:sz w:val="28"/>
      <w:szCs w:val="28"/>
    </w:rPr>
  </w:style>
  <w:style w:type="character" w:customStyle="1" w:styleId="Ttulo3Car">
    <w:name w:val="Título 3 Car"/>
    <w:basedOn w:val="Fuentedeprrafopredeter"/>
    <w:link w:val="Ttulo3"/>
    <w:uiPriority w:val="9"/>
    <w:semiHidden/>
    <w:rsid w:val="00AF5DC2"/>
    <w:rPr>
      <w:smallCaps/>
      <w:spacing w:val="5"/>
      <w:sz w:val="24"/>
      <w:szCs w:val="24"/>
    </w:rPr>
  </w:style>
  <w:style w:type="character" w:customStyle="1" w:styleId="Ttulo4Car">
    <w:name w:val="Título 4 Car"/>
    <w:basedOn w:val="Fuentedeprrafopredeter"/>
    <w:link w:val="Ttulo4"/>
    <w:uiPriority w:val="9"/>
    <w:semiHidden/>
    <w:rsid w:val="00AF5DC2"/>
    <w:rPr>
      <w:i/>
      <w:iCs/>
      <w:smallCaps/>
      <w:spacing w:val="10"/>
      <w:sz w:val="22"/>
      <w:szCs w:val="22"/>
    </w:rPr>
  </w:style>
  <w:style w:type="character" w:customStyle="1" w:styleId="Ttulo5Car">
    <w:name w:val="Título 5 Car"/>
    <w:basedOn w:val="Fuentedeprrafopredeter"/>
    <w:link w:val="Ttulo5"/>
    <w:uiPriority w:val="9"/>
    <w:semiHidden/>
    <w:rsid w:val="00AF5DC2"/>
    <w:rPr>
      <w:smallCaps/>
      <w:color w:val="77697A" w:themeColor="accent6" w:themeShade="BF"/>
      <w:spacing w:val="10"/>
      <w:sz w:val="22"/>
      <w:szCs w:val="22"/>
    </w:rPr>
  </w:style>
  <w:style w:type="character" w:customStyle="1" w:styleId="Ttulo6Car">
    <w:name w:val="Título 6 Car"/>
    <w:basedOn w:val="Fuentedeprrafopredeter"/>
    <w:link w:val="Ttulo6"/>
    <w:uiPriority w:val="9"/>
    <w:semiHidden/>
    <w:rsid w:val="00AF5DC2"/>
    <w:rPr>
      <w:smallCaps/>
      <w:color w:val="9D90A0" w:themeColor="accent6"/>
      <w:spacing w:val="5"/>
      <w:sz w:val="22"/>
      <w:szCs w:val="22"/>
    </w:rPr>
  </w:style>
  <w:style w:type="character" w:customStyle="1" w:styleId="Ttulo7Car">
    <w:name w:val="Título 7 Car"/>
    <w:basedOn w:val="Fuentedeprrafopredeter"/>
    <w:link w:val="Ttulo7"/>
    <w:uiPriority w:val="9"/>
    <w:semiHidden/>
    <w:rsid w:val="00AF5DC2"/>
    <w:rPr>
      <w:b/>
      <w:bCs/>
      <w:smallCaps/>
      <w:color w:val="9D90A0" w:themeColor="accent6"/>
      <w:spacing w:val="10"/>
    </w:rPr>
  </w:style>
  <w:style w:type="character" w:customStyle="1" w:styleId="Ttulo8Car">
    <w:name w:val="Título 8 Car"/>
    <w:basedOn w:val="Fuentedeprrafopredeter"/>
    <w:link w:val="Ttulo8"/>
    <w:uiPriority w:val="9"/>
    <w:semiHidden/>
    <w:rsid w:val="00AF5DC2"/>
    <w:rPr>
      <w:b/>
      <w:bCs/>
      <w:i/>
      <w:iCs/>
      <w:smallCaps/>
      <w:color w:val="77697A" w:themeColor="accent6" w:themeShade="BF"/>
    </w:rPr>
  </w:style>
  <w:style w:type="character" w:customStyle="1" w:styleId="Ttulo9Car">
    <w:name w:val="Título 9 Car"/>
    <w:basedOn w:val="Fuentedeprrafopredeter"/>
    <w:link w:val="Ttulo9"/>
    <w:uiPriority w:val="9"/>
    <w:semiHidden/>
    <w:rsid w:val="00AF5DC2"/>
    <w:rPr>
      <w:b/>
      <w:bCs/>
      <w:i/>
      <w:iCs/>
      <w:smallCaps/>
      <w:color w:val="4F4652" w:themeColor="accent6" w:themeShade="80"/>
    </w:rPr>
  </w:style>
  <w:style w:type="character" w:styleId="nfasisintenso">
    <w:name w:val="Intense Emphasis"/>
    <w:uiPriority w:val="21"/>
    <w:qFormat/>
    <w:rsid w:val="00AF5DC2"/>
    <w:rPr>
      <w:b/>
      <w:bCs/>
      <w:i/>
      <w:iCs/>
      <w:color w:val="9D90A0" w:themeColor="accent6"/>
      <w:spacing w:val="10"/>
    </w:rPr>
  </w:style>
  <w:style w:type="paragraph" w:styleId="Citadestacada">
    <w:name w:val="Intense Quote"/>
    <w:basedOn w:val="Normal"/>
    <w:next w:val="Normal"/>
    <w:link w:val="CitadestacadaCar"/>
    <w:uiPriority w:val="30"/>
    <w:qFormat/>
    <w:rsid w:val="00AF5DC2"/>
    <w:pPr>
      <w:pBdr>
        <w:top w:val="single" w:sz="8" w:space="1" w:color="9D90A0" w:themeColor="accent6"/>
      </w:pBdr>
      <w:spacing w:before="140" w:after="140"/>
      <w:ind w:left="1440" w:right="1440"/>
    </w:pPr>
    <w:rPr>
      <w:b/>
      <w:bCs/>
      <w:i/>
      <w:iCs/>
    </w:rPr>
  </w:style>
  <w:style w:type="character" w:customStyle="1" w:styleId="CitadestacadaCar">
    <w:name w:val="Cita destacada Car"/>
    <w:basedOn w:val="Fuentedeprrafopredeter"/>
    <w:link w:val="Citadestacada"/>
    <w:uiPriority w:val="30"/>
    <w:rsid w:val="00AF5DC2"/>
    <w:rPr>
      <w:b/>
      <w:bCs/>
      <w:i/>
      <w:iCs/>
    </w:rPr>
  </w:style>
  <w:style w:type="character" w:styleId="Referenciaintensa">
    <w:name w:val="Intense Reference"/>
    <w:uiPriority w:val="32"/>
    <w:qFormat/>
    <w:rsid w:val="00AF5DC2"/>
    <w:rPr>
      <w:b/>
      <w:bCs/>
      <w:smallCaps/>
      <w:spacing w:val="5"/>
      <w:sz w:val="22"/>
      <w:szCs w:val="22"/>
      <w:u w:val="single"/>
    </w:rPr>
  </w:style>
  <w:style w:type="character" w:styleId="Hipervnculo">
    <w:name w:val="Hyperlink"/>
    <w:basedOn w:val="Fuentedeprrafopredeter"/>
    <w:unhideWhenUsed/>
    <w:rPr>
      <w:color w:val="5B63B7" w:themeColor="text2" w:themeTint="99"/>
      <w:u w:val="single"/>
    </w:rPr>
  </w:style>
  <w:style w:type="character" w:styleId="Hipervnculovisitado">
    <w:name w:val="FollowedHyperlink"/>
    <w:basedOn w:val="Fuentedeprrafopredeter"/>
    <w:uiPriority w:val="99"/>
    <w:semiHidden/>
    <w:unhideWhenUsed/>
    <w:rPr>
      <w:color w:val="3EBBF0" w:themeColor="followedHyperlink"/>
      <w:u w:val="single"/>
    </w:rPr>
  </w:style>
  <w:style w:type="paragraph" w:styleId="Sinespaciado">
    <w:name w:val="No Spacing"/>
    <w:link w:val="SinespaciadoCar"/>
    <w:uiPriority w:val="1"/>
    <w:qFormat/>
    <w:rsid w:val="00AF5DC2"/>
    <w:pPr>
      <w:spacing w:after="0" w:line="240" w:lineRule="auto"/>
    </w:pPr>
  </w:style>
  <w:style w:type="character" w:customStyle="1" w:styleId="SinespaciadoCar">
    <w:name w:val="Sin espaciado Car"/>
    <w:basedOn w:val="Fuentedeprrafopredeter"/>
    <w:link w:val="Sinespaciado"/>
    <w:uiPriority w:val="1"/>
  </w:style>
  <w:style w:type="paragraph" w:styleId="Cita">
    <w:name w:val="Quote"/>
    <w:basedOn w:val="Normal"/>
    <w:next w:val="Normal"/>
    <w:link w:val="CitaCar"/>
    <w:uiPriority w:val="29"/>
    <w:qFormat/>
    <w:rsid w:val="00AF5DC2"/>
    <w:rPr>
      <w:i/>
      <w:iCs/>
    </w:rPr>
  </w:style>
  <w:style w:type="character" w:customStyle="1" w:styleId="CitaCar">
    <w:name w:val="Cita Car"/>
    <w:basedOn w:val="Fuentedeprrafopredeter"/>
    <w:link w:val="Cita"/>
    <w:uiPriority w:val="29"/>
    <w:rsid w:val="00AF5DC2"/>
    <w:rPr>
      <w:i/>
      <w:iCs/>
    </w:rPr>
  </w:style>
  <w:style w:type="character" w:styleId="Textoennegrita">
    <w:name w:val="Strong"/>
    <w:uiPriority w:val="22"/>
    <w:qFormat/>
    <w:rsid w:val="00AF5DC2"/>
    <w:rPr>
      <w:b/>
      <w:bCs/>
      <w:color w:val="9D90A0" w:themeColor="accent6"/>
    </w:rPr>
  </w:style>
  <w:style w:type="paragraph" w:styleId="Subttulo">
    <w:name w:val="Subtitle"/>
    <w:basedOn w:val="Normal"/>
    <w:next w:val="Normal"/>
    <w:link w:val="SubttuloCar"/>
    <w:uiPriority w:val="11"/>
    <w:qFormat/>
    <w:rsid w:val="00AF5DC2"/>
    <w:pPr>
      <w:spacing w:after="720" w:line="240" w:lineRule="auto"/>
      <w:jc w:val="right"/>
    </w:pPr>
    <w:rPr>
      <w:rFonts w:asciiTheme="majorHAnsi" w:eastAsiaTheme="majorEastAsia" w:hAnsiTheme="majorHAnsi" w:cstheme="majorBidi"/>
    </w:rPr>
  </w:style>
  <w:style w:type="character" w:customStyle="1" w:styleId="SubttuloCar">
    <w:name w:val="Subtítulo Car"/>
    <w:basedOn w:val="Fuentedeprrafopredeter"/>
    <w:link w:val="Subttulo"/>
    <w:uiPriority w:val="11"/>
    <w:rsid w:val="00AF5DC2"/>
    <w:rPr>
      <w:rFonts w:asciiTheme="majorHAnsi" w:eastAsiaTheme="majorEastAsia" w:hAnsiTheme="majorHAnsi" w:cstheme="majorBidi"/>
    </w:rPr>
  </w:style>
  <w:style w:type="character" w:styleId="nfasissutil">
    <w:name w:val="Subtle Emphasis"/>
    <w:uiPriority w:val="19"/>
    <w:qFormat/>
    <w:rsid w:val="00AF5DC2"/>
    <w:rPr>
      <w:i/>
      <w:iCs/>
    </w:rPr>
  </w:style>
  <w:style w:type="character" w:styleId="Referenciasutil">
    <w:name w:val="Subtle Reference"/>
    <w:uiPriority w:val="31"/>
    <w:qFormat/>
    <w:rsid w:val="00AF5DC2"/>
    <w:rPr>
      <w:b/>
      <w:bCs/>
    </w:rPr>
  </w:style>
  <w:style w:type="paragraph" w:styleId="Puesto">
    <w:name w:val="Title"/>
    <w:basedOn w:val="Normal"/>
    <w:next w:val="Normal"/>
    <w:link w:val="PuestoCar"/>
    <w:uiPriority w:val="10"/>
    <w:qFormat/>
    <w:rsid w:val="00AF5DC2"/>
    <w:pPr>
      <w:pBdr>
        <w:top w:val="single" w:sz="8" w:space="1" w:color="9D90A0" w:themeColor="accent6"/>
      </w:pBdr>
      <w:spacing w:after="120" w:line="240" w:lineRule="auto"/>
      <w:jc w:val="right"/>
    </w:pPr>
    <w:rPr>
      <w:smallCaps/>
      <w:color w:val="262626" w:themeColor="text1" w:themeTint="D9"/>
      <w:sz w:val="52"/>
      <w:szCs w:val="52"/>
    </w:rPr>
  </w:style>
  <w:style w:type="character" w:customStyle="1" w:styleId="PuestoCar">
    <w:name w:val="Puesto Car"/>
    <w:basedOn w:val="Fuentedeprrafopredeter"/>
    <w:link w:val="Puesto"/>
    <w:uiPriority w:val="10"/>
    <w:rsid w:val="00AF5DC2"/>
    <w:rPr>
      <w:smallCaps/>
      <w:color w:val="262626" w:themeColor="text1" w:themeTint="D9"/>
      <w:sz w:val="52"/>
      <w:szCs w:val="52"/>
    </w:rPr>
  </w:style>
  <w:style w:type="paragraph" w:styleId="Prrafodelista">
    <w:name w:val="List Paragraph"/>
    <w:basedOn w:val="Normal"/>
    <w:uiPriority w:val="34"/>
    <w:qFormat/>
    <w:pPr>
      <w:ind w:left="720"/>
      <w:contextualSpacing/>
    </w:pPr>
  </w:style>
  <w:style w:type="paragraph" w:styleId="TtulodeTDC">
    <w:name w:val="TOC Heading"/>
    <w:basedOn w:val="Ttulo1"/>
    <w:next w:val="Normal"/>
    <w:uiPriority w:val="39"/>
    <w:semiHidden/>
    <w:unhideWhenUsed/>
    <w:qFormat/>
    <w:rsid w:val="00AF5DC2"/>
    <w:pPr>
      <w:outlineLvl w:val="9"/>
    </w:pPr>
  </w:style>
  <w:style w:type="paragraph" w:styleId="Encabezado">
    <w:name w:val="header"/>
    <w:basedOn w:val="Normal"/>
    <w:link w:val="EncabezadoCar"/>
    <w:uiPriority w:val="99"/>
    <w:unhideWhenUsed/>
    <w:rsid w:val="00BD27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27B3"/>
    <w:rPr>
      <w:lang w:val="es-CO"/>
    </w:rPr>
  </w:style>
  <w:style w:type="paragraph" w:styleId="Piedepgina">
    <w:name w:val="footer"/>
    <w:basedOn w:val="Normal"/>
    <w:link w:val="PiedepginaCar"/>
    <w:uiPriority w:val="99"/>
    <w:unhideWhenUsed/>
    <w:rsid w:val="00BD27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27B3"/>
    <w:rPr>
      <w:lang w:val="es-CO"/>
    </w:rPr>
  </w:style>
  <w:style w:type="table" w:styleId="Tabladecuadrcula1clara-nfasis5">
    <w:name w:val="Grid Table 1 Light Accent 5"/>
    <w:basedOn w:val="Tablanormal"/>
    <w:uiPriority w:val="46"/>
    <w:rsid w:val="00CB0514"/>
    <w:pPr>
      <w:spacing w:after="0" w:line="240" w:lineRule="auto"/>
    </w:pPr>
    <w:tblPr>
      <w:tblStyleRowBandSize w:val="1"/>
      <w:tblStyleColBandSize w:val="1"/>
      <w:tblBorders>
        <w:top w:val="single" w:sz="4" w:space="0" w:color="BCD9DE" w:themeColor="accent5" w:themeTint="66"/>
        <w:left w:val="single" w:sz="4" w:space="0" w:color="BCD9DE" w:themeColor="accent5" w:themeTint="66"/>
        <w:bottom w:val="single" w:sz="4" w:space="0" w:color="BCD9DE" w:themeColor="accent5" w:themeTint="66"/>
        <w:right w:val="single" w:sz="4" w:space="0" w:color="BCD9DE" w:themeColor="accent5" w:themeTint="66"/>
        <w:insideH w:val="single" w:sz="4" w:space="0" w:color="BCD9DE" w:themeColor="accent5" w:themeTint="66"/>
        <w:insideV w:val="single" w:sz="4" w:space="0" w:color="BCD9DE" w:themeColor="accent5" w:themeTint="66"/>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2" w:space="0" w:color="9BC7CE" w:themeColor="accent5" w:themeTint="9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CB0514"/>
    <w:pPr>
      <w:spacing w:after="0" w:line="240" w:lineRule="auto"/>
    </w:pPr>
    <w:tblPr>
      <w:tblStyleRowBandSize w:val="1"/>
      <w:tblStyleColBandSize w:val="1"/>
      <w:tblBorders>
        <w:top w:val="single" w:sz="4" w:space="0" w:color="D7D2D9" w:themeColor="accent6" w:themeTint="66"/>
        <w:left w:val="single" w:sz="4" w:space="0" w:color="D7D2D9" w:themeColor="accent6" w:themeTint="66"/>
        <w:bottom w:val="single" w:sz="4" w:space="0" w:color="D7D2D9" w:themeColor="accent6" w:themeTint="66"/>
        <w:right w:val="single" w:sz="4" w:space="0" w:color="D7D2D9" w:themeColor="accent6" w:themeTint="66"/>
        <w:insideH w:val="single" w:sz="4" w:space="0" w:color="D7D2D9" w:themeColor="accent6" w:themeTint="66"/>
        <w:insideV w:val="single" w:sz="4" w:space="0" w:color="D7D2D9" w:themeColor="accent6" w:themeTint="66"/>
      </w:tblBorders>
    </w:tblPr>
    <w:tblStylePr w:type="firstRow">
      <w:rPr>
        <w:b/>
        <w:bCs/>
      </w:rPr>
      <w:tblPr/>
      <w:tcPr>
        <w:tcBorders>
          <w:bottom w:val="single" w:sz="12" w:space="0" w:color="C4BCC6" w:themeColor="accent6" w:themeTint="99"/>
        </w:tcBorders>
      </w:tcPr>
    </w:tblStylePr>
    <w:tblStylePr w:type="lastRow">
      <w:rPr>
        <w:b/>
        <w:bCs/>
      </w:rPr>
      <w:tblPr/>
      <w:tcPr>
        <w:tcBorders>
          <w:top w:val="double" w:sz="2" w:space="0" w:color="C4BCC6"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70738">
      <w:bodyDiv w:val="1"/>
      <w:marLeft w:val="0"/>
      <w:marRight w:val="0"/>
      <w:marTop w:val="0"/>
      <w:marBottom w:val="0"/>
      <w:divBdr>
        <w:top w:val="none" w:sz="0" w:space="0" w:color="auto"/>
        <w:left w:val="none" w:sz="0" w:space="0" w:color="auto"/>
        <w:bottom w:val="none" w:sz="0" w:space="0" w:color="auto"/>
        <w:right w:val="none" w:sz="0" w:space="0" w:color="auto"/>
      </w:divBdr>
    </w:div>
    <w:div w:id="88474458">
      <w:bodyDiv w:val="1"/>
      <w:marLeft w:val="0"/>
      <w:marRight w:val="0"/>
      <w:marTop w:val="0"/>
      <w:marBottom w:val="0"/>
      <w:divBdr>
        <w:top w:val="none" w:sz="0" w:space="0" w:color="auto"/>
        <w:left w:val="none" w:sz="0" w:space="0" w:color="auto"/>
        <w:bottom w:val="none" w:sz="0" w:space="0" w:color="auto"/>
        <w:right w:val="none" w:sz="0" w:space="0" w:color="auto"/>
      </w:divBdr>
    </w:div>
    <w:div w:id="300767927">
      <w:bodyDiv w:val="1"/>
      <w:marLeft w:val="0"/>
      <w:marRight w:val="0"/>
      <w:marTop w:val="0"/>
      <w:marBottom w:val="0"/>
      <w:divBdr>
        <w:top w:val="none" w:sz="0" w:space="0" w:color="auto"/>
        <w:left w:val="none" w:sz="0" w:space="0" w:color="auto"/>
        <w:bottom w:val="none" w:sz="0" w:space="0" w:color="auto"/>
        <w:right w:val="none" w:sz="0" w:space="0" w:color="auto"/>
      </w:divBdr>
    </w:div>
    <w:div w:id="316080182">
      <w:bodyDiv w:val="1"/>
      <w:marLeft w:val="0"/>
      <w:marRight w:val="0"/>
      <w:marTop w:val="0"/>
      <w:marBottom w:val="0"/>
      <w:divBdr>
        <w:top w:val="none" w:sz="0" w:space="0" w:color="auto"/>
        <w:left w:val="none" w:sz="0" w:space="0" w:color="auto"/>
        <w:bottom w:val="none" w:sz="0" w:space="0" w:color="auto"/>
        <w:right w:val="none" w:sz="0" w:space="0" w:color="auto"/>
      </w:divBdr>
    </w:div>
    <w:div w:id="364059928">
      <w:bodyDiv w:val="1"/>
      <w:marLeft w:val="0"/>
      <w:marRight w:val="0"/>
      <w:marTop w:val="0"/>
      <w:marBottom w:val="0"/>
      <w:divBdr>
        <w:top w:val="none" w:sz="0" w:space="0" w:color="auto"/>
        <w:left w:val="none" w:sz="0" w:space="0" w:color="auto"/>
        <w:bottom w:val="none" w:sz="0" w:space="0" w:color="auto"/>
        <w:right w:val="none" w:sz="0" w:space="0" w:color="auto"/>
      </w:divBdr>
    </w:div>
    <w:div w:id="397752497">
      <w:bodyDiv w:val="1"/>
      <w:marLeft w:val="0"/>
      <w:marRight w:val="0"/>
      <w:marTop w:val="0"/>
      <w:marBottom w:val="0"/>
      <w:divBdr>
        <w:top w:val="none" w:sz="0" w:space="0" w:color="auto"/>
        <w:left w:val="none" w:sz="0" w:space="0" w:color="auto"/>
        <w:bottom w:val="none" w:sz="0" w:space="0" w:color="auto"/>
        <w:right w:val="none" w:sz="0" w:space="0" w:color="auto"/>
      </w:divBdr>
    </w:div>
    <w:div w:id="523129375">
      <w:bodyDiv w:val="1"/>
      <w:marLeft w:val="0"/>
      <w:marRight w:val="0"/>
      <w:marTop w:val="0"/>
      <w:marBottom w:val="0"/>
      <w:divBdr>
        <w:top w:val="none" w:sz="0" w:space="0" w:color="auto"/>
        <w:left w:val="none" w:sz="0" w:space="0" w:color="auto"/>
        <w:bottom w:val="none" w:sz="0" w:space="0" w:color="auto"/>
        <w:right w:val="none" w:sz="0" w:space="0" w:color="auto"/>
      </w:divBdr>
    </w:div>
    <w:div w:id="549414299">
      <w:bodyDiv w:val="1"/>
      <w:marLeft w:val="0"/>
      <w:marRight w:val="0"/>
      <w:marTop w:val="0"/>
      <w:marBottom w:val="0"/>
      <w:divBdr>
        <w:top w:val="none" w:sz="0" w:space="0" w:color="auto"/>
        <w:left w:val="none" w:sz="0" w:space="0" w:color="auto"/>
        <w:bottom w:val="none" w:sz="0" w:space="0" w:color="auto"/>
        <w:right w:val="none" w:sz="0" w:space="0" w:color="auto"/>
      </w:divBdr>
    </w:div>
    <w:div w:id="560674440">
      <w:bodyDiv w:val="1"/>
      <w:marLeft w:val="0"/>
      <w:marRight w:val="0"/>
      <w:marTop w:val="0"/>
      <w:marBottom w:val="0"/>
      <w:divBdr>
        <w:top w:val="none" w:sz="0" w:space="0" w:color="auto"/>
        <w:left w:val="none" w:sz="0" w:space="0" w:color="auto"/>
        <w:bottom w:val="none" w:sz="0" w:space="0" w:color="auto"/>
        <w:right w:val="none" w:sz="0" w:space="0" w:color="auto"/>
      </w:divBdr>
    </w:div>
    <w:div w:id="651451042">
      <w:bodyDiv w:val="1"/>
      <w:marLeft w:val="0"/>
      <w:marRight w:val="0"/>
      <w:marTop w:val="0"/>
      <w:marBottom w:val="0"/>
      <w:divBdr>
        <w:top w:val="none" w:sz="0" w:space="0" w:color="auto"/>
        <w:left w:val="none" w:sz="0" w:space="0" w:color="auto"/>
        <w:bottom w:val="none" w:sz="0" w:space="0" w:color="auto"/>
        <w:right w:val="none" w:sz="0" w:space="0" w:color="auto"/>
      </w:divBdr>
    </w:div>
    <w:div w:id="658314318">
      <w:bodyDiv w:val="1"/>
      <w:marLeft w:val="0"/>
      <w:marRight w:val="0"/>
      <w:marTop w:val="0"/>
      <w:marBottom w:val="0"/>
      <w:divBdr>
        <w:top w:val="none" w:sz="0" w:space="0" w:color="auto"/>
        <w:left w:val="none" w:sz="0" w:space="0" w:color="auto"/>
        <w:bottom w:val="none" w:sz="0" w:space="0" w:color="auto"/>
        <w:right w:val="none" w:sz="0" w:space="0" w:color="auto"/>
      </w:divBdr>
    </w:div>
    <w:div w:id="732048332">
      <w:bodyDiv w:val="1"/>
      <w:marLeft w:val="0"/>
      <w:marRight w:val="0"/>
      <w:marTop w:val="0"/>
      <w:marBottom w:val="0"/>
      <w:divBdr>
        <w:top w:val="none" w:sz="0" w:space="0" w:color="auto"/>
        <w:left w:val="none" w:sz="0" w:space="0" w:color="auto"/>
        <w:bottom w:val="none" w:sz="0" w:space="0" w:color="auto"/>
        <w:right w:val="none" w:sz="0" w:space="0" w:color="auto"/>
      </w:divBdr>
    </w:div>
    <w:div w:id="816800713">
      <w:bodyDiv w:val="1"/>
      <w:marLeft w:val="0"/>
      <w:marRight w:val="0"/>
      <w:marTop w:val="0"/>
      <w:marBottom w:val="0"/>
      <w:divBdr>
        <w:top w:val="none" w:sz="0" w:space="0" w:color="auto"/>
        <w:left w:val="none" w:sz="0" w:space="0" w:color="auto"/>
        <w:bottom w:val="none" w:sz="0" w:space="0" w:color="auto"/>
        <w:right w:val="none" w:sz="0" w:space="0" w:color="auto"/>
      </w:divBdr>
    </w:div>
    <w:div w:id="833297216">
      <w:bodyDiv w:val="1"/>
      <w:marLeft w:val="0"/>
      <w:marRight w:val="0"/>
      <w:marTop w:val="0"/>
      <w:marBottom w:val="0"/>
      <w:divBdr>
        <w:top w:val="none" w:sz="0" w:space="0" w:color="auto"/>
        <w:left w:val="none" w:sz="0" w:space="0" w:color="auto"/>
        <w:bottom w:val="none" w:sz="0" w:space="0" w:color="auto"/>
        <w:right w:val="none" w:sz="0" w:space="0" w:color="auto"/>
      </w:divBdr>
    </w:div>
    <w:div w:id="997154823">
      <w:bodyDiv w:val="1"/>
      <w:marLeft w:val="0"/>
      <w:marRight w:val="0"/>
      <w:marTop w:val="0"/>
      <w:marBottom w:val="0"/>
      <w:divBdr>
        <w:top w:val="none" w:sz="0" w:space="0" w:color="auto"/>
        <w:left w:val="none" w:sz="0" w:space="0" w:color="auto"/>
        <w:bottom w:val="none" w:sz="0" w:space="0" w:color="auto"/>
        <w:right w:val="none" w:sz="0" w:space="0" w:color="auto"/>
      </w:divBdr>
    </w:div>
    <w:div w:id="1077827428">
      <w:bodyDiv w:val="1"/>
      <w:marLeft w:val="0"/>
      <w:marRight w:val="0"/>
      <w:marTop w:val="0"/>
      <w:marBottom w:val="0"/>
      <w:divBdr>
        <w:top w:val="none" w:sz="0" w:space="0" w:color="auto"/>
        <w:left w:val="none" w:sz="0" w:space="0" w:color="auto"/>
        <w:bottom w:val="none" w:sz="0" w:space="0" w:color="auto"/>
        <w:right w:val="none" w:sz="0" w:space="0" w:color="auto"/>
      </w:divBdr>
    </w:div>
    <w:div w:id="1157183705">
      <w:bodyDiv w:val="1"/>
      <w:marLeft w:val="0"/>
      <w:marRight w:val="0"/>
      <w:marTop w:val="0"/>
      <w:marBottom w:val="0"/>
      <w:divBdr>
        <w:top w:val="none" w:sz="0" w:space="0" w:color="auto"/>
        <w:left w:val="none" w:sz="0" w:space="0" w:color="auto"/>
        <w:bottom w:val="none" w:sz="0" w:space="0" w:color="auto"/>
        <w:right w:val="none" w:sz="0" w:space="0" w:color="auto"/>
      </w:divBdr>
    </w:div>
    <w:div w:id="1180579147">
      <w:bodyDiv w:val="1"/>
      <w:marLeft w:val="0"/>
      <w:marRight w:val="0"/>
      <w:marTop w:val="0"/>
      <w:marBottom w:val="0"/>
      <w:divBdr>
        <w:top w:val="none" w:sz="0" w:space="0" w:color="auto"/>
        <w:left w:val="none" w:sz="0" w:space="0" w:color="auto"/>
        <w:bottom w:val="none" w:sz="0" w:space="0" w:color="auto"/>
        <w:right w:val="none" w:sz="0" w:space="0" w:color="auto"/>
      </w:divBdr>
    </w:div>
    <w:div w:id="1207763097">
      <w:bodyDiv w:val="1"/>
      <w:marLeft w:val="0"/>
      <w:marRight w:val="0"/>
      <w:marTop w:val="0"/>
      <w:marBottom w:val="0"/>
      <w:divBdr>
        <w:top w:val="none" w:sz="0" w:space="0" w:color="auto"/>
        <w:left w:val="none" w:sz="0" w:space="0" w:color="auto"/>
        <w:bottom w:val="none" w:sz="0" w:space="0" w:color="auto"/>
        <w:right w:val="none" w:sz="0" w:space="0" w:color="auto"/>
      </w:divBdr>
    </w:div>
    <w:div w:id="1266115318">
      <w:bodyDiv w:val="1"/>
      <w:marLeft w:val="0"/>
      <w:marRight w:val="0"/>
      <w:marTop w:val="0"/>
      <w:marBottom w:val="0"/>
      <w:divBdr>
        <w:top w:val="none" w:sz="0" w:space="0" w:color="auto"/>
        <w:left w:val="none" w:sz="0" w:space="0" w:color="auto"/>
        <w:bottom w:val="none" w:sz="0" w:space="0" w:color="auto"/>
        <w:right w:val="none" w:sz="0" w:space="0" w:color="auto"/>
      </w:divBdr>
    </w:div>
    <w:div w:id="1346444430">
      <w:bodyDiv w:val="1"/>
      <w:marLeft w:val="0"/>
      <w:marRight w:val="0"/>
      <w:marTop w:val="0"/>
      <w:marBottom w:val="0"/>
      <w:divBdr>
        <w:top w:val="none" w:sz="0" w:space="0" w:color="auto"/>
        <w:left w:val="none" w:sz="0" w:space="0" w:color="auto"/>
        <w:bottom w:val="none" w:sz="0" w:space="0" w:color="auto"/>
        <w:right w:val="none" w:sz="0" w:space="0" w:color="auto"/>
      </w:divBdr>
    </w:div>
    <w:div w:id="1347751893">
      <w:bodyDiv w:val="1"/>
      <w:marLeft w:val="0"/>
      <w:marRight w:val="0"/>
      <w:marTop w:val="0"/>
      <w:marBottom w:val="0"/>
      <w:divBdr>
        <w:top w:val="none" w:sz="0" w:space="0" w:color="auto"/>
        <w:left w:val="none" w:sz="0" w:space="0" w:color="auto"/>
        <w:bottom w:val="none" w:sz="0" w:space="0" w:color="auto"/>
        <w:right w:val="none" w:sz="0" w:space="0" w:color="auto"/>
      </w:divBdr>
    </w:div>
    <w:div w:id="1424570356">
      <w:bodyDiv w:val="1"/>
      <w:marLeft w:val="0"/>
      <w:marRight w:val="0"/>
      <w:marTop w:val="0"/>
      <w:marBottom w:val="0"/>
      <w:divBdr>
        <w:top w:val="none" w:sz="0" w:space="0" w:color="auto"/>
        <w:left w:val="none" w:sz="0" w:space="0" w:color="auto"/>
        <w:bottom w:val="none" w:sz="0" w:space="0" w:color="auto"/>
        <w:right w:val="none" w:sz="0" w:space="0" w:color="auto"/>
      </w:divBdr>
    </w:div>
    <w:div w:id="1511289951">
      <w:bodyDiv w:val="1"/>
      <w:marLeft w:val="0"/>
      <w:marRight w:val="0"/>
      <w:marTop w:val="0"/>
      <w:marBottom w:val="0"/>
      <w:divBdr>
        <w:top w:val="none" w:sz="0" w:space="0" w:color="auto"/>
        <w:left w:val="none" w:sz="0" w:space="0" w:color="auto"/>
        <w:bottom w:val="none" w:sz="0" w:space="0" w:color="auto"/>
        <w:right w:val="none" w:sz="0" w:space="0" w:color="auto"/>
      </w:divBdr>
    </w:div>
    <w:div w:id="1539969084">
      <w:bodyDiv w:val="1"/>
      <w:marLeft w:val="0"/>
      <w:marRight w:val="0"/>
      <w:marTop w:val="0"/>
      <w:marBottom w:val="0"/>
      <w:divBdr>
        <w:top w:val="none" w:sz="0" w:space="0" w:color="auto"/>
        <w:left w:val="none" w:sz="0" w:space="0" w:color="auto"/>
        <w:bottom w:val="none" w:sz="0" w:space="0" w:color="auto"/>
        <w:right w:val="none" w:sz="0" w:space="0" w:color="auto"/>
      </w:divBdr>
    </w:div>
    <w:div w:id="1552694280">
      <w:bodyDiv w:val="1"/>
      <w:marLeft w:val="0"/>
      <w:marRight w:val="0"/>
      <w:marTop w:val="0"/>
      <w:marBottom w:val="0"/>
      <w:divBdr>
        <w:top w:val="none" w:sz="0" w:space="0" w:color="auto"/>
        <w:left w:val="none" w:sz="0" w:space="0" w:color="auto"/>
        <w:bottom w:val="none" w:sz="0" w:space="0" w:color="auto"/>
        <w:right w:val="none" w:sz="0" w:space="0" w:color="auto"/>
      </w:divBdr>
    </w:div>
    <w:div w:id="1590891367">
      <w:bodyDiv w:val="1"/>
      <w:marLeft w:val="0"/>
      <w:marRight w:val="0"/>
      <w:marTop w:val="0"/>
      <w:marBottom w:val="0"/>
      <w:divBdr>
        <w:top w:val="none" w:sz="0" w:space="0" w:color="auto"/>
        <w:left w:val="none" w:sz="0" w:space="0" w:color="auto"/>
        <w:bottom w:val="none" w:sz="0" w:space="0" w:color="auto"/>
        <w:right w:val="none" w:sz="0" w:space="0" w:color="auto"/>
      </w:divBdr>
    </w:div>
    <w:div w:id="1607152499">
      <w:bodyDiv w:val="1"/>
      <w:marLeft w:val="0"/>
      <w:marRight w:val="0"/>
      <w:marTop w:val="0"/>
      <w:marBottom w:val="0"/>
      <w:divBdr>
        <w:top w:val="none" w:sz="0" w:space="0" w:color="auto"/>
        <w:left w:val="none" w:sz="0" w:space="0" w:color="auto"/>
        <w:bottom w:val="none" w:sz="0" w:space="0" w:color="auto"/>
        <w:right w:val="none" w:sz="0" w:space="0" w:color="auto"/>
      </w:divBdr>
    </w:div>
    <w:div w:id="1637830928">
      <w:bodyDiv w:val="1"/>
      <w:marLeft w:val="0"/>
      <w:marRight w:val="0"/>
      <w:marTop w:val="0"/>
      <w:marBottom w:val="0"/>
      <w:divBdr>
        <w:top w:val="none" w:sz="0" w:space="0" w:color="auto"/>
        <w:left w:val="none" w:sz="0" w:space="0" w:color="auto"/>
        <w:bottom w:val="none" w:sz="0" w:space="0" w:color="auto"/>
        <w:right w:val="none" w:sz="0" w:space="0" w:color="auto"/>
      </w:divBdr>
    </w:div>
    <w:div w:id="1638996106">
      <w:bodyDiv w:val="1"/>
      <w:marLeft w:val="0"/>
      <w:marRight w:val="0"/>
      <w:marTop w:val="0"/>
      <w:marBottom w:val="0"/>
      <w:divBdr>
        <w:top w:val="none" w:sz="0" w:space="0" w:color="auto"/>
        <w:left w:val="none" w:sz="0" w:space="0" w:color="auto"/>
        <w:bottom w:val="none" w:sz="0" w:space="0" w:color="auto"/>
        <w:right w:val="none" w:sz="0" w:space="0" w:color="auto"/>
      </w:divBdr>
    </w:div>
    <w:div w:id="1667324738">
      <w:bodyDiv w:val="1"/>
      <w:marLeft w:val="0"/>
      <w:marRight w:val="0"/>
      <w:marTop w:val="0"/>
      <w:marBottom w:val="0"/>
      <w:divBdr>
        <w:top w:val="none" w:sz="0" w:space="0" w:color="auto"/>
        <w:left w:val="none" w:sz="0" w:space="0" w:color="auto"/>
        <w:bottom w:val="none" w:sz="0" w:space="0" w:color="auto"/>
        <w:right w:val="none" w:sz="0" w:space="0" w:color="auto"/>
      </w:divBdr>
    </w:div>
    <w:div w:id="1696494631">
      <w:bodyDiv w:val="1"/>
      <w:marLeft w:val="0"/>
      <w:marRight w:val="0"/>
      <w:marTop w:val="0"/>
      <w:marBottom w:val="0"/>
      <w:divBdr>
        <w:top w:val="none" w:sz="0" w:space="0" w:color="auto"/>
        <w:left w:val="none" w:sz="0" w:space="0" w:color="auto"/>
        <w:bottom w:val="none" w:sz="0" w:space="0" w:color="auto"/>
        <w:right w:val="none" w:sz="0" w:space="0" w:color="auto"/>
      </w:divBdr>
    </w:div>
    <w:div w:id="1748186112">
      <w:bodyDiv w:val="1"/>
      <w:marLeft w:val="0"/>
      <w:marRight w:val="0"/>
      <w:marTop w:val="0"/>
      <w:marBottom w:val="0"/>
      <w:divBdr>
        <w:top w:val="none" w:sz="0" w:space="0" w:color="auto"/>
        <w:left w:val="none" w:sz="0" w:space="0" w:color="auto"/>
        <w:bottom w:val="none" w:sz="0" w:space="0" w:color="auto"/>
        <w:right w:val="none" w:sz="0" w:space="0" w:color="auto"/>
      </w:divBdr>
    </w:div>
    <w:div w:id="1756634751">
      <w:bodyDiv w:val="1"/>
      <w:marLeft w:val="0"/>
      <w:marRight w:val="0"/>
      <w:marTop w:val="0"/>
      <w:marBottom w:val="0"/>
      <w:divBdr>
        <w:top w:val="none" w:sz="0" w:space="0" w:color="auto"/>
        <w:left w:val="none" w:sz="0" w:space="0" w:color="auto"/>
        <w:bottom w:val="none" w:sz="0" w:space="0" w:color="auto"/>
        <w:right w:val="none" w:sz="0" w:space="0" w:color="auto"/>
      </w:divBdr>
    </w:div>
    <w:div w:id="1873959715">
      <w:bodyDiv w:val="1"/>
      <w:marLeft w:val="0"/>
      <w:marRight w:val="0"/>
      <w:marTop w:val="0"/>
      <w:marBottom w:val="0"/>
      <w:divBdr>
        <w:top w:val="none" w:sz="0" w:space="0" w:color="auto"/>
        <w:left w:val="none" w:sz="0" w:space="0" w:color="auto"/>
        <w:bottom w:val="none" w:sz="0" w:space="0" w:color="auto"/>
        <w:right w:val="none" w:sz="0" w:space="0" w:color="auto"/>
      </w:divBdr>
    </w:div>
    <w:div w:id="1901163284">
      <w:bodyDiv w:val="1"/>
      <w:marLeft w:val="0"/>
      <w:marRight w:val="0"/>
      <w:marTop w:val="0"/>
      <w:marBottom w:val="0"/>
      <w:divBdr>
        <w:top w:val="none" w:sz="0" w:space="0" w:color="auto"/>
        <w:left w:val="none" w:sz="0" w:space="0" w:color="auto"/>
        <w:bottom w:val="none" w:sz="0" w:space="0" w:color="auto"/>
        <w:right w:val="none" w:sz="0" w:space="0" w:color="auto"/>
      </w:divBdr>
    </w:div>
    <w:div w:id="1947762401">
      <w:bodyDiv w:val="1"/>
      <w:marLeft w:val="0"/>
      <w:marRight w:val="0"/>
      <w:marTop w:val="0"/>
      <w:marBottom w:val="0"/>
      <w:divBdr>
        <w:top w:val="none" w:sz="0" w:space="0" w:color="auto"/>
        <w:left w:val="none" w:sz="0" w:space="0" w:color="auto"/>
        <w:bottom w:val="none" w:sz="0" w:space="0" w:color="auto"/>
        <w:right w:val="none" w:sz="0" w:space="0" w:color="auto"/>
      </w:divBdr>
    </w:div>
    <w:div w:id="1960254352">
      <w:bodyDiv w:val="1"/>
      <w:marLeft w:val="0"/>
      <w:marRight w:val="0"/>
      <w:marTop w:val="0"/>
      <w:marBottom w:val="0"/>
      <w:divBdr>
        <w:top w:val="none" w:sz="0" w:space="0" w:color="auto"/>
        <w:left w:val="none" w:sz="0" w:space="0" w:color="auto"/>
        <w:bottom w:val="none" w:sz="0" w:space="0" w:color="auto"/>
        <w:right w:val="none" w:sz="0" w:space="0" w:color="auto"/>
      </w:divBdr>
    </w:div>
    <w:div w:id="2011785728">
      <w:bodyDiv w:val="1"/>
      <w:marLeft w:val="0"/>
      <w:marRight w:val="0"/>
      <w:marTop w:val="0"/>
      <w:marBottom w:val="0"/>
      <w:divBdr>
        <w:top w:val="none" w:sz="0" w:space="0" w:color="auto"/>
        <w:left w:val="none" w:sz="0" w:space="0" w:color="auto"/>
        <w:bottom w:val="none" w:sz="0" w:space="0" w:color="auto"/>
        <w:right w:val="none" w:sz="0" w:space="0" w:color="auto"/>
      </w:divBdr>
    </w:div>
    <w:div w:id="2022464176">
      <w:bodyDiv w:val="1"/>
      <w:marLeft w:val="0"/>
      <w:marRight w:val="0"/>
      <w:marTop w:val="0"/>
      <w:marBottom w:val="0"/>
      <w:divBdr>
        <w:top w:val="none" w:sz="0" w:space="0" w:color="auto"/>
        <w:left w:val="none" w:sz="0" w:space="0" w:color="auto"/>
        <w:bottom w:val="none" w:sz="0" w:space="0" w:color="auto"/>
        <w:right w:val="none" w:sz="0" w:space="0" w:color="auto"/>
      </w:divBdr>
    </w:div>
    <w:div w:id="2114861191">
      <w:bodyDiv w:val="1"/>
      <w:marLeft w:val="0"/>
      <w:marRight w:val="0"/>
      <w:marTop w:val="0"/>
      <w:marBottom w:val="0"/>
      <w:divBdr>
        <w:top w:val="none" w:sz="0" w:space="0" w:color="auto"/>
        <w:left w:val="none" w:sz="0" w:space="0" w:color="auto"/>
        <w:bottom w:val="none" w:sz="0" w:space="0" w:color="auto"/>
        <w:right w:val="none" w:sz="0" w:space="0" w:color="auto"/>
      </w:divBdr>
    </w:div>
    <w:div w:id="2115981476">
      <w:bodyDiv w:val="1"/>
      <w:marLeft w:val="0"/>
      <w:marRight w:val="0"/>
      <w:marTop w:val="0"/>
      <w:marBottom w:val="0"/>
      <w:divBdr>
        <w:top w:val="none" w:sz="0" w:space="0" w:color="auto"/>
        <w:left w:val="none" w:sz="0" w:space="0" w:color="auto"/>
        <w:bottom w:val="none" w:sz="0" w:space="0" w:color="auto"/>
        <w:right w:val="none" w:sz="0" w:space="0" w:color="auto"/>
      </w:divBdr>
    </w:div>
    <w:div w:id="213872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2.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yperlink" Target="mailto:contactenos@ani.gov.co" TargetMode="External"/><Relationship Id="rId5" Type="http://schemas.openxmlformats.org/officeDocument/2006/relationships/settings" Target="settings.xml"/><Relationship Id="rId15" Type="http://schemas.openxmlformats.org/officeDocument/2006/relationships/chart" Target="charts/chart6.xml"/><Relationship Id="rId23" Type="http://schemas.microsoft.com/office/2007/relationships/diagramDrawing" Target="diagrams/drawing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diagramData" Target="diagrams/data1.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diagramColors" Target="diagrams/colors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ranco\AppData\Roaming\Microsoft\Templates\Dise&#241;o%20de%20iones.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kquinche\Documents\Copia%20de%20INSUMO%20PRIMER%20TRIMESTRE%20ATENCION%20CIUDADANO%20%202016.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kquinche\Documents\Copia%20de%20INSUMO%20PRIMER%20TRIMESTRE%20ATENCION%20CIUDADANO%20%202016.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kquinche\Documents\Copia%20de%20INSUMO%20PRIMER%20TRIMESTRE%20ATENCION%20CIUDADANO%20%202016.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kquinche\Documents\Copia%20de%20INSUMO%20PRIMER%20TRIMESTRE%20ATENCION%20CIUDADANO%20%202016.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kquinche\Documents\Copia%20de%20INSUMO%20PRIMER%20TRIMESTRE%20ATENCION%20CIUDADANO%20%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n-US" sz="1800"/>
              <a:t>TOTAL GENERAL</a:t>
            </a:r>
          </a:p>
        </c:rich>
      </c:tx>
      <c:layout>
        <c:manualLayout>
          <c:xMode val="edge"/>
          <c:yMode val="edge"/>
          <c:x val="0.3773490239321835"/>
          <c:y val="4.2731040838136884E-2"/>
        </c:manualLayout>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GENERAL!$E$1270</c:f>
              <c:strCache>
                <c:ptCount val="1"/>
                <c:pt idx="0">
                  <c:v>TOTAL</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
                  <c:y val="-3.508771929824572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1.1973322175307805E-2"/>
                  <c:y val="-6.2403646912556981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15:layout>
                    <c:manualLayout>
                      <c:w val="0.20223845207754829"/>
                      <c:h val="0.19657917760279964"/>
                    </c:manualLayout>
                  </c15:layout>
                </c:ext>
              </c:extLst>
            </c:dLbl>
            <c:dLbl>
              <c:idx val="2"/>
              <c:layout>
                <c:manualLayout>
                  <c:x val="-6.0608276061765581E-2"/>
                  <c:y val="-6.1403398758458357E-2"/>
                </c:manualLayout>
              </c:layout>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spc="0" baseline="0">
                      <a:solidFill>
                        <a:schemeClr val="accent3"/>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5432766556354369"/>
                      <c:h val="0.21755445043053823"/>
                    </c:manualLayout>
                  </c15:layout>
                </c:ext>
              </c:extLst>
            </c:dLbl>
            <c:dLbl>
              <c:idx val="3"/>
              <c:layout>
                <c:manualLayout>
                  <c:x val="-4.6798622221911709E-2"/>
                  <c:y val="-5.2631648383133389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15:layout>
                    <c:manualLayout>
                      <c:w val="0.24925177831031992"/>
                      <c:h val="0.26030989547359212"/>
                    </c:manualLayout>
                  </c15:layout>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GENERAL!$D$1271:$D$1274</c:f>
              <c:strCache>
                <c:ptCount val="4"/>
                <c:pt idx="0">
                  <c:v>CUMPLE</c:v>
                </c:pt>
                <c:pt idx="1">
                  <c:v>EN TERMINO</c:v>
                </c:pt>
                <c:pt idx="2">
                  <c:v>CUMPLE/FUERA TERMINO</c:v>
                </c:pt>
                <c:pt idx="3">
                  <c:v>INCUMPLE/SIN RESPUESTA</c:v>
                </c:pt>
              </c:strCache>
            </c:strRef>
          </c:cat>
          <c:val>
            <c:numRef>
              <c:f>GENERAL!$E$1271:$E$1274</c:f>
              <c:numCache>
                <c:formatCode>General</c:formatCode>
                <c:ptCount val="4"/>
                <c:pt idx="0">
                  <c:v>728</c:v>
                </c:pt>
                <c:pt idx="1">
                  <c:v>224</c:v>
                </c:pt>
                <c:pt idx="2">
                  <c:v>159</c:v>
                </c:pt>
                <c:pt idx="3">
                  <c:v>152</c:v>
                </c:pt>
              </c:numCache>
            </c:numRef>
          </c:val>
        </c:ser>
        <c:ser>
          <c:idx val="1"/>
          <c:order val="1"/>
          <c:tx>
            <c:strRef>
              <c:f>GENERAL!$F$1270</c:f>
              <c:strCache>
                <c:ptCount val="1"/>
                <c:pt idx="0">
                  <c:v>%</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dLblPos val="outEnd"/>
              <c:showLegendKey val="0"/>
              <c:showVal val="0"/>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MX"/>
                </a:p>
              </c:txPr>
              <c:dLblPos val="outEnd"/>
              <c:showLegendKey val="0"/>
              <c:showVal val="0"/>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MX"/>
                </a:p>
              </c:txPr>
              <c:dLblPos val="outEnd"/>
              <c:showLegendKey val="0"/>
              <c:showVal val="0"/>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MX"/>
                </a:p>
              </c:txPr>
              <c:dLblPos val="outEnd"/>
              <c:showLegendKey val="0"/>
              <c:showVal val="0"/>
              <c:showCatName val="1"/>
              <c:showSerName val="0"/>
              <c:showPercent val="0"/>
              <c:showBubbleSize val="0"/>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GENERAL!$D$1271:$D$1274</c:f>
              <c:strCache>
                <c:ptCount val="4"/>
                <c:pt idx="0">
                  <c:v>CUMPLE</c:v>
                </c:pt>
                <c:pt idx="1">
                  <c:v>EN TERMINO</c:v>
                </c:pt>
                <c:pt idx="2">
                  <c:v>CUMPLE/FUERA TERMINO</c:v>
                </c:pt>
                <c:pt idx="3">
                  <c:v>INCUMPLE/SIN RESPUESTA</c:v>
                </c:pt>
              </c:strCache>
            </c:strRef>
          </c:cat>
          <c:val>
            <c:numRef>
              <c:f>GENERAL!$F$1271:$F$1274</c:f>
              <c:numCache>
                <c:formatCode>0%</c:formatCode>
                <c:ptCount val="4"/>
                <c:pt idx="0">
                  <c:v>0.57640538400633412</c:v>
                </c:pt>
                <c:pt idx="1">
                  <c:v>0.17735550277117973</c:v>
                </c:pt>
                <c:pt idx="2">
                  <c:v>0.12589073634204276</c:v>
                </c:pt>
                <c:pt idx="3">
                  <c:v>0.12034837688044339</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SUGERENCIA</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SUGERENCIA!$F$37:$F$40</c:f>
              <c:strCache>
                <c:ptCount val="4"/>
                <c:pt idx="0">
                  <c:v>CUMPLE</c:v>
                </c:pt>
                <c:pt idx="1">
                  <c:v>EN TERMINO</c:v>
                </c:pt>
                <c:pt idx="2">
                  <c:v>CUMPLE/FUERA PLAZO</c:v>
                </c:pt>
                <c:pt idx="3">
                  <c:v>INCUMPLE/SIN RESPUESTA</c:v>
                </c:pt>
              </c:strCache>
            </c:strRef>
          </c:cat>
          <c:val>
            <c:numRef>
              <c:f>SUGERENCIA!$G$37:$G$40</c:f>
              <c:numCache>
                <c:formatCode>General</c:formatCode>
                <c:ptCount val="4"/>
                <c:pt idx="0">
                  <c:v>15</c:v>
                </c:pt>
                <c:pt idx="1">
                  <c:v>6</c:v>
                </c:pt>
                <c:pt idx="2">
                  <c:v>6</c:v>
                </c:pt>
                <c:pt idx="3">
                  <c:v>4</c:v>
                </c:pt>
              </c:numCache>
            </c:numRef>
          </c:val>
        </c:ser>
        <c:ser>
          <c:idx val="1"/>
          <c:order val="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SUGERENCIA!$F$37:$F$40</c:f>
              <c:strCache>
                <c:ptCount val="4"/>
                <c:pt idx="0">
                  <c:v>CUMPLE</c:v>
                </c:pt>
                <c:pt idx="1">
                  <c:v>EN TERMINO</c:v>
                </c:pt>
                <c:pt idx="2">
                  <c:v>CUMPLE/FUERA PLAZO</c:v>
                </c:pt>
                <c:pt idx="3">
                  <c:v>INCUMPLE/SIN RESPUESTA</c:v>
                </c:pt>
              </c:strCache>
            </c:strRef>
          </c:cat>
          <c:val>
            <c:numRef>
              <c:f>SUGERENCIA!$H$37:$H$40</c:f>
              <c:numCache>
                <c:formatCode>0%</c:formatCode>
                <c:ptCount val="4"/>
                <c:pt idx="0">
                  <c:v>0.4838709677419355</c:v>
                </c:pt>
                <c:pt idx="1">
                  <c:v>0.19354838709677419</c:v>
                </c:pt>
                <c:pt idx="2">
                  <c:v>0.19354838709677419</c:v>
                </c:pt>
                <c:pt idx="3">
                  <c:v>0.12903225806451613</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RECLAMO</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RECLAMO!$E$76:$E$79</c:f>
              <c:strCache>
                <c:ptCount val="4"/>
                <c:pt idx="0">
                  <c:v>CUMPLE</c:v>
                </c:pt>
                <c:pt idx="1">
                  <c:v>EN TERMINO</c:v>
                </c:pt>
                <c:pt idx="2">
                  <c:v>CUMPLE/FUERAPLAZO</c:v>
                </c:pt>
                <c:pt idx="3">
                  <c:v>INCUMPLE/SIN RESPUESTA</c:v>
                </c:pt>
              </c:strCache>
            </c:strRef>
          </c:cat>
          <c:val>
            <c:numRef>
              <c:f>RECLAMO!$F$76:$F$79</c:f>
              <c:numCache>
                <c:formatCode>General</c:formatCode>
                <c:ptCount val="4"/>
                <c:pt idx="0">
                  <c:v>36</c:v>
                </c:pt>
                <c:pt idx="1">
                  <c:v>14</c:v>
                </c:pt>
                <c:pt idx="2">
                  <c:v>11</c:v>
                </c:pt>
                <c:pt idx="3">
                  <c:v>9</c:v>
                </c:pt>
              </c:numCache>
            </c:numRef>
          </c:val>
        </c:ser>
        <c:ser>
          <c:idx val="1"/>
          <c:order val="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RECLAMO!$E$76:$E$79</c:f>
              <c:strCache>
                <c:ptCount val="4"/>
                <c:pt idx="0">
                  <c:v>CUMPLE</c:v>
                </c:pt>
                <c:pt idx="1">
                  <c:v>EN TERMINO</c:v>
                </c:pt>
                <c:pt idx="2">
                  <c:v>CUMPLE/FUERAPLAZO</c:v>
                </c:pt>
                <c:pt idx="3">
                  <c:v>INCUMPLE/SIN RESPUESTA</c:v>
                </c:pt>
              </c:strCache>
            </c:strRef>
          </c:cat>
          <c:val>
            <c:numRef>
              <c:f>RECLAMO!$G$76:$G$79</c:f>
              <c:numCache>
                <c:formatCode>0%</c:formatCode>
                <c:ptCount val="4"/>
                <c:pt idx="0">
                  <c:v>0.51428571428571423</c:v>
                </c:pt>
                <c:pt idx="1">
                  <c:v>0.2</c:v>
                </c:pt>
                <c:pt idx="2">
                  <c:v>0.15714285714285714</c:v>
                </c:pt>
                <c:pt idx="3">
                  <c:v>0.12857142857142856</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QUEJAS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QUEJA!$F$28:$F$31</c:f>
              <c:strCache>
                <c:ptCount val="4"/>
                <c:pt idx="0">
                  <c:v>CUMPLE</c:v>
                </c:pt>
                <c:pt idx="1">
                  <c:v>EN TERMINO</c:v>
                </c:pt>
                <c:pt idx="2">
                  <c:v>CUMPLE/FUERA DE PLAZO</c:v>
                </c:pt>
                <c:pt idx="3">
                  <c:v>INCUMPLE/SIN RESPUESTA</c:v>
                </c:pt>
              </c:strCache>
            </c:strRef>
          </c:cat>
          <c:val>
            <c:numRef>
              <c:f>QUEJA!$G$28:$G$31</c:f>
              <c:numCache>
                <c:formatCode>General</c:formatCode>
                <c:ptCount val="4"/>
                <c:pt idx="0">
                  <c:v>13</c:v>
                </c:pt>
                <c:pt idx="1">
                  <c:v>3</c:v>
                </c:pt>
                <c:pt idx="2">
                  <c:v>5</c:v>
                </c:pt>
                <c:pt idx="3">
                  <c:v>1</c:v>
                </c:pt>
              </c:numCache>
            </c:numRef>
          </c:val>
        </c:ser>
        <c:ser>
          <c:idx val="1"/>
          <c:order val="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QUEJA!$F$28:$F$31</c:f>
              <c:strCache>
                <c:ptCount val="4"/>
                <c:pt idx="0">
                  <c:v>CUMPLE</c:v>
                </c:pt>
                <c:pt idx="1">
                  <c:v>EN TERMINO</c:v>
                </c:pt>
                <c:pt idx="2">
                  <c:v>CUMPLE/FUERA DE PLAZO</c:v>
                </c:pt>
                <c:pt idx="3">
                  <c:v>INCUMPLE/SIN RESPUESTA</c:v>
                </c:pt>
              </c:strCache>
            </c:strRef>
          </c:cat>
          <c:val>
            <c:numRef>
              <c:f>QUEJA!$H$28:$H$31</c:f>
              <c:numCache>
                <c:formatCode>0%</c:formatCode>
                <c:ptCount val="4"/>
                <c:pt idx="0">
                  <c:v>0.59090909090909094</c:v>
                </c:pt>
                <c:pt idx="1">
                  <c:v>0.13636363636363635</c:v>
                </c:pt>
                <c:pt idx="2">
                  <c:v>0.22727272727272727</c:v>
                </c:pt>
                <c:pt idx="3">
                  <c:v>4.5454545454545456E-2</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DENUNCIAS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DENUNCIA!$D$18</c:f>
              <c:strCache>
                <c:ptCount val="1"/>
                <c:pt idx="0">
                  <c:v>CUMPLE</c:v>
                </c:pt>
              </c:strCache>
            </c:strRef>
          </c:tx>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tx>
                <c:rich>
                  <a:bodyPr/>
                  <a:lstStyle/>
                  <a:p>
                    <a:r>
                      <a:rPr lang="en-US" baseline="0"/>
                      <a:t>CUMPLE
</a:t>
                    </a:r>
                    <a:fld id="{920C1F60-4716-4A34-8B11-E02D1CE68B2C}" type="PERCENTAGE">
                      <a:rPr lang="en-US" baseline="0"/>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a:t>EN TERMINO</a:t>
                    </a:r>
                    <a:r>
                      <a:rPr lang="en-US" baseline="0"/>
                      <a:t>
</a:t>
                    </a:r>
                    <a:fld id="{79DEF95B-06C3-4E73-955E-90790CA33AFA}" type="PERCENTAGE">
                      <a:rPr lang="en-US" baseline="0"/>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val>
            <c:numRef>
              <c:f>DENUNCIA!$E$18:$F$18</c:f>
              <c:numCache>
                <c:formatCode>0%</c:formatCode>
                <c:ptCount val="2"/>
                <c:pt idx="0" formatCode="General">
                  <c:v>11</c:v>
                </c:pt>
                <c:pt idx="1">
                  <c:v>0.91666666666666663</c:v>
                </c:pt>
              </c:numCache>
            </c:numRef>
          </c:val>
        </c:ser>
        <c:ser>
          <c:idx val="1"/>
          <c:order val="1"/>
          <c:tx>
            <c:strRef>
              <c:f>DENUNCIA!$D$19</c:f>
              <c:strCache>
                <c:ptCount val="1"/>
                <c:pt idx="0">
                  <c:v>EN TERMINO</c:v>
                </c:pt>
              </c:strCache>
            </c:strRef>
          </c:tx>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val>
            <c:numRef>
              <c:f>DENUNCIA!$E$19:$F$19</c:f>
              <c:numCache>
                <c:formatCode>0%</c:formatCode>
                <c:ptCount val="2"/>
                <c:pt idx="0" formatCode="General">
                  <c:v>1</c:v>
                </c:pt>
                <c:pt idx="1">
                  <c:v>8.3333333333333329E-2</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PETICIÓN</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PETICIÓN!$G$333:$G$336</c:f>
              <c:strCache>
                <c:ptCount val="4"/>
                <c:pt idx="0">
                  <c:v>CUMPLE</c:v>
                </c:pt>
                <c:pt idx="1">
                  <c:v>EN TERMINO</c:v>
                </c:pt>
                <c:pt idx="2">
                  <c:v>CUMPLE/FUERA DE TERMINO</c:v>
                </c:pt>
                <c:pt idx="3">
                  <c:v>INCUMPLE/SIN RESPUESTA</c:v>
                </c:pt>
              </c:strCache>
            </c:strRef>
          </c:cat>
          <c:val>
            <c:numRef>
              <c:f>PETICIÓN!$H$333:$H$336</c:f>
              <c:numCache>
                <c:formatCode>General</c:formatCode>
                <c:ptCount val="4"/>
                <c:pt idx="0">
                  <c:v>212</c:v>
                </c:pt>
                <c:pt idx="1">
                  <c:v>31</c:v>
                </c:pt>
                <c:pt idx="2">
                  <c:v>48</c:v>
                </c:pt>
                <c:pt idx="3">
                  <c:v>37</c:v>
                </c:pt>
              </c:numCache>
            </c:numRef>
          </c:val>
        </c:ser>
        <c:ser>
          <c:idx val="1"/>
          <c:order val="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PETICIÓN!$G$333:$G$336</c:f>
              <c:strCache>
                <c:ptCount val="4"/>
                <c:pt idx="0">
                  <c:v>CUMPLE</c:v>
                </c:pt>
                <c:pt idx="1">
                  <c:v>EN TERMINO</c:v>
                </c:pt>
                <c:pt idx="2">
                  <c:v>CUMPLE/FUERA DE TERMINO</c:v>
                </c:pt>
                <c:pt idx="3">
                  <c:v>INCUMPLE/SIN RESPUESTA</c:v>
                </c:pt>
              </c:strCache>
            </c:strRef>
          </c:cat>
          <c:val>
            <c:numRef>
              <c:f>PETICIÓN!$I$333:$I$336</c:f>
              <c:numCache>
                <c:formatCode>0%</c:formatCode>
                <c:ptCount val="4"/>
                <c:pt idx="0">
                  <c:v>0.64634146341463417</c:v>
                </c:pt>
                <c:pt idx="1">
                  <c:v>9.451219512195122E-2</c:v>
                </c:pt>
                <c:pt idx="2">
                  <c:v>0.14634146341463414</c:v>
                </c:pt>
                <c:pt idx="3">
                  <c:v>0.11280487804878049</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ENTE CONTROL</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'ENTE CONTROL'!$F$38:$F$41</c:f>
              <c:strCache>
                <c:ptCount val="4"/>
                <c:pt idx="0">
                  <c:v>CUMPLE</c:v>
                </c:pt>
                <c:pt idx="1">
                  <c:v>EN TERMINO</c:v>
                </c:pt>
                <c:pt idx="2">
                  <c:v>CUMPLE/FUERA PLAZO</c:v>
                </c:pt>
                <c:pt idx="3">
                  <c:v>INCUMPLE/SIN RESPUESTA</c:v>
                </c:pt>
              </c:strCache>
            </c:strRef>
          </c:cat>
          <c:val>
            <c:numRef>
              <c:f>'ENTE CONTROL'!$G$38:$G$41</c:f>
              <c:numCache>
                <c:formatCode>General</c:formatCode>
                <c:ptCount val="4"/>
                <c:pt idx="0">
                  <c:v>24</c:v>
                </c:pt>
                <c:pt idx="1">
                  <c:v>1</c:v>
                </c:pt>
                <c:pt idx="2">
                  <c:v>1</c:v>
                </c:pt>
                <c:pt idx="3">
                  <c:v>6</c:v>
                </c:pt>
              </c:numCache>
            </c:numRef>
          </c:val>
        </c:ser>
        <c:ser>
          <c:idx val="1"/>
          <c:order val="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'ENTE CONTROL'!$F$38:$F$41</c:f>
              <c:strCache>
                <c:ptCount val="4"/>
                <c:pt idx="0">
                  <c:v>CUMPLE</c:v>
                </c:pt>
                <c:pt idx="1">
                  <c:v>EN TERMINO</c:v>
                </c:pt>
                <c:pt idx="2">
                  <c:v>CUMPLE/FUERA PLAZO</c:v>
                </c:pt>
                <c:pt idx="3">
                  <c:v>INCUMPLE/SIN RESPUESTA</c:v>
                </c:pt>
              </c:strCache>
            </c:strRef>
          </c:cat>
          <c:val>
            <c:numRef>
              <c:f>'ENTE CONTROL'!$H$38:$H$41</c:f>
              <c:numCache>
                <c:formatCode>0%</c:formatCode>
                <c:ptCount val="4"/>
                <c:pt idx="0">
                  <c:v>0.75</c:v>
                </c:pt>
                <c:pt idx="1">
                  <c:v>3.125E-2</c:v>
                </c:pt>
                <c:pt idx="2">
                  <c:v>3.125E-2</c:v>
                </c:pt>
                <c:pt idx="3">
                  <c:v>0.1875</c:v>
                </c:pt>
              </c:numCache>
            </c:numRef>
          </c:val>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AC5BEE-3319-4A2D-B2B8-83775A30D5EB}"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MX"/>
        </a:p>
      </dgm:t>
    </dgm:pt>
    <dgm:pt modelId="{4FCF48AF-5197-4BA1-8611-F092DB031F82}">
      <dgm:prSet phldrT="[Texto]"/>
      <dgm:spPr/>
      <dgm:t>
        <a:bodyPr/>
        <a:lstStyle/>
        <a:p>
          <a:pPr algn="ctr"/>
          <a:r>
            <a:rPr lang="es-MX"/>
            <a:t>SUGERENCIAS</a:t>
          </a:r>
        </a:p>
      </dgm:t>
    </dgm:pt>
    <dgm:pt modelId="{423A1E8D-42DF-40C9-9C86-4D754754901E}" type="parTrans" cxnId="{41E6E34D-CD0F-4CEF-81DF-E2CAF0279EC6}">
      <dgm:prSet/>
      <dgm:spPr/>
      <dgm:t>
        <a:bodyPr/>
        <a:lstStyle/>
        <a:p>
          <a:pPr algn="ctr"/>
          <a:endParaRPr lang="es-MX"/>
        </a:p>
      </dgm:t>
    </dgm:pt>
    <dgm:pt modelId="{14C59871-5951-4229-8C57-28096E31BEE2}" type="sibTrans" cxnId="{41E6E34D-CD0F-4CEF-81DF-E2CAF0279EC6}">
      <dgm:prSet/>
      <dgm:spPr/>
      <dgm:t>
        <a:bodyPr/>
        <a:lstStyle/>
        <a:p>
          <a:pPr algn="ctr"/>
          <a:endParaRPr lang="es-MX"/>
        </a:p>
      </dgm:t>
    </dgm:pt>
    <dgm:pt modelId="{D43334D1-C0AA-470B-8CB6-66E78AD6DFC8}">
      <dgm:prSet phldrT="[Texto]"/>
      <dgm:spPr/>
      <dgm:t>
        <a:bodyPr/>
        <a:lstStyle/>
        <a:p>
          <a:pPr algn="ctr"/>
          <a:r>
            <a:rPr lang="es-MX"/>
            <a:t>Instalación de reductores vias concesionadas.</a:t>
          </a:r>
        </a:p>
      </dgm:t>
    </dgm:pt>
    <dgm:pt modelId="{10AC6C49-F64C-4349-A00B-D6539E67F2C2}" type="parTrans" cxnId="{8D3827C5-5136-4E99-96B7-2C8434B1BD42}">
      <dgm:prSet/>
      <dgm:spPr/>
      <dgm:t>
        <a:bodyPr/>
        <a:lstStyle/>
        <a:p>
          <a:pPr algn="ctr"/>
          <a:endParaRPr lang="es-MX"/>
        </a:p>
      </dgm:t>
    </dgm:pt>
    <dgm:pt modelId="{7C4E66C0-DEF0-46A2-B1AB-AAEE20C27DAA}" type="sibTrans" cxnId="{8D3827C5-5136-4E99-96B7-2C8434B1BD42}">
      <dgm:prSet/>
      <dgm:spPr/>
      <dgm:t>
        <a:bodyPr/>
        <a:lstStyle/>
        <a:p>
          <a:pPr algn="ctr"/>
          <a:endParaRPr lang="es-MX"/>
        </a:p>
      </dgm:t>
    </dgm:pt>
    <dgm:pt modelId="{96C272B6-38E5-4E7B-BAB7-83070F553277}">
      <dgm:prSet phldrT="[Texto]"/>
      <dgm:spPr/>
      <dgm:t>
        <a:bodyPr/>
        <a:lstStyle/>
        <a:p>
          <a:pPr algn="ctr"/>
          <a:r>
            <a:rPr lang="es-MX"/>
            <a:t>Revisión e instalación de Puentes Peatonales.</a:t>
          </a:r>
        </a:p>
      </dgm:t>
    </dgm:pt>
    <dgm:pt modelId="{680CE254-AAA1-4B9A-BB0B-C565BD3D2D2C}" type="parTrans" cxnId="{EDFBDB35-D04B-46BE-8410-00889A656EE7}">
      <dgm:prSet/>
      <dgm:spPr/>
      <dgm:t>
        <a:bodyPr/>
        <a:lstStyle/>
        <a:p>
          <a:pPr algn="ctr"/>
          <a:endParaRPr lang="es-MX"/>
        </a:p>
      </dgm:t>
    </dgm:pt>
    <dgm:pt modelId="{2D4D7FE3-56E9-42DC-8012-DDE06FDA5946}" type="sibTrans" cxnId="{EDFBDB35-D04B-46BE-8410-00889A656EE7}">
      <dgm:prSet/>
      <dgm:spPr/>
      <dgm:t>
        <a:bodyPr/>
        <a:lstStyle/>
        <a:p>
          <a:pPr algn="ctr"/>
          <a:endParaRPr lang="es-MX"/>
        </a:p>
      </dgm:t>
    </dgm:pt>
    <dgm:pt modelId="{9749CE9B-4F09-4D98-8755-94C375AFD2E9}">
      <dgm:prSet phldrT="[Texto]"/>
      <dgm:spPr/>
      <dgm:t>
        <a:bodyPr/>
        <a:lstStyle/>
        <a:p>
          <a:pPr algn="ctr"/>
          <a:r>
            <a:rPr lang="es-MX"/>
            <a:t>PETICIONES</a:t>
          </a:r>
        </a:p>
      </dgm:t>
    </dgm:pt>
    <dgm:pt modelId="{8D162D1E-85B4-4427-B095-6020E3FE4297}" type="parTrans" cxnId="{56C64029-3FB5-4B25-A499-1EEF3A32AC87}">
      <dgm:prSet/>
      <dgm:spPr/>
      <dgm:t>
        <a:bodyPr/>
        <a:lstStyle/>
        <a:p>
          <a:pPr algn="ctr"/>
          <a:endParaRPr lang="es-MX"/>
        </a:p>
      </dgm:t>
    </dgm:pt>
    <dgm:pt modelId="{C243FED5-DBE3-42AA-9E3C-F3623C122407}" type="sibTrans" cxnId="{56C64029-3FB5-4B25-A499-1EEF3A32AC87}">
      <dgm:prSet/>
      <dgm:spPr/>
      <dgm:t>
        <a:bodyPr/>
        <a:lstStyle/>
        <a:p>
          <a:pPr algn="ctr"/>
          <a:endParaRPr lang="es-MX"/>
        </a:p>
      </dgm:t>
    </dgm:pt>
    <dgm:pt modelId="{60F06D95-AC6E-4B9A-BF2A-92C74ED41365}">
      <dgm:prSet phldrT="[Texto]"/>
      <dgm:spPr/>
      <dgm:t>
        <a:bodyPr/>
        <a:lstStyle/>
        <a:p>
          <a:pPr algn="ctr"/>
          <a:r>
            <a:rPr lang="es-MX"/>
            <a:t>Solicitud de tarifa diferencial.</a:t>
          </a:r>
        </a:p>
      </dgm:t>
    </dgm:pt>
    <dgm:pt modelId="{F3F4F1BD-9583-4BCC-9F87-5AFF8C6CBD2B}" type="parTrans" cxnId="{C12E95F1-403D-471A-89AB-012D70A3020D}">
      <dgm:prSet/>
      <dgm:spPr/>
      <dgm:t>
        <a:bodyPr/>
        <a:lstStyle/>
        <a:p>
          <a:pPr algn="ctr"/>
          <a:endParaRPr lang="es-MX"/>
        </a:p>
      </dgm:t>
    </dgm:pt>
    <dgm:pt modelId="{C1A5D3BB-6B80-42D0-8842-FEE52B9BD653}" type="sibTrans" cxnId="{C12E95F1-403D-471A-89AB-012D70A3020D}">
      <dgm:prSet/>
      <dgm:spPr/>
      <dgm:t>
        <a:bodyPr/>
        <a:lstStyle/>
        <a:p>
          <a:pPr algn="ctr"/>
          <a:endParaRPr lang="es-MX"/>
        </a:p>
      </dgm:t>
    </dgm:pt>
    <dgm:pt modelId="{E3AD99C7-20B2-4977-9E41-C0BC1E7A1171}">
      <dgm:prSet phldrT="[Texto]"/>
      <dgm:spPr/>
      <dgm:t>
        <a:bodyPr/>
        <a:lstStyle/>
        <a:p>
          <a:pPr algn="ctr"/>
          <a:r>
            <a:rPr lang="es-MX"/>
            <a:t>Trazados Proyectos nuevos 4G.</a:t>
          </a:r>
        </a:p>
      </dgm:t>
    </dgm:pt>
    <dgm:pt modelId="{7A98DAC3-8E83-4899-8378-B889FCCE7DFC}" type="parTrans" cxnId="{C99407BF-1F0A-4879-A0A4-00E33FF34DDF}">
      <dgm:prSet/>
      <dgm:spPr/>
      <dgm:t>
        <a:bodyPr/>
        <a:lstStyle/>
        <a:p>
          <a:pPr algn="ctr"/>
          <a:endParaRPr lang="es-MX"/>
        </a:p>
      </dgm:t>
    </dgm:pt>
    <dgm:pt modelId="{A88EE49E-E637-42F7-81B9-919990AD5F11}" type="sibTrans" cxnId="{C99407BF-1F0A-4879-A0A4-00E33FF34DDF}">
      <dgm:prSet/>
      <dgm:spPr/>
      <dgm:t>
        <a:bodyPr/>
        <a:lstStyle/>
        <a:p>
          <a:pPr algn="ctr"/>
          <a:endParaRPr lang="es-MX"/>
        </a:p>
      </dgm:t>
    </dgm:pt>
    <dgm:pt modelId="{D7B6BB2B-2098-4A4F-B7A4-FBBF293F0D67}">
      <dgm:prSet phldrT="[Texto]"/>
      <dgm:spPr/>
      <dgm:t>
        <a:bodyPr/>
        <a:lstStyle/>
        <a:p>
          <a:pPr algn="ctr"/>
          <a:r>
            <a:rPr lang="es-MX"/>
            <a:t>RECLAMOS</a:t>
          </a:r>
        </a:p>
      </dgm:t>
    </dgm:pt>
    <dgm:pt modelId="{E0B619A0-2DF4-4018-8CE9-8F869E269408}" type="parTrans" cxnId="{4092BA5C-B780-4055-81D3-2B0E6F41C064}">
      <dgm:prSet/>
      <dgm:spPr/>
      <dgm:t>
        <a:bodyPr/>
        <a:lstStyle/>
        <a:p>
          <a:pPr algn="ctr"/>
          <a:endParaRPr lang="es-MX"/>
        </a:p>
      </dgm:t>
    </dgm:pt>
    <dgm:pt modelId="{C6FC7C93-3A04-4C18-B3CD-07B9F4FA5D5D}" type="sibTrans" cxnId="{4092BA5C-B780-4055-81D3-2B0E6F41C064}">
      <dgm:prSet/>
      <dgm:spPr/>
      <dgm:t>
        <a:bodyPr/>
        <a:lstStyle/>
        <a:p>
          <a:pPr algn="ctr"/>
          <a:endParaRPr lang="es-MX"/>
        </a:p>
      </dgm:t>
    </dgm:pt>
    <dgm:pt modelId="{5945BA7A-ED18-40EC-8B0F-96D33304539C}">
      <dgm:prSet phldrT="[Texto]"/>
      <dgm:spPr/>
      <dgm:t>
        <a:bodyPr/>
        <a:lstStyle/>
        <a:p>
          <a:pPr algn="ctr"/>
          <a:r>
            <a:rPr lang="es-MX"/>
            <a:t>Costo de Pejaes.</a:t>
          </a:r>
        </a:p>
      </dgm:t>
    </dgm:pt>
    <dgm:pt modelId="{5D4266D7-6BA1-4E71-9459-F94220676A67}" type="parTrans" cxnId="{00A84387-B0DD-438D-B35E-645216047F42}">
      <dgm:prSet/>
      <dgm:spPr/>
      <dgm:t>
        <a:bodyPr/>
        <a:lstStyle/>
        <a:p>
          <a:pPr algn="ctr"/>
          <a:endParaRPr lang="es-MX"/>
        </a:p>
      </dgm:t>
    </dgm:pt>
    <dgm:pt modelId="{F1F7A755-401F-4466-9C4D-C0D90348D82B}" type="sibTrans" cxnId="{00A84387-B0DD-438D-B35E-645216047F42}">
      <dgm:prSet/>
      <dgm:spPr/>
      <dgm:t>
        <a:bodyPr/>
        <a:lstStyle/>
        <a:p>
          <a:pPr algn="ctr"/>
          <a:endParaRPr lang="es-MX"/>
        </a:p>
      </dgm:t>
    </dgm:pt>
    <dgm:pt modelId="{46C40792-AF45-4A97-8662-D65766726FA5}">
      <dgm:prSet phldrT="[Texto]"/>
      <dgm:spPr/>
      <dgm:t>
        <a:bodyPr/>
        <a:lstStyle/>
        <a:p>
          <a:pPr algn="ctr"/>
          <a:r>
            <a:rPr lang="es-MX"/>
            <a:t>Pago e indemnización de Predios.</a:t>
          </a:r>
        </a:p>
      </dgm:t>
    </dgm:pt>
    <dgm:pt modelId="{93E11F17-341E-4F21-A9B8-5D309329BCF4}" type="parTrans" cxnId="{82763196-F572-4B27-ABDC-DB87D8B95361}">
      <dgm:prSet/>
      <dgm:spPr/>
      <dgm:t>
        <a:bodyPr/>
        <a:lstStyle/>
        <a:p>
          <a:pPr algn="ctr"/>
          <a:endParaRPr lang="es-MX"/>
        </a:p>
      </dgm:t>
    </dgm:pt>
    <dgm:pt modelId="{9E7B8C64-0C06-48FB-9FEB-AB59FE50B868}" type="sibTrans" cxnId="{82763196-F572-4B27-ABDC-DB87D8B95361}">
      <dgm:prSet/>
      <dgm:spPr/>
      <dgm:t>
        <a:bodyPr/>
        <a:lstStyle/>
        <a:p>
          <a:pPr algn="ctr"/>
          <a:endParaRPr lang="es-MX"/>
        </a:p>
      </dgm:t>
    </dgm:pt>
    <dgm:pt modelId="{01060E50-21E9-40C5-B07A-E3B918ADE133}">
      <dgm:prSet phldrT="[Texto]"/>
      <dgm:spPr/>
      <dgm:t>
        <a:bodyPr/>
        <a:lstStyle/>
        <a:p>
          <a:pPr algn="ctr"/>
          <a:r>
            <a:rPr lang="es-MX"/>
            <a:t>Mantenimiento de las vías.</a:t>
          </a:r>
        </a:p>
      </dgm:t>
    </dgm:pt>
    <dgm:pt modelId="{F1C44815-DED7-4B30-8D01-173477136DD9}" type="parTrans" cxnId="{F81C27AA-5253-4252-B426-2877D75B8D7A}">
      <dgm:prSet/>
      <dgm:spPr/>
      <dgm:t>
        <a:bodyPr/>
        <a:lstStyle/>
        <a:p>
          <a:pPr algn="ctr"/>
          <a:endParaRPr lang="es-MX"/>
        </a:p>
      </dgm:t>
    </dgm:pt>
    <dgm:pt modelId="{7C278BDA-4C0E-4924-9DC3-23171ACEE207}" type="sibTrans" cxnId="{F81C27AA-5253-4252-B426-2877D75B8D7A}">
      <dgm:prSet/>
      <dgm:spPr/>
      <dgm:t>
        <a:bodyPr/>
        <a:lstStyle/>
        <a:p>
          <a:pPr algn="ctr"/>
          <a:endParaRPr lang="es-MX"/>
        </a:p>
      </dgm:t>
    </dgm:pt>
    <dgm:pt modelId="{913B924F-961F-49A9-B316-5861D00D74D8}">
      <dgm:prSet phldrT="[Texto]"/>
      <dgm:spPr/>
      <dgm:t>
        <a:bodyPr/>
        <a:lstStyle/>
        <a:p>
          <a:pPr algn="ctr"/>
          <a:r>
            <a:rPr lang="es-MX"/>
            <a:t>Información general de los Proyectos.</a:t>
          </a:r>
        </a:p>
      </dgm:t>
    </dgm:pt>
    <dgm:pt modelId="{B5FD4034-5B04-4B39-8476-0A68A6EAE74A}" type="parTrans" cxnId="{09209FA0-94A6-488D-9101-B7C7FC882BDB}">
      <dgm:prSet/>
      <dgm:spPr/>
      <dgm:t>
        <a:bodyPr/>
        <a:lstStyle/>
        <a:p>
          <a:pPr algn="ctr"/>
          <a:endParaRPr lang="es-MX"/>
        </a:p>
      </dgm:t>
    </dgm:pt>
    <dgm:pt modelId="{9C385E88-9C32-4610-ADE6-48668E918D2F}" type="sibTrans" cxnId="{09209FA0-94A6-488D-9101-B7C7FC882BDB}">
      <dgm:prSet/>
      <dgm:spPr/>
      <dgm:t>
        <a:bodyPr/>
        <a:lstStyle/>
        <a:p>
          <a:pPr algn="ctr"/>
          <a:endParaRPr lang="es-MX"/>
        </a:p>
      </dgm:t>
    </dgm:pt>
    <dgm:pt modelId="{963629A7-35D6-4DB7-A284-73001B27F565}">
      <dgm:prSet phldrT="[Texto]"/>
      <dgm:spPr/>
      <dgm:t>
        <a:bodyPr/>
        <a:lstStyle/>
        <a:p>
          <a:pPr algn="ctr"/>
          <a:endParaRPr lang="es-MX"/>
        </a:p>
      </dgm:t>
    </dgm:pt>
    <dgm:pt modelId="{231278D6-74EF-457C-A10F-D01449517F49}" type="parTrans" cxnId="{EFB4853E-78FD-4559-97B6-3531E2E35318}">
      <dgm:prSet/>
      <dgm:spPr/>
      <dgm:t>
        <a:bodyPr/>
        <a:lstStyle/>
        <a:p>
          <a:pPr algn="ctr"/>
          <a:endParaRPr lang="es-MX"/>
        </a:p>
      </dgm:t>
    </dgm:pt>
    <dgm:pt modelId="{1418288B-0202-4ADA-9D84-45F5F0F68519}" type="sibTrans" cxnId="{EFB4853E-78FD-4559-97B6-3531E2E35318}">
      <dgm:prSet/>
      <dgm:spPr/>
      <dgm:t>
        <a:bodyPr/>
        <a:lstStyle/>
        <a:p>
          <a:pPr algn="ctr"/>
          <a:endParaRPr lang="es-MX"/>
        </a:p>
      </dgm:t>
    </dgm:pt>
    <dgm:pt modelId="{64129FD0-AAB1-4729-A982-961792E8FA63}">
      <dgm:prSet phldrT="[Texto]"/>
      <dgm:spPr/>
      <dgm:t>
        <a:bodyPr/>
        <a:lstStyle/>
        <a:p>
          <a:pPr algn="ctr"/>
          <a:r>
            <a:rPr lang="es-MX"/>
            <a:t>Información cuarto de Datos ANI.</a:t>
          </a:r>
        </a:p>
      </dgm:t>
    </dgm:pt>
    <dgm:pt modelId="{F238045A-F482-4563-A57D-0B8FA6EDD8DA}" type="parTrans" cxnId="{B07C35B0-C726-4564-9C13-EC6464FE9A5E}">
      <dgm:prSet/>
      <dgm:spPr/>
      <dgm:t>
        <a:bodyPr/>
        <a:lstStyle/>
        <a:p>
          <a:pPr algn="ctr"/>
          <a:endParaRPr lang="es-MX"/>
        </a:p>
      </dgm:t>
    </dgm:pt>
    <dgm:pt modelId="{1448318A-31AE-4C5D-9BA3-AFF5CC43A763}" type="sibTrans" cxnId="{B07C35B0-C726-4564-9C13-EC6464FE9A5E}">
      <dgm:prSet/>
      <dgm:spPr/>
      <dgm:t>
        <a:bodyPr/>
        <a:lstStyle/>
        <a:p>
          <a:pPr algn="ctr"/>
          <a:endParaRPr lang="es-MX"/>
        </a:p>
      </dgm:t>
    </dgm:pt>
    <dgm:pt modelId="{BDA2BDDC-8F08-42A7-882E-1C52252979D1}">
      <dgm:prSet phldrT="[Texto]"/>
      <dgm:spPr/>
      <dgm:t>
        <a:bodyPr/>
        <a:lstStyle/>
        <a:p>
          <a:pPr algn="ctr"/>
          <a:r>
            <a:rPr lang="es-MX"/>
            <a:t>Pagos pendientes a personas que trabajaron en los Proyectos de concesión. </a:t>
          </a:r>
        </a:p>
      </dgm:t>
    </dgm:pt>
    <dgm:pt modelId="{48B5F8EB-14E9-4488-A940-5DE57CD16388}" type="parTrans" cxnId="{AF08A004-C78D-4DD9-B825-6B4EDE8C17DA}">
      <dgm:prSet/>
      <dgm:spPr/>
      <dgm:t>
        <a:bodyPr/>
        <a:lstStyle/>
        <a:p>
          <a:pPr algn="ctr"/>
          <a:endParaRPr lang="es-MX"/>
        </a:p>
      </dgm:t>
    </dgm:pt>
    <dgm:pt modelId="{930441AC-6217-4758-A578-B85186D0B658}" type="sibTrans" cxnId="{AF08A004-C78D-4DD9-B825-6B4EDE8C17DA}">
      <dgm:prSet/>
      <dgm:spPr/>
      <dgm:t>
        <a:bodyPr/>
        <a:lstStyle/>
        <a:p>
          <a:pPr algn="ctr"/>
          <a:endParaRPr lang="es-MX"/>
        </a:p>
      </dgm:t>
    </dgm:pt>
    <dgm:pt modelId="{3DE121E0-0E42-4EFD-A8FC-A30F4596900F}" type="pres">
      <dgm:prSet presAssocID="{BBAC5BEE-3319-4A2D-B2B8-83775A30D5EB}" presName="Name0" presStyleCnt="0">
        <dgm:presLayoutVars>
          <dgm:dir/>
          <dgm:animLvl val="lvl"/>
          <dgm:resizeHandles val="exact"/>
        </dgm:presLayoutVars>
      </dgm:prSet>
      <dgm:spPr/>
      <dgm:t>
        <a:bodyPr/>
        <a:lstStyle/>
        <a:p>
          <a:endParaRPr lang="es-MX"/>
        </a:p>
      </dgm:t>
    </dgm:pt>
    <dgm:pt modelId="{F9F561F3-EC0A-4486-B669-DD0C2CB6E9EB}" type="pres">
      <dgm:prSet presAssocID="{4FCF48AF-5197-4BA1-8611-F092DB031F82}" presName="composite" presStyleCnt="0"/>
      <dgm:spPr/>
    </dgm:pt>
    <dgm:pt modelId="{F4ADED2B-EA51-41C2-A8B1-767828331B55}" type="pres">
      <dgm:prSet presAssocID="{4FCF48AF-5197-4BA1-8611-F092DB031F82}" presName="parTx" presStyleLbl="alignNode1" presStyleIdx="0" presStyleCnt="3">
        <dgm:presLayoutVars>
          <dgm:chMax val="0"/>
          <dgm:chPref val="0"/>
          <dgm:bulletEnabled val="1"/>
        </dgm:presLayoutVars>
      </dgm:prSet>
      <dgm:spPr/>
      <dgm:t>
        <a:bodyPr/>
        <a:lstStyle/>
        <a:p>
          <a:endParaRPr lang="es-MX"/>
        </a:p>
      </dgm:t>
    </dgm:pt>
    <dgm:pt modelId="{D050A9E3-DE8B-44DD-A278-8EE34A8A2353}" type="pres">
      <dgm:prSet presAssocID="{4FCF48AF-5197-4BA1-8611-F092DB031F82}" presName="desTx" presStyleLbl="alignAccFollowNode1" presStyleIdx="0" presStyleCnt="3">
        <dgm:presLayoutVars>
          <dgm:bulletEnabled val="1"/>
        </dgm:presLayoutVars>
      </dgm:prSet>
      <dgm:spPr/>
      <dgm:t>
        <a:bodyPr/>
        <a:lstStyle/>
        <a:p>
          <a:endParaRPr lang="es-MX"/>
        </a:p>
      </dgm:t>
    </dgm:pt>
    <dgm:pt modelId="{0091D9E7-0C0F-4119-ACCD-260D8A4E3F68}" type="pres">
      <dgm:prSet presAssocID="{14C59871-5951-4229-8C57-28096E31BEE2}" presName="space" presStyleCnt="0"/>
      <dgm:spPr/>
    </dgm:pt>
    <dgm:pt modelId="{D62FD9D9-28AD-4B60-8129-0B2E6A5F203A}" type="pres">
      <dgm:prSet presAssocID="{9749CE9B-4F09-4D98-8755-94C375AFD2E9}" presName="composite" presStyleCnt="0"/>
      <dgm:spPr/>
    </dgm:pt>
    <dgm:pt modelId="{191753EF-AF69-4E7F-A5CD-47ADDD3CB5E3}" type="pres">
      <dgm:prSet presAssocID="{9749CE9B-4F09-4D98-8755-94C375AFD2E9}" presName="parTx" presStyleLbl="alignNode1" presStyleIdx="1" presStyleCnt="3">
        <dgm:presLayoutVars>
          <dgm:chMax val="0"/>
          <dgm:chPref val="0"/>
          <dgm:bulletEnabled val="1"/>
        </dgm:presLayoutVars>
      </dgm:prSet>
      <dgm:spPr/>
      <dgm:t>
        <a:bodyPr/>
        <a:lstStyle/>
        <a:p>
          <a:endParaRPr lang="es-MX"/>
        </a:p>
      </dgm:t>
    </dgm:pt>
    <dgm:pt modelId="{CF47360F-D753-47C2-9E09-44F2D584BD2C}" type="pres">
      <dgm:prSet presAssocID="{9749CE9B-4F09-4D98-8755-94C375AFD2E9}" presName="desTx" presStyleLbl="alignAccFollowNode1" presStyleIdx="1" presStyleCnt="3">
        <dgm:presLayoutVars>
          <dgm:bulletEnabled val="1"/>
        </dgm:presLayoutVars>
      </dgm:prSet>
      <dgm:spPr/>
      <dgm:t>
        <a:bodyPr/>
        <a:lstStyle/>
        <a:p>
          <a:endParaRPr lang="es-MX"/>
        </a:p>
      </dgm:t>
    </dgm:pt>
    <dgm:pt modelId="{8816AB7F-4586-4A4C-9D00-C19416949C6F}" type="pres">
      <dgm:prSet presAssocID="{C243FED5-DBE3-42AA-9E3C-F3623C122407}" presName="space" presStyleCnt="0"/>
      <dgm:spPr/>
    </dgm:pt>
    <dgm:pt modelId="{5B8C3DF2-2595-44E2-ABA3-97F0BAFE73F7}" type="pres">
      <dgm:prSet presAssocID="{D7B6BB2B-2098-4A4F-B7A4-FBBF293F0D67}" presName="composite" presStyleCnt="0"/>
      <dgm:spPr/>
    </dgm:pt>
    <dgm:pt modelId="{6A777858-32C2-4B1F-B49C-1E328B496AD0}" type="pres">
      <dgm:prSet presAssocID="{D7B6BB2B-2098-4A4F-B7A4-FBBF293F0D67}" presName="parTx" presStyleLbl="alignNode1" presStyleIdx="2" presStyleCnt="3">
        <dgm:presLayoutVars>
          <dgm:chMax val="0"/>
          <dgm:chPref val="0"/>
          <dgm:bulletEnabled val="1"/>
        </dgm:presLayoutVars>
      </dgm:prSet>
      <dgm:spPr/>
      <dgm:t>
        <a:bodyPr/>
        <a:lstStyle/>
        <a:p>
          <a:endParaRPr lang="es-MX"/>
        </a:p>
      </dgm:t>
    </dgm:pt>
    <dgm:pt modelId="{5DB0DE98-4576-4206-A683-42EB6065CD65}" type="pres">
      <dgm:prSet presAssocID="{D7B6BB2B-2098-4A4F-B7A4-FBBF293F0D67}" presName="desTx" presStyleLbl="alignAccFollowNode1" presStyleIdx="2" presStyleCnt="3">
        <dgm:presLayoutVars>
          <dgm:bulletEnabled val="1"/>
        </dgm:presLayoutVars>
      </dgm:prSet>
      <dgm:spPr/>
      <dgm:t>
        <a:bodyPr/>
        <a:lstStyle/>
        <a:p>
          <a:endParaRPr lang="es-MX"/>
        </a:p>
      </dgm:t>
    </dgm:pt>
  </dgm:ptLst>
  <dgm:cxnLst>
    <dgm:cxn modelId="{41E6E34D-CD0F-4CEF-81DF-E2CAF0279EC6}" srcId="{BBAC5BEE-3319-4A2D-B2B8-83775A30D5EB}" destId="{4FCF48AF-5197-4BA1-8611-F092DB031F82}" srcOrd="0" destOrd="0" parTransId="{423A1E8D-42DF-40C9-9C86-4D754754901E}" sibTransId="{14C59871-5951-4229-8C57-28096E31BEE2}"/>
    <dgm:cxn modelId="{AF08A004-C78D-4DD9-B825-6B4EDE8C17DA}" srcId="{D7B6BB2B-2098-4A4F-B7A4-FBBF293F0D67}" destId="{BDA2BDDC-8F08-42A7-882E-1C52252979D1}" srcOrd="2" destOrd="0" parTransId="{48B5F8EB-14E9-4488-A940-5DE57CD16388}" sibTransId="{930441AC-6217-4758-A578-B85186D0B658}"/>
    <dgm:cxn modelId="{66083DA9-368A-4714-942D-07E9712834C2}" type="presOf" srcId="{BBAC5BEE-3319-4A2D-B2B8-83775A30D5EB}" destId="{3DE121E0-0E42-4EFD-A8FC-A30F4596900F}" srcOrd="0" destOrd="0" presId="urn:microsoft.com/office/officeart/2005/8/layout/hList1"/>
    <dgm:cxn modelId="{EDFBDB35-D04B-46BE-8410-00889A656EE7}" srcId="{4FCF48AF-5197-4BA1-8611-F092DB031F82}" destId="{96C272B6-38E5-4E7B-BAB7-83070F553277}" srcOrd="2" destOrd="0" parTransId="{680CE254-AAA1-4B9A-BB0B-C565BD3D2D2C}" sibTransId="{2D4D7FE3-56E9-42DC-8012-DDE06FDA5946}"/>
    <dgm:cxn modelId="{29704E05-DD12-4B12-9F51-E7FEFA402719}" type="presOf" srcId="{46C40792-AF45-4A97-8662-D65766726FA5}" destId="{5DB0DE98-4576-4206-A683-42EB6065CD65}" srcOrd="0" destOrd="1" presId="urn:microsoft.com/office/officeart/2005/8/layout/hList1"/>
    <dgm:cxn modelId="{616A4E22-0B02-4BF3-95F5-27397FB63244}" type="presOf" srcId="{64129FD0-AAB1-4729-A982-961792E8FA63}" destId="{CF47360F-D753-47C2-9E09-44F2D584BD2C}" srcOrd="0" destOrd="3" presId="urn:microsoft.com/office/officeart/2005/8/layout/hList1"/>
    <dgm:cxn modelId="{7EF71E8F-C6AA-4C20-8FA1-E6C2DF87F7E7}" type="presOf" srcId="{913B924F-961F-49A9-B316-5861D00D74D8}" destId="{CF47360F-D753-47C2-9E09-44F2D584BD2C}" srcOrd="0" destOrd="2" presId="urn:microsoft.com/office/officeart/2005/8/layout/hList1"/>
    <dgm:cxn modelId="{B07C35B0-C726-4564-9C13-EC6464FE9A5E}" srcId="{9749CE9B-4F09-4D98-8755-94C375AFD2E9}" destId="{64129FD0-AAB1-4729-A982-961792E8FA63}" srcOrd="3" destOrd="0" parTransId="{F238045A-F482-4563-A57D-0B8FA6EDD8DA}" sibTransId="{1448318A-31AE-4C5D-9BA3-AFF5CC43A763}"/>
    <dgm:cxn modelId="{56C64029-3FB5-4B25-A499-1EEF3A32AC87}" srcId="{BBAC5BEE-3319-4A2D-B2B8-83775A30D5EB}" destId="{9749CE9B-4F09-4D98-8755-94C375AFD2E9}" srcOrd="1" destOrd="0" parTransId="{8D162D1E-85B4-4427-B095-6020E3FE4297}" sibTransId="{C243FED5-DBE3-42AA-9E3C-F3623C122407}"/>
    <dgm:cxn modelId="{43277376-C75F-49C2-8076-2BBCB7726492}" type="presOf" srcId="{60F06D95-AC6E-4B9A-BF2A-92C74ED41365}" destId="{CF47360F-D753-47C2-9E09-44F2D584BD2C}" srcOrd="0" destOrd="0" presId="urn:microsoft.com/office/officeart/2005/8/layout/hList1"/>
    <dgm:cxn modelId="{956CEE5A-F6A0-430B-9721-24B56906EC9D}" type="presOf" srcId="{D7B6BB2B-2098-4A4F-B7A4-FBBF293F0D67}" destId="{6A777858-32C2-4B1F-B49C-1E328B496AD0}" srcOrd="0" destOrd="0" presId="urn:microsoft.com/office/officeart/2005/8/layout/hList1"/>
    <dgm:cxn modelId="{F7257F83-911C-4426-8A8E-65C47526C222}" type="presOf" srcId="{01060E50-21E9-40C5-B07A-E3B918ADE133}" destId="{D050A9E3-DE8B-44DD-A278-8EE34A8A2353}" srcOrd="0" destOrd="0" presId="urn:microsoft.com/office/officeart/2005/8/layout/hList1"/>
    <dgm:cxn modelId="{00A84387-B0DD-438D-B35E-645216047F42}" srcId="{D7B6BB2B-2098-4A4F-B7A4-FBBF293F0D67}" destId="{5945BA7A-ED18-40EC-8B0F-96D33304539C}" srcOrd="0" destOrd="0" parTransId="{5D4266D7-6BA1-4E71-9459-F94220676A67}" sibTransId="{F1F7A755-401F-4466-9C4D-C0D90348D82B}"/>
    <dgm:cxn modelId="{F81C27AA-5253-4252-B426-2877D75B8D7A}" srcId="{4FCF48AF-5197-4BA1-8611-F092DB031F82}" destId="{01060E50-21E9-40C5-B07A-E3B918ADE133}" srcOrd="0" destOrd="0" parTransId="{F1C44815-DED7-4B30-8D01-173477136DD9}" sibTransId="{7C278BDA-4C0E-4924-9DC3-23171ACEE207}"/>
    <dgm:cxn modelId="{8BD2BCBD-446A-4810-B4AB-14278FCE1C4D}" type="presOf" srcId="{E3AD99C7-20B2-4977-9E41-C0BC1E7A1171}" destId="{CF47360F-D753-47C2-9E09-44F2D584BD2C}" srcOrd="0" destOrd="1" presId="urn:microsoft.com/office/officeart/2005/8/layout/hList1"/>
    <dgm:cxn modelId="{024BAC44-A9F7-4BE3-BE8B-444D25DFD4F1}" type="presOf" srcId="{BDA2BDDC-8F08-42A7-882E-1C52252979D1}" destId="{5DB0DE98-4576-4206-A683-42EB6065CD65}" srcOrd="0" destOrd="2" presId="urn:microsoft.com/office/officeart/2005/8/layout/hList1"/>
    <dgm:cxn modelId="{2D310C44-04ED-487C-80E9-1B22F534548F}" type="presOf" srcId="{9749CE9B-4F09-4D98-8755-94C375AFD2E9}" destId="{191753EF-AF69-4E7F-A5CD-47ADDD3CB5E3}" srcOrd="0" destOrd="0" presId="urn:microsoft.com/office/officeart/2005/8/layout/hList1"/>
    <dgm:cxn modelId="{8199F7EC-EA42-45C8-A24D-5455605676F6}" type="presOf" srcId="{4FCF48AF-5197-4BA1-8611-F092DB031F82}" destId="{F4ADED2B-EA51-41C2-A8B1-767828331B55}" srcOrd="0" destOrd="0" presId="urn:microsoft.com/office/officeart/2005/8/layout/hList1"/>
    <dgm:cxn modelId="{BEE070E1-FD0A-4A42-839A-8D72FF20761D}" type="presOf" srcId="{D43334D1-C0AA-470B-8CB6-66E78AD6DFC8}" destId="{D050A9E3-DE8B-44DD-A278-8EE34A8A2353}" srcOrd="0" destOrd="1" presId="urn:microsoft.com/office/officeart/2005/8/layout/hList1"/>
    <dgm:cxn modelId="{B66139EE-6E12-4EFE-9CF5-5783E8E118EE}" type="presOf" srcId="{96C272B6-38E5-4E7B-BAB7-83070F553277}" destId="{D050A9E3-DE8B-44DD-A278-8EE34A8A2353}" srcOrd="0" destOrd="2" presId="urn:microsoft.com/office/officeart/2005/8/layout/hList1"/>
    <dgm:cxn modelId="{4092BA5C-B780-4055-81D3-2B0E6F41C064}" srcId="{BBAC5BEE-3319-4A2D-B2B8-83775A30D5EB}" destId="{D7B6BB2B-2098-4A4F-B7A4-FBBF293F0D67}" srcOrd="2" destOrd="0" parTransId="{E0B619A0-2DF4-4018-8CE9-8F869E269408}" sibTransId="{C6FC7C93-3A04-4C18-B3CD-07B9F4FA5D5D}"/>
    <dgm:cxn modelId="{8D3827C5-5136-4E99-96B7-2C8434B1BD42}" srcId="{4FCF48AF-5197-4BA1-8611-F092DB031F82}" destId="{D43334D1-C0AA-470B-8CB6-66E78AD6DFC8}" srcOrd="1" destOrd="0" parTransId="{10AC6C49-F64C-4349-A00B-D6539E67F2C2}" sibTransId="{7C4E66C0-DEF0-46A2-B1AB-AAEE20C27DAA}"/>
    <dgm:cxn modelId="{C99407BF-1F0A-4879-A0A4-00E33FF34DDF}" srcId="{9749CE9B-4F09-4D98-8755-94C375AFD2E9}" destId="{E3AD99C7-20B2-4977-9E41-C0BC1E7A1171}" srcOrd="1" destOrd="0" parTransId="{7A98DAC3-8E83-4899-8378-B889FCCE7DFC}" sibTransId="{A88EE49E-E637-42F7-81B9-919990AD5F11}"/>
    <dgm:cxn modelId="{281D0A4F-44ED-43FF-89B0-A7117E1570A5}" type="presOf" srcId="{5945BA7A-ED18-40EC-8B0F-96D33304539C}" destId="{5DB0DE98-4576-4206-A683-42EB6065CD65}" srcOrd="0" destOrd="0" presId="urn:microsoft.com/office/officeart/2005/8/layout/hList1"/>
    <dgm:cxn modelId="{82763196-F572-4B27-ABDC-DB87D8B95361}" srcId="{D7B6BB2B-2098-4A4F-B7A4-FBBF293F0D67}" destId="{46C40792-AF45-4A97-8662-D65766726FA5}" srcOrd="1" destOrd="0" parTransId="{93E11F17-341E-4F21-A9B8-5D309329BCF4}" sibTransId="{9E7B8C64-0C06-48FB-9FEB-AB59FE50B868}"/>
    <dgm:cxn modelId="{DB33647D-142C-40E2-B0D0-18542CAC3BB5}" type="presOf" srcId="{963629A7-35D6-4DB7-A284-73001B27F565}" destId="{CF47360F-D753-47C2-9E09-44F2D584BD2C}" srcOrd="0" destOrd="4" presId="urn:microsoft.com/office/officeart/2005/8/layout/hList1"/>
    <dgm:cxn modelId="{C12E95F1-403D-471A-89AB-012D70A3020D}" srcId="{9749CE9B-4F09-4D98-8755-94C375AFD2E9}" destId="{60F06D95-AC6E-4B9A-BF2A-92C74ED41365}" srcOrd="0" destOrd="0" parTransId="{F3F4F1BD-9583-4BCC-9F87-5AFF8C6CBD2B}" sibTransId="{C1A5D3BB-6B80-42D0-8842-FEE52B9BD653}"/>
    <dgm:cxn modelId="{09209FA0-94A6-488D-9101-B7C7FC882BDB}" srcId="{9749CE9B-4F09-4D98-8755-94C375AFD2E9}" destId="{913B924F-961F-49A9-B316-5861D00D74D8}" srcOrd="2" destOrd="0" parTransId="{B5FD4034-5B04-4B39-8476-0A68A6EAE74A}" sibTransId="{9C385E88-9C32-4610-ADE6-48668E918D2F}"/>
    <dgm:cxn modelId="{EFB4853E-78FD-4559-97B6-3531E2E35318}" srcId="{9749CE9B-4F09-4D98-8755-94C375AFD2E9}" destId="{963629A7-35D6-4DB7-A284-73001B27F565}" srcOrd="4" destOrd="0" parTransId="{231278D6-74EF-457C-A10F-D01449517F49}" sibTransId="{1418288B-0202-4ADA-9D84-45F5F0F68519}"/>
    <dgm:cxn modelId="{3BFA9BD8-A3B2-449E-9F59-C408DD4FC8D9}" type="presParOf" srcId="{3DE121E0-0E42-4EFD-A8FC-A30F4596900F}" destId="{F9F561F3-EC0A-4486-B669-DD0C2CB6E9EB}" srcOrd="0" destOrd="0" presId="urn:microsoft.com/office/officeart/2005/8/layout/hList1"/>
    <dgm:cxn modelId="{A30D9D52-EB98-476F-AA6C-A7D162C5332B}" type="presParOf" srcId="{F9F561F3-EC0A-4486-B669-DD0C2CB6E9EB}" destId="{F4ADED2B-EA51-41C2-A8B1-767828331B55}" srcOrd="0" destOrd="0" presId="urn:microsoft.com/office/officeart/2005/8/layout/hList1"/>
    <dgm:cxn modelId="{2BD6FF39-D229-4266-B538-13E35EC78BA5}" type="presParOf" srcId="{F9F561F3-EC0A-4486-B669-DD0C2CB6E9EB}" destId="{D050A9E3-DE8B-44DD-A278-8EE34A8A2353}" srcOrd="1" destOrd="0" presId="urn:microsoft.com/office/officeart/2005/8/layout/hList1"/>
    <dgm:cxn modelId="{94F821F4-4CA7-49F8-96EC-2CA5CDC4574E}" type="presParOf" srcId="{3DE121E0-0E42-4EFD-A8FC-A30F4596900F}" destId="{0091D9E7-0C0F-4119-ACCD-260D8A4E3F68}" srcOrd="1" destOrd="0" presId="urn:microsoft.com/office/officeart/2005/8/layout/hList1"/>
    <dgm:cxn modelId="{7E75797B-4CB6-4226-BBE3-F1151BD30F6B}" type="presParOf" srcId="{3DE121E0-0E42-4EFD-A8FC-A30F4596900F}" destId="{D62FD9D9-28AD-4B60-8129-0B2E6A5F203A}" srcOrd="2" destOrd="0" presId="urn:microsoft.com/office/officeart/2005/8/layout/hList1"/>
    <dgm:cxn modelId="{D405BAE2-E48E-4C8D-AB9C-36BEB5D0C77F}" type="presParOf" srcId="{D62FD9D9-28AD-4B60-8129-0B2E6A5F203A}" destId="{191753EF-AF69-4E7F-A5CD-47ADDD3CB5E3}" srcOrd="0" destOrd="0" presId="urn:microsoft.com/office/officeart/2005/8/layout/hList1"/>
    <dgm:cxn modelId="{7C0D9EAD-4BCE-4747-ACFE-927F735C9DD2}" type="presParOf" srcId="{D62FD9D9-28AD-4B60-8129-0B2E6A5F203A}" destId="{CF47360F-D753-47C2-9E09-44F2D584BD2C}" srcOrd="1" destOrd="0" presId="urn:microsoft.com/office/officeart/2005/8/layout/hList1"/>
    <dgm:cxn modelId="{8E5BD3DE-E3C0-4E70-8F41-25814C4C9E04}" type="presParOf" srcId="{3DE121E0-0E42-4EFD-A8FC-A30F4596900F}" destId="{8816AB7F-4586-4A4C-9D00-C19416949C6F}" srcOrd="3" destOrd="0" presId="urn:microsoft.com/office/officeart/2005/8/layout/hList1"/>
    <dgm:cxn modelId="{C1AF1C49-F44A-42D6-855D-EB74D022D484}" type="presParOf" srcId="{3DE121E0-0E42-4EFD-A8FC-A30F4596900F}" destId="{5B8C3DF2-2595-44E2-ABA3-97F0BAFE73F7}" srcOrd="4" destOrd="0" presId="urn:microsoft.com/office/officeart/2005/8/layout/hList1"/>
    <dgm:cxn modelId="{2D1CAA3D-A624-4349-B240-CD3C97983B9E}" type="presParOf" srcId="{5B8C3DF2-2595-44E2-ABA3-97F0BAFE73F7}" destId="{6A777858-32C2-4B1F-B49C-1E328B496AD0}" srcOrd="0" destOrd="0" presId="urn:microsoft.com/office/officeart/2005/8/layout/hList1"/>
    <dgm:cxn modelId="{DC639BC3-7AF7-462C-AFF3-5275BC254917}" type="presParOf" srcId="{5B8C3DF2-2595-44E2-ABA3-97F0BAFE73F7}" destId="{5DB0DE98-4576-4206-A683-42EB6065CD65}" srcOrd="1" destOrd="0" presId="urn:microsoft.com/office/officeart/2005/8/layout/h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ADED2B-EA51-41C2-A8B1-767828331B55}">
      <dsp:nvSpPr>
        <dsp:cNvPr id="0" name=""/>
        <dsp:cNvSpPr/>
      </dsp:nvSpPr>
      <dsp:spPr>
        <a:xfrm>
          <a:off x="1714" y="171831"/>
          <a:ext cx="1671637" cy="374400"/>
        </a:xfrm>
        <a:prstGeom prst="rect">
          <a:avLst/>
        </a:prstGeom>
        <a:solidFill>
          <a:schemeClr val="accen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pPr>
          <a:r>
            <a:rPr lang="es-MX" sz="1300" kern="1200"/>
            <a:t>SUGERENCIAS</a:t>
          </a:r>
        </a:p>
      </dsp:txBody>
      <dsp:txXfrm>
        <a:off x="1714" y="171831"/>
        <a:ext cx="1671637" cy="374400"/>
      </dsp:txXfrm>
    </dsp:sp>
    <dsp:sp modelId="{D050A9E3-DE8B-44DD-A278-8EE34A8A2353}">
      <dsp:nvSpPr>
        <dsp:cNvPr id="0" name=""/>
        <dsp:cNvSpPr/>
      </dsp:nvSpPr>
      <dsp:spPr>
        <a:xfrm>
          <a:off x="1714" y="546231"/>
          <a:ext cx="1671637" cy="2482337"/>
        </a:xfrm>
        <a:prstGeom prst="rect">
          <a:avLst/>
        </a:prstGeom>
        <a:solidFill>
          <a:schemeClr val="accent1">
            <a:alpha val="90000"/>
            <a:tint val="40000"/>
            <a:hueOff val="0"/>
            <a:satOff val="0"/>
            <a:lumOff val="0"/>
            <a:alphaOff val="0"/>
          </a:schemeClr>
        </a:solidFill>
        <a:ln w="19050" cap="rnd"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ctr" defTabSz="577850">
            <a:lnSpc>
              <a:spcPct val="90000"/>
            </a:lnSpc>
            <a:spcBef>
              <a:spcPct val="0"/>
            </a:spcBef>
            <a:spcAft>
              <a:spcPct val="15000"/>
            </a:spcAft>
            <a:buChar char="••"/>
          </a:pPr>
          <a:r>
            <a:rPr lang="es-MX" sz="1300" kern="1200"/>
            <a:t>Mantenimiento de las vías.</a:t>
          </a:r>
        </a:p>
        <a:p>
          <a:pPr marL="114300" lvl="1" indent="-114300" algn="ctr" defTabSz="577850">
            <a:lnSpc>
              <a:spcPct val="90000"/>
            </a:lnSpc>
            <a:spcBef>
              <a:spcPct val="0"/>
            </a:spcBef>
            <a:spcAft>
              <a:spcPct val="15000"/>
            </a:spcAft>
            <a:buChar char="••"/>
          </a:pPr>
          <a:r>
            <a:rPr lang="es-MX" sz="1300" kern="1200"/>
            <a:t>Instalación de reductores vias concesionadas.</a:t>
          </a:r>
        </a:p>
        <a:p>
          <a:pPr marL="114300" lvl="1" indent="-114300" algn="ctr" defTabSz="577850">
            <a:lnSpc>
              <a:spcPct val="90000"/>
            </a:lnSpc>
            <a:spcBef>
              <a:spcPct val="0"/>
            </a:spcBef>
            <a:spcAft>
              <a:spcPct val="15000"/>
            </a:spcAft>
            <a:buChar char="••"/>
          </a:pPr>
          <a:r>
            <a:rPr lang="es-MX" sz="1300" kern="1200"/>
            <a:t>Revisión e instalación de Puentes Peatonales.</a:t>
          </a:r>
        </a:p>
      </dsp:txBody>
      <dsp:txXfrm>
        <a:off x="1714" y="546231"/>
        <a:ext cx="1671637" cy="2482337"/>
      </dsp:txXfrm>
    </dsp:sp>
    <dsp:sp modelId="{191753EF-AF69-4E7F-A5CD-47ADDD3CB5E3}">
      <dsp:nvSpPr>
        <dsp:cNvPr id="0" name=""/>
        <dsp:cNvSpPr/>
      </dsp:nvSpPr>
      <dsp:spPr>
        <a:xfrm>
          <a:off x="1907381" y="171831"/>
          <a:ext cx="1671637" cy="374400"/>
        </a:xfrm>
        <a:prstGeom prst="rect">
          <a:avLst/>
        </a:prstGeom>
        <a:solidFill>
          <a:schemeClr val="accen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pPr>
          <a:r>
            <a:rPr lang="es-MX" sz="1300" kern="1200"/>
            <a:t>PETICIONES</a:t>
          </a:r>
        </a:p>
      </dsp:txBody>
      <dsp:txXfrm>
        <a:off x="1907381" y="171831"/>
        <a:ext cx="1671637" cy="374400"/>
      </dsp:txXfrm>
    </dsp:sp>
    <dsp:sp modelId="{CF47360F-D753-47C2-9E09-44F2D584BD2C}">
      <dsp:nvSpPr>
        <dsp:cNvPr id="0" name=""/>
        <dsp:cNvSpPr/>
      </dsp:nvSpPr>
      <dsp:spPr>
        <a:xfrm>
          <a:off x="1907381" y="546231"/>
          <a:ext cx="1671637" cy="2482337"/>
        </a:xfrm>
        <a:prstGeom prst="rect">
          <a:avLst/>
        </a:prstGeom>
        <a:solidFill>
          <a:schemeClr val="accent1">
            <a:alpha val="90000"/>
            <a:tint val="40000"/>
            <a:hueOff val="0"/>
            <a:satOff val="0"/>
            <a:lumOff val="0"/>
            <a:alphaOff val="0"/>
          </a:schemeClr>
        </a:solidFill>
        <a:ln w="19050" cap="rnd"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ctr" defTabSz="577850">
            <a:lnSpc>
              <a:spcPct val="90000"/>
            </a:lnSpc>
            <a:spcBef>
              <a:spcPct val="0"/>
            </a:spcBef>
            <a:spcAft>
              <a:spcPct val="15000"/>
            </a:spcAft>
            <a:buChar char="••"/>
          </a:pPr>
          <a:r>
            <a:rPr lang="es-MX" sz="1300" kern="1200"/>
            <a:t>Solicitud de tarifa diferencial.</a:t>
          </a:r>
        </a:p>
        <a:p>
          <a:pPr marL="114300" lvl="1" indent="-114300" algn="ctr" defTabSz="577850">
            <a:lnSpc>
              <a:spcPct val="90000"/>
            </a:lnSpc>
            <a:spcBef>
              <a:spcPct val="0"/>
            </a:spcBef>
            <a:spcAft>
              <a:spcPct val="15000"/>
            </a:spcAft>
            <a:buChar char="••"/>
          </a:pPr>
          <a:r>
            <a:rPr lang="es-MX" sz="1300" kern="1200"/>
            <a:t>Trazados Proyectos nuevos 4G.</a:t>
          </a:r>
        </a:p>
        <a:p>
          <a:pPr marL="114300" lvl="1" indent="-114300" algn="ctr" defTabSz="577850">
            <a:lnSpc>
              <a:spcPct val="90000"/>
            </a:lnSpc>
            <a:spcBef>
              <a:spcPct val="0"/>
            </a:spcBef>
            <a:spcAft>
              <a:spcPct val="15000"/>
            </a:spcAft>
            <a:buChar char="••"/>
          </a:pPr>
          <a:r>
            <a:rPr lang="es-MX" sz="1300" kern="1200"/>
            <a:t>Información general de los Proyectos.</a:t>
          </a:r>
        </a:p>
        <a:p>
          <a:pPr marL="114300" lvl="1" indent="-114300" algn="ctr" defTabSz="577850">
            <a:lnSpc>
              <a:spcPct val="90000"/>
            </a:lnSpc>
            <a:spcBef>
              <a:spcPct val="0"/>
            </a:spcBef>
            <a:spcAft>
              <a:spcPct val="15000"/>
            </a:spcAft>
            <a:buChar char="••"/>
          </a:pPr>
          <a:r>
            <a:rPr lang="es-MX" sz="1300" kern="1200"/>
            <a:t>Información cuarto de Datos ANI.</a:t>
          </a:r>
        </a:p>
        <a:p>
          <a:pPr marL="114300" lvl="1" indent="-114300" algn="ctr" defTabSz="577850">
            <a:lnSpc>
              <a:spcPct val="90000"/>
            </a:lnSpc>
            <a:spcBef>
              <a:spcPct val="0"/>
            </a:spcBef>
            <a:spcAft>
              <a:spcPct val="15000"/>
            </a:spcAft>
            <a:buChar char="••"/>
          </a:pPr>
          <a:endParaRPr lang="es-MX" sz="1300" kern="1200"/>
        </a:p>
      </dsp:txBody>
      <dsp:txXfrm>
        <a:off x="1907381" y="546231"/>
        <a:ext cx="1671637" cy="2482337"/>
      </dsp:txXfrm>
    </dsp:sp>
    <dsp:sp modelId="{6A777858-32C2-4B1F-B49C-1E328B496AD0}">
      <dsp:nvSpPr>
        <dsp:cNvPr id="0" name=""/>
        <dsp:cNvSpPr/>
      </dsp:nvSpPr>
      <dsp:spPr>
        <a:xfrm>
          <a:off x="3813048" y="171831"/>
          <a:ext cx="1671637" cy="374400"/>
        </a:xfrm>
        <a:prstGeom prst="rect">
          <a:avLst/>
        </a:prstGeom>
        <a:solidFill>
          <a:schemeClr val="accen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pPr>
          <a:r>
            <a:rPr lang="es-MX" sz="1300" kern="1200"/>
            <a:t>RECLAMOS</a:t>
          </a:r>
        </a:p>
      </dsp:txBody>
      <dsp:txXfrm>
        <a:off x="3813048" y="171831"/>
        <a:ext cx="1671637" cy="374400"/>
      </dsp:txXfrm>
    </dsp:sp>
    <dsp:sp modelId="{5DB0DE98-4576-4206-A683-42EB6065CD65}">
      <dsp:nvSpPr>
        <dsp:cNvPr id="0" name=""/>
        <dsp:cNvSpPr/>
      </dsp:nvSpPr>
      <dsp:spPr>
        <a:xfrm>
          <a:off x="3813048" y="546231"/>
          <a:ext cx="1671637" cy="2482337"/>
        </a:xfrm>
        <a:prstGeom prst="rect">
          <a:avLst/>
        </a:prstGeom>
        <a:solidFill>
          <a:schemeClr val="accent1">
            <a:alpha val="90000"/>
            <a:tint val="40000"/>
            <a:hueOff val="0"/>
            <a:satOff val="0"/>
            <a:lumOff val="0"/>
            <a:alphaOff val="0"/>
          </a:schemeClr>
        </a:solidFill>
        <a:ln w="19050" cap="rnd"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ctr" defTabSz="577850">
            <a:lnSpc>
              <a:spcPct val="90000"/>
            </a:lnSpc>
            <a:spcBef>
              <a:spcPct val="0"/>
            </a:spcBef>
            <a:spcAft>
              <a:spcPct val="15000"/>
            </a:spcAft>
            <a:buChar char="••"/>
          </a:pPr>
          <a:r>
            <a:rPr lang="es-MX" sz="1300" kern="1200"/>
            <a:t>Costo de Pejaes.</a:t>
          </a:r>
        </a:p>
        <a:p>
          <a:pPr marL="114300" lvl="1" indent="-114300" algn="ctr" defTabSz="577850">
            <a:lnSpc>
              <a:spcPct val="90000"/>
            </a:lnSpc>
            <a:spcBef>
              <a:spcPct val="0"/>
            </a:spcBef>
            <a:spcAft>
              <a:spcPct val="15000"/>
            </a:spcAft>
            <a:buChar char="••"/>
          </a:pPr>
          <a:r>
            <a:rPr lang="es-MX" sz="1300" kern="1200"/>
            <a:t>Pago e indemnización de Predios.</a:t>
          </a:r>
        </a:p>
        <a:p>
          <a:pPr marL="114300" lvl="1" indent="-114300" algn="ctr" defTabSz="577850">
            <a:lnSpc>
              <a:spcPct val="90000"/>
            </a:lnSpc>
            <a:spcBef>
              <a:spcPct val="0"/>
            </a:spcBef>
            <a:spcAft>
              <a:spcPct val="15000"/>
            </a:spcAft>
            <a:buChar char="••"/>
          </a:pPr>
          <a:r>
            <a:rPr lang="es-MX" sz="1300" kern="1200"/>
            <a:t>Pagos pendientes a personas que trabajaron en los Proyectos de concesión. </a:t>
          </a:r>
        </a:p>
      </dsp:txBody>
      <dsp:txXfrm>
        <a:off x="3813048" y="546231"/>
        <a:ext cx="1671637" cy="2482337"/>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Ion">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customXml/itemProps2.xml><?xml version="1.0" encoding="utf-8"?>
<ds:datastoreItem xmlns:ds="http://schemas.openxmlformats.org/officeDocument/2006/customXml" ds:itemID="{C27CEAA1-D7BF-4E4D-80F2-9A5F74B47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Diseño de iones</Template>
  <TotalTime>580</TotalTime>
  <Pages>13</Pages>
  <Words>1374</Words>
  <Characters>7560</Characters>
  <Application>Microsoft Office Word</Application>
  <DocSecurity>0</DocSecurity>
  <Lines>63</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Patricia Franco Toro</dc:creator>
  <cp:keywords/>
  <cp:lastModifiedBy>Karen Viviana Quinche Rozo</cp:lastModifiedBy>
  <cp:revision>5</cp:revision>
  <dcterms:created xsi:type="dcterms:W3CDTF">2016-04-11T19:33:00Z</dcterms:created>
  <dcterms:modified xsi:type="dcterms:W3CDTF">2016-04-13T19:31:00Z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