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82700180"/>
        <w:docPartObj>
          <w:docPartGallery w:val="Cover Pages"/>
          <w:docPartUnique/>
        </w:docPartObj>
      </w:sdtPr>
      <w:sdtEndPr>
        <w:rPr>
          <w:rFonts w:ascii="Constantia" w:hAnsi="Constantia"/>
          <w:noProof/>
          <w:color w:val="0070C0"/>
          <w:sz w:val="56"/>
          <w:szCs w:val="56"/>
          <w:lang w:val="es-ES"/>
        </w:rPr>
      </w:sdtEndPr>
      <w:sdtContent>
        <w:p w:rsidR="00250A0D" w:rsidRDefault="00250A0D">
          <w:r>
            <w:rPr>
              <w:noProof/>
              <w:lang w:val="es-MX" w:eastAsia="es-MX"/>
            </w:rPr>
            <mc:AlternateContent>
              <mc:Choice Requires="wpg">
                <w:drawing>
                  <wp:anchor distT="0" distB="0" distL="114300" distR="114300" simplePos="0" relativeHeight="251668480"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DC6B9CC" id="Grupo 149" o:spid="_x0000_s1026" style="position:absolute;margin-left:0;margin-top:0;width:8in;height:95.7pt;z-index:2516684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e76a1d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p>
        <w:p w:rsidR="00250A0D" w:rsidRDefault="00250A0D"/>
        <w:p w:rsidR="006F7A75" w:rsidRDefault="00F0224B" w:rsidP="006F7A75">
          <w:pPr>
            <w:jc w:val="center"/>
            <w:rPr>
              <w:rFonts w:ascii="Constantia" w:hAnsi="Constantia"/>
              <w:noProof/>
              <w:color w:val="0070C0"/>
              <w:sz w:val="56"/>
              <w:szCs w:val="56"/>
              <w:lang w:val="es-ES"/>
            </w:rPr>
          </w:pPr>
          <w:r>
            <w:rPr>
              <w:noProof/>
              <w:lang w:val="es-MX" w:eastAsia="es-MX"/>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5457825</wp:posOffset>
                    </wp:positionV>
                    <wp:extent cx="7315200" cy="1930400"/>
                    <wp:effectExtent l="0" t="0" r="0" b="1270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19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F3D" w:rsidRDefault="00B86626">
                                <w:pPr>
                                  <w:jc w:val="right"/>
                                  <w:rPr>
                                    <w:color w:val="E76A1D" w:themeColor="accent1"/>
                                    <w:sz w:val="64"/>
                                    <w:szCs w:val="64"/>
                                  </w:rPr>
                                </w:pPr>
                                <w:sdt>
                                  <w:sdtPr>
                                    <w:rPr>
                                      <w:caps/>
                                      <w:color w:val="E76A1D" w:themeColor="accent1"/>
                                      <w:sz w:val="64"/>
                                      <w:szCs w:val="64"/>
                                    </w:rPr>
                                    <w:alias w:val="Título"/>
                                    <w:tag w:val=""/>
                                    <w:id w:val="140634322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31F3D">
                                      <w:rPr>
                                        <w:caps/>
                                        <w:color w:val="E76A1D" w:themeColor="accent1"/>
                                        <w:sz w:val="64"/>
                                        <w:szCs w:val="64"/>
                                      </w:rPr>
                                      <w:t xml:space="preserve">informe de percepción </w:t>
                                    </w:r>
                                    <w:r w:rsidR="00431F3D">
                                      <w:rPr>
                                        <w:caps/>
                                        <w:color w:val="E76A1D" w:themeColor="accent1"/>
                                        <w:sz w:val="64"/>
                                        <w:szCs w:val="64"/>
                                      </w:rPr>
                                      <w:br/>
                                      <w:t>PRIMER semestre 2018</w:t>
                                    </w:r>
                                  </w:sdtContent>
                                </w:sdt>
                              </w:p>
                              <w:sdt>
                                <w:sdtPr>
                                  <w:rPr>
                                    <w:color w:val="002060"/>
                                    <w:sz w:val="36"/>
                                    <w:szCs w:val="36"/>
                                  </w:rPr>
                                  <w:alias w:val="Subtítulo"/>
                                  <w:tag w:val=""/>
                                  <w:id w:val="-688443674"/>
                                  <w:dataBinding w:prefixMappings="xmlns:ns0='http://purl.org/dc/elements/1.1/' xmlns:ns1='http://schemas.openxmlformats.org/package/2006/metadata/core-properties' " w:xpath="/ns1:coreProperties[1]/ns0:subject[1]" w:storeItemID="{6C3C8BC8-F283-45AE-878A-BAB7291924A1}"/>
                                  <w:text/>
                                </w:sdtPr>
                                <w:sdtEndPr/>
                                <w:sdtContent>
                                  <w:p w:rsidR="00431F3D" w:rsidRPr="00250A0D" w:rsidRDefault="00431F3D">
                                    <w:pPr>
                                      <w:jc w:val="right"/>
                                      <w:rPr>
                                        <w:smallCaps/>
                                        <w:color w:val="002060"/>
                                        <w:sz w:val="36"/>
                                        <w:szCs w:val="36"/>
                                      </w:rPr>
                                    </w:pPr>
                                    <w:r w:rsidRPr="00250A0D">
                                      <w:rPr>
                                        <w:color w:val="002060"/>
                                        <w:sz w:val="36"/>
                                        <w:szCs w:val="36"/>
                                      </w:rPr>
                                      <w:t>Agencia Nacional de Infraestructura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4" o:spid="_x0000_s1026" type="#_x0000_t202" style="position:absolute;left:0;text-align:left;margin-left:0;margin-top:429.75pt;width:8in;height:152pt;z-index:251665408;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bphQIAAGkFAAAOAAAAZHJzL2Uyb0RvYy54bWysVN1P2zAQf5+0/8Hy+0gKtGMVKeqKmCYh&#10;QIOJZ9exaTTb553dJt1fv7OTFMT2wrSX5Hz3u++P84vOGrZTGBpwFZ8clZwpJ6Fu3FPFvz9cfTjj&#10;LEThamHAqYrvVeAXi/fvzls/V8ewAVMrZGTEhXnrK76J0c+LIsiNsiIcgVeOhBrQikhPfCpqFC1Z&#10;t6Y4LstZ0QLWHkGqEIh72Qv5ItvXWsl4q3VQkZmKU2wxfzF/1+lbLM7F/AmF3zRyCEP8QxRWNI6c&#10;HkxdiijYFps/TNlGIgTQ8UiCLUDrRqqcA2UzKV9lc78RXuVcqDjBH8oU/p9ZebO7Q9bU1LvpKWdO&#10;WGrSaitqBFYrFlUXgSURFar1YU74e08asfsMHSmN/EDMlH+n0aY/ZcZITiXfH8pMtpgk5seTyZR6&#10;x5kk2eTTSXlKD7JfPKt7DPGLAssSUXGkPubyit11iD10hCRvDq4aY3IvjWNtxWcn0zIrHCRk3LiE&#10;VXkqBjMppT70TMW9UQlj3DelqSo5g8TI86hWBtlO0CQJKZWLOflsl9AJpSmItygO+Oeo3qLc5zF6&#10;BhcPyrZxgDn7V2HXP8aQdY+nmr/IO5GxW3dDq9dQ76nTCP3SBC+vGurGtQjxTiBtCXWQNj/e0kcb&#10;oKrDQHG2Afz1N37C0/CSlLOWtq7i4edWoOLMfHU01pNZWebRiPlJHjATs7PpWZqY9ch2W7sC6sSE&#10;zouXmUzgaEZSI9hHug3L5JBEwklyW/H1SK5ifwbotki1XGYQ7aQX8drde5lMp8akMXvoHgX6YRbT&#10;StzAuJpi/moke2zSdLDcRtBNntdU276gQ81pn/PED7cnHYyX74x6vpCL3wAAAP//AwBQSwMEFAAG&#10;AAgAAAAhAAhOrgXgAAAACgEAAA8AAABkcnMvZG93bnJldi54bWxMj8FOwzAQRO9I/IO1SFwq6rQo&#10;oU3jVAiUE+LQph/gxouTEq+D7baBr8c5wW13ZzT7ptiOpmcXdL6zJGAxT4AhNVZ1pAUc6uphBcwH&#10;SUr2llDAN3rYlrc3hcyVvdIOL/ugWQwhn0sBbQhDzrlvWjTSz+2AFLUP64wMcXWaKyevMdz0fJkk&#10;GTeyo/ihlQO+tNh87s9GgFb6oN6rp3qWVVn9tX59m51+nBD3d+PzBljAMfyZYcKP6FBGpqM9k/Ks&#10;FxCLBAGrdJ0Cm+RFuoyn4zRljynwsuD/K5S/AAAA//8DAFBLAQItABQABgAIAAAAIQC2gziS/gAA&#10;AOEBAAATAAAAAAAAAAAAAAAAAAAAAABbQ29udGVudF9UeXBlc10ueG1sUEsBAi0AFAAGAAgAAAAh&#10;ADj9If/WAAAAlAEAAAsAAAAAAAAAAAAAAAAALwEAAF9yZWxzLy5yZWxzUEsBAi0AFAAGAAgAAAAh&#10;AGWglumFAgAAaQUAAA4AAAAAAAAAAAAAAAAALgIAAGRycy9lMm9Eb2MueG1sUEsBAi0AFAAGAAgA&#10;AAAhAAhOrgXgAAAACgEAAA8AAAAAAAAAAAAAAAAA3wQAAGRycy9kb3ducmV2LnhtbFBLBQYAAAAA&#10;BAAEAPMAAADsBQAAAAA=&#10;" filled="f" stroked="f" strokeweight=".5pt">
                    <v:textbox inset="126pt,0,54pt,0">
                      <w:txbxContent>
                        <w:p w:rsidR="00431F3D" w:rsidRDefault="00431F3D">
                          <w:pPr>
                            <w:jc w:val="right"/>
                            <w:rPr>
                              <w:color w:val="E76A1D" w:themeColor="accent1"/>
                              <w:sz w:val="64"/>
                              <w:szCs w:val="64"/>
                            </w:rPr>
                          </w:pPr>
                          <w:sdt>
                            <w:sdtPr>
                              <w:rPr>
                                <w:caps/>
                                <w:color w:val="E76A1D" w:themeColor="accent1"/>
                                <w:sz w:val="64"/>
                                <w:szCs w:val="64"/>
                              </w:rPr>
                              <w:alias w:val="Título"/>
                              <w:tag w:val=""/>
                              <w:id w:val="140634322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E76A1D" w:themeColor="accent1"/>
                                  <w:sz w:val="64"/>
                                  <w:szCs w:val="64"/>
                                </w:rPr>
                                <w:t xml:space="preserve">informe de percepción </w:t>
                              </w:r>
                              <w:r>
                                <w:rPr>
                                  <w:caps/>
                                  <w:color w:val="E76A1D" w:themeColor="accent1"/>
                                  <w:sz w:val="64"/>
                                  <w:szCs w:val="64"/>
                                </w:rPr>
                                <w:br/>
                                <w:t>PRIMER semestre 2018</w:t>
                              </w:r>
                            </w:sdtContent>
                          </w:sdt>
                        </w:p>
                        <w:sdt>
                          <w:sdtPr>
                            <w:rPr>
                              <w:color w:val="002060"/>
                              <w:sz w:val="36"/>
                              <w:szCs w:val="36"/>
                            </w:rPr>
                            <w:alias w:val="Subtítulo"/>
                            <w:tag w:val=""/>
                            <w:id w:val="-688443674"/>
                            <w:dataBinding w:prefixMappings="xmlns:ns0='http://purl.org/dc/elements/1.1/' xmlns:ns1='http://schemas.openxmlformats.org/package/2006/metadata/core-properties' " w:xpath="/ns1:coreProperties[1]/ns0:subject[1]" w:storeItemID="{6C3C8BC8-F283-45AE-878A-BAB7291924A1}"/>
                            <w:text/>
                          </w:sdtPr>
                          <w:sdtContent>
                            <w:p w:rsidR="00431F3D" w:rsidRPr="00250A0D" w:rsidRDefault="00431F3D">
                              <w:pPr>
                                <w:jc w:val="right"/>
                                <w:rPr>
                                  <w:smallCaps/>
                                  <w:color w:val="002060"/>
                                  <w:sz w:val="36"/>
                                  <w:szCs w:val="36"/>
                                </w:rPr>
                              </w:pPr>
                              <w:r w:rsidRPr="00250A0D">
                                <w:rPr>
                                  <w:color w:val="002060"/>
                                  <w:sz w:val="36"/>
                                  <w:szCs w:val="36"/>
                                </w:rPr>
                                <w:t>Agencia Nacional de Infraestructura</w:t>
                              </w:r>
                            </w:p>
                          </w:sdtContent>
                        </w:sdt>
                      </w:txbxContent>
                    </v:textbox>
                    <w10:wrap type="square" anchorx="margin" anchory="page"/>
                  </v:shape>
                </w:pict>
              </mc:Fallback>
            </mc:AlternateContent>
          </w:r>
          <w:r w:rsidR="00250A0D">
            <w:rPr>
              <w:noProof/>
              <w:lang w:val="es-MX" w:eastAsia="es-MX"/>
            </w:rPr>
            <w:drawing>
              <wp:inline distT="0" distB="0" distL="0" distR="0" wp14:anchorId="44A10B5F" wp14:editId="713E1739">
                <wp:extent cx="5619750" cy="426106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LLAGE - modos.jpg"/>
                        <pic:cNvPicPr/>
                      </pic:nvPicPr>
                      <pic:blipFill>
                        <a:blip r:embed="rId10">
                          <a:extLst>
                            <a:ext uri="{28A0092B-C50C-407E-A947-70E740481C1C}">
                              <a14:useLocalDpi xmlns:a14="http://schemas.microsoft.com/office/drawing/2010/main" val="0"/>
                            </a:ext>
                          </a:extLst>
                        </a:blip>
                        <a:stretch>
                          <a:fillRect/>
                        </a:stretch>
                      </pic:blipFill>
                      <pic:spPr>
                        <a:xfrm>
                          <a:off x="0" y="0"/>
                          <a:ext cx="5632536" cy="4270754"/>
                        </a:xfrm>
                        <a:prstGeom prst="rect">
                          <a:avLst/>
                        </a:prstGeom>
                        <a:ln>
                          <a:noFill/>
                        </a:ln>
                        <a:effectLst>
                          <a:softEdge rad="112500"/>
                        </a:effectLst>
                      </pic:spPr>
                    </pic:pic>
                  </a:graphicData>
                </a:graphic>
              </wp:inline>
            </w:drawing>
          </w:r>
        </w:p>
      </w:sdtContent>
    </w:sdt>
    <w:p w:rsidR="004B5A26" w:rsidRPr="006F7A75" w:rsidRDefault="00F0224B" w:rsidP="006F7A75">
      <w:pPr>
        <w:jc w:val="center"/>
        <w:rPr>
          <w:rFonts w:ascii="Constantia" w:hAnsi="Constantia"/>
          <w:noProof/>
          <w:color w:val="0070C0"/>
          <w:sz w:val="56"/>
          <w:szCs w:val="56"/>
          <w:lang w:val="es-ES"/>
        </w:rPr>
      </w:pPr>
      <w:r w:rsidRPr="0043620E">
        <w:rPr>
          <w:rFonts w:ascii="Constantia" w:hAnsi="Constantia"/>
          <w:b/>
          <w:noProof/>
          <w:color w:val="E76A1D" w:themeColor="accent1"/>
          <w:sz w:val="48"/>
          <w:szCs w:val="48"/>
          <w:lang w:val="es-ES"/>
        </w:rPr>
        <w:lastRenderedPageBreak/>
        <w:t>ANÁLISIS DE LA EVALUACIÓN</w:t>
      </w:r>
    </w:p>
    <w:p w:rsidR="001E6CDD" w:rsidRDefault="00A70642" w:rsidP="001E6CDD">
      <w:pPr>
        <w:pStyle w:val="Puesto"/>
        <w:ind w:left="709"/>
        <w:jc w:val="center"/>
        <w:rPr>
          <w:rFonts w:ascii="Constantia" w:hAnsi="Constantia"/>
          <w:noProof/>
          <w:color w:val="002060"/>
          <w:sz w:val="56"/>
          <w:szCs w:val="56"/>
          <w:lang w:val="es-ES"/>
        </w:rPr>
      </w:pPr>
      <w:r>
        <w:rPr>
          <w:rFonts w:ascii="Constantia" w:hAnsi="Constantia" w:cs="Arial"/>
          <w:noProof/>
          <w:color w:val="002060"/>
          <w:sz w:val="24"/>
          <w:szCs w:val="24"/>
          <w:lang w:val="es-MX" w:eastAsia="es-MX"/>
        </w:rPr>
        <mc:AlternateContent>
          <mc:Choice Requires="wps">
            <w:drawing>
              <wp:anchor distT="0" distB="0" distL="114300" distR="114300" simplePos="0" relativeHeight="251670528" behindDoc="0" locked="0" layoutInCell="1" allowOverlap="1" wp14:anchorId="7293711C" wp14:editId="1D6736AF">
                <wp:simplePos x="0" y="0"/>
                <wp:positionH relativeFrom="margin">
                  <wp:align>center</wp:align>
                </wp:positionH>
                <wp:positionV relativeFrom="paragraph">
                  <wp:posOffset>3810</wp:posOffset>
                </wp:positionV>
                <wp:extent cx="2105025" cy="752475"/>
                <wp:effectExtent l="0" t="0" r="28575" b="28575"/>
                <wp:wrapNone/>
                <wp:docPr id="17" name="Disco magnético 17"/>
                <wp:cNvGraphicFramePr/>
                <a:graphic xmlns:a="http://schemas.openxmlformats.org/drawingml/2006/main">
                  <a:graphicData uri="http://schemas.microsoft.com/office/word/2010/wordprocessingShape">
                    <wps:wsp>
                      <wps:cNvSpPr/>
                      <wps:spPr>
                        <a:xfrm>
                          <a:off x="0" y="0"/>
                          <a:ext cx="2105025" cy="752475"/>
                        </a:xfrm>
                        <a:prstGeom prst="flowChartMagneticDisk">
                          <a:avLst/>
                        </a:prstGeom>
                        <a:ln/>
                      </wps:spPr>
                      <wps:style>
                        <a:lnRef idx="1">
                          <a:schemeClr val="accent4"/>
                        </a:lnRef>
                        <a:fillRef idx="2">
                          <a:schemeClr val="accent4"/>
                        </a:fillRef>
                        <a:effectRef idx="1">
                          <a:schemeClr val="accent4"/>
                        </a:effectRef>
                        <a:fontRef idx="minor">
                          <a:schemeClr val="dk1"/>
                        </a:fontRef>
                      </wps:style>
                      <wps:txbx>
                        <w:txbxContent>
                          <w:p w:rsidR="00431F3D" w:rsidRPr="003712FF" w:rsidRDefault="00431F3D" w:rsidP="001E6CDD">
                            <w:pPr>
                              <w:jc w:val="center"/>
                              <w:rPr>
                                <w:rFonts w:ascii="Constantia" w:hAnsi="Constantia"/>
                                <w:color w:val="000000" w:themeColor="text1"/>
                                <w:sz w:val="36"/>
                                <w:szCs w:val="36"/>
                              </w:rPr>
                            </w:pPr>
                            <w:r>
                              <w:rPr>
                                <w:rFonts w:ascii="Constantia" w:hAnsi="Constantia"/>
                                <w:color w:val="000000" w:themeColor="text1"/>
                                <w:sz w:val="36"/>
                                <w:szCs w:val="36"/>
                              </w:rPr>
                              <w:t>Objetivo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3711C"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Disco magnético 17" o:spid="_x0000_s1027" type="#_x0000_t132" style="position:absolute;left:0;text-align:left;margin-left:0;margin-top:.3pt;width:165.75pt;height:5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69fwIAAEkFAAAOAAAAZHJzL2Uyb0RvYy54bWysVF9v0zAQf0fiO1h+Z2milkK1dKo6DSGN&#10;bWJDe3Ydu7EW+4ztNinfiM+xL8bZSbNpTAIhXuw73/+73/n0rNMN2QvnFZiS5icTSoThUCmzLem3&#10;u4t3HyjxgZmKNWBESQ/C07Pl2zenrV2IAmpoKuEIOjF+0dqS1iHYRZZ5XgvN/AlYYVAowWkWkHXb&#10;rHKsRe+6yYrJ5H3WgqusAy68x9fzXkiXyb+UgodrKb0IpCkp5hbS6dK5iWe2PGWLrWO2VnxIg/1D&#10;Fpopg0FHV+csMLJz6jdXWnEHHmQ44aAzkFJxkWrAavLJi2pua2ZFqgWb4+3YJv//3PKr/Y0jqsLZ&#10;zSkxTOOMzpXnQDTbmsefQSGJIuxTa/0C1W/tjRs4j2QsupNOxxvLIV3q7WHsregC4fhY5JPZpJhR&#10;wlE2nxXT+Sw6zZ6srfPhkwBNIlFS2UC7rpkLXzARgXlgWg+px2x/6UNve7SJ0RsT32KWfV6JCodG&#10;9MKvQmKdmEmenCSEiXXjyJ4hNhjnwoTpkFJjUDuaSdU0o2HxZ8NBP5qKhL7R+C+ijhYpMpgwGmtl&#10;wL0WvXrIh5Rlr3/sQF93bEHoNl0/4KgZXzZQHXDoDvpt8JZfKGz5JfPhhjmEPy4KrnS4xiNOoaQw&#10;UJTU4H689h71EZUopaTFdSqp/75jTlDSfDaI14/5dBr3LzHT2bxAxj2XbJ5LzE6vAaeS4+dheSKj&#10;fmiOpHSg73HzVzEqipjhGLukPLgjsw79muPfwcVqldRw5ywLl+bW8iMOIoLuunvm7IC7gIi9guPq&#10;scULtPW6cUIGVrsAUiUoPvV1mADua0L38LfED+E5n7SefsDlLwAAAP//AwBQSwMEFAAGAAgAAAAh&#10;ADfbw9bdAAAABQEAAA8AAABkcnMvZG93bnJldi54bWxMj8FOwzAQRO9I/IO1SFxQ64RABSFOhZAQ&#10;p1JRUsHRjZc4EK+j2GkDX9/lBMfRjGbeFMvJdWKPQ2g9KUjnCQik2puWGgXV6+PsBkSImozuPKGC&#10;bwywLE9PCp0bf6AX3G9iI7iEQq4V2Bj7XMpQW3Q6zH2PxN6HH5yOLIdGmkEfuNx18jJJFtLplnjB&#10;6h4fLNZfm9EpWP+8mcRWq6uq/3Tr59X7xVO2HZU6P5vu70BEnOJfGH7xGR1KZtr5kUwQnQI+EhUs&#10;QLCXZek1iB2H0tsUZFnI//TlEQAA//8DAFBLAQItABQABgAIAAAAIQC2gziS/gAAAOEBAAATAAAA&#10;AAAAAAAAAAAAAAAAAABbQ29udGVudF9UeXBlc10ueG1sUEsBAi0AFAAGAAgAAAAhADj9If/WAAAA&#10;lAEAAAsAAAAAAAAAAAAAAAAALwEAAF9yZWxzLy5yZWxzUEsBAi0AFAAGAAgAAAAhAFUrHr1/AgAA&#10;SQUAAA4AAAAAAAAAAAAAAAAALgIAAGRycy9lMm9Eb2MueG1sUEsBAi0AFAAGAAgAAAAhADfbw9bd&#10;AAAABQEAAA8AAAAAAAAAAAAAAAAA2QQAAGRycy9kb3ducmV2LnhtbFBLBQYAAAAABAAEAPMAAADj&#10;BQAAAAA=&#10;" fillcolor="#75b0ca [2167]" strokecolor="#3e84a3 [3207]" strokeweight=".5pt">
                <v:fill color2="#589fbf [2615]" rotate="t" colors="0 #a3bfd2;.5 #96b4c7;1 #83aac2" focus="100%" type="gradient">
                  <o:fill v:ext="view" type="gradientUnscaled"/>
                </v:fill>
                <v:stroke joinstyle="miter"/>
                <v:textbox>
                  <w:txbxContent>
                    <w:p w:rsidR="00431F3D" w:rsidRPr="003712FF" w:rsidRDefault="00431F3D" w:rsidP="001E6CDD">
                      <w:pPr>
                        <w:jc w:val="center"/>
                        <w:rPr>
                          <w:rFonts w:ascii="Constantia" w:hAnsi="Constantia"/>
                          <w:color w:val="000000" w:themeColor="text1"/>
                          <w:sz w:val="36"/>
                          <w:szCs w:val="36"/>
                        </w:rPr>
                      </w:pPr>
                      <w:r>
                        <w:rPr>
                          <w:rFonts w:ascii="Constantia" w:hAnsi="Constantia"/>
                          <w:color w:val="000000" w:themeColor="text1"/>
                          <w:sz w:val="36"/>
                          <w:szCs w:val="36"/>
                        </w:rPr>
                        <w:t>Objetivo</w:t>
                      </w:r>
                    </w:p>
                  </w:txbxContent>
                </v:textbox>
                <w10:wrap anchorx="margin"/>
              </v:shape>
            </w:pict>
          </mc:Fallback>
        </mc:AlternateContent>
      </w:r>
    </w:p>
    <w:p w:rsidR="001E6CDD" w:rsidRPr="00250A0D" w:rsidRDefault="001E6CDD" w:rsidP="00487066">
      <w:pPr>
        <w:pStyle w:val="Puesto"/>
        <w:ind w:left="709"/>
        <w:rPr>
          <w:rFonts w:ascii="Constantia" w:hAnsi="Constantia"/>
          <w:noProof/>
          <w:color w:val="002060"/>
          <w:sz w:val="56"/>
          <w:szCs w:val="56"/>
          <w:lang w:val="es-ES"/>
        </w:rPr>
      </w:pPr>
    </w:p>
    <w:p w:rsidR="0043620E" w:rsidRDefault="0043620E" w:rsidP="0043620E">
      <w:pPr>
        <w:jc w:val="both"/>
        <w:rPr>
          <w:rFonts w:ascii="Constantia" w:hAnsi="Constantia"/>
          <w:color w:val="002060"/>
          <w:sz w:val="24"/>
          <w:szCs w:val="24"/>
          <w:lang w:val="es-ES"/>
        </w:rPr>
      </w:pPr>
    </w:p>
    <w:p w:rsidR="001E6CDD" w:rsidRDefault="00EE1D79" w:rsidP="0043620E">
      <w:pPr>
        <w:ind w:left="709"/>
        <w:jc w:val="both"/>
        <w:rPr>
          <w:rFonts w:ascii="Constantia" w:hAnsi="Constantia"/>
          <w:color w:val="002060"/>
          <w:sz w:val="24"/>
          <w:szCs w:val="24"/>
          <w:lang w:val="es-ES"/>
        </w:rPr>
      </w:pPr>
      <w:r>
        <w:rPr>
          <w:rFonts w:ascii="Constantia" w:hAnsi="Constantia"/>
          <w:color w:val="002060"/>
          <w:sz w:val="24"/>
          <w:szCs w:val="24"/>
          <w:lang w:val="es-ES"/>
        </w:rPr>
        <w:t xml:space="preserve">Presentar los resultados </w:t>
      </w:r>
      <w:r w:rsidR="001E6CDD">
        <w:rPr>
          <w:rFonts w:ascii="Constantia" w:hAnsi="Constantia"/>
          <w:color w:val="002060"/>
          <w:sz w:val="24"/>
          <w:szCs w:val="24"/>
          <w:lang w:val="es-ES"/>
        </w:rPr>
        <w:t xml:space="preserve">de </w:t>
      </w:r>
      <w:r>
        <w:rPr>
          <w:rFonts w:ascii="Constantia" w:hAnsi="Constantia"/>
          <w:color w:val="002060"/>
          <w:sz w:val="24"/>
          <w:szCs w:val="24"/>
          <w:lang w:val="es-ES"/>
        </w:rPr>
        <w:t>las  evaluaciones de percepción del c</w:t>
      </w:r>
      <w:r w:rsidR="0035283B" w:rsidRPr="001E5CBB">
        <w:rPr>
          <w:rFonts w:ascii="Constantia" w:hAnsi="Constantia"/>
          <w:color w:val="002060"/>
          <w:sz w:val="24"/>
          <w:szCs w:val="24"/>
          <w:lang w:val="es-ES"/>
        </w:rPr>
        <w:t>liente</w:t>
      </w:r>
      <w:r>
        <w:rPr>
          <w:rFonts w:ascii="Constantia" w:hAnsi="Constantia"/>
          <w:color w:val="002060"/>
          <w:sz w:val="24"/>
          <w:szCs w:val="24"/>
          <w:lang w:val="es-ES"/>
        </w:rPr>
        <w:t xml:space="preserve"> obtenidas a partir del análisis </w:t>
      </w:r>
      <w:r w:rsidR="001E6CDD">
        <w:rPr>
          <w:rFonts w:ascii="Constantia" w:hAnsi="Constantia"/>
          <w:color w:val="002060"/>
          <w:sz w:val="24"/>
          <w:szCs w:val="24"/>
          <w:lang w:val="es-ES"/>
        </w:rPr>
        <w:t xml:space="preserve">realizado por </w:t>
      </w:r>
      <w:r>
        <w:rPr>
          <w:rFonts w:ascii="Constantia" w:hAnsi="Constantia"/>
          <w:color w:val="002060"/>
          <w:sz w:val="24"/>
          <w:szCs w:val="24"/>
          <w:lang w:val="es-ES"/>
        </w:rPr>
        <w:t xml:space="preserve">los Concesionarios y/o las Interventorías </w:t>
      </w:r>
      <w:r w:rsidR="001E6CDD">
        <w:rPr>
          <w:rFonts w:ascii="Constantia" w:hAnsi="Constantia"/>
          <w:color w:val="002060"/>
          <w:sz w:val="24"/>
          <w:szCs w:val="24"/>
          <w:lang w:val="es-ES"/>
        </w:rPr>
        <w:t>de acuerdo a las manifestaciones  de los usuarios de la infraestructura en los distintos modos de transporte t para los diferentes proyectos de Concesión.</w:t>
      </w:r>
    </w:p>
    <w:p w:rsidR="0035283B" w:rsidRDefault="0043620E" w:rsidP="00487066">
      <w:pPr>
        <w:pStyle w:val="Ttulo1"/>
        <w:ind w:left="709"/>
        <w:rPr>
          <w:noProof/>
          <w:lang w:val="es-MX" w:eastAsia="es-MX"/>
        </w:rPr>
      </w:pPr>
      <w:r>
        <w:rPr>
          <w:rFonts w:ascii="Constantia" w:hAnsi="Constantia" w:cs="Arial"/>
          <w:noProof/>
          <w:color w:val="002060"/>
          <w:szCs w:val="24"/>
          <w:lang w:val="es-MX" w:eastAsia="es-MX"/>
        </w:rPr>
        <mc:AlternateContent>
          <mc:Choice Requires="wps">
            <w:drawing>
              <wp:anchor distT="0" distB="0" distL="114300" distR="114300" simplePos="0" relativeHeight="251678720" behindDoc="0" locked="0" layoutInCell="1" allowOverlap="1" wp14:anchorId="46D7E913" wp14:editId="641546BB">
                <wp:simplePos x="0" y="0"/>
                <wp:positionH relativeFrom="margin">
                  <wp:align>center</wp:align>
                </wp:positionH>
                <wp:positionV relativeFrom="paragraph">
                  <wp:posOffset>108585</wp:posOffset>
                </wp:positionV>
                <wp:extent cx="2105025" cy="752475"/>
                <wp:effectExtent l="0" t="0" r="28575" b="28575"/>
                <wp:wrapNone/>
                <wp:docPr id="21" name="Disco magnético 21"/>
                <wp:cNvGraphicFramePr/>
                <a:graphic xmlns:a="http://schemas.openxmlformats.org/drawingml/2006/main">
                  <a:graphicData uri="http://schemas.microsoft.com/office/word/2010/wordprocessingShape">
                    <wps:wsp>
                      <wps:cNvSpPr/>
                      <wps:spPr>
                        <a:xfrm>
                          <a:off x="0" y="0"/>
                          <a:ext cx="2105025" cy="752475"/>
                        </a:xfrm>
                        <a:prstGeom prst="flowChartMagneticDisk">
                          <a:avLst/>
                        </a:prstGeom>
                        <a:ln/>
                      </wps:spPr>
                      <wps:style>
                        <a:lnRef idx="1">
                          <a:schemeClr val="accent5"/>
                        </a:lnRef>
                        <a:fillRef idx="2">
                          <a:schemeClr val="accent5"/>
                        </a:fillRef>
                        <a:effectRef idx="1">
                          <a:schemeClr val="accent5"/>
                        </a:effectRef>
                        <a:fontRef idx="minor">
                          <a:schemeClr val="dk1"/>
                        </a:fontRef>
                      </wps:style>
                      <wps:txbx>
                        <w:txbxContent>
                          <w:p w:rsidR="00431F3D" w:rsidRPr="003712FF" w:rsidRDefault="00431F3D" w:rsidP="00A70642">
                            <w:pPr>
                              <w:jc w:val="center"/>
                              <w:rPr>
                                <w:rFonts w:ascii="Constantia" w:hAnsi="Constantia"/>
                                <w:color w:val="000000" w:themeColor="text1"/>
                                <w:sz w:val="36"/>
                                <w:szCs w:val="36"/>
                              </w:rPr>
                            </w:pPr>
                            <w:r>
                              <w:rPr>
                                <w:rFonts w:ascii="Constantia" w:hAnsi="Constantia"/>
                                <w:color w:val="000000" w:themeColor="text1"/>
                                <w:sz w:val="36"/>
                                <w:szCs w:val="36"/>
                              </w:rPr>
                              <w:t>Alcance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7E913" id="Disco magnético 21" o:spid="_x0000_s1028" type="#_x0000_t132" style="position:absolute;left:0;text-align:left;margin-left:0;margin-top:8.55pt;width:165.75pt;height:59.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BZfgIAAEkFAAAOAAAAZHJzL2Uyb0RvYy54bWysVNtuEzEQfUfiHyy/001WCYWomypKVYRU&#10;SkWL+ux47axV22NsJ5vwR3wHP8bYe2lVKoEQL7tjz/3MGZ+dH4wme+GDAlvR6cmEEmE51MpuK/r1&#10;7vLNO0pCZLZmGqyo6FEEer58/eqsdQtRQgO6Fp5gEBsWratoE6NbFEXgjTAsnIATFpUSvGERj35b&#10;1J61GN3oopxM3hYt+Np54CIEvL3olHSZ40spePwsZRCR6IpibTF/ff5u0rdYnrHF1jPXKN6Xwf6h&#10;CsOUxaRjqAsWGdl59Vsoo7iHADKecDAFSKm4yD1gN9PJs25uG+ZE7gXBCW6EKfy/sPx6f+OJqita&#10;TimxzOCMLlTgQAzb2p8/okIRVYhT68ICzW/dje9PAcXU9EF6k/7YDjlkbI8jtuIQCcfLcjqZT8o5&#10;JRx1p/NydjpPQYtHb+dD/CDAkCRUVGpo1w3z8RMWIrAOLOshY8z2VyF2voNPyq5tuktVdnVlKR61&#10;6JRfhMQ+sZJpDpIZJtbakz1DbjDOhY1DSdqidXKTSuvRsfyzY2+fXEVm3+j8F1lHj5wZbBydjbLg&#10;X8peP+TRIIqysx8Q6PpOEMTD5tANeBjiBuojDt1Dtw3B8UuFkF+xEG+YR/rjouBKx8/4SVOoKPQS&#10;JQ347y/dJ3tkJWopaXGdKhq+7ZgXlOiPFvn6fjqbpf3Lh9n8tMSDf6rZPNXYnVkDTgUpidVlMdlH&#10;PYjSg7nHzV+lrKhilmPuivLoh8M6dmuObwcXq1U2w51zLF7ZW8cHHiQG3R3umXc97yIy9hqG1WOL&#10;Z2zrbNOELKx2EaTKVExId7j2E8B9zezu35b0IDw9Z6vHF3D5CwAA//8DAFBLAwQUAAYACAAAACEA&#10;CVjCLd4AAAAHAQAADwAAAGRycy9kb3ducmV2LnhtbEyPQU+DQBCF7yb+h82YeLML0mJDWRpS46lN&#10;E0sv3hZ2BCI7S9hti//e8aTH997kvW/y7WwHccXJ944UxIsIBFLjTE+tgnP19rQG4YMmowdHqOAb&#10;PWyL+7tcZ8bd6B2vp9AKLiGfaQVdCGMmpW86tNov3IjE2aebrA4sp1aaSd+43A7yOYpSaXVPvNDp&#10;EXcdNl+ni1Vw/Khel4e0Xh77fb3fRef2UJWlUo8Pc7kBEXAOf8fwi8/oUDBT7S5kvBgU8COB3ZcY&#10;BKdJEq9A1GwkqxRkkcv//MUPAAAA//8DAFBLAQItABQABgAIAAAAIQC2gziS/gAAAOEBAAATAAAA&#10;AAAAAAAAAAAAAAAAAABbQ29udGVudF9UeXBlc10ueG1sUEsBAi0AFAAGAAgAAAAhADj9If/WAAAA&#10;lAEAAAsAAAAAAAAAAAAAAAAALwEAAF9yZWxzLy5yZWxzUEsBAi0AFAAGAAgAAAAhACi9EFl+AgAA&#10;SQUAAA4AAAAAAAAAAAAAAAAALgIAAGRycy9lMm9Eb2MueG1sUEsBAi0AFAAGAAgAAAAhAAlYwi3e&#10;AAAABwEAAA8AAAAAAAAAAAAAAAAA2AQAAGRycy9kb3ducmV2LnhtbFBLBQYAAAAABAAEAPMAAADj&#10;BQAAAAA=&#10;" fillcolor="#f3d07d [2168]" strokecolor="#edba3d [3208]" strokeweight=".5pt">
                <v:fill color2="#f0c762 [2616]" rotate="t" colors="0 #f7dba8;.5 #f5d399;1 #f7cf85" focus="100%" type="gradient">
                  <o:fill v:ext="view" type="gradientUnscaled"/>
                </v:fill>
                <v:stroke joinstyle="miter"/>
                <v:textbox>
                  <w:txbxContent>
                    <w:p w:rsidR="00431F3D" w:rsidRPr="003712FF" w:rsidRDefault="00431F3D" w:rsidP="00A70642">
                      <w:pPr>
                        <w:jc w:val="center"/>
                        <w:rPr>
                          <w:rFonts w:ascii="Constantia" w:hAnsi="Constantia"/>
                          <w:color w:val="000000" w:themeColor="text1"/>
                          <w:sz w:val="36"/>
                          <w:szCs w:val="36"/>
                        </w:rPr>
                      </w:pPr>
                      <w:r>
                        <w:rPr>
                          <w:rFonts w:ascii="Constantia" w:hAnsi="Constantia"/>
                          <w:color w:val="000000" w:themeColor="text1"/>
                          <w:sz w:val="36"/>
                          <w:szCs w:val="36"/>
                        </w:rPr>
                        <w:t>Alcance</w:t>
                      </w:r>
                    </w:p>
                  </w:txbxContent>
                </v:textbox>
                <w10:wrap anchorx="margin"/>
              </v:shape>
            </w:pict>
          </mc:Fallback>
        </mc:AlternateContent>
      </w:r>
    </w:p>
    <w:p w:rsidR="00A70642" w:rsidRPr="00A70642" w:rsidRDefault="00A70642" w:rsidP="00A70642">
      <w:pPr>
        <w:rPr>
          <w:lang w:val="es-MX" w:eastAsia="es-MX"/>
        </w:rPr>
      </w:pPr>
    </w:p>
    <w:p w:rsidR="0043620E" w:rsidRDefault="0043620E" w:rsidP="00487066">
      <w:pPr>
        <w:ind w:left="709"/>
        <w:jc w:val="both"/>
        <w:rPr>
          <w:rFonts w:ascii="Constantia" w:hAnsi="Constantia"/>
          <w:color w:val="002060"/>
          <w:sz w:val="24"/>
          <w:szCs w:val="24"/>
          <w:lang w:val="es-ES"/>
        </w:rPr>
      </w:pPr>
    </w:p>
    <w:p w:rsidR="0035283B" w:rsidRPr="0035283B" w:rsidRDefault="0043620E" w:rsidP="00487066">
      <w:pPr>
        <w:ind w:left="709"/>
        <w:jc w:val="both"/>
        <w:rPr>
          <w:rFonts w:ascii="Constantia" w:hAnsi="Constantia"/>
          <w:color w:val="002060"/>
          <w:sz w:val="24"/>
          <w:szCs w:val="24"/>
          <w:lang w:val="es-ES"/>
        </w:rPr>
      </w:pPr>
      <w:r>
        <w:rPr>
          <w:rFonts w:ascii="Constantia" w:hAnsi="Constantia" w:cs="Arial"/>
          <w:noProof/>
          <w:color w:val="002060"/>
          <w:sz w:val="24"/>
          <w:szCs w:val="24"/>
          <w:lang w:val="es-MX" w:eastAsia="es-MX"/>
        </w:rPr>
        <mc:AlternateContent>
          <mc:Choice Requires="wps">
            <w:drawing>
              <wp:anchor distT="0" distB="0" distL="114300" distR="114300" simplePos="0" relativeHeight="251680768" behindDoc="0" locked="0" layoutInCell="1" allowOverlap="1" wp14:anchorId="46D7E913" wp14:editId="641546BB">
                <wp:simplePos x="0" y="0"/>
                <wp:positionH relativeFrom="margin">
                  <wp:align>center</wp:align>
                </wp:positionH>
                <wp:positionV relativeFrom="paragraph">
                  <wp:posOffset>675640</wp:posOffset>
                </wp:positionV>
                <wp:extent cx="2105025" cy="752475"/>
                <wp:effectExtent l="0" t="0" r="28575" b="28575"/>
                <wp:wrapNone/>
                <wp:docPr id="22" name="Disco magnético 22"/>
                <wp:cNvGraphicFramePr/>
                <a:graphic xmlns:a="http://schemas.openxmlformats.org/drawingml/2006/main">
                  <a:graphicData uri="http://schemas.microsoft.com/office/word/2010/wordprocessingShape">
                    <wps:wsp>
                      <wps:cNvSpPr/>
                      <wps:spPr>
                        <a:xfrm>
                          <a:off x="0" y="0"/>
                          <a:ext cx="2105025" cy="752475"/>
                        </a:xfrm>
                        <a:prstGeom prst="flowChartMagneticDisk">
                          <a:avLst/>
                        </a:prstGeom>
                        <a:ln/>
                      </wps:spPr>
                      <wps:style>
                        <a:lnRef idx="1">
                          <a:schemeClr val="accent1"/>
                        </a:lnRef>
                        <a:fillRef idx="2">
                          <a:schemeClr val="accent1"/>
                        </a:fillRef>
                        <a:effectRef idx="1">
                          <a:schemeClr val="accent1"/>
                        </a:effectRef>
                        <a:fontRef idx="minor">
                          <a:schemeClr val="dk1"/>
                        </a:fontRef>
                      </wps:style>
                      <wps:txbx>
                        <w:txbxContent>
                          <w:p w:rsidR="00431F3D" w:rsidRPr="003712FF" w:rsidRDefault="00431F3D" w:rsidP="00A70642">
                            <w:pPr>
                              <w:jc w:val="center"/>
                              <w:rPr>
                                <w:rFonts w:ascii="Constantia" w:hAnsi="Constantia"/>
                                <w:color w:val="000000" w:themeColor="text1"/>
                                <w:sz w:val="36"/>
                                <w:szCs w:val="36"/>
                              </w:rPr>
                            </w:pPr>
                            <w:r>
                              <w:rPr>
                                <w:rFonts w:ascii="Constantia" w:hAnsi="Constantia"/>
                                <w:color w:val="000000" w:themeColor="text1"/>
                                <w:sz w:val="36"/>
                                <w:szCs w:val="36"/>
                              </w:rPr>
                              <w:t>Metodología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7E913" id="Disco magnético 22" o:spid="_x0000_s1029" type="#_x0000_t132" style="position:absolute;left:0;text-align:left;margin-left:0;margin-top:53.2pt;width:165.75pt;height:59.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FifwIAAEkFAAAOAAAAZHJzL2Uyb0RvYy54bWysVNtuEzEQfUfiHyy/080uCYWomypKVIRU&#10;2ogW9dnx2lmrvmE72Q1/xHfwY4y9l0alEgjxYs947jNnfHHZKokOzHlhdInzswlGTFNTCb0r8df7&#10;qzfvMfKB6IpIo1mJj8zjy8XrVxeNnbPC1EZWzCFwov28sSWuQ7DzLPO0Zor4M2OZBiE3TpEArNtl&#10;lSMNeFcyKyaTd1ljXGWdocx7eF13QrxI/jlnNNxy7llAssSQW0inS+c2ntnigsx3jtha0D4N8g9Z&#10;KCI0BB1drUkgaO/Eb66UoM54w8MZNSoznAvKUg1QTT55Vs1dTSxLtUBzvB3b5P+fW3pz2DgkqhIX&#10;BUaaKJjRWnhqkCI7/fNHEECCCPrUWD8H9Tu7cT3ngYxFt9ypeEM5qE29PY69ZW1AFB6LfDKbFDOM&#10;KMjOZ8X0fBadZk/W1vnwkRmFIlFiLk2zqokLnyERBnlAWo+px+Rw7UNnO9jE6FLHt5hll1eiwlGy&#10;TviFcagTMsmTk4QwtpIOHQhgg1DKdMj7lKQG7WjGhZSjYfFnw14/mrKEvtH4L6KOFimy0WE0VkIb&#10;91L06nFImXf6Qwe6umMLQrtt04DfDkPcmuoIQ3em2wZv6ZWAll8THzbEAfxhUWClwy0ccQolNj2F&#10;UW3c95feoz6gEqQYNbBOJfbf9sQxjOQnDXj9kE+ncf8SM52dF8C4U8n2VKL3amVgKjl8HpYmMuoH&#10;OZDcGfUAm7+MUUFENIXYJabBDcwqdGsOfwdly2VSg52zJFzrO0sHHEQE3bcPxNkedwEQe2OG1SPz&#10;Z2jrdOOEtFnug+EiQTF2uutrPwHY14Tu/m+JH8Ipn7SefsDFLwAAAP//AwBQSwMEFAAGAAgAAAAh&#10;ABbEKVXeAAAACAEAAA8AAABkcnMvZG93bnJldi54bWxMj81OwzAQhO9IfQdrK3Gjzk8blRCnqipx&#10;4YBK4QGceElC43UUO23g6VlO9Lg7o5lvit1se3HB0XeOFMSrCARS7UxHjYKP9+eHLQgfNBndO0IF&#10;3+hhVy7uCp0bd6U3vJxCIziEfK4VtCEMuZS+btFqv3IDEmufbrQ68Dk20oz6yuG2l0kUZdLqjrih&#10;1QMeWqzPp8lyrzx2U/Vab19Sc8zwHL7ijf9R6n45759ABJzDvxn+8BkdSmaq3ETGi14BDwn8jbI1&#10;CJbTNN6AqBQkyfoRZFnI2wHlLwAAAP//AwBQSwECLQAUAAYACAAAACEAtoM4kv4AAADhAQAAEwAA&#10;AAAAAAAAAAAAAAAAAAAAW0NvbnRlbnRfVHlwZXNdLnhtbFBLAQItABQABgAIAAAAIQA4/SH/1gAA&#10;AJQBAAALAAAAAAAAAAAAAAAAAC8BAABfcmVscy8ucmVsc1BLAQItABQABgAIAAAAIQBciDFifwIA&#10;AEkFAAAOAAAAAAAAAAAAAAAAAC4CAABkcnMvZTJvRG9jLnhtbFBLAQItABQABgAIAAAAIQAWxClV&#10;3gAAAAgBAAAPAAAAAAAAAAAAAAAAANkEAABkcnMvZG93bnJldi54bWxQSwUGAAAAAAQABADzAAAA&#10;5AUAAAAA&#10;" fillcolor="#ef9b68 [2164]" strokecolor="#e76a1d [3204]" strokeweight=".5pt">
                <v:fill color2="#eb8648 [2612]" rotate="t" colors="0 #f4b4a0;.5 #f1a891;1 #f4997c" focus="100%" type="gradient">
                  <o:fill v:ext="view" type="gradientUnscaled"/>
                </v:fill>
                <v:stroke joinstyle="miter"/>
                <v:textbox>
                  <w:txbxContent>
                    <w:p w:rsidR="00431F3D" w:rsidRPr="003712FF" w:rsidRDefault="00431F3D" w:rsidP="00A70642">
                      <w:pPr>
                        <w:jc w:val="center"/>
                        <w:rPr>
                          <w:rFonts w:ascii="Constantia" w:hAnsi="Constantia"/>
                          <w:color w:val="000000" w:themeColor="text1"/>
                          <w:sz w:val="36"/>
                          <w:szCs w:val="36"/>
                        </w:rPr>
                      </w:pPr>
                      <w:r>
                        <w:rPr>
                          <w:rFonts w:ascii="Constantia" w:hAnsi="Constantia"/>
                          <w:color w:val="000000" w:themeColor="text1"/>
                          <w:sz w:val="36"/>
                          <w:szCs w:val="36"/>
                        </w:rPr>
                        <w:t>Metodología</w:t>
                      </w:r>
                    </w:p>
                  </w:txbxContent>
                </v:textbox>
                <w10:wrap anchorx="margin"/>
              </v:shape>
            </w:pict>
          </mc:Fallback>
        </mc:AlternateContent>
      </w:r>
      <w:r w:rsidR="0035283B" w:rsidRPr="0035283B">
        <w:rPr>
          <w:rFonts w:ascii="Constantia" w:hAnsi="Constantia"/>
          <w:color w:val="002060"/>
          <w:sz w:val="24"/>
          <w:szCs w:val="24"/>
          <w:lang w:val="es-ES"/>
        </w:rPr>
        <w:t xml:space="preserve">La evaluación de Percepción del cliente expuesta en este informe se limitará a la </w:t>
      </w:r>
      <w:r w:rsidR="0035283B" w:rsidRPr="001E6CDD">
        <w:rPr>
          <w:rFonts w:ascii="Constantia" w:hAnsi="Constantia"/>
          <w:b/>
          <w:color w:val="002060"/>
          <w:sz w:val="24"/>
          <w:szCs w:val="24"/>
          <w:lang w:val="es-ES"/>
        </w:rPr>
        <w:t>fase 1</w:t>
      </w:r>
      <w:r w:rsidR="0035283B" w:rsidRPr="0035283B">
        <w:rPr>
          <w:rFonts w:ascii="Constantia" w:hAnsi="Constantia"/>
          <w:color w:val="002060"/>
          <w:sz w:val="24"/>
          <w:szCs w:val="24"/>
          <w:lang w:val="es-ES"/>
        </w:rPr>
        <w:t xml:space="preserve"> del Instructivo  - TPSC – I004, que comprende Interventores y/o concesionarios a usuarios de  la infraestructura en el Proceso de Gestión Contractual y Seguimiento de Proyectos de Infraestructura de Transporte.</w:t>
      </w:r>
    </w:p>
    <w:p w:rsidR="001E6CDD" w:rsidRDefault="001E6CDD" w:rsidP="00EE1D79">
      <w:pPr>
        <w:ind w:left="709"/>
        <w:jc w:val="both"/>
        <w:rPr>
          <w:rFonts w:ascii="Constantia" w:eastAsia="Cambria" w:hAnsi="Constantia" w:cs="Times New Roman"/>
          <w:color w:val="002060"/>
          <w:kern w:val="0"/>
          <w:sz w:val="24"/>
          <w:szCs w:val="24"/>
          <w:lang w:val="es-ES" w:eastAsia="es-ES"/>
          <w14:ligatures w14:val="none"/>
        </w:rPr>
      </w:pPr>
    </w:p>
    <w:p w:rsidR="00A70642" w:rsidRDefault="00A70642" w:rsidP="00EE1D79">
      <w:pPr>
        <w:ind w:left="709"/>
        <w:jc w:val="both"/>
        <w:rPr>
          <w:rFonts w:ascii="Constantia" w:eastAsia="Cambria" w:hAnsi="Constantia" w:cs="Times New Roman"/>
          <w:color w:val="002060"/>
          <w:kern w:val="0"/>
          <w:sz w:val="24"/>
          <w:szCs w:val="24"/>
          <w:lang w:val="es-ES" w:eastAsia="es-ES"/>
          <w14:ligatures w14:val="none"/>
        </w:rPr>
      </w:pPr>
    </w:p>
    <w:p w:rsidR="0035283B" w:rsidRPr="0035283B" w:rsidRDefault="0035283B" w:rsidP="00EE1D79">
      <w:pPr>
        <w:ind w:left="709"/>
        <w:jc w:val="both"/>
        <w:rPr>
          <w:rFonts w:ascii="Constantia" w:eastAsia="Cambria" w:hAnsi="Constantia" w:cs="Times New Roman"/>
          <w:color w:val="002060"/>
          <w:kern w:val="0"/>
          <w:sz w:val="24"/>
          <w:szCs w:val="24"/>
          <w:lang w:val="es-ES" w:eastAsia="es-ES"/>
          <w14:ligatures w14:val="none"/>
        </w:rPr>
      </w:pPr>
      <w:r w:rsidRPr="0035283B">
        <w:rPr>
          <w:rFonts w:ascii="Constantia" w:eastAsia="Cambria" w:hAnsi="Constantia" w:cs="Times New Roman"/>
          <w:color w:val="002060"/>
          <w:kern w:val="0"/>
          <w:sz w:val="24"/>
          <w:szCs w:val="24"/>
          <w:lang w:val="es-ES" w:eastAsia="es-ES"/>
          <w14:ligatures w14:val="none"/>
        </w:rPr>
        <w:t>Los concesionarios y/o interventorías evalúan la percepción del cliente a partir de las opiniones emitidas por los usuarios que hacen uso de la infraestructura a ni</w:t>
      </w:r>
      <w:r w:rsidR="007435E4">
        <w:rPr>
          <w:rFonts w:ascii="Constantia" w:eastAsia="Cambria" w:hAnsi="Constantia" w:cs="Times New Roman"/>
          <w:color w:val="002060"/>
          <w:kern w:val="0"/>
          <w:sz w:val="24"/>
          <w:szCs w:val="24"/>
          <w:lang w:val="es-ES" w:eastAsia="es-ES"/>
          <w14:ligatures w14:val="none"/>
        </w:rPr>
        <w:t xml:space="preserve">vel nacional, ya sea carretera </w:t>
      </w:r>
      <w:r w:rsidRPr="0035283B">
        <w:rPr>
          <w:rFonts w:ascii="Constantia" w:eastAsia="Cambria" w:hAnsi="Constantia" w:cs="Times New Roman"/>
          <w:color w:val="002060"/>
          <w:kern w:val="0"/>
          <w:sz w:val="24"/>
          <w:szCs w:val="24"/>
          <w:lang w:val="es-ES" w:eastAsia="es-ES"/>
          <w14:ligatures w14:val="none"/>
        </w:rPr>
        <w:t>o portuaria; éste ejercicio permite analizar los productos o servicios dispuestos al servicio de los ciudadanos y aumentar de manera significativa la satisfacción de los usuarios.</w:t>
      </w:r>
    </w:p>
    <w:p w:rsidR="0098486D" w:rsidRDefault="0035283B" w:rsidP="00EE1D79">
      <w:pPr>
        <w:ind w:left="709"/>
        <w:jc w:val="both"/>
        <w:rPr>
          <w:rFonts w:ascii="Constantia" w:eastAsia="Cambria" w:hAnsi="Constantia" w:cs="Times New Roman"/>
          <w:color w:val="002060"/>
          <w:kern w:val="0"/>
          <w:sz w:val="24"/>
          <w:szCs w:val="24"/>
          <w:lang w:val="es-ES" w:eastAsia="es-ES"/>
          <w14:ligatures w14:val="none"/>
        </w:rPr>
      </w:pPr>
      <w:r w:rsidRPr="0035283B">
        <w:rPr>
          <w:rFonts w:ascii="Constantia" w:eastAsia="Cambria" w:hAnsi="Constantia" w:cs="Times New Roman"/>
          <w:color w:val="002060"/>
          <w:kern w:val="0"/>
          <w:sz w:val="24"/>
          <w:szCs w:val="24"/>
          <w:lang w:val="es-ES" w:eastAsia="es-ES"/>
          <w14:ligatures w14:val="none"/>
        </w:rPr>
        <w:lastRenderedPageBreak/>
        <w:t>En este sentido, la concesión y/o interventoría aplica la evaluación de percepción del cliente de acuerdo a lo establecido en el contrato de concesión y con la periodicidad allí contemplada, en ausencia de ésta, la encuesta se realizará al menos una vez al año y los resultados serán remitidos  mediante un informe a la Agencia</w:t>
      </w:r>
      <w:r w:rsidR="0098486D">
        <w:rPr>
          <w:rFonts w:ascii="Constantia" w:eastAsia="Cambria" w:hAnsi="Constantia" w:cs="Times New Roman"/>
          <w:color w:val="002060"/>
          <w:kern w:val="0"/>
          <w:sz w:val="24"/>
          <w:szCs w:val="24"/>
          <w:lang w:val="es-ES" w:eastAsia="es-ES"/>
          <w14:ligatures w14:val="none"/>
        </w:rPr>
        <w:t>.</w:t>
      </w:r>
    </w:p>
    <w:p w:rsidR="0035283B" w:rsidRDefault="0098486D" w:rsidP="00EE1D79">
      <w:pPr>
        <w:ind w:left="709"/>
        <w:jc w:val="both"/>
        <w:rPr>
          <w:rFonts w:ascii="Constantia" w:eastAsia="Cambria" w:hAnsi="Constantia" w:cs="Times New Roman"/>
          <w:color w:val="002060"/>
          <w:kern w:val="0"/>
          <w:sz w:val="24"/>
          <w:szCs w:val="24"/>
          <w:lang w:val="es-ES" w:eastAsia="es-ES"/>
          <w14:ligatures w14:val="none"/>
        </w:rPr>
      </w:pPr>
      <w:r>
        <w:rPr>
          <w:rFonts w:ascii="Constantia" w:eastAsia="Cambria" w:hAnsi="Constantia" w:cs="Times New Roman"/>
          <w:color w:val="002060"/>
          <w:kern w:val="0"/>
          <w:sz w:val="24"/>
          <w:szCs w:val="24"/>
          <w:lang w:val="es-ES" w:eastAsia="es-ES"/>
          <w14:ligatures w14:val="none"/>
        </w:rPr>
        <w:t>Los formatos dispuestos</w:t>
      </w:r>
      <w:r w:rsidR="0035283B" w:rsidRPr="0035283B">
        <w:rPr>
          <w:rFonts w:ascii="Constantia" w:eastAsia="Cambria" w:hAnsi="Constantia" w:cs="Times New Roman"/>
          <w:color w:val="002060"/>
          <w:kern w:val="0"/>
          <w:sz w:val="24"/>
          <w:szCs w:val="24"/>
          <w:lang w:val="es-ES" w:eastAsia="es-ES"/>
          <w14:ligatures w14:val="none"/>
        </w:rPr>
        <w:t xml:space="preserve"> </w:t>
      </w:r>
      <w:r>
        <w:rPr>
          <w:rFonts w:ascii="Constantia" w:eastAsia="Cambria" w:hAnsi="Constantia" w:cs="Times New Roman"/>
          <w:color w:val="002060"/>
          <w:kern w:val="0"/>
          <w:sz w:val="24"/>
          <w:szCs w:val="24"/>
          <w:lang w:val="es-ES" w:eastAsia="es-ES"/>
          <w14:ligatures w14:val="none"/>
        </w:rPr>
        <w:t>para la remisión de los resultados son GCSP –F-204 para el modo carretero y GCSP</w:t>
      </w:r>
      <w:r w:rsidR="006713AE">
        <w:rPr>
          <w:rFonts w:ascii="Constantia" w:eastAsia="Cambria" w:hAnsi="Constantia" w:cs="Times New Roman"/>
          <w:color w:val="002060"/>
          <w:kern w:val="0"/>
          <w:sz w:val="24"/>
          <w:szCs w:val="24"/>
          <w:lang w:val="es-ES" w:eastAsia="es-ES"/>
          <w14:ligatures w14:val="none"/>
        </w:rPr>
        <w:t xml:space="preserve"> –F-206 para el  modo portuario, que consolidan </w:t>
      </w:r>
      <w:r w:rsidR="006F7A75">
        <w:rPr>
          <w:rFonts w:ascii="Constantia" w:eastAsia="Cambria" w:hAnsi="Constantia" w:cs="Times New Roman"/>
          <w:color w:val="002060"/>
          <w:kern w:val="0"/>
          <w:sz w:val="24"/>
          <w:szCs w:val="24"/>
          <w:lang w:val="es-ES" w:eastAsia="es-ES"/>
          <w14:ligatures w14:val="none"/>
        </w:rPr>
        <w:t xml:space="preserve">y arrojan estadísticas de la evaluación realizada por cada una de las preguntas, permitiendo al Concesionario y/o la Interventoría generar un plan de acción en el evento en que la sumatoria por pregunta o consolidada sea inferior al 67%. </w:t>
      </w:r>
    </w:p>
    <w:p w:rsidR="00A70642" w:rsidRDefault="001E5CBB" w:rsidP="00F0224B">
      <w:pPr>
        <w:pStyle w:val="Puesto"/>
        <w:jc w:val="center"/>
        <w:rPr>
          <w:rFonts w:ascii="Arial" w:hAnsi="Arial"/>
          <w:noProof/>
          <w:color w:val="E76A1D"/>
          <w:lang w:val="es-ES"/>
        </w:rPr>
      </w:pPr>
      <w:r>
        <w:rPr>
          <w:rFonts w:ascii="Constantia" w:hAnsi="Constantia"/>
          <w:noProof/>
          <w:color w:val="002060"/>
          <w:sz w:val="56"/>
          <w:szCs w:val="56"/>
          <w:lang w:val="es-ES"/>
        </w:rPr>
        <w:t>análisis de los resultados</w:t>
      </w:r>
    </w:p>
    <w:p w:rsidR="00D12B7F" w:rsidRPr="00F0224B" w:rsidRDefault="00F0224B" w:rsidP="00F0224B">
      <w:pPr>
        <w:pStyle w:val="Cita"/>
        <w:spacing w:before="0" w:after="0"/>
        <w:jc w:val="right"/>
        <w:rPr>
          <w:rFonts w:ascii="Georgia" w:hAnsi="Georgia"/>
          <w:noProof/>
          <w:color w:val="404040"/>
          <w:sz w:val="24"/>
          <w:szCs w:val="24"/>
          <w:lang w:val="es-ES"/>
        </w:rPr>
      </w:pPr>
      <w:r>
        <w:rPr>
          <w:rFonts w:ascii="Constantia" w:hAnsi="Constantia" w:cs="Arial"/>
          <w:noProof/>
          <w:color w:val="002060"/>
          <w:sz w:val="24"/>
          <w:szCs w:val="24"/>
          <w:lang w:val="es-MX" w:eastAsia="es-MX"/>
        </w:rPr>
        <mc:AlternateContent>
          <mc:Choice Requires="wps">
            <w:drawing>
              <wp:anchor distT="0" distB="0" distL="114300" distR="114300" simplePos="0" relativeHeight="251682816" behindDoc="0" locked="0" layoutInCell="1" allowOverlap="1" wp14:anchorId="4E82307C" wp14:editId="738AF5F6">
                <wp:simplePos x="0" y="0"/>
                <wp:positionH relativeFrom="margin">
                  <wp:posOffset>6457950</wp:posOffset>
                </wp:positionH>
                <wp:positionV relativeFrom="paragraph">
                  <wp:posOffset>94615</wp:posOffset>
                </wp:positionV>
                <wp:extent cx="2105025" cy="752475"/>
                <wp:effectExtent l="0" t="0" r="28575" b="28575"/>
                <wp:wrapNone/>
                <wp:docPr id="23" name="Disco magnético 23"/>
                <wp:cNvGraphicFramePr/>
                <a:graphic xmlns:a="http://schemas.openxmlformats.org/drawingml/2006/main">
                  <a:graphicData uri="http://schemas.microsoft.com/office/word/2010/wordprocessingShape">
                    <wps:wsp>
                      <wps:cNvSpPr/>
                      <wps:spPr>
                        <a:xfrm>
                          <a:off x="0" y="0"/>
                          <a:ext cx="2105025" cy="752475"/>
                        </a:xfrm>
                        <a:prstGeom prst="flowChartMagneticDisk">
                          <a:avLst/>
                        </a:prstGeom>
                        <a:ln/>
                      </wps:spPr>
                      <wps:style>
                        <a:lnRef idx="1">
                          <a:schemeClr val="accent1"/>
                        </a:lnRef>
                        <a:fillRef idx="2">
                          <a:schemeClr val="accent1"/>
                        </a:fillRef>
                        <a:effectRef idx="1">
                          <a:schemeClr val="accent1"/>
                        </a:effectRef>
                        <a:fontRef idx="minor">
                          <a:schemeClr val="dk1"/>
                        </a:fontRef>
                      </wps:style>
                      <wps:txbx>
                        <w:txbxContent>
                          <w:p w:rsidR="00431F3D" w:rsidRPr="003712FF" w:rsidRDefault="00431F3D" w:rsidP="00A70642">
                            <w:pPr>
                              <w:jc w:val="center"/>
                              <w:rPr>
                                <w:rFonts w:ascii="Constantia" w:hAnsi="Constantia"/>
                                <w:color w:val="000000" w:themeColor="text1"/>
                                <w:sz w:val="36"/>
                                <w:szCs w:val="36"/>
                              </w:rPr>
                            </w:pPr>
                            <w:r>
                              <w:rPr>
                                <w:rFonts w:ascii="Constantia" w:hAnsi="Constantia"/>
                                <w:color w:val="000000" w:themeColor="text1"/>
                                <w:sz w:val="36"/>
                                <w:szCs w:val="36"/>
                              </w:rPr>
                              <w:t>Estadísticas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2307C" id="Disco magnético 23" o:spid="_x0000_s1030" type="#_x0000_t132" style="position:absolute;left:0;text-align:left;margin-left:508.5pt;margin-top:7.45pt;width:165.75pt;height:5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HwfwIAAEkFAAAOAAAAZHJzL2Uyb0RvYy54bWysVNtuEzEQfUfiHyy/080uCYWomypKVIRU&#10;2ogW9dnx2lmrvmE72Q1/xHfwY4y9l0alEgjxYs947jNnfHHZKokOzHlhdInzswlGTFNTCb0r8df7&#10;qzfvMfKB6IpIo1mJj8zjy8XrVxeNnbPC1EZWzCFwov28sSWuQ7DzLPO0Zor4M2OZBiE3TpEArNtl&#10;lSMNeFcyKyaTd1ljXGWdocx7eF13QrxI/jlnNNxy7llAssSQW0inS+c2ntnigsx3jtha0D4N8g9Z&#10;KCI0BB1drUkgaO/Eb66UoM54w8MZNSoznAvKUg1QTT55Vs1dTSxLtUBzvB3b5P+fW3pz2DgkqhIX&#10;bzHSRMGM1sJTgxTZ6Z8/ggASRNCnxvo5qN/Zjes5D2QsuuVOxRvKQW3q7XHsLWsDovBY5JPZpJhh&#10;REF2Pium57PoNHuyts6Hj8woFIkSc2maVU1c+AyJMMgD0npMPSaHax8628EmRpc6vsUsu7wSFY6S&#10;dcIvjEOdkEmenCSEsZV06EAAG4RSpkPepyQ1aEczLqQcDYs/G/b60ZQl9I3GfxF1tEiRjQ6jsRLa&#10;uJeiV49DyrzTHzrQ1R1bENptmwY8HYa4NdURhu5Mtw3e0isBLb8mPmyIA/jDosBKh1s44hRKbHoK&#10;o9q47y+9R31AJUgxamCdSuy/7YljGMlPGvD6IZ9O4/4lZjo7L4Bxp5LtqUTv1crAVHL4PCxNZNQP&#10;ciC5M+oBNn8Zo4KIaAqxS0yDG5hV6NYc/g7KlsukBjtnSbjWd5YOOIgIum8fiLM97gIg9sYMq0fm&#10;z9DW6cYJabPcB8NFgmLsdNfXfgKwrwnd/d8SP4RTPmk9/YCLXwAAAP//AwBQSwMEFAAGAAgAAAAh&#10;ALLUqJrdAAAADAEAAA8AAABkcnMvZG93bnJldi54bWxMT01Pg0AUvJv4HzbPxJtdEFoRWRpj4sWD&#10;qdUfsLBPwLJvCbu02F/fx0lvM5nJfBTb2fbiiKPvHCmIVxEIpNqZjhoFX5+vdxkIHzQZ3TtCBb/o&#10;YVteXxU6N+5EH3jch0ZwCPlcK2hDGHIpfd2i1X7lBiTWvt1odWA6NtKM+sThtpf3UbSRVnfEDa0e&#10;8KXF+rCfLPfKXTdV73X2lpjdBg/hJ177s1K3N/PzE4iAc/gzwzKfp0PJmyo3kfGiZx7FD3wmMEof&#10;QSyOJM3WIKoFJSnIspD/T5QXAAAA//8DAFBLAQItABQABgAIAAAAIQC2gziS/gAAAOEBAAATAAAA&#10;AAAAAAAAAAAAAAAAAABbQ29udGVudF9UeXBlc10ueG1sUEsBAi0AFAAGAAgAAAAhADj9If/WAAAA&#10;lAEAAAsAAAAAAAAAAAAAAAAALwEAAF9yZWxzLy5yZWxzUEsBAi0AFAAGAAgAAAAhAKPQUfB/AgAA&#10;SQUAAA4AAAAAAAAAAAAAAAAALgIAAGRycy9lMm9Eb2MueG1sUEsBAi0AFAAGAAgAAAAhALLUqJrd&#10;AAAADAEAAA8AAAAAAAAAAAAAAAAA2QQAAGRycy9kb3ducmV2LnhtbFBLBQYAAAAABAAEAPMAAADj&#10;BQAAAAA=&#10;" fillcolor="#ef9b68 [2164]" strokecolor="#e76a1d [3204]" strokeweight=".5pt">
                <v:fill color2="#eb8648 [2612]" rotate="t" colors="0 #f4b4a0;.5 #f1a891;1 #f4997c" focus="100%" type="gradient">
                  <o:fill v:ext="view" type="gradientUnscaled"/>
                </v:fill>
                <v:stroke joinstyle="miter"/>
                <v:textbox>
                  <w:txbxContent>
                    <w:p w:rsidR="00431F3D" w:rsidRPr="003712FF" w:rsidRDefault="00431F3D" w:rsidP="00A70642">
                      <w:pPr>
                        <w:jc w:val="center"/>
                        <w:rPr>
                          <w:rFonts w:ascii="Constantia" w:hAnsi="Constantia"/>
                          <w:color w:val="000000" w:themeColor="text1"/>
                          <w:sz w:val="36"/>
                          <w:szCs w:val="36"/>
                        </w:rPr>
                      </w:pPr>
                      <w:r>
                        <w:rPr>
                          <w:rFonts w:ascii="Constantia" w:hAnsi="Constantia"/>
                          <w:color w:val="000000" w:themeColor="text1"/>
                          <w:sz w:val="36"/>
                          <w:szCs w:val="36"/>
                        </w:rPr>
                        <w:t>Estadísticas</w:t>
                      </w:r>
                    </w:p>
                  </w:txbxContent>
                </v:textbox>
                <w10:wrap anchorx="margin"/>
              </v:shape>
            </w:pict>
          </mc:Fallback>
        </mc:AlternateContent>
      </w:r>
      <w:r w:rsidR="00FB687B">
        <w:rPr>
          <w:rFonts w:ascii="Constantia" w:hAnsi="Constantia"/>
          <w:noProof/>
          <w:color w:val="002060"/>
          <w:sz w:val="24"/>
          <w:szCs w:val="24"/>
          <w:lang w:val="es-MX" w:eastAsia="es-MX"/>
        </w:rPr>
        <w:drawing>
          <wp:inline distT="0" distB="0" distL="0" distR="0" wp14:anchorId="5AF896E7" wp14:editId="0DC2033F">
            <wp:extent cx="5934075" cy="1561465"/>
            <wp:effectExtent l="133350" t="76200" r="85725" b="133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cuesta.jpg"/>
                    <pic:cNvPicPr/>
                  </pic:nvPicPr>
                  <pic:blipFill>
                    <a:blip r:embed="rId11">
                      <a:extLst>
                        <a:ext uri="{28A0092B-C50C-407E-A947-70E740481C1C}">
                          <a14:useLocalDpi xmlns:a14="http://schemas.microsoft.com/office/drawing/2010/main" val="0"/>
                        </a:ext>
                      </a:extLst>
                    </a:blip>
                    <a:stretch>
                      <a:fillRect/>
                    </a:stretch>
                  </pic:blipFill>
                  <pic:spPr>
                    <a:xfrm>
                      <a:off x="0" y="0"/>
                      <a:ext cx="6003378" cy="157970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2A60EE" w:rsidRPr="00F0224B">
        <w:rPr>
          <w:rFonts w:ascii="Georgia" w:hAnsi="Georgia"/>
          <w:noProof/>
          <w:color w:val="404040"/>
          <w:sz w:val="24"/>
          <w:szCs w:val="24"/>
          <w:lang w:val="es-ES"/>
        </w:rPr>
        <w:t>“</w:t>
      </w:r>
      <w:r w:rsidR="00D12B7F" w:rsidRPr="00F0224B">
        <w:rPr>
          <w:rFonts w:ascii="Georgia" w:hAnsi="Georgia"/>
          <w:noProof/>
          <w:color w:val="404040"/>
          <w:sz w:val="24"/>
          <w:szCs w:val="24"/>
          <w:lang w:val="es-ES"/>
        </w:rPr>
        <w:t>Estamos aportando a la historia de la infraestructura del país</w:t>
      </w:r>
      <w:r w:rsidR="002A60EE" w:rsidRPr="00F0224B">
        <w:rPr>
          <w:rFonts w:ascii="Georgia" w:hAnsi="Georgia"/>
          <w:noProof/>
          <w:color w:val="404040"/>
          <w:sz w:val="24"/>
          <w:szCs w:val="24"/>
          <w:lang w:val="es-ES"/>
        </w:rPr>
        <w:t xml:space="preserve">”. – </w:t>
      </w:r>
    </w:p>
    <w:p w:rsidR="002A60EE" w:rsidRPr="00F0224B" w:rsidRDefault="00D12B7F" w:rsidP="00F0224B">
      <w:pPr>
        <w:pStyle w:val="Cita"/>
        <w:spacing w:before="0" w:after="0"/>
        <w:jc w:val="right"/>
        <w:rPr>
          <w:noProof/>
          <w:sz w:val="24"/>
          <w:szCs w:val="24"/>
          <w:lang w:val="es-ES"/>
        </w:rPr>
      </w:pPr>
      <w:r w:rsidRPr="00F0224B">
        <w:rPr>
          <w:rFonts w:ascii="Georgia" w:hAnsi="Georgia"/>
          <w:noProof/>
          <w:color w:val="404040"/>
          <w:sz w:val="24"/>
          <w:szCs w:val="24"/>
          <w:lang w:val="es-ES"/>
        </w:rPr>
        <w:t>Luis Fernando Andrade</w:t>
      </w:r>
      <w:r w:rsidR="008C33B8">
        <w:rPr>
          <w:rFonts w:ascii="Georgia" w:hAnsi="Georgia"/>
          <w:noProof/>
          <w:color w:val="404040"/>
          <w:sz w:val="24"/>
          <w:szCs w:val="24"/>
          <w:lang w:val="es-ES"/>
        </w:rPr>
        <w:t xml:space="preserve"> Moreno</w:t>
      </w:r>
    </w:p>
    <w:p w:rsidR="00A70642" w:rsidRDefault="00A70642" w:rsidP="00296BD1">
      <w:pPr>
        <w:pStyle w:val="Ttulo2"/>
        <w:jc w:val="center"/>
        <w:rPr>
          <w:rFonts w:ascii="Arial" w:hAnsi="Arial"/>
          <w:noProof/>
          <w:color w:val="E76A1D"/>
          <w:lang w:val="es-ES"/>
        </w:rPr>
      </w:pPr>
    </w:p>
    <w:p w:rsidR="00957282" w:rsidRDefault="00AC1498" w:rsidP="00296BD1">
      <w:pPr>
        <w:ind w:left="709"/>
        <w:jc w:val="both"/>
        <w:rPr>
          <w:rFonts w:ascii="Constantia" w:eastAsia="Cambria" w:hAnsi="Constantia" w:cs="Times New Roman"/>
          <w:color w:val="002060"/>
          <w:kern w:val="0"/>
          <w:sz w:val="24"/>
          <w:szCs w:val="24"/>
          <w:lang w:val="es-ES" w:eastAsia="es-ES"/>
          <w14:ligatures w14:val="none"/>
        </w:rPr>
      </w:pPr>
      <w:r w:rsidRPr="00101047">
        <w:rPr>
          <w:rFonts w:ascii="Constantia" w:eastAsia="Cambria" w:hAnsi="Constantia" w:cs="Times New Roman"/>
          <w:color w:val="002060"/>
          <w:kern w:val="0"/>
          <w:sz w:val="24"/>
          <w:szCs w:val="24"/>
          <w:lang w:val="es-ES" w:eastAsia="es-ES"/>
          <w14:ligatures w14:val="none"/>
        </w:rPr>
        <w:t xml:space="preserve">Para el primer </w:t>
      </w:r>
      <w:r w:rsidR="00D12B7F">
        <w:rPr>
          <w:rFonts w:ascii="Constantia" w:eastAsia="Cambria" w:hAnsi="Constantia" w:cs="Times New Roman"/>
          <w:color w:val="002060"/>
          <w:kern w:val="0"/>
          <w:sz w:val="24"/>
          <w:szCs w:val="24"/>
          <w:lang w:val="es-ES" w:eastAsia="es-ES"/>
          <w14:ligatures w14:val="none"/>
        </w:rPr>
        <w:t>semestre</w:t>
      </w:r>
      <w:r w:rsidRPr="00101047">
        <w:rPr>
          <w:rFonts w:ascii="Constantia" w:eastAsia="Cambria" w:hAnsi="Constantia" w:cs="Times New Roman"/>
          <w:color w:val="002060"/>
          <w:kern w:val="0"/>
          <w:sz w:val="24"/>
          <w:szCs w:val="24"/>
          <w:lang w:val="es-ES" w:eastAsia="es-ES"/>
          <w14:ligatures w14:val="none"/>
        </w:rPr>
        <w:t xml:space="preserve"> de la vigencia 2018</w:t>
      </w:r>
      <w:r w:rsidR="00957282">
        <w:rPr>
          <w:rFonts w:ascii="Constantia" w:eastAsia="Cambria" w:hAnsi="Constantia" w:cs="Times New Roman"/>
          <w:color w:val="002060"/>
          <w:kern w:val="0"/>
          <w:sz w:val="24"/>
          <w:szCs w:val="24"/>
          <w:lang w:val="es-ES" w:eastAsia="es-ES"/>
          <w14:ligatures w14:val="none"/>
        </w:rPr>
        <w:t>, la ANI r</w:t>
      </w:r>
      <w:r w:rsidR="00D12B7F">
        <w:rPr>
          <w:rFonts w:ascii="Constantia" w:eastAsia="Cambria" w:hAnsi="Constantia" w:cs="Times New Roman"/>
          <w:color w:val="002060"/>
          <w:kern w:val="0"/>
          <w:sz w:val="24"/>
          <w:szCs w:val="24"/>
          <w:lang w:val="es-ES" w:eastAsia="es-ES"/>
          <w14:ligatures w14:val="none"/>
        </w:rPr>
        <w:t>ecibió un</w:t>
      </w:r>
      <w:r w:rsidR="00D16DCC">
        <w:rPr>
          <w:rFonts w:ascii="Constantia" w:eastAsia="Cambria" w:hAnsi="Constantia" w:cs="Times New Roman"/>
          <w:color w:val="002060"/>
          <w:kern w:val="0"/>
          <w:sz w:val="24"/>
          <w:szCs w:val="24"/>
          <w:lang w:val="es-ES" w:eastAsia="es-ES"/>
          <w14:ligatures w14:val="none"/>
        </w:rPr>
        <w:t xml:space="preserve"> promedio</w:t>
      </w:r>
      <w:r w:rsidR="00F0224B">
        <w:rPr>
          <w:rFonts w:ascii="Constantia" w:eastAsia="Cambria" w:hAnsi="Constantia" w:cs="Times New Roman"/>
          <w:color w:val="002060"/>
          <w:kern w:val="0"/>
          <w:sz w:val="24"/>
          <w:szCs w:val="24"/>
          <w:lang w:val="es-ES" w:eastAsia="es-ES"/>
          <w14:ligatures w14:val="none"/>
        </w:rPr>
        <w:t xml:space="preserve"> de</w:t>
      </w:r>
      <w:r w:rsidR="00D16DCC">
        <w:rPr>
          <w:rFonts w:ascii="Constantia" w:eastAsia="Cambria" w:hAnsi="Constantia" w:cs="Times New Roman"/>
          <w:color w:val="002060"/>
          <w:kern w:val="0"/>
          <w:sz w:val="24"/>
          <w:szCs w:val="24"/>
          <w:lang w:val="es-ES" w:eastAsia="es-ES"/>
          <w14:ligatures w14:val="none"/>
        </w:rPr>
        <w:t xml:space="preserve"> 30</w:t>
      </w:r>
      <w:r w:rsidR="00296BD1" w:rsidRPr="00101047">
        <w:rPr>
          <w:rFonts w:ascii="Constantia" w:eastAsia="Cambria" w:hAnsi="Constantia" w:cs="Times New Roman"/>
          <w:color w:val="002060"/>
          <w:kern w:val="0"/>
          <w:sz w:val="24"/>
          <w:szCs w:val="24"/>
          <w:lang w:val="es-ES" w:eastAsia="es-ES"/>
          <w14:ligatures w14:val="none"/>
        </w:rPr>
        <w:t xml:space="preserve"> informe</w:t>
      </w:r>
      <w:r w:rsidRPr="00101047">
        <w:rPr>
          <w:rFonts w:ascii="Constantia" w:eastAsia="Cambria" w:hAnsi="Constantia" w:cs="Times New Roman"/>
          <w:color w:val="002060"/>
          <w:kern w:val="0"/>
          <w:sz w:val="24"/>
          <w:szCs w:val="24"/>
          <w:lang w:val="es-ES" w:eastAsia="es-ES"/>
          <w14:ligatures w14:val="none"/>
        </w:rPr>
        <w:t>s</w:t>
      </w:r>
      <w:r w:rsidR="00296BD1" w:rsidRPr="00101047">
        <w:rPr>
          <w:rFonts w:ascii="Constantia" w:eastAsia="Cambria" w:hAnsi="Constantia" w:cs="Times New Roman"/>
          <w:color w:val="002060"/>
          <w:kern w:val="0"/>
          <w:sz w:val="24"/>
          <w:szCs w:val="24"/>
          <w:lang w:val="es-ES" w:eastAsia="es-ES"/>
          <w14:ligatures w14:val="none"/>
        </w:rPr>
        <w:t xml:space="preserve"> </w:t>
      </w:r>
      <w:r w:rsidRPr="00101047">
        <w:rPr>
          <w:rFonts w:ascii="Constantia" w:eastAsia="Cambria" w:hAnsi="Constantia" w:cs="Times New Roman"/>
          <w:color w:val="002060"/>
          <w:kern w:val="0"/>
          <w:sz w:val="24"/>
          <w:szCs w:val="24"/>
          <w:lang w:val="es-ES" w:eastAsia="es-ES"/>
          <w14:ligatures w14:val="none"/>
        </w:rPr>
        <w:t>estadístico</w:t>
      </w:r>
      <w:r w:rsidR="00296BD1" w:rsidRPr="00101047">
        <w:rPr>
          <w:rFonts w:ascii="Constantia" w:eastAsia="Cambria" w:hAnsi="Constantia" w:cs="Times New Roman"/>
          <w:color w:val="002060"/>
          <w:kern w:val="0"/>
          <w:sz w:val="24"/>
          <w:szCs w:val="24"/>
          <w:lang w:val="es-ES" w:eastAsia="es-ES"/>
          <w14:ligatures w14:val="none"/>
        </w:rPr>
        <w:t>s</w:t>
      </w:r>
      <w:r w:rsidRPr="00101047">
        <w:rPr>
          <w:rFonts w:ascii="Constantia" w:eastAsia="Cambria" w:hAnsi="Constantia" w:cs="Times New Roman"/>
          <w:color w:val="002060"/>
          <w:kern w:val="0"/>
          <w:sz w:val="24"/>
          <w:szCs w:val="24"/>
          <w:lang w:val="es-ES" w:eastAsia="es-ES"/>
          <w14:ligatures w14:val="none"/>
        </w:rPr>
        <w:t xml:space="preserve">  </w:t>
      </w:r>
      <w:r w:rsidR="00957282">
        <w:rPr>
          <w:rFonts w:ascii="Constantia" w:eastAsia="Cambria" w:hAnsi="Constantia" w:cs="Times New Roman"/>
          <w:color w:val="002060"/>
          <w:kern w:val="0"/>
          <w:sz w:val="24"/>
          <w:szCs w:val="24"/>
          <w:lang w:val="es-ES" w:eastAsia="es-ES"/>
          <w14:ligatures w14:val="none"/>
        </w:rPr>
        <w:t>generado</w:t>
      </w:r>
      <w:r w:rsidR="00296BD1" w:rsidRPr="00101047">
        <w:rPr>
          <w:rFonts w:ascii="Constantia" w:eastAsia="Cambria" w:hAnsi="Constantia" w:cs="Times New Roman"/>
          <w:color w:val="002060"/>
          <w:kern w:val="0"/>
          <w:sz w:val="24"/>
          <w:szCs w:val="24"/>
          <w:lang w:val="es-ES" w:eastAsia="es-ES"/>
          <w14:ligatures w14:val="none"/>
        </w:rPr>
        <w:t>s a partir de l</w:t>
      </w:r>
      <w:r w:rsidR="00D16DCC">
        <w:rPr>
          <w:rFonts w:ascii="Constantia" w:eastAsia="Cambria" w:hAnsi="Constantia" w:cs="Times New Roman"/>
          <w:color w:val="002060"/>
          <w:kern w:val="0"/>
          <w:sz w:val="24"/>
          <w:szCs w:val="24"/>
          <w:lang w:val="es-ES" w:eastAsia="es-ES"/>
          <w14:ligatures w14:val="none"/>
        </w:rPr>
        <w:t xml:space="preserve">as percepciones registradas </w:t>
      </w:r>
      <w:r w:rsidR="00296BD1" w:rsidRPr="00101047">
        <w:rPr>
          <w:rFonts w:ascii="Constantia" w:eastAsia="Cambria" w:hAnsi="Constantia" w:cs="Times New Roman"/>
          <w:color w:val="002060"/>
          <w:kern w:val="0"/>
          <w:sz w:val="24"/>
          <w:szCs w:val="24"/>
          <w:lang w:val="es-ES" w:eastAsia="es-ES"/>
          <w14:ligatures w14:val="none"/>
        </w:rPr>
        <w:t>en la</w:t>
      </w:r>
      <w:r w:rsidR="00957282">
        <w:rPr>
          <w:rFonts w:ascii="Constantia" w:eastAsia="Cambria" w:hAnsi="Constantia" w:cs="Times New Roman"/>
          <w:color w:val="002060"/>
          <w:kern w:val="0"/>
          <w:sz w:val="24"/>
          <w:szCs w:val="24"/>
          <w:lang w:val="es-ES" w:eastAsia="es-ES"/>
          <w14:ligatures w14:val="none"/>
        </w:rPr>
        <w:t>s evaluaciones</w:t>
      </w:r>
      <w:r w:rsidR="00296BD1" w:rsidRPr="00101047">
        <w:rPr>
          <w:rFonts w:ascii="Constantia" w:eastAsia="Cambria" w:hAnsi="Constantia" w:cs="Times New Roman"/>
          <w:color w:val="002060"/>
          <w:kern w:val="0"/>
          <w:sz w:val="24"/>
          <w:szCs w:val="24"/>
          <w:lang w:val="es-ES" w:eastAsia="es-ES"/>
          <w14:ligatures w14:val="none"/>
        </w:rPr>
        <w:t xml:space="preserve"> </w:t>
      </w:r>
      <w:r w:rsidR="00D16DCC">
        <w:rPr>
          <w:rFonts w:ascii="Constantia" w:eastAsia="Cambria" w:hAnsi="Constantia" w:cs="Times New Roman"/>
          <w:color w:val="002060"/>
          <w:kern w:val="0"/>
          <w:sz w:val="24"/>
          <w:szCs w:val="24"/>
          <w:lang w:val="es-ES" w:eastAsia="es-ES"/>
          <w14:ligatures w14:val="none"/>
        </w:rPr>
        <w:t xml:space="preserve">realizadas por los usuarios </w:t>
      </w:r>
      <w:r w:rsidR="00957282">
        <w:rPr>
          <w:rFonts w:ascii="Constantia" w:eastAsia="Cambria" w:hAnsi="Constantia" w:cs="Times New Roman"/>
          <w:color w:val="002060"/>
          <w:kern w:val="0"/>
          <w:sz w:val="24"/>
          <w:szCs w:val="24"/>
          <w:lang w:val="es-ES" w:eastAsia="es-ES"/>
          <w14:ligatures w14:val="none"/>
        </w:rPr>
        <w:t xml:space="preserve"> de la infraestructura</w:t>
      </w:r>
      <w:r w:rsidR="00F0224B">
        <w:rPr>
          <w:rFonts w:ascii="Constantia" w:eastAsia="Cambria" w:hAnsi="Constantia" w:cs="Times New Roman"/>
          <w:color w:val="002060"/>
          <w:kern w:val="0"/>
          <w:sz w:val="24"/>
          <w:szCs w:val="24"/>
          <w:lang w:val="es-ES" w:eastAsia="es-ES"/>
          <w14:ligatures w14:val="none"/>
        </w:rPr>
        <w:t>,</w:t>
      </w:r>
      <w:r w:rsidR="00957282">
        <w:rPr>
          <w:rFonts w:ascii="Constantia" w:eastAsia="Cambria" w:hAnsi="Constantia" w:cs="Times New Roman"/>
          <w:color w:val="002060"/>
          <w:kern w:val="0"/>
          <w:sz w:val="24"/>
          <w:szCs w:val="24"/>
          <w:lang w:val="es-ES" w:eastAsia="es-ES"/>
          <w14:ligatures w14:val="none"/>
        </w:rPr>
        <w:t xml:space="preserve"> en los más de 150 proyectos de concesión</w:t>
      </w:r>
      <w:r w:rsidR="00D16DCC">
        <w:rPr>
          <w:rFonts w:ascii="Constantia" w:eastAsia="Cambria" w:hAnsi="Constantia" w:cs="Times New Roman"/>
          <w:color w:val="002060"/>
          <w:kern w:val="0"/>
          <w:sz w:val="24"/>
          <w:szCs w:val="24"/>
          <w:lang w:val="es-ES" w:eastAsia="es-ES"/>
          <w14:ligatures w14:val="none"/>
        </w:rPr>
        <w:t xml:space="preserve"> en sus diferentes modos.</w:t>
      </w:r>
    </w:p>
    <w:p w:rsidR="00FF71AA" w:rsidRDefault="00FF71AA" w:rsidP="00296BD1">
      <w:pPr>
        <w:ind w:left="709"/>
        <w:jc w:val="both"/>
        <w:rPr>
          <w:rFonts w:ascii="Constantia" w:eastAsia="Cambria" w:hAnsi="Constantia" w:cs="Times New Roman"/>
          <w:color w:val="002060"/>
          <w:kern w:val="0"/>
          <w:sz w:val="24"/>
          <w:szCs w:val="24"/>
          <w:lang w:val="es-ES" w:eastAsia="es-ES"/>
          <w14:ligatures w14:val="none"/>
        </w:rPr>
      </w:pPr>
    </w:p>
    <w:p w:rsidR="00FF71AA" w:rsidRDefault="00FF71AA" w:rsidP="00296BD1">
      <w:pPr>
        <w:ind w:left="709"/>
        <w:jc w:val="both"/>
        <w:rPr>
          <w:rFonts w:ascii="Constantia" w:eastAsia="Cambria" w:hAnsi="Constantia" w:cs="Times New Roman"/>
          <w:color w:val="002060"/>
          <w:kern w:val="0"/>
          <w:sz w:val="24"/>
          <w:szCs w:val="24"/>
          <w:lang w:val="es-ES" w:eastAsia="es-ES"/>
          <w14:ligatures w14:val="none"/>
        </w:rPr>
      </w:pPr>
    </w:p>
    <w:p w:rsidR="00A8076B" w:rsidRDefault="00FF71AA" w:rsidP="00296BD1">
      <w:pPr>
        <w:ind w:left="709"/>
        <w:jc w:val="both"/>
        <w:rPr>
          <w:rFonts w:ascii="Constantia" w:eastAsia="Cambria" w:hAnsi="Constantia" w:cs="Times New Roman"/>
          <w:color w:val="002060"/>
          <w:kern w:val="0"/>
          <w:sz w:val="24"/>
          <w:szCs w:val="24"/>
          <w:lang w:val="es-ES" w:eastAsia="es-ES"/>
          <w14:ligatures w14:val="none"/>
        </w:rPr>
      </w:pPr>
      <w:r>
        <w:rPr>
          <w:rFonts w:ascii="Constantia" w:eastAsia="Cambria" w:hAnsi="Constantia" w:cs="Times New Roman"/>
          <w:color w:val="002060"/>
          <w:kern w:val="0"/>
          <w:sz w:val="24"/>
          <w:szCs w:val="24"/>
          <w:lang w:val="es-ES" w:eastAsia="es-ES"/>
          <w14:ligatures w14:val="none"/>
        </w:rPr>
        <w:t>En virtud de lo anterior y habida cuenta del gran volumen de informes recibidos, e</w:t>
      </w:r>
      <w:r w:rsidR="00D12B7F">
        <w:rPr>
          <w:rFonts w:ascii="Constantia" w:eastAsia="Cambria" w:hAnsi="Constantia" w:cs="Times New Roman"/>
          <w:color w:val="002060"/>
          <w:kern w:val="0"/>
          <w:sz w:val="24"/>
          <w:szCs w:val="24"/>
          <w:lang w:val="es-ES" w:eastAsia="es-ES"/>
          <w14:ligatures w14:val="none"/>
        </w:rPr>
        <w:t xml:space="preserve">l </w:t>
      </w:r>
      <w:r w:rsidR="002A60EE">
        <w:rPr>
          <w:rFonts w:ascii="Constantia" w:eastAsia="Cambria" w:hAnsi="Constantia" w:cs="Times New Roman"/>
          <w:color w:val="002060"/>
          <w:kern w:val="0"/>
          <w:sz w:val="24"/>
          <w:szCs w:val="24"/>
          <w:lang w:val="es-ES" w:eastAsia="es-ES"/>
          <w14:ligatures w14:val="none"/>
        </w:rPr>
        <w:t>Grupo de Atención al Ciudadano</w:t>
      </w:r>
      <w:r w:rsidR="00D12B7F">
        <w:rPr>
          <w:rFonts w:ascii="Constantia" w:eastAsia="Cambria" w:hAnsi="Constantia" w:cs="Times New Roman"/>
          <w:color w:val="002060"/>
          <w:kern w:val="0"/>
          <w:sz w:val="24"/>
          <w:szCs w:val="24"/>
          <w:lang w:val="es-ES" w:eastAsia="es-ES"/>
          <w14:ligatures w14:val="none"/>
        </w:rPr>
        <w:t xml:space="preserve"> diseñó una matriz</w:t>
      </w:r>
      <w:r w:rsidR="002A60EE">
        <w:rPr>
          <w:rFonts w:ascii="Constantia" w:eastAsia="Cambria" w:hAnsi="Constantia" w:cs="Times New Roman"/>
          <w:color w:val="002060"/>
          <w:kern w:val="0"/>
          <w:sz w:val="24"/>
          <w:szCs w:val="24"/>
          <w:lang w:val="es-ES" w:eastAsia="es-ES"/>
          <w14:ligatures w14:val="none"/>
        </w:rPr>
        <w:t xml:space="preserve"> </w:t>
      </w:r>
      <w:r w:rsidR="00D12B7F">
        <w:rPr>
          <w:rFonts w:ascii="Constantia" w:eastAsia="Cambria" w:hAnsi="Constantia" w:cs="Times New Roman"/>
          <w:color w:val="002060"/>
          <w:kern w:val="0"/>
          <w:sz w:val="24"/>
          <w:szCs w:val="24"/>
          <w:lang w:val="es-ES" w:eastAsia="es-ES"/>
          <w14:ligatures w14:val="none"/>
        </w:rPr>
        <w:t>que</w:t>
      </w:r>
      <w:r w:rsidR="002A60EE">
        <w:rPr>
          <w:rFonts w:ascii="Constantia" w:eastAsia="Cambria" w:hAnsi="Constantia" w:cs="Times New Roman"/>
          <w:color w:val="002060"/>
          <w:kern w:val="0"/>
          <w:sz w:val="24"/>
          <w:szCs w:val="24"/>
          <w:lang w:val="es-ES" w:eastAsia="es-ES"/>
          <w14:ligatures w14:val="none"/>
        </w:rPr>
        <w:t xml:space="preserve"> pretende entre otras cosas,</w:t>
      </w:r>
      <w:r w:rsidR="00D12B7F">
        <w:rPr>
          <w:rFonts w:ascii="Constantia" w:eastAsia="Cambria" w:hAnsi="Constantia" w:cs="Times New Roman"/>
          <w:color w:val="002060"/>
          <w:kern w:val="0"/>
          <w:sz w:val="24"/>
          <w:szCs w:val="24"/>
          <w:lang w:val="es-ES" w:eastAsia="es-ES"/>
          <w14:ligatures w14:val="none"/>
        </w:rPr>
        <w:t xml:space="preserve"> consolidar y</w:t>
      </w:r>
      <w:r w:rsidR="002A60EE">
        <w:rPr>
          <w:rFonts w:ascii="Constantia" w:eastAsia="Cambria" w:hAnsi="Constantia" w:cs="Times New Roman"/>
          <w:color w:val="002060"/>
          <w:kern w:val="0"/>
          <w:sz w:val="24"/>
          <w:szCs w:val="24"/>
          <w:lang w:val="es-ES" w:eastAsia="es-ES"/>
          <w14:ligatures w14:val="none"/>
        </w:rPr>
        <w:t xml:space="preserve"> mostrar</w:t>
      </w:r>
      <w:r w:rsidR="00D16DCC">
        <w:rPr>
          <w:rFonts w:ascii="Constantia" w:eastAsia="Cambria" w:hAnsi="Constantia" w:cs="Times New Roman"/>
          <w:color w:val="002060"/>
          <w:kern w:val="0"/>
          <w:sz w:val="24"/>
          <w:szCs w:val="24"/>
          <w:lang w:val="es-ES" w:eastAsia="es-ES"/>
          <w14:ligatures w14:val="none"/>
        </w:rPr>
        <w:t xml:space="preserve"> </w:t>
      </w:r>
      <w:r w:rsidR="002A60EE">
        <w:rPr>
          <w:rFonts w:ascii="Constantia" w:eastAsia="Cambria" w:hAnsi="Constantia" w:cs="Times New Roman"/>
          <w:color w:val="002060"/>
          <w:kern w:val="0"/>
          <w:sz w:val="24"/>
          <w:szCs w:val="24"/>
          <w:lang w:val="es-ES" w:eastAsia="es-ES"/>
          <w14:ligatures w14:val="none"/>
        </w:rPr>
        <w:t xml:space="preserve">el número de usuarios encuestados y </w:t>
      </w:r>
      <w:r w:rsidR="00D16DCC">
        <w:rPr>
          <w:rFonts w:ascii="Constantia" w:eastAsia="Cambria" w:hAnsi="Constantia" w:cs="Times New Roman"/>
          <w:color w:val="002060"/>
          <w:kern w:val="0"/>
          <w:sz w:val="24"/>
          <w:szCs w:val="24"/>
          <w:lang w:val="es-ES" w:eastAsia="es-ES"/>
          <w14:ligatures w14:val="none"/>
        </w:rPr>
        <w:t xml:space="preserve">las calificaciones </w:t>
      </w:r>
      <w:r w:rsidR="00504365">
        <w:rPr>
          <w:rFonts w:ascii="Constantia" w:eastAsia="Cambria" w:hAnsi="Constantia" w:cs="Times New Roman"/>
          <w:color w:val="002060"/>
          <w:kern w:val="0"/>
          <w:sz w:val="24"/>
          <w:szCs w:val="24"/>
          <w:lang w:val="es-ES" w:eastAsia="es-ES"/>
          <w14:ligatures w14:val="none"/>
        </w:rPr>
        <w:t>reci</w:t>
      </w:r>
      <w:r w:rsidR="00A8076B">
        <w:rPr>
          <w:rFonts w:ascii="Constantia" w:eastAsia="Cambria" w:hAnsi="Constantia" w:cs="Times New Roman"/>
          <w:color w:val="002060"/>
          <w:kern w:val="0"/>
          <w:sz w:val="24"/>
          <w:szCs w:val="24"/>
          <w:lang w:val="es-ES" w:eastAsia="es-ES"/>
          <w14:ligatures w14:val="none"/>
        </w:rPr>
        <w:t>bidas por proyecto de concesión.</w:t>
      </w:r>
    </w:p>
    <w:p w:rsidR="00DB450B" w:rsidRDefault="00DB450B" w:rsidP="00296BD1">
      <w:pPr>
        <w:ind w:left="709"/>
        <w:jc w:val="both"/>
        <w:rPr>
          <w:rFonts w:ascii="Constantia" w:eastAsia="Cambria" w:hAnsi="Constantia" w:cs="Times New Roman"/>
          <w:color w:val="002060"/>
          <w:kern w:val="0"/>
          <w:sz w:val="24"/>
          <w:szCs w:val="24"/>
          <w:lang w:val="es-ES" w:eastAsia="es-ES"/>
          <w14:ligatures w14:val="none"/>
        </w:rPr>
      </w:pPr>
      <w:r>
        <w:rPr>
          <w:rFonts w:ascii="Constantia" w:eastAsia="Cambria" w:hAnsi="Constantia" w:cs="Times New Roman"/>
          <w:noProof/>
          <w:color w:val="002060"/>
          <w:kern w:val="0"/>
          <w:sz w:val="24"/>
          <w:szCs w:val="24"/>
          <w:lang w:val="es-MX" w:eastAsia="es-MX"/>
        </w:rPr>
        <mc:AlternateContent>
          <mc:Choice Requires="wps">
            <w:drawing>
              <wp:anchor distT="0" distB="0" distL="114300" distR="114300" simplePos="0" relativeHeight="251683840" behindDoc="0" locked="0" layoutInCell="1" allowOverlap="1">
                <wp:simplePos x="0" y="0"/>
                <wp:positionH relativeFrom="margin">
                  <wp:posOffset>467360</wp:posOffset>
                </wp:positionH>
                <wp:positionV relativeFrom="paragraph">
                  <wp:posOffset>193675</wp:posOffset>
                </wp:positionV>
                <wp:extent cx="2343150" cy="695325"/>
                <wp:effectExtent l="0" t="0" r="19050" b="28575"/>
                <wp:wrapNone/>
                <wp:docPr id="4" name="Doble onda 4"/>
                <wp:cNvGraphicFramePr/>
                <a:graphic xmlns:a="http://schemas.openxmlformats.org/drawingml/2006/main">
                  <a:graphicData uri="http://schemas.microsoft.com/office/word/2010/wordprocessingShape">
                    <wps:wsp>
                      <wps:cNvSpPr/>
                      <wps:spPr>
                        <a:xfrm>
                          <a:off x="0" y="0"/>
                          <a:ext cx="2343150" cy="695325"/>
                        </a:xfrm>
                        <a:prstGeom prst="doubleWave">
                          <a:avLst/>
                        </a:prstGeom>
                      </wps:spPr>
                      <wps:style>
                        <a:lnRef idx="3">
                          <a:schemeClr val="lt1"/>
                        </a:lnRef>
                        <a:fillRef idx="1">
                          <a:schemeClr val="accent5"/>
                        </a:fillRef>
                        <a:effectRef idx="1">
                          <a:schemeClr val="accent5"/>
                        </a:effectRef>
                        <a:fontRef idx="minor">
                          <a:schemeClr val="lt1"/>
                        </a:fontRef>
                      </wps:style>
                      <wps:txbx>
                        <w:txbxContent>
                          <w:p w:rsidR="001C1FD4" w:rsidRDefault="001C1FD4" w:rsidP="001C1FD4">
                            <w:pPr>
                              <w:jc w:val="center"/>
                            </w:pPr>
                            <w:r>
                              <w:rPr>
                                <w:rFonts w:ascii="Constantia" w:hAnsi="Constantia"/>
                                <w:color w:val="000000" w:themeColor="text1"/>
                                <w:sz w:val="36"/>
                                <w:szCs w:val="36"/>
                              </w:rPr>
                              <w:t>Modo Carretero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4" o:spid="_x0000_s1031" type="#_x0000_t188" style="position:absolute;left:0;text-align:left;margin-left:36.8pt;margin-top:15.25pt;width:184.5pt;height:54.7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KfagIAACsFAAAOAAAAZHJzL2Uyb0RvYy54bWysVEtv2zAMvg/YfxB0Xx3n0a1BnSJo0WFA&#10;0QZrh54VWWoMSKImMbGzXz9KdpJi7WXDLrYo8uPzoy6vOmvYToXYgKt4eTbiTDkJdeNeKv7j6fbT&#10;F84iClcLA05VfK8iv1p8/HDZ+rkawwZMrQIjJy7OW1/xDaKfF0WUG2VFPAOvHCk1BCuQxPBS1EG0&#10;5N2aYjwanRcthNoHkCpGur3plXyR/WutJD5oHRUyU3HKDfM35O86fYvFpZi/BOE3jRzSEP+QhRWN&#10;o6BHVzcCBduG5o0r28gAETSeSbAFaN1IlWugasrRH9U8boRXuRZqTvTHNsX/51be71aBNXXFp5w5&#10;YWlEN7A2igGNjE1Tf1of52T26FdhkCIdU7GdDjb9qQzW5Z7ujz1VHTJJl+PJdFLOqPWSdOcXs8l4&#10;lpwWJ7QPEb8qsCwdKl7DluI/i12qXMzF7i5iDzgYEjrl1GeRT7g3Khkb911pqobiTjI680hdm8B2&#10;ghhgsByCZ8sE0Y0xR1D5HkhIqRwesh7sE1Rlfv0N+IjIkcHhEWwbB+G96KeUdW9/qL6vOZWP3brL&#10;I8w5pps11Hsaa4Ce79HL24aaeycirkQggtM8aGnxgT7aQFtxGE6cbSD8eu8+2RPvSMtZSwtT8fhz&#10;K4LizHxzxMiLcjpNG5aF6ezzmITwWrN+rXFbew00kZKeBy/zMdmjORx1APtMu71MUUklnKTYFZcY&#10;DsI19otMr4NUy2U2o63yAu/co5fJeepzos1T9yyCHxiGxM17OCzXG4r1tgnpYLlF0E3m36mvwwRo&#10;IzOPh9cjrfxrOVud3rjFbwAAAP//AwBQSwMEFAAGAAgAAAAhACiF0szeAAAACQEAAA8AAABkcnMv&#10;ZG93bnJldi54bWxMj8FOwzAMhu9IvENkJC5oS+jKhkrTCU3sAWiHJm5Z47WFxqmabCs8PeYER/v/&#10;9flzvp5cL844hs6Thvu5AoFUe9tRo2FXbWePIEI0ZE3vCTV8YYB1cX2Vm8z6C73iuYyNYAiFzGho&#10;YxwyKUPdojNh7gckzo5+dCbyODbSjubCcNfLRKmldKYjvtCaATct1p/lyWlYVPTycfxO9uV26t53&#10;qze0m+pO69ub6fkJRMQp/pXhV5/VoWCngz+RDaLXsFosucks9QCC8zRNeHHgYqoUyCKX/z8ofgAA&#10;AP//AwBQSwECLQAUAAYACAAAACEAtoM4kv4AAADhAQAAEwAAAAAAAAAAAAAAAAAAAAAAW0NvbnRl&#10;bnRfVHlwZXNdLnhtbFBLAQItABQABgAIAAAAIQA4/SH/1gAAAJQBAAALAAAAAAAAAAAAAAAAAC8B&#10;AABfcmVscy8ucmVsc1BLAQItABQABgAIAAAAIQB1nGKfagIAACsFAAAOAAAAAAAAAAAAAAAAAC4C&#10;AABkcnMvZTJvRG9jLnhtbFBLAQItABQABgAIAAAAIQAohdLM3gAAAAkBAAAPAAAAAAAAAAAAAAAA&#10;AMQEAABkcnMvZG93bnJldi54bWxQSwUGAAAAAAQABADzAAAAzwUAAAAA&#10;" adj="1350" fillcolor="#edba3d [3208]" strokecolor="white [3201]" strokeweight="1.5pt">
                <v:textbox>
                  <w:txbxContent>
                    <w:p w:rsidR="001C1FD4" w:rsidRDefault="001C1FD4" w:rsidP="001C1FD4">
                      <w:pPr>
                        <w:jc w:val="center"/>
                      </w:pPr>
                      <w:r>
                        <w:rPr>
                          <w:rFonts w:ascii="Constantia" w:hAnsi="Constantia"/>
                          <w:color w:val="000000" w:themeColor="text1"/>
                          <w:sz w:val="36"/>
                          <w:szCs w:val="36"/>
                        </w:rPr>
                        <w:t>Modo Carretero</w:t>
                      </w:r>
                    </w:p>
                  </w:txbxContent>
                </v:textbox>
                <w10:wrap anchorx="margin"/>
              </v:shape>
            </w:pict>
          </mc:Fallback>
        </mc:AlternateContent>
      </w:r>
    </w:p>
    <w:p w:rsidR="00A60781" w:rsidRDefault="00A60781" w:rsidP="007435E4">
      <w:pPr>
        <w:ind w:left="709"/>
        <w:jc w:val="both"/>
        <w:rPr>
          <w:rFonts w:ascii="Constantia" w:eastAsia="Cambria" w:hAnsi="Constantia" w:cs="Times New Roman"/>
          <w:color w:val="002060"/>
          <w:kern w:val="0"/>
          <w:sz w:val="24"/>
          <w:szCs w:val="24"/>
          <w:lang w:val="es-ES" w:eastAsia="es-ES"/>
          <w14:ligatures w14:val="none"/>
        </w:rPr>
      </w:pPr>
    </w:p>
    <w:p w:rsidR="00A60781" w:rsidRDefault="00A60781" w:rsidP="007435E4">
      <w:pPr>
        <w:ind w:left="709"/>
        <w:jc w:val="both"/>
        <w:rPr>
          <w:rFonts w:ascii="Constantia" w:eastAsia="Cambria" w:hAnsi="Constantia" w:cs="Times New Roman"/>
          <w:color w:val="002060"/>
          <w:kern w:val="0"/>
          <w:sz w:val="24"/>
          <w:szCs w:val="24"/>
          <w:lang w:val="es-ES" w:eastAsia="es-ES"/>
          <w14:ligatures w14:val="none"/>
        </w:rPr>
      </w:pPr>
    </w:p>
    <w:p w:rsidR="008C33B8" w:rsidRDefault="00FF71AA" w:rsidP="007435E4">
      <w:pPr>
        <w:ind w:left="709"/>
        <w:jc w:val="both"/>
        <w:rPr>
          <w:rFonts w:ascii="Constantia" w:eastAsia="Cambria" w:hAnsi="Constantia" w:cs="Times New Roman"/>
          <w:color w:val="002060"/>
          <w:sz w:val="24"/>
          <w:szCs w:val="24"/>
          <w:lang w:val="es-MX"/>
        </w:rPr>
      </w:pPr>
      <w:r>
        <w:rPr>
          <w:rFonts w:ascii="Constantia" w:eastAsia="Cambria" w:hAnsi="Constantia" w:cs="Times New Roman"/>
          <w:color w:val="002060"/>
          <w:kern w:val="0"/>
          <w:sz w:val="24"/>
          <w:szCs w:val="24"/>
          <w:lang w:val="es-ES" w:eastAsia="es-ES"/>
          <w14:ligatures w14:val="none"/>
        </w:rPr>
        <w:t>Par</w:t>
      </w:r>
      <w:r w:rsidR="00250D5A">
        <w:rPr>
          <w:rFonts w:ascii="Constantia" w:eastAsia="Cambria" w:hAnsi="Constantia" w:cs="Times New Roman"/>
          <w:color w:val="002060"/>
          <w:kern w:val="0"/>
          <w:sz w:val="24"/>
          <w:szCs w:val="24"/>
          <w:lang w:val="es-ES" w:eastAsia="es-ES"/>
          <w14:ligatures w14:val="none"/>
        </w:rPr>
        <w:t>a el modo carretero, la ANI</w:t>
      </w:r>
      <w:r w:rsidR="00302989">
        <w:rPr>
          <w:rFonts w:ascii="Constantia" w:eastAsia="Cambria" w:hAnsi="Constantia" w:cs="Times New Roman"/>
          <w:color w:val="002060"/>
          <w:kern w:val="0"/>
          <w:sz w:val="24"/>
          <w:szCs w:val="24"/>
          <w:lang w:val="es-ES" w:eastAsia="es-ES"/>
          <w14:ligatures w14:val="none"/>
        </w:rPr>
        <w:t xml:space="preserve"> dispuso el formato</w:t>
      </w:r>
      <w:r>
        <w:rPr>
          <w:rFonts w:ascii="Constantia" w:eastAsia="Cambria" w:hAnsi="Constantia" w:cs="Times New Roman"/>
          <w:color w:val="002060"/>
          <w:kern w:val="0"/>
          <w:sz w:val="24"/>
          <w:szCs w:val="24"/>
          <w:lang w:val="es-ES" w:eastAsia="es-ES"/>
          <w14:ligatures w14:val="none"/>
        </w:rPr>
        <w:t xml:space="preserve"> GCSP –F-198 (Evaluación satisfacción uso de la vía) en el que el Concesionario recibió las percepciones</w:t>
      </w:r>
      <w:r w:rsidR="002C4A3A">
        <w:rPr>
          <w:rFonts w:ascii="Constantia" w:eastAsia="Cambria" w:hAnsi="Constantia" w:cs="Times New Roman"/>
          <w:color w:val="002060"/>
          <w:kern w:val="0"/>
          <w:sz w:val="24"/>
          <w:szCs w:val="24"/>
          <w:lang w:val="es-ES" w:eastAsia="es-ES"/>
          <w14:ligatures w14:val="none"/>
        </w:rPr>
        <w:t xml:space="preserve"> de los usuarios de la vía</w:t>
      </w:r>
      <w:r>
        <w:rPr>
          <w:rFonts w:ascii="Constantia" w:eastAsia="Cambria" w:hAnsi="Constantia" w:cs="Times New Roman"/>
          <w:color w:val="002060"/>
          <w:kern w:val="0"/>
          <w:sz w:val="24"/>
          <w:szCs w:val="24"/>
          <w:lang w:val="es-ES" w:eastAsia="es-ES"/>
          <w14:ligatures w14:val="none"/>
        </w:rPr>
        <w:t xml:space="preserve"> frente a 15 aspectos</w:t>
      </w:r>
      <w:r w:rsidR="002C4A3A">
        <w:rPr>
          <w:rFonts w:ascii="Constantia" w:eastAsia="Cambria" w:hAnsi="Constantia" w:cs="Times New Roman"/>
          <w:color w:val="002060"/>
          <w:kern w:val="0"/>
          <w:sz w:val="24"/>
          <w:szCs w:val="24"/>
          <w:lang w:val="es-ES" w:eastAsia="es-ES"/>
          <w14:ligatures w14:val="none"/>
        </w:rPr>
        <w:t xml:space="preserve">, a saber: </w:t>
      </w:r>
      <w:r>
        <w:rPr>
          <w:rFonts w:ascii="Constantia" w:eastAsia="Cambria" w:hAnsi="Constantia" w:cs="Times New Roman"/>
          <w:color w:val="002060"/>
          <w:kern w:val="0"/>
          <w:sz w:val="24"/>
          <w:szCs w:val="24"/>
          <w:lang w:val="es-ES" w:eastAsia="es-ES"/>
          <w14:ligatures w14:val="none"/>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283"/>
      </w:tblGrid>
      <w:tr w:rsidR="00302989" w:rsidRPr="00302989" w:rsidTr="007435E4">
        <w:trPr>
          <w:trHeight w:val="110"/>
        </w:trPr>
        <w:tc>
          <w:tcPr>
            <w:tcW w:w="14283" w:type="dxa"/>
          </w:tcPr>
          <w:p w:rsidR="00302989" w:rsidRPr="008C33B8" w:rsidRDefault="00302989" w:rsidP="007435E4">
            <w:pPr>
              <w:pStyle w:val="Prrafodelista"/>
              <w:numPr>
                <w:ilvl w:val="0"/>
                <w:numId w:val="3"/>
              </w:numPr>
              <w:spacing w:after="0"/>
              <w:jc w:val="both"/>
              <w:rPr>
                <w:rFonts w:ascii="Constantia" w:eastAsia="Cambria" w:hAnsi="Constantia" w:cs="Times New Roman"/>
                <w:color w:val="002060"/>
                <w:sz w:val="24"/>
                <w:szCs w:val="24"/>
                <w:lang w:val="es-MX"/>
              </w:rPr>
            </w:pPr>
            <w:r w:rsidRPr="008C33B8">
              <w:rPr>
                <w:rFonts w:ascii="Constantia" w:eastAsia="Cambria" w:hAnsi="Constantia" w:cs="Times New Roman"/>
                <w:color w:val="002060"/>
                <w:sz w:val="24"/>
                <w:szCs w:val="24"/>
                <w:lang w:val="es-MX"/>
              </w:rPr>
              <w:t xml:space="preserve">Tiempo empleado en el </w:t>
            </w:r>
            <w:r w:rsidR="008C33B8">
              <w:rPr>
                <w:rFonts w:ascii="Constantia" w:eastAsia="Cambria" w:hAnsi="Constantia" w:cs="Times New Roman"/>
                <w:color w:val="002060"/>
                <w:sz w:val="24"/>
                <w:szCs w:val="24"/>
                <w:lang w:val="es-MX"/>
              </w:rPr>
              <w:t>trayecto</w:t>
            </w:r>
          </w:p>
        </w:tc>
      </w:tr>
      <w:tr w:rsidR="00302989" w:rsidRPr="00302989" w:rsidTr="007435E4">
        <w:trPr>
          <w:trHeight w:val="110"/>
        </w:trPr>
        <w:tc>
          <w:tcPr>
            <w:tcW w:w="14283" w:type="dxa"/>
          </w:tcPr>
          <w:p w:rsidR="00302989" w:rsidRPr="008C33B8" w:rsidRDefault="00302989" w:rsidP="007435E4">
            <w:pPr>
              <w:pStyle w:val="Prrafodelista"/>
              <w:numPr>
                <w:ilvl w:val="0"/>
                <w:numId w:val="3"/>
              </w:numPr>
              <w:spacing w:after="0"/>
              <w:jc w:val="both"/>
              <w:rPr>
                <w:rFonts w:ascii="Constantia" w:eastAsia="Cambria" w:hAnsi="Constantia" w:cs="Times New Roman"/>
                <w:color w:val="002060"/>
                <w:sz w:val="24"/>
                <w:szCs w:val="24"/>
                <w:lang w:val="es-MX"/>
              </w:rPr>
            </w:pPr>
            <w:r w:rsidRPr="008C33B8">
              <w:rPr>
                <w:rFonts w:ascii="Constantia" w:eastAsia="Cambria" w:hAnsi="Constantia" w:cs="Times New Roman"/>
                <w:color w:val="002060"/>
                <w:sz w:val="24"/>
                <w:szCs w:val="24"/>
                <w:lang w:val="es-MX"/>
              </w:rPr>
              <w:t xml:space="preserve">Estado de la vía </w:t>
            </w:r>
          </w:p>
        </w:tc>
      </w:tr>
      <w:tr w:rsidR="00302989" w:rsidRPr="00302989" w:rsidTr="007435E4">
        <w:trPr>
          <w:trHeight w:val="110"/>
        </w:trPr>
        <w:tc>
          <w:tcPr>
            <w:tcW w:w="14283" w:type="dxa"/>
          </w:tcPr>
          <w:p w:rsidR="00302989" w:rsidRPr="00302989" w:rsidRDefault="00302989" w:rsidP="007435E4">
            <w:pPr>
              <w:pStyle w:val="Prrafodelista"/>
              <w:numPr>
                <w:ilvl w:val="0"/>
                <w:numId w:val="3"/>
              </w:numPr>
              <w:spacing w:after="0"/>
              <w:jc w:val="both"/>
              <w:rPr>
                <w:rFonts w:ascii="Constantia" w:eastAsia="Cambria" w:hAnsi="Constantia" w:cs="Times New Roman"/>
                <w:color w:val="002060"/>
                <w:sz w:val="24"/>
                <w:szCs w:val="24"/>
                <w:lang w:val="es-MX"/>
              </w:rPr>
            </w:pPr>
            <w:r w:rsidRPr="00302989">
              <w:rPr>
                <w:rFonts w:ascii="Constantia" w:eastAsia="Cambria" w:hAnsi="Constantia" w:cs="Times New Roman"/>
                <w:color w:val="002060"/>
                <w:sz w:val="24"/>
                <w:szCs w:val="24"/>
                <w:lang w:val="es-MX"/>
              </w:rPr>
              <w:t xml:space="preserve">Señalización de la vía </w:t>
            </w:r>
          </w:p>
        </w:tc>
      </w:tr>
      <w:tr w:rsidR="00302989" w:rsidRPr="00302989" w:rsidTr="007435E4">
        <w:trPr>
          <w:trHeight w:val="110"/>
        </w:trPr>
        <w:tc>
          <w:tcPr>
            <w:tcW w:w="14283" w:type="dxa"/>
          </w:tcPr>
          <w:p w:rsidR="00302989" w:rsidRPr="00302989" w:rsidRDefault="00302989" w:rsidP="007435E4">
            <w:pPr>
              <w:pStyle w:val="Prrafodelista"/>
              <w:numPr>
                <w:ilvl w:val="0"/>
                <w:numId w:val="3"/>
              </w:numPr>
              <w:spacing w:after="0"/>
              <w:jc w:val="both"/>
              <w:rPr>
                <w:rFonts w:ascii="Constantia" w:eastAsia="Cambria" w:hAnsi="Constantia" w:cs="Times New Roman"/>
                <w:color w:val="002060"/>
                <w:sz w:val="24"/>
                <w:szCs w:val="24"/>
                <w:lang w:val="es-MX"/>
              </w:rPr>
            </w:pPr>
            <w:r w:rsidRPr="00302989">
              <w:rPr>
                <w:rFonts w:ascii="Constantia" w:eastAsia="Cambria" w:hAnsi="Constantia" w:cs="Times New Roman"/>
                <w:color w:val="002060"/>
                <w:sz w:val="24"/>
                <w:szCs w:val="24"/>
                <w:lang w:val="es-MX"/>
              </w:rPr>
              <w:t xml:space="preserve">Seguridad de la vía </w:t>
            </w:r>
          </w:p>
        </w:tc>
      </w:tr>
      <w:tr w:rsidR="00302989" w:rsidRPr="00302989" w:rsidTr="007435E4">
        <w:trPr>
          <w:trHeight w:val="110"/>
        </w:trPr>
        <w:tc>
          <w:tcPr>
            <w:tcW w:w="14283" w:type="dxa"/>
          </w:tcPr>
          <w:p w:rsidR="00302989" w:rsidRPr="00302989" w:rsidRDefault="00302989" w:rsidP="007435E4">
            <w:pPr>
              <w:pStyle w:val="Prrafodelista"/>
              <w:numPr>
                <w:ilvl w:val="0"/>
                <w:numId w:val="3"/>
              </w:numPr>
              <w:spacing w:after="0"/>
              <w:jc w:val="both"/>
              <w:rPr>
                <w:rFonts w:ascii="Constantia" w:eastAsia="Cambria" w:hAnsi="Constantia" w:cs="Times New Roman"/>
                <w:color w:val="002060"/>
                <w:sz w:val="24"/>
                <w:szCs w:val="24"/>
                <w:lang w:val="es-MX"/>
              </w:rPr>
            </w:pPr>
            <w:r w:rsidRPr="00302989">
              <w:rPr>
                <w:rFonts w:ascii="Constantia" w:eastAsia="Cambria" w:hAnsi="Constantia" w:cs="Times New Roman"/>
                <w:color w:val="002060"/>
                <w:sz w:val="24"/>
                <w:szCs w:val="24"/>
                <w:lang w:val="es-MX"/>
              </w:rPr>
              <w:t xml:space="preserve">Limpieza general de la vía </w:t>
            </w:r>
          </w:p>
        </w:tc>
      </w:tr>
      <w:tr w:rsidR="00302989" w:rsidRPr="00302989" w:rsidTr="007435E4">
        <w:trPr>
          <w:trHeight w:val="110"/>
        </w:trPr>
        <w:tc>
          <w:tcPr>
            <w:tcW w:w="14283" w:type="dxa"/>
          </w:tcPr>
          <w:p w:rsidR="00302989" w:rsidRPr="00302989" w:rsidRDefault="00302989" w:rsidP="007435E4">
            <w:pPr>
              <w:pStyle w:val="Prrafodelista"/>
              <w:numPr>
                <w:ilvl w:val="0"/>
                <w:numId w:val="3"/>
              </w:numPr>
              <w:spacing w:after="0"/>
              <w:jc w:val="both"/>
              <w:rPr>
                <w:rFonts w:ascii="Constantia" w:eastAsia="Cambria" w:hAnsi="Constantia" w:cs="Times New Roman"/>
                <w:color w:val="002060"/>
                <w:sz w:val="24"/>
                <w:szCs w:val="24"/>
                <w:lang w:val="es-MX"/>
              </w:rPr>
            </w:pPr>
            <w:r w:rsidRPr="00302989">
              <w:rPr>
                <w:rFonts w:ascii="Constantia" w:eastAsia="Cambria" w:hAnsi="Constantia" w:cs="Times New Roman"/>
                <w:color w:val="002060"/>
                <w:sz w:val="24"/>
                <w:szCs w:val="24"/>
                <w:lang w:val="es-MX"/>
              </w:rPr>
              <w:t xml:space="preserve">Costo de los peajes </w:t>
            </w:r>
          </w:p>
        </w:tc>
      </w:tr>
      <w:tr w:rsidR="00302989" w:rsidRPr="00302989" w:rsidTr="007435E4">
        <w:trPr>
          <w:trHeight w:val="110"/>
        </w:trPr>
        <w:tc>
          <w:tcPr>
            <w:tcW w:w="14283" w:type="dxa"/>
          </w:tcPr>
          <w:p w:rsidR="00302989" w:rsidRPr="00302989" w:rsidRDefault="00302989" w:rsidP="007435E4">
            <w:pPr>
              <w:pStyle w:val="Prrafodelista"/>
              <w:numPr>
                <w:ilvl w:val="0"/>
                <w:numId w:val="3"/>
              </w:numPr>
              <w:spacing w:after="0"/>
              <w:jc w:val="both"/>
              <w:rPr>
                <w:rFonts w:ascii="Constantia" w:eastAsia="Cambria" w:hAnsi="Constantia" w:cs="Times New Roman"/>
                <w:color w:val="002060"/>
                <w:sz w:val="24"/>
                <w:szCs w:val="24"/>
                <w:lang w:val="es-MX"/>
              </w:rPr>
            </w:pPr>
            <w:r w:rsidRPr="00302989">
              <w:rPr>
                <w:rFonts w:ascii="Constantia" w:eastAsia="Cambria" w:hAnsi="Constantia" w:cs="Times New Roman"/>
                <w:color w:val="002060"/>
                <w:sz w:val="24"/>
                <w:szCs w:val="24"/>
                <w:lang w:val="es-MX"/>
              </w:rPr>
              <w:t xml:space="preserve">Atención en los peajes </w:t>
            </w:r>
          </w:p>
        </w:tc>
      </w:tr>
      <w:tr w:rsidR="00302989" w:rsidRPr="00302989" w:rsidTr="007435E4">
        <w:trPr>
          <w:trHeight w:val="110"/>
        </w:trPr>
        <w:tc>
          <w:tcPr>
            <w:tcW w:w="14283" w:type="dxa"/>
          </w:tcPr>
          <w:p w:rsidR="00302989" w:rsidRPr="00302989" w:rsidRDefault="00302989" w:rsidP="007435E4">
            <w:pPr>
              <w:pStyle w:val="Prrafodelista"/>
              <w:numPr>
                <w:ilvl w:val="0"/>
                <w:numId w:val="3"/>
              </w:numPr>
              <w:spacing w:after="0"/>
              <w:jc w:val="both"/>
              <w:rPr>
                <w:rFonts w:ascii="Constantia" w:eastAsia="Cambria" w:hAnsi="Constantia" w:cs="Times New Roman"/>
                <w:color w:val="002060"/>
                <w:sz w:val="24"/>
                <w:szCs w:val="24"/>
                <w:lang w:val="es-MX"/>
              </w:rPr>
            </w:pPr>
            <w:r w:rsidRPr="00302989">
              <w:rPr>
                <w:rFonts w:ascii="Constantia" w:eastAsia="Cambria" w:hAnsi="Constantia" w:cs="Times New Roman"/>
                <w:color w:val="002060"/>
                <w:sz w:val="24"/>
                <w:szCs w:val="24"/>
                <w:lang w:val="es-MX"/>
              </w:rPr>
              <w:t xml:space="preserve">Tiempo de espera en los peajes </w:t>
            </w:r>
          </w:p>
        </w:tc>
      </w:tr>
      <w:tr w:rsidR="00302989" w:rsidRPr="00302989" w:rsidTr="007435E4">
        <w:trPr>
          <w:trHeight w:val="110"/>
        </w:trPr>
        <w:tc>
          <w:tcPr>
            <w:tcW w:w="14283" w:type="dxa"/>
          </w:tcPr>
          <w:p w:rsidR="008C33B8" w:rsidRPr="008C33B8" w:rsidRDefault="008C33B8" w:rsidP="007435E4">
            <w:pPr>
              <w:pStyle w:val="Prrafodelista"/>
              <w:numPr>
                <w:ilvl w:val="0"/>
                <w:numId w:val="3"/>
              </w:numPr>
              <w:spacing w:after="0"/>
              <w:jc w:val="both"/>
              <w:rPr>
                <w:rFonts w:ascii="Constantia" w:eastAsia="Cambria" w:hAnsi="Constantia" w:cs="Times New Roman"/>
                <w:color w:val="002060"/>
                <w:sz w:val="24"/>
                <w:szCs w:val="24"/>
                <w:lang w:val="es-MX"/>
              </w:rPr>
            </w:pPr>
            <w:r>
              <w:rPr>
                <w:rFonts w:ascii="Constantia" w:eastAsia="Cambria" w:hAnsi="Constantia" w:cs="Times New Roman"/>
                <w:color w:val="002060"/>
                <w:sz w:val="24"/>
                <w:szCs w:val="24"/>
                <w:lang w:val="es-MX"/>
              </w:rPr>
              <w:t xml:space="preserve">Atención en el </w:t>
            </w:r>
            <w:r w:rsidR="00302989" w:rsidRPr="00302989">
              <w:rPr>
                <w:rFonts w:ascii="Constantia" w:eastAsia="Cambria" w:hAnsi="Constantia" w:cs="Times New Roman"/>
                <w:color w:val="002060"/>
                <w:sz w:val="24"/>
                <w:szCs w:val="24"/>
                <w:lang w:val="es-MX"/>
              </w:rPr>
              <w:t xml:space="preserve">Centro/Oficina de atención al usuario </w:t>
            </w:r>
          </w:p>
          <w:p w:rsidR="008C33B8" w:rsidRPr="008C33B8" w:rsidRDefault="008C33B8" w:rsidP="007435E4">
            <w:pPr>
              <w:pStyle w:val="Prrafodelista"/>
              <w:numPr>
                <w:ilvl w:val="0"/>
                <w:numId w:val="3"/>
              </w:numPr>
              <w:spacing w:after="0"/>
              <w:jc w:val="both"/>
              <w:rPr>
                <w:rFonts w:ascii="Constantia" w:eastAsia="Cambria" w:hAnsi="Constantia" w:cs="Times New Roman"/>
                <w:color w:val="002060"/>
                <w:sz w:val="24"/>
                <w:szCs w:val="24"/>
                <w:lang w:val="es-MX"/>
              </w:rPr>
            </w:pPr>
            <w:r w:rsidRPr="008C33B8">
              <w:rPr>
                <w:rFonts w:ascii="Constantia" w:eastAsia="Cambria" w:hAnsi="Constantia" w:cs="Times New Roman"/>
                <w:color w:val="002060"/>
                <w:sz w:val="24"/>
                <w:szCs w:val="24"/>
                <w:lang w:val="es-MX"/>
              </w:rPr>
              <w:t>Conoce los servicios prestados en la vía (ambulancia, carro taller, grúa, postes SOS, etc.)</w:t>
            </w:r>
          </w:p>
          <w:p w:rsidR="008C33B8" w:rsidRPr="008C33B8" w:rsidRDefault="008C33B8" w:rsidP="007435E4">
            <w:pPr>
              <w:pStyle w:val="Prrafodelista"/>
              <w:numPr>
                <w:ilvl w:val="0"/>
                <w:numId w:val="3"/>
              </w:numPr>
              <w:spacing w:after="0"/>
              <w:jc w:val="both"/>
              <w:rPr>
                <w:rFonts w:ascii="Constantia" w:eastAsia="Cambria" w:hAnsi="Constantia" w:cs="Times New Roman"/>
                <w:color w:val="002060"/>
                <w:sz w:val="24"/>
                <w:szCs w:val="24"/>
                <w:lang w:val="es-MX"/>
              </w:rPr>
            </w:pPr>
            <w:r w:rsidRPr="008C33B8">
              <w:rPr>
                <w:rFonts w:ascii="Constantia" w:eastAsia="Cambria" w:hAnsi="Constantia" w:cs="Times New Roman"/>
                <w:color w:val="002060"/>
                <w:sz w:val="24"/>
                <w:szCs w:val="24"/>
                <w:lang w:val="es-MX"/>
              </w:rPr>
              <w:t>Califique la prestación de los servicios en la vía (ambulancia, carro taller, grúa, postes SOS, etc.)</w:t>
            </w:r>
          </w:p>
          <w:p w:rsidR="008C33B8" w:rsidRPr="008C33B8" w:rsidRDefault="008C33B8" w:rsidP="007435E4">
            <w:pPr>
              <w:pStyle w:val="Prrafodelista"/>
              <w:numPr>
                <w:ilvl w:val="0"/>
                <w:numId w:val="3"/>
              </w:numPr>
              <w:spacing w:after="0"/>
              <w:jc w:val="both"/>
              <w:rPr>
                <w:rFonts w:ascii="Constantia" w:eastAsia="Cambria" w:hAnsi="Constantia" w:cs="Times New Roman"/>
                <w:color w:val="002060"/>
                <w:sz w:val="24"/>
                <w:szCs w:val="24"/>
                <w:lang w:val="es-MX"/>
              </w:rPr>
            </w:pPr>
            <w:r w:rsidRPr="008C33B8">
              <w:rPr>
                <w:rFonts w:ascii="Constantia" w:eastAsia="Cambria" w:hAnsi="Constantia" w:cs="Times New Roman"/>
                <w:color w:val="002060"/>
                <w:sz w:val="24"/>
                <w:szCs w:val="24"/>
                <w:lang w:val="es-MX"/>
              </w:rPr>
              <w:t>Le han cobrado por alguno de los servicios prestados por la concesión en la vía. (ambulancia, carro taller, grúa, etc.)</w:t>
            </w:r>
          </w:p>
          <w:p w:rsidR="008C33B8" w:rsidRPr="008C33B8" w:rsidRDefault="008C33B8" w:rsidP="007435E4">
            <w:pPr>
              <w:pStyle w:val="Prrafodelista"/>
              <w:numPr>
                <w:ilvl w:val="0"/>
                <w:numId w:val="3"/>
              </w:numPr>
              <w:spacing w:after="0"/>
              <w:jc w:val="both"/>
              <w:rPr>
                <w:rFonts w:ascii="Constantia" w:eastAsia="Cambria" w:hAnsi="Constantia" w:cs="Times New Roman"/>
                <w:color w:val="002060"/>
                <w:sz w:val="24"/>
                <w:szCs w:val="24"/>
                <w:lang w:val="es-MX"/>
              </w:rPr>
            </w:pPr>
            <w:r w:rsidRPr="008C33B8">
              <w:rPr>
                <w:rFonts w:ascii="Constantia" w:eastAsia="Cambria" w:hAnsi="Constantia" w:cs="Times New Roman"/>
                <w:color w:val="002060"/>
                <w:sz w:val="24"/>
                <w:szCs w:val="24"/>
                <w:lang w:val="es-MX"/>
              </w:rPr>
              <w:t>Ha recibido información de  la vía (Cierres, Teléfonos de emergencia, SOS, Volantes, Web, emisoras, redes sociales, etc.)</w:t>
            </w:r>
          </w:p>
          <w:p w:rsidR="008C33B8" w:rsidRPr="008C33B8" w:rsidRDefault="008C33B8" w:rsidP="007435E4">
            <w:pPr>
              <w:pStyle w:val="Prrafodelista"/>
              <w:numPr>
                <w:ilvl w:val="0"/>
                <w:numId w:val="3"/>
              </w:numPr>
              <w:spacing w:after="0"/>
              <w:jc w:val="both"/>
              <w:rPr>
                <w:rFonts w:ascii="Constantia" w:eastAsia="Cambria" w:hAnsi="Constantia" w:cs="Times New Roman"/>
                <w:color w:val="002060"/>
                <w:sz w:val="24"/>
                <w:szCs w:val="24"/>
                <w:lang w:val="es-MX"/>
              </w:rPr>
            </w:pPr>
            <w:r w:rsidRPr="008C33B8">
              <w:rPr>
                <w:rFonts w:ascii="Constantia" w:eastAsia="Cambria" w:hAnsi="Constantia" w:cs="Times New Roman"/>
                <w:color w:val="002060"/>
                <w:sz w:val="24"/>
                <w:szCs w:val="24"/>
                <w:lang w:val="es-MX"/>
              </w:rPr>
              <w:t xml:space="preserve">Conocimiento y atención del personal que labora en la vía </w:t>
            </w:r>
          </w:p>
          <w:p w:rsidR="008C33B8" w:rsidRPr="008C33B8" w:rsidRDefault="008C33B8" w:rsidP="007435E4">
            <w:pPr>
              <w:pStyle w:val="Prrafodelista"/>
              <w:numPr>
                <w:ilvl w:val="0"/>
                <w:numId w:val="3"/>
              </w:numPr>
              <w:spacing w:after="0"/>
              <w:jc w:val="both"/>
              <w:rPr>
                <w:rFonts w:ascii="Constantia" w:eastAsia="Cambria" w:hAnsi="Constantia" w:cs="Times New Roman"/>
                <w:color w:val="002060"/>
                <w:sz w:val="24"/>
                <w:szCs w:val="24"/>
                <w:lang w:val="es-MX"/>
              </w:rPr>
            </w:pPr>
            <w:r w:rsidRPr="008C33B8">
              <w:rPr>
                <w:rFonts w:ascii="Constantia" w:eastAsia="Cambria" w:hAnsi="Constantia" w:cs="Times New Roman"/>
                <w:color w:val="002060"/>
                <w:sz w:val="24"/>
                <w:szCs w:val="24"/>
                <w:lang w:val="es-MX"/>
              </w:rPr>
              <w:lastRenderedPageBreak/>
              <w:t>Disponibilidad y calidad de las instalaciones del sistema férreo</w:t>
            </w:r>
          </w:p>
          <w:p w:rsidR="006F7A75" w:rsidRPr="00A60781" w:rsidRDefault="006F7A75" w:rsidP="00A60781">
            <w:pPr>
              <w:spacing w:after="0"/>
              <w:jc w:val="both"/>
              <w:rPr>
                <w:rFonts w:ascii="Constantia" w:eastAsia="Cambria" w:hAnsi="Constantia" w:cs="Times New Roman"/>
                <w:color w:val="002060"/>
                <w:sz w:val="24"/>
                <w:szCs w:val="24"/>
              </w:rPr>
            </w:pPr>
          </w:p>
          <w:p w:rsidR="00250D5A" w:rsidRDefault="002C4A3A" w:rsidP="00250D5A">
            <w:pPr>
              <w:pStyle w:val="Prrafodelista"/>
              <w:spacing w:after="0"/>
              <w:ind w:left="851"/>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 xml:space="preserve">Tras la </w:t>
            </w:r>
            <w:r w:rsidR="006713AE">
              <w:rPr>
                <w:rFonts w:ascii="Constantia" w:eastAsia="Cambria" w:hAnsi="Constantia" w:cs="Times New Roman"/>
                <w:color w:val="002060"/>
                <w:sz w:val="24"/>
                <w:szCs w:val="24"/>
              </w:rPr>
              <w:t>revisión</w:t>
            </w:r>
            <w:r>
              <w:rPr>
                <w:rFonts w:ascii="Constantia" w:eastAsia="Cambria" w:hAnsi="Constantia" w:cs="Times New Roman"/>
                <w:color w:val="002060"/>
                <w:sz w:val="24"/>
                <w:szCs w:val="24"/>
              </w:rPr>
              <w:t xml:space="preserve"> de l</w:t>
            </w:r>
            <w:r w:rsidR="006713AE">
              <w:rPr>
                <w:rFonts w:ascii="Constantia" w:eastAsia="Cambria" w:hAnsi="Constantia" w:cs="Times New Roman"/>
                <w:color w:val="002060"/>
                <w:sz w:val="24"/>
                <w:szCs w:val="24"/>
              </w:rPr>
              <w:t xml:space="preserve">os </w:t>
            </w:r>
            <w:r w:rsidR="006F7A75">
              <w:rPr>
                <w:rFonts w:ascii="Constantia" w:eastAsia="Cambria" w:hAnsi="Constantia" w:cs="Times New Roman"/>
                <w:color w:val="002060"/>
                <w:sz w:val="24"/>
                <w:szCs w:val="24"/>
              </w:rPr>
              <w:t>datos</w:t>
            </w:r>
            <w:r w:rsidR="00250D5A">
              <w:rPr>
                <w:rFonts w:ascii="Constantia" w:eastAsia="Cambria" w:hAnsi="Constantia" w:cs="Times New Roman"/>
                <w:color w:val="002060"/>
                <w:sz w:val="24"/>
                <w:szCs w:val="24"/>
              </w:rPr>
              <w:t xml:space="preserve"> obtenidos</w:t>
            </w:r>
            <w:r w:rsidR="006713AE">
              <w:rPr>
                <w:rFonts w:ascii="Constantia" w:eastAsia="Cambria" w:hAnsi="Constantia" w:cs="Times New Roman"/>
                <w:color w:val="002060"/>
                <w:sz w:val="24"/>
                <w:szCs w:val="24"/>
              </w:rPr>
              <w:t xml:space="preserve">, </w:t>
            </w:r>
            <w:r>
              <w:rPr>
                <w:rFonts w:ascii="Constantia" w:eastAsia="Cambria" w:hAnsi="Constantia" w:cs="Times New Roman"/>
                <w:color w:val="002060"/>
                <w:sz w:val="24"/>
                <w:szCs w:val="24"/>
              </w:rPr>
              <w:t>el Concesionario</w:t>
            </w:r>
            <w:r w:rsidR="006F7A75">
              <w:rPr>
                <w:rFonts w:ascii="Constantia" w:eastAsia="Cambria" w:hAnsi="Constantia" w:cs="Times New Roman"/>
                <w:color w:val="002060"/>
                <w:sz w:val="24"/>
                <w:szCs w:val="24"/>
              </w:rPr>
              <w:t xml:space="preserve"> y/o la Interventoría</w:t>
            </w:r>
            <w:r>
              <w:rPr>
                <w:rFonts w:ascii="Constantia" w:eastAsia="Cambria" w:hAnsi="Constantia" w:cs="Times New Roman"/>
                <w:color w:val="002060"/>
                <w:sz w:val="24"/>
                <w:szCs w:val="24"/>
              </w:rPr>
              <w:t xml:space="preserve"> consolidó y generó observaciones a los ítems evaluados en los casos en que considero necesario, además </w:t>
            </w:r>
            <w:r w:rsidR="006713AE">
              <w:rPr>
                <w:rFonts w:ascii="Constantia" w:eastAsia="Cambria" w:hAnsi="Constantia" w:cs="Times New Roman"/>
                <w:color w:val="002060"/>
                <w:sz w:val="24"/>
                <w:szCs w:val="24"/>
              </w:rPr>
              <w:t>realizó</w:t>
            </w:r>
            <w:r>
              <w:rPr>
                <w:rFonts w:ascii="Constantia" w:eastAsia="Cambria" w:hAnsi="Constantia" w:cs="Times New Roman"/>
                <w:color w:val="002060"/>
                <w:sz w:val="24"/>
                <w:szCs w:val="24"/>
              </w:rPr>
              <w:t xml:space="preserve"> un</w:t>
            </w:r>
            <w:r w:rsidR="006713AE">
              <w:rPr>
                <w:rFonts w:ascii="Constantia" w:eastAsia="Cambria" w:hAnsi="Constantia" w:cs="Times New Roman"/>
                <w:color w:val="002060"/>
                <w:sz w:val="24"/>
                <w:szCs w:val="24"/>
              </w:rPr>
              <w:t xml:space="preserve"> análisis general </w:t>
            </w:r>
            <w:r w:rsidR="00250D5A">
              <w:rPr>
                <w:rFonts w:ascii="Constantia" w:eastAsia="Cambria" w:hAnsi="Constantia" w:cs="Times New Roman"/>
                <w:color w:val="002060"/>
                <w:sz w:val="24"/>
                <w:szCs w:val="24"/>
              </w:rPr>
              <w:t>sobre las estadísticas arrojadas;</w:t>
            </w:r>
            <w:r w:rsidR="006713AE">
              <w:rPr>
                <w:rFonts w:ascii="Constantia" w:eastAsia="Cambria" w:hAnsi="Constantia" w:cs="Times New Roman"/>
                <w:color w:val="002060"/>
                <w:sz w:val="24"/>
                <w:szCs w:val="24"/>
              </w:rPr>
              <w:t xml:space="preserve"> </w:t>
            </w:r>
            <w:r w:rsidR="006F7A75">
              <w:rPr>
                <w:rFonts w:ascii="Constantia" w:eastAsia="Cambria" w:hAnsi="Constantia" w:cs="Times New Roman"/>
                <w:color w:val="002060"/>
                <w:sz w:val="24"/>
                <w:szCs w:val="24"/>
              </w:rPr>
              <w:t xml:space="preserve">el resultado de </w:t>
            </w:r>
            <w:r w:rsidR="006713AE">
              <w:rPr>
                <w:rFonts w:ascii="Constantia" w:eastAsia="Cambria" w:hAnsi="Constantia" w:cs="Times New Roman"/>
                <w:color w:val="002060"/>
                <w:sz w:val="24"/>
                <w:szCs w:val="24"/>
              </w:rPr>
              <w:t>éste ejercicio</w:t>
            </w:r>
            <w:r w:rsidR="00250D5A">
              <w:rPr>
                <w:rFonts w:ascii="Constantia" w:eastAsia="Cambria" w:hAnsi="Constantia" w:cs="Times New Roman"/>
                <w:color w:val="002060"/>
                <w:sz w:val="24"/>
                <w:szCs w:val="24"/>
              </w:rPr>
              <w:t>,</w:t>
            </w:r>
            <w:r w:rsidR="006713AE">
              <w:rPr>
                <w:rFonts w:ascii="Constantia" w:eastAsia="Cambria" w:hAnsi="Constantia" w:cs="Times New Roman"/>
                <w:color w:val="002060"/>
                <w:sz w:val="24"/>
                <w:szCs w:val="24"/>
              </w:rPr>
              <w:t xml:space="preserve"> fue remitido </w:t>
            </w:r>
            <w:r>
              <w:rPr>
                <w:rFonts w:ascii="Constantia" w:eastAsia="Cambria" w:hAnsi="Constantia" w:cs="Times New Roman"/>
                <w:color w:val="002060"/>
                <w:sz w:val="24"/>
                <w:szCs w:val="24"/>
              </w:rPr>
              <w:t xml:space="preserve">a la </w:t>
            </w:r>
            <w:r w:rsidR="00250D5A">
              <w:rPr>
                <w:rFonts w:ascii="Constantia" w:eastAsia="Cambria" w:hAnsi="Constantia" w:cs="Times New Roman"/>
                <w:color w:val="002060"/>
                <w:sz w:val="24"/>
                <w:szCs w:val="24"/>
              </w:rPr>
              <w:t>Agencia</w:t>
            </w:r>
            <w:r w:rsidR="006F7A75">
              <w:rPr>
                <w:rFonts w:ascii="Constantia" w:eastAsia="Cambria" w:hAnsi="Constantia" w:cs="Times New Roman"/>
                <w:color w:val="002060"/>
                <w:sz w:val="24"/>
                <w:szCs w:val="24"/>
              </w:rPr>
              <w:t xml:space="preserve"> </w:t>
            </w:r>
            <w:r>
              <w:rPr>
                <w:rFonts w:ascii="Constantia" w:eastAsia="Cambria" w:hAnsi="Constantia" w:cs="Times New Roman"/>
                <w:color w:val="002060"/>
                <w:sz w:val="24"/>
                <w:szCs w:val="24"/>
              </w:rPr>
              <w:t>en el formato  GCSP –F-204 (Consolidado evaluaci</w:t>
            </w:r>
            <w:r w:rsidR="006F7A75">
              <w:rPr>
                <w:rFonts w:ascii="Constantia" w:eastAsia="Cambria" w:hAnsi="Constantia" w:cs="Times New Roman"/>
                <w:color w:val="002060"/>
                <w:sz w:val="24"/>
                <w:szCs w:val="24"/>
              </w:rPr>
              <w:t>ón satisfacción uso de la vía),</w:t>
            </w:r>
            <w:r w:rsidR="006713AE">
              <w:rPr>
                <w:rFonts w:ascii="Constantia" w:eastAsia="Cambria" w:hAnsi="Constantia" w:cs="Times New Roman"/>
                <w:color w:val="002060"/>
                <w:sz w:val="24"/>
                <w:szCs w:val="24"/>
              </w:rPr>
              <w:t xml:space="preserve"> </w:t>
            </w:r>
            <w:r w:rsidR="00250D5A">
              <w:rPr>
                <w:rFonts w:ascii="Constantia" w:eastAsia="Cambria" w:hAnsi="Constantia" w:cs="Times New Roman"/>
                <w:color w:val="002060"/>
                <w:sz w:val="24"/>
                <w:szCs w:val="24"/>
              </w:rPr>
              <w:t>para el respectivo estudio,</w:t>
            </w:r>
            <w:r w:rsidR="006713AE">
              <w:rPr>
                <w:rFonts w:ascii="Constantia" w:eastAsia="Cambria" w:hAnsi="Constantia" w:cs="Times New Roman"/>
                <w:color w:val="002060"/>
                <w:sz w:val="24"/>
                <w:szCs w:val="24"/>
              </w:rPr>
              <w:t xml:space="preserve"> tal y como se muestra a </w:t>
            </w:r>
            <w:r>
              <w:rPr>
                <w:rFonts w:ascii="Constantia" w:eastAsia="Cambria" w:hAnsi="Constantia" w:cs="Times New Roman"/>
                <w:color w:val="002060"/>
                <w:sz w:val="24"/>
                <w:szCs w:val="24"/>
              </w:rPr>
              <w:t>continuación:</w:t>
            </w:r>
          </w:p>
          <w:p w:rsidR="00DB450B" w:rsidRPr="00302989" w:rsidRDefault="00DB450B" w:rsidP="00250D5A">
            <w:pPr>
              <w:pStyle w:val="Prrafodelista"/>
              <w:spacing w:after="0"/>
              <w:ind w:left="851"/>
              <w:jc w:val="both"/>
              <w:rPr>
                <w:rFonts w:ascii="Constantia" w:eastAsia="Cambria" w:hAnsi="Constantia" w:cs="Times New Roman"/>
                <w:color w:val="002060"/>
                <w:sz w:val="24"/>
                <w:szCs w:val="24"/>
                <w:lang w:val="es-MX"/>
              </w:rPr>
            </w:pPr>
          </w:p>
        </w:tc>
      </w:tr>
    </w:tbl>
    <w:p w:rsidR="00F0224B" w:rsidRDefault="00101047" w:rsidP="00250D5A">
      <w:pPr>
        <w:spacing w:line="288" w:lineRule="auto"/>
        <w:jc w:val="right"/>
      </w:pPr>
      <w:r w:rsidRPr="00250D5A">
        <w:rPr>
          <w:rFonts w:ascii="Constantia" w:eastAsia="Cambria" w:hAnsi="Constantia" w:cs="Times New Roman"/>
          <w:b/>
          <w:i/>
          <w:color w:val="002060"/>
          <w:kern w:val="0"/>
          <w:sz w:val="24"/>
          <w:szCs w:val="24"/>
          <w:lang w:val="es-ES" w:eastAsia="es-ES"/>
          <w14:ligatures w14:val="none"/>
        </w:rPr>
        <w:lastRenderedPageBreak/>
        <w:t xml:space="preserve">Tabla No. 1 -  </w:t>
      </w:r>
      <w:r w:rsidR="00F0224B" w:rsidRPr="00250D5A">
        <w:rPr>
          <w:rFonts w:ascii="Constantia" w:eastAsia="Cambria" w:hAnsi="Constantia" w:cs="Times New Roman"/>
          <w:b/>
          <w:i/>
          <w:color w:val="002060"/>
          <w:kern w:val="0"/>
          <w:sz w:val="24"/>
          <w:szCs w:val="24"/>
          <w:lang w:val="es-ES" w:eastAsia="es-ES"/>
          <w14:ligatures w14:val="none"/>
        </w:rPr>
        <w:t>Consolidado</w:t>
      </w:r>
      <w:r w:rsidRPr="00250D5A">
        <w:rPr>
          <w:rFonts w:ascii="Constantia" w:eastAsia="Cambria" w:hAnsi="Constantia" w:cs="Times New Roman"/>
          <w:b/>
          <w:i/>
          <w:color w:val="002060"/>
          <w:kern w:val="0"/>
          <w:sz w:val="24"/>
          <w:szCs w:val="24"/>
          <w:lang w:val="es-ES" w:eastAsia="es-ES"/>
          <w14:ligatures w14:val="none"/>
        </w:rPr>
        <w:t xml:space="preserve"> </w:t>
      </w:r>
      <w:r w:rsidR="00F0224B" w:rsidRPr="00250D5A">
        <w:rPr>
          <w:rFonts w:ascii="Constantia" w:eastAsia="Cambria" w:hAnsi="Constantia" w:cs="Times New Roman"/>
          <w:b/>
          <w:i/>
          <w:color w:val="002060"/>
          <w:kern w:val="0"/>
          <w:sz w:val="24"/>
          <w:szCs w:val="24"/>
          <w:lang w:val="es-ES" w:eastAsia="es-ES"/>
          <w14:ligatures w14:val="none"/>
        </w:rPr>
        <w:t>–</w:t>
      </w:r>
      <w:r w:rsidRPr="00250D5A">
        <w:rPr>
          <w:rFonts w:ascii="Constantia" w:eastAsia="Cambria" w:hAnsi="Constantia" w:cs="Times New Roman"/>
          <w:b/>
          <w:i/>
          <w:color w:val="002060"/>
          <w:kern w:val="0"/>
          <w:sz w:val="24"/>
          <w:szCs w:val="24"/>
          <w:lang w:val="es-ES" w:eastAsia="es-ES"/>
          <w14:ligatures w14:val="none"/>
        </w:rPr>
        <w:t xml:space="preserve"> </w:t>
      </w:r>
      <w:r w:rsidR="00F0224B" w:rsidRPr="00250D5A">
        <w:rPr>
          <w:rFonts w:ascii="Constantia" w:eastAsia="Cambria" w:hAnsi="Constantia" w:cs="Times New Roman"/>
          <w:b/>
          <w:i/>
          <w:color w:val="002060"/>
          <w:kern w:val="0"/>
          <w:sz w:val="24"/>
          <w:szCs w:val="24"/>
          <w:lang w:val="es-ES" w:eastAsia="es-ES"/>
          <w14:ligatures w14:val="none"/>
        </w:rPr>
        <w:t>Evaluación de satisfacción usuarios de la vía</w:t>
      </w:r>
      <w:r w:rsidR="00F0224B">
        <w:rPr>
          <w:lang w:val="es-ES"/>
        </w:rPr>
        <w:fldChar w:fldCharType="begin"/>
      </w:r>
      <w:r w:rsidR="00F0224B">
        <w:rPr>
          <w:lang w:val="es-ES"/>
        </w:rPr>
        <w:instrText xml:space="preserve"> LINK </w:instrText>
      </w:r>
      <w:r w:rsidR="00B12F5B">
        <w:rPr>
          <w:lang w:val="es-ES"/>
        </w:rPr>
        <w:instrText xml:space="preserve">Excel.Sheet.12 "C:\\Users\\kquinche.ANI.000\\Documents\\PERCEPCIÓN!!!\\MATRIZ CONSOLIDADO CARRETERO 1ER SEMESTRE 2018.xlsx" "CONCESIONES CARRETERAS!F2C2:F47C19" </w:instrText>
      </w:r>
      <w:r w:rsidR="00F0224B">
        <w:rPr>
          <w:lang w:val="es-ES"/>
        </w:rPr>
        <w:instrText xml:space="preserve">\a \f 4 \h </w:instrText>
      </w:r>
      <w:r w:rsidR="007435E4">
        <w:rPr>
          <w:lang w:val="es-ES"/>
        </w:rPr>
        <w:instrText xml:space="preserve"> \* MERGEFORMAT </w:instrText>
      </w:r>
      <w:r w:rsidR="00F0224B">
        <w:rPr>
          <w:lang w:val="es-ES"/>
        </w:rPr>
        <w:fldChar w:fldCharType="separate"/>
      </w:r>
    </w:p>
    <w:tbl>
      <w:tblPr>
        <w:tblW w:w="14316" w:type="dxa"/>
        <w:tblCellMar>
          <w:left w:w="70" w:type="dxa"/>
          <w:right w:w="70" w:type="dxa"/>
        </w:tblCellMar>
        <w:tblLook w:val="04A0" w:firstRow="1" w:lastRow="0" w:firstColumn="1" w:lastColumn="0" w:noHBand="0" w:noVBand="1"/>
      </w:tblPr>
      <w:tblGrid>
        <w:gridCol w:w="1672"/>
        <w:gridCol w:w="2208"/>
        <w:gridCol w:w="573"/>
        <w:gridCol w:w="645"/>
        <w:gridCol w:w="645"/>
        <w:gridCol w:w="646"/>
        <w:gridCol w:w="646"/>
        <w:gridCol w:w="647"/>
        <w:gridCol w:w="647"/>
        <w:gridCol w:w="647"/>
        <w:gridCol w:w="574"/>
        <w:gridCol w:w="647"/>
        <w:gridCol w:w="647"/>
        <w:gridCol w:w="647"/>
        <w:gridCol w:w="647"/>
        <w:gridCol w:w="647"/>
        <w:gridCol w:w="574"/>
        <w:gridCol w:w="957"/>
      </w:tblGrid>
      <w:tr w:rsidR="007435E4" w:rsidRPr="00F0224B" w:rsidTr="00AB78E5">
        <w:trPr>
          <w:trHeight w:val="833"/>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4B" w:rsidRPr="00F0224B" w:rsidRDefault="00F0224B" w:rsidP="00F0224B">
            <w:pPr>
              <w:spacing w:after="0" w:line="240" w:lineRule="auto"/>
              <w:jc w:val="center"/>
              <w:rPr>
                <w:rFonts w:ascii="Calibri" w:eastAsia="Times New Roman" w:hAnsi="Calibri" w:cs="Times New Roman"/>
                <w:b/>
                <w:bCs/>
                <w:color w:val="000000"/>
                <w:kern w:val="0"/>
                <w:sz w:val="22"/>
                <w:szCs w:val="22"/>
                <w:lang w:val="es-MX" w:eastAsia="es-MX"/>
                <w14:ligatures w14:val="none"/>
              </w:rPr>
            </w:pPr>
            <w:r w:rsidRPr="00F0224B">
              <w:rPr>
                <w:rFonts w:ascii="Calibri" w:eastAsia="Times New Roman" w:hAnsi="Calibri" w:cs="Times New Roman"/>
                <w:b/>
                <w:bCs/>
                <w:color w:val="000000"/>
                <w:kern w:val="0"/>
                <w:sz w:val="22"/>
                <w:szCs w:val="22"/>
                <w:lang w:val="es-MX" w:eastAsia="es-MX"/>
                <w14:ligatures w14:val="none"/>
              </w:rPr>
              <w:t>CONCESIÓN</w:t>
            </w:r>
          </w:p>
        </w:tc>
        <w:tc>
          <w:tcPr>
            <w:tcW w:w="2271"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F0224B" w:rsidP="00F0224B">
            <w:pPr>
              <w:spacing w:after="0" w:line="240" w:lineRule="auto"/>
              <w:jc w:val="center"/>
              <w:rPr>
                <w:rFonts w:ascii="Calibri" w:eastAsia="Times New Roman" w:hAnsi="Calibri" w:cs="Times New Roman"/>
                <w:b/>
                <w:bCs/>
                <w:color w:val="000000"/>
                <w:kern w:val="0"/>
                <w:sz w:val="22"/>
                <w:szCs w:val="22"/>
                <w:lang w:val="es-MX" w:eastAsia="es-MX"/>
                <w14:ligatures w14:val="none"/>
              </w:rPr>
            </w:pPr>
            <w:r w:rsidRPr="00F0224B">
              <w:rPr>
                <w:rFonts w:ascii="Calibri" w:eastAsia="Times New Roman" w:hAnsi="Calibri" w:cs="Times New Roman"/>
                <w:b/>
                <w:bCs/>
                <w:color w:val="000000"/>
                <w:kern w:val="0"/>
                <w:sz w:val="22"/>
                <w:szCs w:val="22"/>
                <w:lang w:val="es-MX" w:eastAsia="es-MX"/>
                <w14:ligatures w14:val="none"/>
              </w:rPr>
              <w:t>ITEM/EVALUACIÓN</w:t>
            </w:r>
          </w:p>
        </w:tc>
        <w:tc>
          <w:tcPr>
            <w:tcW w:w="272" w:type="dxa"/>
            <w:tcBorders>
              <w:top w:val="single" w:sz="4" w:space="0" w:color="auto"/>
              <w:left w:val="nil"/>
              <w:bottom w:val="nil"/>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2</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3</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4</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5</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6</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7</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8</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9</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10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11</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12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13</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14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7435E4" w:rsidP="007435E4">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15</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F0224B" w:rsidRPr="00F0224B" w:rsidRDefault="00F0224B" w:rsidP="00F0224B">
            <w:pPr>
              <w:spacing w:after="0" w:line="240" w:lineRule="auto"/>
              <w:jc w:val="center"/>
              <w:rPr>
                <w:rFonts w:ascii="Calibri" w:eastAsia="Times New Roman" w:hAnsi="Calibri" w:cs="Times New Roman"/>
                <w:b/>
                <w:bCs/>
                <w:color w:val="000000"/>
                <w:kern w:val="0"/>
                <w:sz w:val="22"/>
                <w:szCs w:val="22"/>
                <w:lang w:val="es-MX" w:eastAsia="es-MX"/>
                <w14:ligatures w14:val="none"/>
              </w:rPr>
            </w:pPr>
            <w:r w:rsidRPr="00F0224B">
              <w:rPr>
                <w:rFonts w:ascii="Calibri" w:eastAsia="Times New Roman" w:hAnsi="Calibri" w:cs="Times New Roman"/>
                <w:b/>
                <w:bCs/>
                <w:color w:val="000000"/>
                <w:kern w:val="0"/>
                <w:sz w:val="22"/>
                <w:szCs w:val="22"/>
                <w:lang w:val="es-MX" w:eastAsia="es-MX"/>
                <w14:ligatures w14:val="none"/>
              </w:rPr>
              <w:t>TOTAL</w:t>
            </w:r>
          </w:p>
        </w:tc>
      </w:tr>
      <w:tr w:rsidR="007435E4" w:rsidRPr="00F0224B" w:rsidTr="00AB78E5">
        <w:trPr>
          <w:trHeight w:val="300"/>
        </w:trPr>
        <w:tc>
          <w:tcPr>
            <w:tcW w:w="1693" w:type="dxa"/>
            <w:vMerge w:val="restart"/>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VÍAS DEL NUS</w:t>
            </w: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Excelente</w:t>
            </w:r>
          </w:p>
        </w:tc>
        <w:tc>
          <w:tcPr>
            <w:tcW w:w="272"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Bueno</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171</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146</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141</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109</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114</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1599</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Malo</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165</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167</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193</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296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102</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2441</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aplica</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62</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sabe-No responde</w:t>
            </w:r>
          </w:p>
        </w:tc>
        <w:tc>
          <w:tcPr>
            <w:tcW w:w="272" w:type="dxa"/>
            <w:tcBorders>
              <w:top w:val="nil"/>
              <w:left w:val="single" w:sz="4" w:space="0" w:color="auto"/>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0"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0"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1"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w:t>
            </w:r>
          </w:p>
        </w:tc>
        <w:tc>
          <w:tcPr>
            <w:tcW w:w="661"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w:t>
            </w:r>
          </w:p>
        </w:tc>
        <w:tc>
          <w:tcPr>
            <w:tcW w:w="662"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w:t>
            </w:r>
          </w:p>
        </w:tc>
        <w:tc>
          <w:tcPr>
            <w:tcW w:w="662"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w:t>
            </w:r>
          </w:p>
        </w:tc>
        <w:tc>
          <w:tcPr>
            <w:tcW w:w="580"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41</w:t>
            </w:r>
          </w:p>
        </w:tc>
        <w:tc>
          <w:tcPr>
            <w:tcW w:w="662"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w:t>
            </w:r>
          </w:p>
        </w:tc>
        <w:tc>
          <w:tcPr>
            <w:tcW w:w="662"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81</w:t>
            </w:r>
          </w:p>
        </w:tc>
        <w:tc>
          <w:tcPr>
            <w:tcW w:w="662"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80</w:t>
            </w:r>
          </w:p>
        </w:tc>
        <w:tc>
          <w:tcPr>
            <w:tcW w:w="580" w:type="dxa"/>
            <w:tcBorders>
              <w:top w:val="nil"/>
              <w:left w:val="nil"/>
              <w:bottom w:val="nil"/>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236</w:t>
            </w:r>
          </w:p>
        </w:tc>
      </w:tr>
      <w:tr w:rsidR="007435E4" w:rsidRPr="00F0224B" w:rsidTr="00AB78E5">
        <w:trPr>
          <w:trHeight w:val="300"/>
        </w:trPr>
        <w:tc>
          <w:tcPr>
            <w:tcW w:w="1693" w:type="dxa"/>
            <w:vMerge w:val="restart"/>
            <w:tcBorders>
              <w:top w:val="nil"/>
              <w:left w:val="single" w:sz="4" w:space="0" w:color="auto"/>
              <w:bottom w:val="single" w:sz="4" w:space="0" w:color="auto"/>
              <w:right w:val="single" w:sz="4" w:space="0" w:color="auto"/>
            </w:tcBorders>
            <w:shd w:val="clear" w:color="000000" w:fill="F4B084"/>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AUTOPISTA RÍO MAGDALENA 2</w:t>
            </w:r>
          </w:p>
        </w:tc>
        <w:tc>
          <w:tcPr>
            <w:tcW w:w="2271" w:type="dxa"/>
            <w:tcBorders>
              <w:top w:val="nil"/>
              <w:left w:val="nil"/>
              <w:bottom w:val="single" w:sz="4" w:space="0" w:color="auto"/>
              <w:right w:val="nil"/>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Excelente</w:t>
            </w:r>
          </w:p>
        </w:tc>
        <w:tc>
          <w:tcPr>
            <w:tcW w:w="272"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123</w:t>
            </w:r>
          </w:p>
        </w:tc>
        <w:tc>
          <w:tcPr>
            <w:tcW w:w="660"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128</w:t>
            </w:r>
          </w:p>
        </w:tc>
        <w:tc>
          <w:tcPr>
            <w:tcW w:w="660"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176</w:t>
            </w:r>
          </w:p>
        </w:tc>
        <w:tc>
          <w:tcPr>
            <w:tcW w:w="661"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157</w:t>
            </w:r>
          </w:p>
        </w:tc>
        <w:tc>
          <w:tcPr>
            <w:tcW w:w="661"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192</w:t>
            </w:r>
          </w:p>
        </w:tc>
        <w:tc>
          <w:tcPr>
            <w:tcW w:w="662"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65</w:t>
            </w:r>
          </w:p>
        </w:tc>
        <w:tc>
          <w:tcPr>
            <w:tcW w:w="662"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166</w:t>
            </w:r>
          </w:p>
        </w:tc>
        <w:tc>
          <w:tcPr>
            <w:tcW w:w="662"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200</w:t>
            </w:r>
          </w:p>
        </w:tc>
        <w:tc>
          <w:tcPr>
            <w:tcW w:w="580"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39</w:t>
            </w:r>
          </w:p>
        </w:tc>
        <w:tc>
          <w:tcPr>
            <w:tcW w:w="662"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562</w:t>
            </w:r>
          </w:p>
        </w:tc>
        <w:tc>
          <w:tcPr>
            <w:tcW w:w="662"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62</w:t>
            </w:r>
          </w:p>
        </w:tc>
        <w:tc>
          <w:tcPr>
            <w:tcW w:w="662"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222</w:t>
            </w:r>
          </w:p>
        </w:tc>
        <w:tc>
          <w:tcPr>
            <w:tcW w:w="662"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411</w:t>
            </w:r>
          </w:p>
        </w:tc>
        <w:tc>
          <w:tcPr>
            <w:tcW w:w="662"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109</w:t>
            </w:r>
          </w:p>
        </w:tc>
        <w:tc>
          <w:tcPr>
            <w:tcW w:w="580" w:type="dxa"/>
            <w:tcBorders>
              <w:top w:val="single" w:sz="4" w:space="0" w:color="auto"/>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2612</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Bueno</w:t>
            </w:r>
          </w:p>
        </w:tc>
        <w:tc>
          <w:tcPr>
            <w:tcW w:w="272" w:type="dxa"/>
            <w:tcBorders>
              <w:top w:val="nil"/>
              <w:left w:val="single" w:sz="4" w:space="0" w:color="auto"/>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716</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655</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648</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675</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663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478</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452</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414</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61</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5053</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Malo</w:t>
            </w:r>
          </w:p>
        </w:tc>
        <w:tc>
          <w:tcPr>
            <w:tcW w:w="272" w:type="dxa"/>
            <w:tcBorders>
              <w:top w:val="nil"/>
              <w:left w:val="single" w:sz="4" w:space="0" w:color="auto"/>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31</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87</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44</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35</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111</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274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51</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675</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aplica</w:t>
            </w:r>
          </w:p>
        </w:tc>
        <w:tc>
          <w:tcPr>
            <w:tcW w:w="272" w:type="dxa"/>
            <w:tcBorders>
              <w:top w:val="nil"/>
              <w:left w:val="single" w:sz="4" w:space="0" w:color="auto"/>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204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233</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473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615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603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292</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2830</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sabe-No responde</w:t>
            </w:r>
          </w:p>
        </w:tc>
        <w:tc>
          <w:tcPr>
            <w:tcW w:w="272" w:type="dxa"/>
            <w:tcBorders>
              <w:top w:val="nil"/>
              <w:left w:val="single" w:sz="4" w:space="0" w:color="auto"/>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1"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w:t>
            </w:r>
          </w:p>
        </w:tc>
        <w:tc>
          <w:tcPr>
            <w:tcW w:w="661"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w:t>
            </w:r>
          </w:p>
        </w:tc>
        <w:tc>
          <w:tcPr>
            <w:tcW w:w="580"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220</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33</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45</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244</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403</w:t>
            </w:r>
          </w:p>
        </w:tc>
        <w:tc>
          <w:tcPr>
            <w:tcW w:w="580"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1010</w:t>
            </w:r>
          </w:p>
        </w:tc>
      </w:tr>
      <w:tr w:rsidR="007435E4" w:rsidRPr="00F0224B" w:rsidTr="00AB78E5">
        <w:trPr>
          <w:trHeight w:val="300"/>
        </w:trPr>
        <w:tc>
          <w:tcPr>
            <w:tcW w:w="1693" w:type="dxa"/>
            <w:vMerge w:val="restart"/>
            <w:tcBorders>
              <w:top w:val="nil"/>
              <w:left w:val="single" w:sz="4" w:space="0" w:color="auto"/>
              <w:bottom w:val="single" w:sz="4" w:space="0" w:color="auto"/>
              <w:right w:val="single" w:sz="4" w:space="0" w:color="auto"/>
            </w:tcBorders>
            <w:shd w:val="clear" w:color="000000" w:fill="ED7D31"/>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VILLAVICENCIO YOPAL</w:t>
            </w: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Excelente</w:t>
            </w:r>
          </w:p>
        </w:tc>
        <w:tc>
          <w:tcPr>
            <w:tcW w:w="272"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w:t>
            </w:r>
          </w:p>
        </w:tc>
        <w:tc>
          <w:tcPr>
            <w:tcW w:w="660"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w:t>
            </w:r>
          </w:p>
        </w:tc>
        <w:tc>
          <w:tcPr>
            <w:tcW w:w="660"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39</w:t>
            </w:r>
          </w:p>
        </w:tc>
        <w:tc>
          <w:tcPr>
            <w:tcW w:w="661"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50</w:t>
            </w:r>
          </w:p>
        </w:tc>
        <w:tc>
          <w:tcPr>
            <w:tcW w:w="661"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58</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48</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w:t>
            </w:r>
          </w:p>
        </w:tc>
        <w:tc>
          <w:tcPr>
            <w:tcW w:w="580"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182</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142</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116</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w:t>
            </w:r>
          </w:p>
        </w:tc>
        <w:tc>
          <w:tcPr>
            <w:tcW w:w="580"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756</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Bueno</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182</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199</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176</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153</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155</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1742</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Malo</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59</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31</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42</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157</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88</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693</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aplica</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268</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572</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sabe-No responde</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 </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73</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257</w:t>
            </w:r>
          </w:p>
        </w:tc>
      </w:tr>
      <w:tr w:rsidR="007435E4" w:rsidRPr="00F0224B" w:rsidTr="00AB78E5">
        <w:trPr>
          <w:trHeight w:val="300"/>
        </w:trPr>
        <w:tc>
          <w:tcPr>
            <w:tcW w:w="1693" w:type="dxa"/>
            <w:vMerge w:val="restart"/>
            <w:tcBorders>
              <w:top w:val="nil"/>
              <w:left w:val="single" w:sz="4" w:space="0" w:color="auto"/>
              <w:bottom w:val="single" w:sz="4" w:space="0" w:color="auto"/>
              <w:right w:val="single" w:sz="4" w:space="0" w:color="auto"/>
            </w:tcBorders>
            <w:shd w:val="clear" w:color="000000" w:fill="F4B084"/>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ÁREA METROPOLITANA DE CÚCUTA</w:t>
            </w: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Excelente</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5337</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5218</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5099</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5126</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5579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5130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5139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5158</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5084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5270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5908</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5488</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5413</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69006</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Bueno</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651</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759</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864</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851</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402</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687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688</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667</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782</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609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475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522</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7957</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Malo</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5943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6157</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aplica</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93</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38</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66</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6438</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sabe-No responde</w:t>
            </w:r>
          </w:p>
        </w:tc>
        <w:tc>
          <w:tcPr>
            <w:tcW w:w="27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w:t>
            </w:r>
          </w:p>
        </w:tc>
        <w:tc>
          <w:tcPr>
            <w:tcW w:w="660"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w:t>
            </w:r>
          </w:p>
        </w:tc>
        <w:tc>
          <w:tcPr>
            <w:tcW w:w="661"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w:t>
            </w:r>
          </w:p>
        </w:tc>
        <w:tc>
          <w:tcPr>
            <w:tcW w:w="661"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56</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56</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56</w:t>
            </w:r>
          </w:p>
        </w:tc>
        <w:tc>
          <w:tcPr>
            <w:tcW w:w="580"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85</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52</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28</w:t>
            </w:r>
          </w:p>
        </w:tc>
        <w:tc>
          <w:tcPr>
            <w:tcW w:w="662"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42</w:t>
            </w:r>
          </w:p>
        </w:tc>
        <w:tc>
          <w:tcPr>
            <w:tcW w:w="580" w:type="dxa"/>
            <w:tcBorders>
              <w:top w:val="nil"/>
              <w:left w:val="nil"/>
              <w:bottom w:val="nil"/>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6000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442</w:t>
            </w:r>
          </w:p>
        </w:tc>
      </w:tr>
      <w:tr w:rsidR="007435E4" w:rsidRPr="00F0224B" w:rsidTr="00AB78E5">
        <w:trPr>
          <w:trHeight w:val="300"/>
        </w:trPr>
        <w:tc>
          <w:tcPr>
            <w:tcW w:w="1693" w:type="dxa"/>
            <w:vMerge w:val="restart"/>
            <w:tcBorders>
              <w:top w:val="nil"/>
              <w:left w:val="single" w:sz="4" w:space="0" w:color="auto"/>
              <w:bottom w:val="single" w:sz="4" w:space="0" w:color="auto"/>
              <w:right w:val="single" w:sz="4" w:space="0" w:color="auto"/>
            </w:tcBorders>
            <w:shd w:val="clear" w:color="000000" w:fill="ED7D31"/>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SANTANA MOCOA NEIVA</w:t>
            </w: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Excelente</w:t>
            </w:r>
          </w:p>
        </w:tc>
        <w:tc>
          <w:tcPr>
            <w:tcW w:w="272"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w:t>
            </w:r>
          </w:p>
        </w:tc>
        <w:tc>
          <w:tcPr>
            <w:tcW w:w="660"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0"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49</w:t>
            </w:r>
          </w:p>
        </w:tc>
        <w:tc>
          <w:tcPr>
            <w:tcW w:w="661"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43</w:t>
            </w:r>
          </w:p>
        </w:tc>
        <w:tc>
          <w:tcPr>
            <w:tcW w:w="661"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76</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28</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132</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90</w:t>
            </w:r>
          </w:p>
        </w:tc>
        <w:tc>
          <w:tcPr>
            <w:tcW w:w="580"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357</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132</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334</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194</w:t>
            </w:r>
          </w:p>
        </w:tc>
        <w:tc>
          <w:tcPr>
            <w:tcW w:w="662"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41</w:t>
            </w:r>
          </w:p>
        </w:tc>
        <w:tc>
          <w:tcPr>
            <w:tcW w:w="580" w:type="dxa"/>
            <w:tcBorders>
              <w:top w:val="single" w:sz="4" w:space="0" w:color="auto"/>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1571</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Bueno</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304</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198</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250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288</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286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236</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216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 </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300</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w:t>
            </w:r>
          </w:p>
        </w:tc>
        <w:tc>
          <w:tcPr>
            <w:tcW w:w="982" w:type="dxa"/>
            <w:tcBorders>
              <w:top w:val="nil"/>
              <w:left w:val="nil"/>
              <w:bottom w:val="single" w:sz="4" w:space="0" w:color="auto"/>
              <w:right w:val="single" w:sz="4" w:space="0" w:color="auto"/>
            </w:tcBorders>
            <w:shd w:val="clear" w:color="000000" w:fill="ED7D31"/>
            <w:noWrap/>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2698</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Malo</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139</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252</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155</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121</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27</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27</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29</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982" w:type="dxa"/>
            <w:tcBorders>
              <w:top w:val="nil"/>
              <w:left w:val="nil"/>
              <w:bottom w:val="single" w:sz="4" w:space="0" w:color="auto"/>
              <w:right w:val="single" w:sz="4" w:space="0" w:color="auto"/>
            </w:tcBorders>
            <w:shd w:val="clear" w:color="000000" w:fill="ED7D31"/>
            <w:noWrap/>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1316</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aplica</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69</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434</w:t>
            </w:r>
          </w:p>
        </w:tc>
        <w:tc>
          <w:tcPr>
            <w:tcW w:w="982" w:type="dxa"/>
            <w:tcBorders>
              <w:top w:val="nil"/>
              <w:left w:val="nil"/>
              <w:bottom w:val="single" w:sz="4" w:space="0" w:color="auto"/>
              <w:right w:val="single" w:sz="4" w:space="0" w:color="auto"/>
            </w:tcBorders>
            <w:shd w:val="clear" w:color="000000" w:fill="ED7D31"/>
            <w:noWrap/>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699</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nil"/>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sabe-No responde</w:t>
            </w:r>
          </w:p>
        </w:tc>
        <w:tc>
          <w:tcPr>
            <w:tcW w:w="272" w:type="dxa"/>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37</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32</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73</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580</w:t>
            </w:r>
          </w:p>
        </w:tc>
      </w:tr>
      <w:tr w:rsidR="007435E4" w:rsidRPr="00F0224B" w:rsidTr="00AB78E5">
        <w:trPr>
          <w:trHeight w:val="300"/>
        </w:trPr>
        <w:tc>
          <w:tcPr>
            <w:tcW w:w="1693" w:type="dxa"/>
            <w:vMerge w:val="restart"/>
            <w:tcBorders>
              <w:top w:val="nil"/>
              <w:left w:val="single" w:sz="4" w:space="0" w:color="auto"/>
              <w:bottom w:val="single" w:sz="4" w:space="0" w:color="auto"/>
              <w:right w:val="single" w:sz="4" w:space="0" w:color="auto"/>
            </w:tcBorders>
            <w:shd w:val="clear" w:color="000000" w:fill="F4B084"/>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BRICEÑO TUNJA SOGAMOSO</w:t>
            </w: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Excelente</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309</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302</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402</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332</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324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330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455</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248</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1535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349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1557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1509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423</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8269</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Bueno</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1387</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1334</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1133</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1193</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1254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959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1330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1221</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1225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1063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1183</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13282</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Malo</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216</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276</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377</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387</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334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759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252</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236</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286</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377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138</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48</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402</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244</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4332</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aplica</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1912</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1912</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sabe-No responde</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362</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62</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885</w:t>
            </w:r>
          </w:p>
        </w:tc>
      </w:tr>
      <w:tr w:rsidR="007435E4" w:rsidRPr="00F0224B" w:rsidTr="00AB78E5">
        <w:trPr>
          <w:trHeight w:val="300"/>
        </w:trPr>
        <w:tc>
          <w:tcPr>
            <w:tcW w:w="1693" w:type="dxa"/>
            <w:vMerge w:val="restart"/>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PACÍFICO TRES</w:t>
            </w: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Excelente</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142</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249</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228</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275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160</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119</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392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425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365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225</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1022</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Bueno</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245</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250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218</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236</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207</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203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228</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183</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1109</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Malo</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115</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82</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33</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37</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127</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74</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79</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119</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326</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aplica</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39</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40</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137</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sabe-No responde</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97</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35</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108</w:t>
            </w:r>
          </w:p>
        </w:tc>
      </w:tr>
      <w:tr w:rsidR="007435E4" w:rsidRPr="00F0224B" w:rsidTr="00AB78E5">
        <w:trPr>
          <w:trHeight w:val="300"/>
        </w:trPr>
        <w:tc>
          <w:tcPr>
            <w:tcW w:w="1693" w:type="dxa"/>
            <w:vMerge w:val="restart"/>
            <w:tcBorders>
              <w:top w:val="nil"/>
              <w:left w:val="single" w:sz="4" w:space="0" w:color="auto"/>
              <w:bottom w:val="single" w:sz="4" w:space="0" w:color="auto"/>
              <w:right w:val="single" w:sz="4" w:space="0" w:color="auto"/>
            </w:tcBorders>
            <w:shd w:val="clear" w:color="000000" w:fill="F4B084"/>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PUERTA DEL HIERRO PALMAR DE VARELA Y CARRETO CRUZ DEL VISO</w:t>
            </w: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Excelente</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9</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82</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122</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254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257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203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137</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1661</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Bueno</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84</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196</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196</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303</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336</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239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306</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321</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72</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138</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2246</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Malo</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299</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299</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124</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255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31</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62</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4</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1536</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aplica</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357</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129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137</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114</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510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1585</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F4B084"/>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sabe-No responde</w:t>
            </w:r>
          </w:p>
        </w:tc>
        <w:tc>
          <w:tcPr>
            <w:tcW w:w="27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220</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139</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115</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w:t>
            </w:r>
          </w:p>
        </w:tc>
        <w:tc>
          <w:tcPr>
            <w:tcW w:w="66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117</w:t>
            </w:r>
          </w:p>
        </w:tc>
        <w:tc>
          <w:tcPr>
            <w:tcW w:w="580"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F4B084"/>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622</w:t>
            </w:r>
          </w:p>
        </w:tc>
      </w:tr>
      <w:tr w:rsidR="007435E4" w:rsidRPr="00F0224B" w:rsidTr="00AB78E5">
        <w:trPr>
          <w:trHeight w:val="300"/>
        </w:trPr>
        <w:tc>
          <w:tcPr>
            <w:tcW w:w="1693" w:type="dxa"/>
            <w:vMerge w:val="restart"/>
            <w:tcBorders>
              <w:top w:val="nil"/>
              <w:left w:val="single" w:sz="4" w:space="0" w:color="auto"/>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RUMICHACA PASTO</w:t>
            </w: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Excelente</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133</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148</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211</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175</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203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162</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224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372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252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382</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304</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261</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3111</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Bueno</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185</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218</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158</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174</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148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167</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119</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1779</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Malo</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69</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21</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18</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38</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15</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161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26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58</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8</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67</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506</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aplica</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w:t>
            </w:r>
          </w:p>
        </w:tc>
      </w:tr>
      <w:tr w:rsidR="007435E4" w:rsidRPr="00F0224B" w:rsidTr="00AB78E5">
        <w:trPr>
          <w:trHeight w:val="300"/>
        </w:trPr>
        <w:tc>
          <w:tcPr>
            <w:tcW w:w="1693" w:type="dxa"/>
            <w:vMerge/>
            <w:tcBorders>
              <w:top w:val="nil"/>
              <w:left w:val="single" w:sz="4" w:space="0" w:color="auto"/>
              <w:bottom w:val="single" w:sz="4" w:space="0" w:color="auto"/>
              <w:right w:val="single" w:sz="4" w:space="0" w:color="auto"/>
            </w:tcBorders>
            <w:vAlign w:val="center"/>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p>
        </w:tc>
        <w:tc>
          <w:tcPr>
            <w:tcW w:w="2271" w:type="dxa"/>
            <w:tcBorders>
              <w:top w:val="nil"/>
              <w:left w:val="nil"/>
              <w:bottom w:val="single" w:sz="4" w:space="0" w:color="auto"/>
              <w:right w:val="single" w:sz="4" w:space="0" w:color="auto"/>
            </w:tcBorders>
            <w:shd w:val="clear" w:color="000000" w:fill="ED7D31"/>
            <w:noWrap/>
            <w:vAlign w:val="bottom"/>
            <w:hideMark/>
          </w:tcPr>
          <w:p w:rsidR="00F0224B" w:rsidRPr="00F0224B" w:rsidRDefault="00F0224B" w:rsidP="00F0224B">
            <w:pPr>
              <w:spacing w:after="0" w:line="240" w:lineRule="auto"/>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No sabe-No responde</w:t>
            </w:r>
          </w:p>
        </w:tc>
        <w:tc>
          <w:tcPr>
            <w:tcW w:w="27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1"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3</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6</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66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w:t>
            </w:r>
          </w:p>
        </w:tc>
        <w:tc>
          <w:tcPr>
            <w:tcW w:w="580"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0</w:t>
            </w:r>
          </w:p>
        </w:tc>
        <w:tc>
          <w:tcPr>
            <w:tcW w:w="982" w:type="dxa"/>
            <w:tcBorders>
              <w:top w:val="nil"/>
              <w:left w:val="nil"/>
              <w:bottom w:val="single" w:sz="4" w:space="0" w:color="auto"/>
              <w:right w:val="single" w:sz="4" w:space="0" w:color="auto"/>
            </w:tcBorders>
            <w:shd w:val="clear" w:color="000000" w:fill="ED7D31"/>
            <w:noWrap/>
            <w:vAlign w:val="center"/>
            <w:hideMark/>
          </w:tcPr>
          <w:p w:rsidR="00F0224B" w:rsidRPr="00F0224B" w:rsidRDefault="00F0224B" w:rsidP="00F0224B">
            <w:pPr>
              <w:spacing w:after="0" w:line="240" w:lineRule="auto"/>
              <w:jc w:val="center"/>
              <w:rPr>
                <w:rFonts w:ascii="Calibri" w:eastAsia="Times New Roman" w:hAnsi="Calibri" w:cs="Times New Roman"/>
                <w:color w:val="000000"/>
                <w:kern w:val="0"/>
                <w:sz w:val="22"/>
                <w:szCs w:val="22"/>
                <w:lang w:val="es-MX" w:eastAsia="es-MX"/>
                <w14:ligatures w14:val="none"/>
              </w:rPr>
            </w:pPr>
            <w:r w:rsidRPr="00F0224B">
              <w:rPr>
                <w:rFonts w:ascii="Calibri" w:eastAsia="Times New Roman" w:hAnsi="Calibri" w:cs="Times New Roman"/>
                <w:color w:val="000000"/>
                <w:kern w:val="0"/>
                <w:sz w:val="22"/>
                <w:szCs w:val="22"/>
                <w:lang w:val="es-MX" w:eastAsia="es-MX"/>
                <w14:ligatures w14:val="none"/>
              </w:rPr>
              <w:t>11</w:t>
            </w:r>
          </w:p>
        </w:tc>
      </w:tr>
    </w:tbl>
    <w:p w:rsidR="00F0224B" w:rsidRDefault="00F0224B" w:rsidP="00F0224B">
      <w:pPr>
        <w:rPr>
          <w:lang w:val="es-ES"/>
        </w:rPr>
      </w:pPr>
      <w:r>
        <w:rPr>
          <w:lang w:val="es-ES"/>
        </w:rPr>
        <w:fldChar w:fldCharType="end"/>
      </w:r>
    </w:p>
    <w:p w:rsidR="006666B7" w:rsidRDefault="006666B7" w:rsidP="00F0224B">
      <w:pPr>
        <w:rPr>
          <w:lang w:val="es-ES"/>
        </w:rPr>
      </w:pPr>
    </w:p>
    <w:p w:rsidR="00313D03" w:rsidRDefault="001C1FD4" w:rsidP="00DB450B">
      <w:pPr>
        <w:ind w:left="709"/>
        <w:rPr>
          <w:rFonts w:ascii="Constantia" w:eastAsia="Cambria" w:hAnsi="Constantia" w:cs="Times New Roman"/>
          <w:color w:val="002060"/>
          <w:kern w:val="0"/>
          <w:sz w:val="24"/>
          <w:szCs w:val="24"/>
          <w:lang w:val="es-ES" w:eastAsia="es-ES"/>
          <w14:ligatures w14:val="none"/>
        </w:rPr>
      </w:pPr>
      <w:r>
        <w:rPr>
          <w:rFonts w:ascii="Constantia" w:eastAsia="Cambria" w:hAnsi="Constantia" w:cs="Times New Roman"/>
          <w:color w:val="002060"/>
          <w:kern w:val="0"/>
          <w:sz w:val="24"/>
          <w:szCs w:val="24"/>
          <w:lang w:val="es-ES" w:eastAsia="es-ES"/>
          <w14:ligatures w14:val="none"/>
        </w:rPr>
        <w:t>Las estadísticas generadas a partir de los resultados obteni</w:t>
      </w:r>
      <w:r w:rsidR="00313D03">
        <w:rPr>
          <w:rFonts w:ascii="Constantia" w:eastAsia="Cambria" w:hAnsi="Constantia" w:cs="Times New Roman"/>
          <w:color w:val="002060"/>
          <w:kern w:val="0"/>
          <w:sz w:val="24"/>
          <w:szCs w:val="24"/>
          <w:lang w:val="es-ES" w:eastAsia="es-ES"/>
          <w14:ligatures w14:val="none"/>
        </w:rPr>
        <w:t>dos por proyecto de c</w:t>
      </w:r>
      <w:r>
        <w:rPr>
          <w:rFonts w:ascii="Constantia" w:eastAsia="Cambria" w:hAnsi="Constantia" w:cs="Times New Roman"/>
          <w:color w:val="002060"/>
          <w:kern w:val="0"/>
          <w:sz w:val="24"/>
          <w:szCs w:val="24"/>
          <w:lang w:val="es-ES" w:eastAsia="es-ES"/>
          <w14:ligatures w14:val="none"/>
        </w:rPr>
        <w:t>oncesión</w:t>
      </w:r>
      <w:r w:rsidR="00313D03">
        <w:rPr>
          <w:rFonts w:ascii="Constantia" w:eastAsia="Cambria" w:hAnsi="Constantia" w:cs="Times New Roman"/>
          <w:color w:val="002060"/>
          <w:kern w:val="0"/>
          <w:sz w:val="24"/>
          <w:szCs w:val="24"/>
          <w:lang w:val="es-ES" w:eastAsia="es-ES"/>
          <w14:ligatures w14:val="none"/>
        </w:rPr>
        <w:t xml:space="preserve"> carretero</w:t>
      </w:r>
      <w:r>
        <w:rPr>
          <w:rFonts w:ascii="Constantia" w:eastAsia="Cambria" w:hAnsi="Constantia" w:cs="Times New Roman"/>
          <w:color w:val="002060"/>
          <w:kern w:val="0"/>
          <w:sz w:val="24"/>
          <w:szCs w:val="24"/>
          <w:lang w:val="es-ES" w:eastAsia="es-ES"/>
          <w14:ligatures w14:val="none"/>
        </w:rPr>
        <w:t xml:space="preserve"> pueden visualizarse ingresando en el siguiente link:</w:t>
      </w:r>
    </w:p>
    <w:p w:rsidR="00313D03" w:rsidRDefault="00B86626" w:rsidP="00313D03">
      <w:pPr>
        <w:ind w:left="709"/>
      </w:pPr>
      <w:hyperlink r:id="rId12" w:history="1">
        <w:r w:rsidR="00313D03">
          <w:rPr>
            <w:rStyle w:val="Hipervnculo"/>
          </w:rPr>
          <w:t>https://app.powerbi.com/view?r=eyJrIjoiZDgxZDQ0ZDEtMmM5YS00NTkxLTljNTEtODQ3ZDgyMDU3ZjkwIiwidCI6IjcwZGM1N2VlLWZlNDYtNDI4Ni1iNjViLTFhZTllMTI2YzAzZSIsImMiOjR9</w:t>
        </w:r>
      </w:hyperlink>
    </w:p>
    <w:p w:rsidR="00313D03" w:rsidRDefault="00DB450B" w:rsidP="00313D03">
      <w:pPr>
        <w:ind w:left="709"/>
        <w:rPr>
          <w:rFonts w:ascii="Constantia" w:eastAsia="Cambria" w:hAnsi="Constantia" w:cs="Times New Roman"/>
          <w:color w:val="002060"/>
          <w:kern w:val="0"/>
          <w:sz w:val="24"/>
          <w:szCs w:val="24"/>
          <w:lang w:val="es-ES" w:eastAsia="es-ES"/>
          <w14:ligatures w14:val="none"/>
        </w:rPr>
      </w:pPr>
      <w:r>
        <w:rPr>
          <w:rFonts w:ascii="Constantia" w:eastAsia="Cambria" w:hAnsi="Constantia" w:cs="Times New Roman"/>
          <w:noProof/>
          <w:color w:val="002060"/>
          <w:kern w:val="0"/>
          <w:sz w:val="24"/>
          <w:szCs w:val="24"/>
          <w:lang w:val="es-MX" w:eastAsia="es-MX"/>
        </w:rPr>
        <mc:AlternateContent>
          <mc:Choice Requires="wps">
            <w:drawing>
              <wp:anchor distT="0" distB="0" distL="114300" distR="114300" simplePos="0" relativeHeight="251685888" behindDoc="0" locked="0" layoutInCell="1" allowOverlap="1" wp14:anchorId="36E2E82B" wp14:editId="39F1914A">
                <wp:simplePos x="0" y="0"/>
                <wp:positionH relativeFrom="margin">
                  <wp:posOffset>457200</wp:posOffset>
                </wp:positionH>
                <wp:positionV relativeFrom="paragraph">
                  <wp:posOffset>59055</wp:posOffset>
                </wp:positionV>
                <wp:extent cx="2343150" cy="695325"/>
                <wp:effectExtent l="0" t="0" r="19050" b="28575"/>
                <wp:wrapNone/>
                <wp:docPr id="5" name="Doble onda 5"/>
                <wp:cNvGraphicFramePr/>
                <a:graphic xmlns:a="http://schemas.openxmlformats.org/drawingml/2006/main">
                  <a:graphicData uri="http://schemas.microsoft.com/office/word/2010/wordprocessingShape">
                    <wps:wsp>
                      <wps:cNvSpPr/>
                      <wps:spPr>
                        <a:xfrm>
                          <a:off x="0" y="0"/>
                          <a:ext cx="2343150" cy="695325"/>
                        </a:xfrm>
                        <a:prstGeom prst="doubleWave">
                          <a:avLst/>
                        </a:prstGeom>
                      </wps:spPr>
                      <wps:style>
                        <a:lnRef idx="1">
                          <a:schemeClr val="accent4"/>
                        </a:lnRef>
                        <a:fillRef idx="3">
                          <a:schemeClr val="accent4"/>
                        </a:fillRef>
                        <a:effectRef idx="2">
                          <a:schemeClr val="accent4"/>
                        </a:effectRef>
                        <a:fontRef idx="minor">
                          <a:schemeClr val="lt1"/>
                        </a:fontRef>
                      </wps:style>
                      <wps:txbx>
                        <w:txbxContent>
                          <w:p w:rsidR="00825046" w:rsidRDefault="00825046" w:rsidP="00825046">
                            <w:pPr>
                              <w:jc w:val="center"/>
                            </w:pPr>
                            <w:r>
                              <w:rPr>
                                <w:rFonts w:ascii="Constantia" w:hAnsi="Constantia"/>
                                <w:color w:val="000000" w:themeColor="text1"/>
                                <w:sz w:val="36"/>
                                <w:szCs w:val="36"/>
                              </w:rPr>
                              <w:t>Modo Portuario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E2E82B" id="Doble onda 5" o:spid="_x0000_s1032" type="#_x0000_t188" style="position:absolute;left:0;text-align:left;margin-left:36pt;margin-top:4.65pt;width:184.5pt;height:54.7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RbQIAAC8FAAAOAAAAZHJzL2Uyb0RvYy54bWysVNtqGzEQfS/0H4Tem/X61sZkHUxCSsEk&#10;Jk7Js6yV4gVJo0qyd92v70h7iWkCgdIXrWZnzlzP6Oq60YochfMVmILmFyNKhOFQVualoD+f7r58&#10;o8QHZkqmwIiCnoSn18vPn65quxBj2IMqhSPoxPhFbQu6D8EusszzvdDMX4AVBpUSnGYBRfeSlY7V&#10;6F2rbDwazbMaXGkdcOE9/r1tlXSZ/EspeHiQ0otAVEExt5BOl85dPLPlFVu8OGb3Fe/SYP+QhWaV&#10;waCDq1sWGDm46o0rXXEHHmS44KAzkLLiItWA1eSjv6rZ7pkVqRZsjrdDm/z/c8vvjxtHqrKgM0oM&#10;0ziiW9gpQQBHRmaxP7X1CzTb2o3rJI/XWGwjnY5fLIM0qaenoaeiCYTjz/FkOsln2HqOuvnlbDJO&#10;TrNXtHU+fBegSbwUtIQDxn9mx1g5W7Dj2geMi4DeEIWYU5tFuoWTEtFYmUchsRqMmyd04pG4UY4c&#10;GTKAcS5MmMaq0F+yjjBZKTUAJx8DO/sIFYljA3j8MXhApMhgwgDWlQH3ngMV8i5l2dr3HWjrji0I&#10;za5JY5z3I9tBecLROmg57y2/q7DBa+bDhjkkOc4EFzc84CEV1AWF7kbJHtzv9/5He+QeaimpcWkK&#10;6n8dmBOUqB8GWXmZT6dxy5IwnX0do+DONbtzjTnoG8Cp5PhEWJ6u0T6o/iod6Gfc71WMiipmOMYu&#10;KA+uF25Cu8z4QnCxWiUz3CzLwtpsLe95EKnz1DwzZzuWBeTnPfQL9oZmrW2ckIHVIYCsEgdjp9u+&#10;dhPArUxU6l6QuPbncrJ6feeWfwAAAP//AwBQSwMEFAAGAAgAAAAhAElMEdnbAAAACAEAAA8AAABk&#10;cnMvZG93bnJldi54bWxMj8FOwzAQRO9I/IO1SNyonRJBmsapEBIcuACFD9jGbhyI11HsJunfs5zg&#10;OJrRzJtqt/heTHaMXSAN2UqBsNQE01Gr4fPj6aYAEROSwT6Q1XC2EXb15UWFpQkzvdtpn1rBJRRL&#10;1OBSGkopY+Osx7gKgyX2jmH0mFiOrTQjzlzue7lW6k567IgXHA720dnme3/yGtSc98684cuiXp/j&#10;1KQu+9qctb6+Wh62IJJd0l8YfvEZHWpmOoQTmSh6DfdrvpI0bG5BsJ3nGesD57KiAFlX8v+B+gcA&#10;AP//AwBQSwECLQAUAAYACAAAACEAtoM4kv4AAADhAQAAEwAAAAAAAAAAAAAAAAAAAAAAW0NvbnRl&#10;bnRfVHlwZXNdLnhtbFBLAQItABQABgAIAAAAIQA4/SH/1gAAAJQBAAALAAAAAAAAAAAAAAAAAC8B&#10;AABfcmVscy8ucmVsc1BLAQItABQABgAIAAAAIQDUtUaRbQIAAC8FAAAOAAAAAAAAAAAAAAAAAC4C&#10;AABkcnMvZTJvRG9jLnhtbFBLAQItABQABgAIAAAAIQBJTBHZ2wAAAAgBAAAPAAAAAAAAAAAAAAAA&#10;AMcEAABkcnMvZG93bnJldi54bWxQSwUGAAAAAAQABADzAAAAzwUAAAAA&#10;" adj="1350" fillcolor="#438eaf [3031]" strokecolor="#3e84a3 [3207]" strokeweight=".5pt">
                <v:fill color2="#3d82a1 [3175]" rotate="t" colors="0 #5b92af;.5 #3986a8;1 #2d7899" focus="100%" type="gradient">
                  <o:fill v:ext="view" type="gradientUnscaled"/>
                </v:fill>
                <v:textbox>
                  <w:txbxContent>
                    <w:p w:rsidR="00825046" w:rsidRDefault="00825046" w:rsidP="00825046">
                      <w:pPr>
                        <w:jc w:val="center"/>
                      </w:pPr>
                      <w:r>
                        <w:rPr>
                          <w:rFonts w:ascii="Constantia" w:hAnsi="Constantia"/>
                          <w:color w:val="000000" w:themeColor="text1"/>
                          <w:sz w:val="36"/>
                          <w:szCs w:val="36"/>
                        </w:rPr>
                        <w:t xml:space="preserve">Modo </w:t>
                      </w:r>
                      <w:r>
                        <w:rPr>
                          <w:rFonts w:ascii="Constantia" w:hAnsi="Constantia"/>
                          <w:color w:val="000000" w:themeColor="text1"/>
                          <w:sz w:val="36"/>
                          <w:szCs w:val="36"/>
                        </w:rPr>
                        <w:t>Portuario</w:t>
                      </w:r>
                    </w:p>
                  </w:txbxContent>
                </v:textbox>
                <w10:wrap anchorx="margin"/>
              </v:shape>
            </w:pict>
          </mc:Fallback>
        </mc:AlternateContent>
      </w:r>
      <w:r w:rsidR="00313D03">
        <w:rPr>
          <w:rFonts w:ascii="Constantia" w:eastAsia="Cambria" w:hAnsi="Constantia" w:cs="Times New Roman"/>
          <w:noProof/>
          <w:color w:val="002060"/>
          <w:kern w:val="0"/>
          <w:sz w:val="24"/>
          <w:szCs w:val="24"/>
          <w:lang w:val="es-MX" w:eastAsia="es-MX"/>
        </w:rPr>
        <w:t xml:space="preserve"> </w:t>
      </w:r>
    </w:p>
    <w:p w:rsidR="001C1FD4" w:rsidRDefault="001C1FD4" w:rsidP="00250D5A">
      <w:pPr>
        <w:ind w:left="709"/>
        <w:rPr>
          <w:rFonts w:ascii="Constantia" w:eastAsia="Cambria" w:hAnsi="Constantia" w:cs="Times New Roman"/>
          <w:color w:val="002060"/>
          <w:kern w:val="0"/>
          <w:sz w:val="24"/>
          <w:szCs w:val="24"/>
          <w:lang w:val="es-ES" w:eastAsia="es-ES"/>
          <w14:ligatures w14:val="none"/>
        </w:rPr>
      </w:pPr>
    </w:p>
    <w:p w:rsidR="00825046" w:rsidRDefault="00825046" w:rsidP="00250D5A">
      <w:pPr>
        <w:ind w:left="709"/>
        <w:rPr>
          <w:rFonts w:ascii="Constantia" w:eastAsia="Cambria" w:hAnsi="Constantia" w:cs="Times New Roman"/>
          <w:color w:val="002060"/>
          <w:kern w:val="0"/>
          <w:sz w:val="24"/>
          <w:szCs w:val="24"/>
          <w:lang w:val="es-ES" w:eastAsia="es-ES"/>
          <w14:ligatures w14:val="none"/>
        </w:rPr>
      </w:pPr>
    </w:p>
    <w:p w:rsidR="00C121EC" w:rsidRDefault="00C121EC" w:rsidP="00250D5A">
      <w:pPr>
        <w:ind w:left="709"/>
        <w:rPr>
          <w:rFonts w:ascii="Constantia" w:eastAsia="Cambria" w:hAnsi="Constantia" w:cs="Times New Roman"/>
          <w:color w:val="002060"/>
          <w:kern w:val="0"/>
          <w:sz w:val="24"/>
          <w:szCs w:val="24"/>
          <w:lang w:val="es-ES" w:eastAsia="es-ES"/>
          <w14:ligatures w14:val="none"/>
        </w:rPr>
      </w:pPr>
      <w:r>
        <w:rPr>
          <w:rFonts w:ascii="Constantia" w:eastAsia="Cambria" w:hAnsi="Constantia" w:cs="Times New Roman"/>
          <w:color w:val="002060"/>
          <w:kern w:val="0"/>
          <w:sz w:val="24"/>
          <w:szCs w:val="24"/>
          <w:lang w:val="es-ES" w:eastAsia="es-ES"/>
          <w14:ligatures w14:val="none"/>
        </w:rPr>
        <w:t xml:space="preserve">En lo que respecta al modo portuario, se establecieron 9 </w:t>
      </w:r>
      <w:r w:rsidR="00431F3D">
        <w:rPr>
          <w:rFonts w:ascii="Constantia" w:eastAsia="Cambria" w:hAnsi="Constantia" w:cs="Times New Roman"/>
          <w:color w:val="002060"/>
          <w:kern w:val="0"/>
          <w:sz w:val="24"/>
          <w:szCs w:val="24"/>
          <w:lang w:val="es-ES" w:eastAsia="es-ES"/>
          <w14:ligatures w14:val="none"/>
        </w:rPr>
        <w:t>ítems</w:t>
      </w:r>
      <w:r>
        <w:rPr>
          <w:rFonts w:ascii="Constantia" w:eastAsia="Cambria" w:hAnsi="Constantia" w:cs="Times New Roman"/>
          <w:color w:val="002060"/>
          <w:kern w:val="0"/>
          <w:sz w:val="24"/>
          <w:szCs w:val="24"/>
          <w:lang w:val="es-ES" w:eastAsia="es-ES"/>
          <w14:ligatures w14:val="none"/>
        </w:rPr>
        <w:t xml:space="preserve"> a evaluar</w:t>
      </w:r>
      <w:r w:rsidR="00D369AE">
        <w:rPr>
          <w:rFonts w:ascii="Constantia" w:eastAsia="Cambria" w:hAnsi="Constantia" w:cs="Times New Roman"/>
          <w:color w:val="002060"/>
          <w:kern w:val="0"/>
          <w:sz w:val="24"/>
          <w:szCs w:val="24"/>
          <w:lang w:val="es-ES" w:eastAsia="es-ES"/>
          <w14:ligatures w14:val="none"/>
        </w:rPr>
        <w:t xml:space="preserve"> para los proyectos de Concesión</w:t>
      </w:r>
      <w:r>
        <w:rPr>
          <w:rFonts w:ascii="Constantia" w:eastAsia="Cambria" w:hAnsi="Constantia" w:cs="Times New Roman"/>
          <w:color w:val="002060"/>
          <w:kern w:val="0"/>
          <w:sz w:val="24"/>
          <w:szCs w:val="24"/>
          <w:lang w:val="es-ES" w:eastAsia="es-ES"/>
          <w14:ligatures w14:val="none"/>
        </w:rPr>
        <w:t>:</w:t>
      </w:r>
    </w:p>
    <w:p w:rsidR="00C121EC" w:rsidRPr="00C121EC" w:rsidRDefault="00C121EC" w:rsidP="00C121EC">
      <w:pPr>
        <w:pStyle w:val="Prrafodelista"/>
        <w:numPr>
          <w:ilvl w:val="0"/>
          <w:numId w:val="4"/>
        </w:numPr>
        <w:autoSpaceDE w:val="0"/>
        <w:autoSpaceDN w:val="0"/>
        <w:adjustRightInd w:val="0"/>
        <w:spacing w:after="0" w:line="240" w:lineRule="auto"/>
        <w:ind w:left="1843"/>
        <w:rPr>
          <w:rFonts w:ascii="Constantia" w:eastAsia="Cambria" w:hAnsi="Constantia" w:cs="Times New Roman"/>
          <w:color w:val="002060"/>
          <w:sz w:val="24"/>
          <w:szCs w:val="24"/>
        </w:rPr>
      </w:pPr>
      <w:r w:rsidRPr="00C121EC">
        <w:rPr>
          <w:rFonts w:ascii="Constantia" w:eastAsia="Cambria" w:hAnsi="Constantia" w:cs="Times New Roman"/>
          <w:color w:val="002060"/>
          <w:sz w:val="24"/>
          <w:szCs w:val="24"/>
        </w:rPr>
        <w:t>Instalaciones en general</w:t>
      </w:r>
    </w:p>
    <w:p w:rsidR="00C121EC" w:rsidRPr="00C121EC" w:rsidRDefault="00C121EC" w:rsidP="00C121EC">
      <w:pPr>
        <w:pStyle w:val="Prrafodelista"/>
        <w:numPr>
          <w:ilvl w:val="0"/>
          <w:numId w:val="4"/>
        </w:numPr>
        <w:autoSpaceDE w:val="0"/>
        <w:autoSpaceDN w:val="0"/>
        <w:adjustRightInd w:val="0"/>
        <w:spacing w:after="0" w:line="240" w:lineRule="auto"/>
        <w:ind w:left="1843"/>
        <w:rPr>
          <w:rFonts w:ascii="Constantia" w:eastAsia="Cambria" w:hAnsi="Constantia" w:cs="Times New Roman"/>
          <w:color w:val="002060"/>
          <w:sz w:val="24"/>
          <w:szCs w:val="24"/>
        </w:rPr>
      </w:pPr>
      <w:r w:rsidRPr="00C121EC">
        <w:rPr>
          <w:rFonts w:ascii="Constantia" w:eastAsia="Cambria" w:hAnsi="Constantia" w:cs="Times New Roman"/>
          <w:color w:val="002060"/>
          <w:sz w:val="24"/>
          <w:szCs w:val="24"/>
        </w:rPr>
        <w:t>Iluminación</w:t>
      </w:r>
    </w:p>
    <w:p w:rsidR="00C121EC" w:rsidRPr="00C121EC" w:rsidRDefault="00C121EC" w:rsidP="00C121EC">
      <w:pPr>
        <w:pStyle w:val="Prrafodelista"/>
        <w:numPr>
          <w:ilvl w:val="0"/>
          <w:numId w:val="4"/>
        </w:numPr>
        <w:autoSpaceDE w:val="0"/>
        <w:autoSpaceDN w:val="0"/>
        <w:adjustRightInd w:val="0"/>
        <w:spacing w:after="0" w:line="240" w:lineRule="auto"/>
        <w:ind w:left="1843"/>
        <w:rPr>
          <w:rFonts w:ascii="Constantia" w:eastAsia="Cambria" w:hAnsi="Constantia" w:cs="Times New Roman"/>
          <w:color w:val="002060"/>
          <w:sz w:val="24"/>
          <w:szCs w:val="24"/>
        </w:rPr>
      </w:pPr>
      <w:r w:rsidRPr="00C121EC">
        <w:rPr>
          <w:rFonts w:ascii="Constantia" w:eastAsia="Cambria" w:hAnsi="Constantia" w:cs="Times New Roman"/>
          <w:color w:val="002060"/>
          <w:sz w:val="24"/>
          <w:szCs w:val="24"/>
        </w:rPr>
        <w:t>Seguridad en áreas comunes de la terminal</w:t>
      </w:r>
    </w:p>
    <w:p w:rsidR="00C121EC" w:rsidRPr="00C121EC" w:rsidRDefault="00C121EC" w:rsidP="00C121EC">
      <w:pPr>
        <w:pStyle w:val="Prrafodelista"/>
        <w:numPr>
          <w:ilvl w:val="0"/>
          <w:numId w:val="4"/>
        </w:numPr>
        <w:autoSpaceDE w:val="0"/>
        <w:autoSpaceDN w:val="0"/>
        <w:adjustRightInd w:val="0"/>
        <w:spacing w:after="0" w:line="240" w:lineRule="auto"/>
        <w:ind w:left="1843"/>
        <w:rPr>
          <w:rFonts w:ascii="Constantia" w:eastAsia="Cambria" w:hAnsi="Constantia" w:cs="Times New Roman"/>
          <w:color w:val="002060"/>
          <w:sz w:val="24"/>
          <w:szCs w:val="24"/>
        </w:rPr>
      </w:pPr>
      <w:r w:rsidRPr="00C121EC">
        <w:rPr>
          <w:rFonts w:ascii="Constantia" w:eastAsia="Cambria" w:hAnsi="Constantia" w:cs="Times New Roman"/>
          <w:color w:val="002060"/>
          <w:sz w:val="24"/>
          <w:szCs w:val="24"/>
        </w:rPr>
        <w:t>Limpieza general del terminal</w:t>
      </w:r>
    </w:p>
    <w:p w:rsidR="00C121EC" w:rsidRPr="00C121EC" w:rsidRDefault="00C121EC" w:rsidP="00C121EC">
      <w:pPr>
        <w:pStyle w:val="Prrafodelista"/>
        <w:numPr>
          <w:ilvl w:val="0"/>
          <w:numId w:val="4"/>
        </w:numPr>
        <w:autoSpaceDE w:val="0"/>
        <w:autoSpaceDN w:val="0"/>
        <w:adjustRightInd w:val="0"/>
        <w:spacing w:after="0" w:line="240" w:lineRule="auto"/>
        <w:ind w:left="1843"/>
        <w:rPr>
          <w:rFonts w:ascii="Constantia" w:eastAsia="Cambria" w:hAnsi="Constantia" w:cs="Times New Roman"/>
          <w:color w:val="002060"/>
          <w:sz w:val="24"/>
          <w:szCs w:val="24"/>
        </w:rPr>
      </w:pPr>
      <w:r w:rsidRPr="00C121EC">
        <w:rPr>
          <w:rFonts w:ascii="Constantia" w:eastAsia="Cambria" w:hAnsi="Constantia" w:cs="Times New Roman"/>
          <w:color w:val="002060"/>
          <w:sz w:val="24"/>
          <w:szCs w:val="24"/>
        </w:rPr>
        <w:t>Disponibilidad y calidad de las instalaciones sanitarias</w:t>
      </w:r>
    </w:p>
    <w:p w:rsidR="00C121EC" w:rsidRPr="00C121EC" w:rsidRDefault="00C121EC" w:rsidP="00C121EC">
      <w:pPr>
        <w:pStyle w:val="Prrafodelista"/>
        <w:numPr>
          <w:ilvl w:val="0"/>
          <w:numId w:val="4"/>
        </w:numPr>
        <w:autoSpaceDE w:val="0"/>
        <w:autoSpaceDN w:val="0"/>
        <w:adjustRightInd w:val="0"/>
        <w:spacing w:after="0" w:line="240" w:lineRule="auto"/>
        <w:ind w:left="1843"/>
        <w:rPr>
          <w:rFonts w:ascii="Constantia" w:eastAsia="Cambria" w:hAnsi="Constantia" w:cs="Times New Roman"/>
          <w:color w:val="002060"/>
          <w:sz w:val="24"/>
          <w:szCs w:val="24"/>
        </w:rPr>
      </w:pPr>
      <w:r w:rsidRPr="00C121EC">
        <w:rPr>
          <w:rFonts w:ascii="Constantia" w:eastAsia="Cambria" w:hAnsi="Constantia" w:cs="Times New Roman"/>
          <w:color w:val="002060"/>
          <w:sz w:val="24"/>
          <w:szCs w:val="24"/>
        </w:rPr>
        <w:t>Prestación del servicio</w:t>
      </w:r>
    </w:p>
    <w:p w:rsidR="00C121EC" w:rsidRPr="00C121EC" w:rsidRDefault="00C121EC" w:rsidP="00C121EC">
      <w:pPr>
        <w:pStyle w:val="Prrafodelista"/>
        <w:numPr>
          <w:ilvl w:val="0"/>
          <w:numId w:val="4"/>
        </w:numPr>
        <w:autoSpaceDE w:val="0"/>
        <w:autoSpaceDN w:val="0"/>
        <w:adjustRightInd w:val="0"/>
        <w:spacing w:after="0" w:line="240" w:lineRule="auto"/>
        <w:ind w:left="1843"/>
        <w:rPr>
          <w:rFonts w:ascii="Constantia" w:eastAsia="Cambria" w:hAnsi="Constantia" w:cs="Times New Roman"/>
          <w:color w:val="002060"/>
          <w:sz w:val="24"/>
          <w:szCs w:val="24"/>
        </w:rPr>
      </w:pPr>
      <w:r w:rsidRPr="00C121EC">
        <w:rPr>
          <w:rFonts w:ascii="Constantia" w:eastAsia="Cambria" w:hAnsi="Constantia" w:cs="Times New Roman"/>
          <w:color w:val="002060"/>
          <w:sz w:val="24"/>
          <w:szCs w:val="24"/>
        </w:rPr>
        <w:t>Calidad y atención en los puntos de información</w:t>
      </w:r>
    </w:p>
    <w:p w:rsidR="00C121EC" w:rsidRPr="00C121EC" w:rsidRDefault="00C121EC" w:rsidP="00C121EC">
      <w:pPr>
        <w:pStyle w:val="Prrafodelista"/>
        <w:numPr>
          <w:ilvl w:val="0"/>
          <w:numId w:val="4"/>
        </w:numPr>
        <w:autoSpaceDE w:val="0"/>
        <w:autoSpaceDN w:val="0"/>
        <w:adjustRightInd w:val="0"/>
        <w:spacing w:after="0" w:line="240" w:lineRule="auto"/>
        <w:ind w:left="1843"/>
        <w:rPr>
          <w:rFonts w:ascii="Constantia" w:eastAsia="Cambria" w:hAnsi="Constantia" w:cs="Times New Roman"/>
          <w:color w:val="002060"/>
          <w:sz w:val="24"/>
          <w:szCs w:val="24"/>
        </w:rPr>
      </w:pPr>
      <w:r w:rsidRPr="00C121EC">
        <w:rPr>
          <w:rFonts w:ascii="Constantia" w:eastAsia="Cambria" w:hAnsi="Constantia" w:cs="Times New Roman"/>
          <w:color w:val="002060"/>
          <w:sz w:val="24"/>
          <w:szCs w:val="24"/>
        </w:rPr>
        <w:t>Pantallas de información de llegada y salidas de buques</w:t>
      </w:r>
    </w:p>
    <w:p w:rsidR="00C121EC" w:rsidRDefault="00C121EC" w:rsidP="00C121EC">
      <w:pPr>
        <w:pStyle w:val="Prrafodelista"/>
        <w:numPr>
          <w:ilvl w:val="0"/>
          <w:numId w:val="4"/>
        </w:numPr>
        <w:ind w:left="1843"/>
        <w:rPr>
          <w:rFonts w:ascii="Constantia" w:eastAsia="Cambria" w:hAnsi="Constantia" w:cs="Times New Roman"/>
          <w:color w:val="002060"/>
          <w:sz w:val="24"/>
          <w:szCs w:val="24"/>
        </w:rPr>
      </w:pPr>
      <w:r w:rsidRPr="00C121EC">
        <w:rPr>
          <w:rFonts w:ascii="Constantia" w:eastAsia="Cambria" w:hAnsi="Constantia" w:cs="Times New Roman"/>
          <w:color w:val="002060"/>
          <w:sz w:val="24"/>
          <w:szCs w:val="24"/>
        </w:rPr>
        <w:t>Prestación de los servicios de comunicación en la terminal</w:t>
      </w:r>
    </w:p>
    <w:p w:rsidR="006666B7" w:rsidRDefault="006666B7" w:rsidP="006666B7">
      <w:pPr>
        <w:rPr>
          <w:rFonts w:ascii="Constantia" w:eastAsia="Cambria" w:hAnsi="Constantia" w:cs="Times New Roman"/>
          <w:color w:val="002060"/>
          <w:sz w:val="24"/>
          <w:szCs w:val="24"/>
        </w:rPr>
      </w:pPr>
    </w:p>
    <w:p w:rsidR="00313D03" w:rsidRDefault="00313D03" w:rsidP="006666B7">
      <w:pPr>
        <w:rPr>
          <w:rFonts w:ascii="Constantia" w:eastAsia="Cambria" w:hAnsi="Constantia" w:cs="Times New Roman"/>
          <w:color w:val="002060"/>
          <w:sz w:val="24"/>
          <w:szCs w:val="24"/>
        </w:rPr>
      </w:pPr>
    </w:p>
    <w:p w:rsidR="00313D03" w:rsidRDefault="00313D03" w:rsidP="006666B7">
      <w:pPr>
        <w:rPr>
          <w:rFonts w:ascii="Constantia" w:eastAsia="Cambria" w:hAnsi="Constantia" w:cs="Times New Roman"/>
          <w:color w:val="002060"/>
          <w:sz w:val="24"/>
          <w:szCs w:val="24"/>
        </w:rPr>
      </w:pPr>
    </w:p>
    <w:p w:rsidR="00313D03" w:rsidRDefault="00313D03" w:rsidP="006666B7">
      <w:pPr>
        <w:rPr>
          <w:rFonts w:ascii="Constantia" w:eastAsia="Cambria" w:hAnsi="Constantia" w:cs="Times New Roman"/>
          <w:color w:val="002060"/>
          <w:sz w:val="24"/>
          <w:szCs w:val="24"/>
        </w:rPr>
      </w:pPr>
    </w:p>
    <w:p w:rsidR="00C121EC" w:rsidRDefault="00313D03" w:rsidP="006666B7">
      <w:pPr>
        <w:ind w:left="709"/>
        <w:jc w:val="right"/>
        <w:rPr>
          <w:rFonts w:ascii="Constantia" w:eastAsia="Cambria" w:hAnsi="Constantia" w:cs="Times New Roman"/>
          <w:b/>
          <w:i/>
          <w:color w:val="002060"/>
          <w:kern w:val="0"/>
          <w:sz w:val="24"/>
          <w:szCs w:val="24"/>
          <w:lang w:val="es-ES" w:eastAsia="es-ES"/>
          <w14:ligatures w14:val="none"/>
        </w:rPr>
      </w:pPr>
      <w:r>
        <w:rPr>
          <w:rFonts w:ascii="Constantia" w:eastAsia="Cambria" w:hAnsi="Constantia" w:cs="Times New Roman"/>
          <w:b/>
          <w:i/>
          <w:color w:val="002060"/>
          <w:kern w:val="0"/>
          <w:sz w:val="24"/>
          <w:szCs w:val="24"/>
          <w:lang w:val="es-ES" w:eastAsia="es-ES"/>
          <w14:ligatures w14:val="none"/>
        </w:rPr>
        <w:lastRenderedPageBreak/>
        <w:t>Tabla No. 2</w:t>
      </w:r>
      <w:r w:rsidR="006666B7" w:rsidRPr="00250D5A">
        <w:rPr>
          <w:rFonts w:ascii="Constantia" w:eastAsia="Cambria" w:hAnsi="Constantia" w:cs="Times New Roman"/>
          <w:b/>
          <w:i/>
          <w:color w:val="002060"/>
          <w:kern w:val="0"/>
          <w:sz w:val="24"/>
          <w:szCs w:val="24"/>
          <w:lang w:val="es-ES" w:eastAsia="es-ES"/>
          <w14:ligatures w14:val="none"/>
        </w:rPr>
        <w:t xml:space="preserve"> -  Consolidado – Evaluación de</w:t>
      </w:r>
      <w:r>
        <w:rPr>
          <w:rFonts w:ascii="Constantia" w:eastAsia="Cambria" w:hAnsi="Constantia" w:cs="Times New Roman"/>
          <w:b/>
          <w:i/>
          <w:color w:val="002060"/>
          <w:kern w:val="0"/>
          <w:sz w:val="24"/>
          <w:szCs w:val="24"/>
          <w:lang w:val="es-ES" w:eastAsia="es-ES"/>
          <w14:ligatures w14:val="none"/>
        </w:rPr>
        <w:t xml:space="preserve"> satisfacción usuarios de los puertos</w:t>
      </w:r>
    </w:p>
    <w:tbl>
      <w:tblPr>
        <w:tblW w:w="5000" w:type="pct"/>
        <w:tblCellMar>
          <w:left w:w="70" w:type="dxa"/>
          <w:right w:w="70" w:type="dxa"/>
        </w:tblCellMar>
        <w:tblLook w:val="04A0" w:firstRow="1" w:lastRow="0" w:firstColumn="1" w:lastColumn="0" w:noHBand="0" w:noVBand="1"/>
      </w:tblPr>
      <w:tblGrid>
        <w:gridCol w:w="661"/>
        <w:gridCol w:w="1781"/>
        <w:gridCol w:w="1913"/>
        <w:gridCol w:w="1094"/>
        <w:gridCol w:w="939"/>
        <w:gridCol w:w="1002"/>
        <w:gridCol w:w="1002"/>
        <w:gridCol w:w="991"/>
        <w:gridCol w:w="991"/>
        <w:gridCol w:w="1145"/>
        <w:gridCol w:w="956"/>
        <w:gridCol w:w="1108"/>
        <w:gridCol w:w="733"/>
      </w:tblGrid>
      <w:tr w:rsidR="00C121EC" w:rsidRPr="00C121EC" w:rsidTr="00FD5E83">
        <w:trPr>
          <w:trHeight w:val="849"/>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onstantia" w:eastAsia="Cambria" w:hAnsi="Constantia" w:cs="Times New Roman"/>
                <w:color w:val="002060"/>
                <w:kern w:val="0"/>
                <w:sz w:val="24"/>
                <w:szCs w:val="24"/>
                <w:lang w:val="es-ES" w:eastAsia="es-ES"/>
                <w14:ligatures w14:val="none"/>
              </w:rPr>
              <w:t xml:space="preserve"> </w:t>
            </w:r>
            <w:r w:rsidRPr="00C121EC">
              <w:rPr>
                <w:rFonts w:ascii="Calibri" w:eastAsia="Times New Roman" w:hAnsi="Calibri" w:cs="Times New Roman"/>
                <w:b/>
                <w:bCs/>
                <w:color w:val="000000"/>
                <w:kern w:val="0"/>
                <w:sz w:val="22"/>
                <w:szCs w:val="22"/>
                <w:lang w:val="es-MX" w:eastAsia="es-MX"/>
                <w14:ligatures w14:val="none"/>
              </w:rPr>
              <w:t>N°</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sidRPr="00C121EC">
              <w:rPr>
                <w:rFonts w:ascii="Calibri" w:eastAsia="Times New Roman" w:hAnsi="Calibri" w:cs="Times New Roman"/>
                <w:b/>
                <w:bCs/>
                <w:color w:val="000000"/>
                <w:kern w:val="0"/>
                <w:sz w:val="22"/>
                <w:szCs w:val="22"/>
                <w:lang w:val="es-MX" w:eastAsia="es-MX"/>
                <w14:ligatures w14:val="none"/>
              </w:rPr>
              <w:t>CONCESIÓN</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sidRPr="00C121EC">
              <w:rPr>
                <w:rFonts w:ascii="Calibri" w:eastAsia="Times New Roman" w:hAnsi="Calibri" w:cs="Times New Roman"/>
                <w:b/>
                <w:bCs/>
                <w:color w:val="000000"/>
                <w:kern w:val="0"/>
                <w:sz w:val="22"/>
                <w:szCs w:val="22"/>
                <w:lang w:val="es-MX" w:eastAsia="es-MX"/>
                <w14:ligatures w14:val="none"/>
              </w:rPr>
              <w:t>ITEM/EVALUACIÓN</w:t>
            </w:r>
          </w:p>
        </w:tc>
        <w:tc>
          <w:tcPr>
            <w:tcW w:w="382" w:type="pct"/>
            <w:tcBorders>
              <w:top w:val="single" w:sz="4" w:space="0" w:color="auto"/>
              <w:left w:val="nil"/>
              <w:bottom w:val="nil"/>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1</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2</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3</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4</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5</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6</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7</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8</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Pr>
                <w:rFonts w:ascii="Calibri" w:eastAsia="Times New Roman" w:hAnsi="Calibri" w:cs="Times New Roman"/>
                <w:b/>
                <w:bCs/>
                <w:color w:val="000000"/>
                <w:kern w:val="0"/>
                <w:sz w:val="22"/>
                <w:szCs w:val="22"/>
                <w:lang w:val="es-MX" w:eastAsia="es-MX"/>
                <w14:ligatures w14:val="none"/>
              </w:rPr>
              <w:t>9</w:t>
            </w:r>
            <w:r w:rsidRPr="00C121EC">
              <w:rPr>
                <w:rFonts w:ascii="Calibri" w:eastAsia="Times New Roman" w:hAnsi="Calibri" w:cs="Times New Roman"/>
                <w:b/>
                <w:bCs/>
                <w:color w:val="000000"/>
                <w:kern w:val="0"/>
                <w:sz w:val="22"/>
                <w:szCs w:val="22"/>
                <w:lang w:val="es-MX" w:eastAsia="es-MX"/>
                <w14:ligatures w14:val="none"/>
              </w:rPr>
              <w:t xml:space="preserve">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b/>
                <w:bCs/>
                <w:color w:val="000000"/>
                <w:kern w:val="0"/>
                <w:sz w:val="22"/>
                <w:szCs w:val="22"/>
                <w:lang w:val="es-MX" w:eastAsia="es-MX"/>
                <w14:ligatures w14:val="none"/>
              </w:rPr>
            </w:pPr>
            <w:r w:rsidRPr="00C121EC">
              <w:rPr>
                <w:rFonts w:ascii="Calibri" w:eastAsia="Times New Roman" w:hAnsi="Calibri" w:cs="Times New Roman"/>
                <w:b/>
                <w:bCs/>
                <w:color w:val="000000"/>
                <w:kern w:val="0"/>
                <w:sz w:val="22"/>
                <w:szCs w:val="22"/>
                <w:lang w:val="es-MX" w:eastAsia="es-MX"/>
                <w14:ligatures w14:val="none"/>
              </w:rPr>
              <w:t>TOTAL</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TERMINALES MARÍTIMOS DEL PACÍFICO</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Excelente</w:t>
            </w:r>
          </w:p>
        </w:tc>
        <w:tc>
          <w:tcPr>
            <w:tcW w:w="382"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21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46</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64</w:t>
            </w:r>
          </w:p>
        </w:tc>
        <w:tc>
          <w:tcPr>
            <w:tcW w:w="350" w:type="pct"/>
            <w:tcBorders>
              <w:top w:val="nil"/>
              <w:left w:val="nil"/>
              <w:bottom w:val="single" w:sz="4" w:space="0" w:color="auto"/>
              <w:right w:val="nil"/>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72</w:t>
            </w:r>
          </w:p>
        </w:tc>
        <w:tc>
          <w:tcPr>
            <w:tcW w:w="346" w:type="pct"/>
            <w:tcBorders>
              <w:top w:val="nil"/>
              <w:left w:val="single" w:sz="4" w:space="0" w:color="auto"/>
              <w:bottom w:val="single" w:sz="4" w:space="0" w:color="auto"/>
              <w:right w:val="single" w:sz="4" w:space="0" w:color="auto"/>
            </w:tcBorders>
            <w:shd w:val="clear" w:color="000000" w:fill="BDD7EE"/>
            <w:noWrap/>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19</w:t>
            </w:r>
          </w:p>
        </w:tc>
        <w:tc>
          <w:tcPr>
            <w:tcW w:w="346" w:type="pct"/>
            <w:tcBorders>
              <w:top w:val="nil"/>
              <w:left w:val="nil"/>
              <w:bottom w:val="single" w:sz="4" w:space="0" w:color="auto"/>
              <w:right w:val="single" w:sz="4" w:space="0" w:color="auto"/>
            </w:tcBorders>
            <w:shd w:val="clear" w:color="000000" w:fill="BDD7EE"/>
            <w:noWrap/>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86</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81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7</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396</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149</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128</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119</w:t>
            </w:r>
          </w:p>
        </w:tc>
        <w:tc>
          <w:tcPr>
            <w:tcW w:w="350" w:type="pct"/>
            <w:tcBorders>
              <w:top w:val="nil"/>
              <w:left w:val="nil"/>
              <w:bottom w:val="single" w:sz="4" w:space="0" w:color="auto"/>
              <w:right w:val="nil"/>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116</w:t>
            </w:r>
          </w:p>
        </w:tc>
        <w:tc>
          <w:tcPr>
            <w:tcW w:w="346" w:type="pct"/>
            <w:tcBorders>
              <w:top w:val="nil"/>
              <w:left w:val="single" w:sz="4" w:space="0" w:color="auto"/>
              <w:bottom w:val="single" w:sz="4" w:space="0" w:color="auto"/>
              <w:right w:val="single" w:sz="4" w:space="0" w:color="auto"/>
            </w:tcBorders>
            <w:shd w:val="clear" w:color="000000" w:fill="BDD7EE"/>
            <w:noWrap/>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103</w:t>
            </w:r>
          </w:p>
        </w:tc>
        <w:tc>
          <w:tcPr>
            <w:tcW w:w="346" w:type="pct"/>
            <w:tcBorders>
              <w:top w:val="nil"/>
              <w:left w:val="nil"/>
              <w:bottom w:val="single" w:sz="4" w:space="0" w:color="auto"/>
              <w:right w:val="single" w:sz="4" w:space="0" w:color="auto"/>
            </w:tcBorders>
            <w:shd w:val="clear" w:color="000000" w:fill="BDD7EE"/>
            <w:noWrap/>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73</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107</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66</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861</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30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21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16</w:t>
            </w:r>
          </w:p>
        </w:tc>
        <w:tc>
          <w:tcPr>
            <w:tcW w:w="350" w:type="pct"/>
            <w:tcBorders>
              <w:top w:val="nil"/>
              <w:left w:val="nil"/>
              <w:bottom w:val="single" w:sz="4" w:space="0" w:color="auto"/>
              <w:right w:val="nil"/>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12</w:t>
            </w:r>
          </w:p>
        </w:tc>
        <w:tc>
          <w:tcPr>
            <w:tcW w:w="346" w:type="pct"/>
            <w:tcBorders>
              <w:top w:val="nil"/>
              <w:left w:val="single" w:sz="4" w:space="0" w:color="auto"/>
              <w:bottom w:val="single" w:sz="4" w:space="0" w:color="auto"/>
              <w:right w:val="single" w:sz="4" w:space="0" w:color="auto"/>
            </w:tcBorders>
            <w:shd w:val="clear" w:color="000000" w:fill="BDD7EE"/>
            <w:noWrap/>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30</w:t>
            </w:r>
          </w:p>
        </w:tc>
        <w:tc>
          <w:tcPr>
            <w:tcW w:w="346" w:type="pct"/>
            <w:tcBorders>
              <w:top w:val="nil"/>
              <w:left w:val="nil"/>
              <w:bottom w:val="single" w:sz="4" w:space="0" w:color="auto"/>
              <w:right w:val="single" w:sz="4" w:space="0" w:color="auto"/>
            </w:tcBorders>
            <w:shd w:val="clear" w:color="000000" w:fill="BDD7EE"/>
            <w:noWrap/>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41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79</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139</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350" w:type="pct"/>
            <w:tcBorders>
              <w:top w:val="nil"/>
              <w:left w:val="nil"/>
              <w:bottom w:val="single" w:sz="4" w:space="0" w:color="auto"/>
              <w:right w:val="nil"/>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single" w:sz="4" w:space="0" w:color="auto"/>
              <w:bottom w:val="single" w:sz="4" w:space="0" w:color="auto"/>
              <w:right w:val="single" w:sz="4" w:space="0" w:color="auto"/>
            </w:tcBorders>
            <w:shd w:val="clear" w:color="000000" w:fill="BDD7EE"/>
            <w:noWrap/>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39</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2</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200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31</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274</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No sabe-No responde</w:t>
            </w:r>
          </w:p>
        </w:tc>
        <w:tc>
          <w:tcPr>
            <w:tcW w:w="382" w:type="pct"/>
            <w:tcBorders>
              <w:top w:val="nil"/>
              <w:left w:val="single" w:sz="4" w:space="0" w:color="auto"/>
              <w:bottom w:val="nil"/>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28" w:type="pct"/>
            <w:tcBorders>
              <w:top w:val="nil"/>
              <w:left w:val="nil"/>
              <w:bottom w:val="nil"/>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4</w:t>
            </w:r>
          </w:p>
        </w:tc>
        <w:tc>
          <w:tcPr>
            <w:tcW w:w="350" w:type="pct"/>
            <w:tcBorders>
              <w:top w:val="nil"/>
              <w:left w:val="nil"/>
              <w:bottom w:val="nil"/>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50" w:type="pct"/>
            <w:tcBorders>
              <w:top w:val="nil"/>
              <w:left w:val="nil"/>
              <w:bottom w:val="nil"/>
              <w:right w:val="nil"/>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single" w:sz="4" w:space="0" w:color="auto"/>
              <w:bottom w:val="single" w:sz="4" w:space="0" w:color="auto"/>
              <w:right w:val="single" w:sz="4" w:space="0" w:color="auto"/>
            </w:tcBorders>
            <w:shd w:val="clear" w:color="000000" w:fill="BDD7EE"/>
            <w:noWrap/>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9</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400" w:type="pct"/>
            <w:tcBorders>
              <w:top w:val="nil"/>
              <w:left w:val="nil"/>
              <w:bottom w:val="nil"/>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34" w:type="pct"/>
            <w:tcBorders>
              <w:top w:val="nil"/>
              <w:left w:val="nil"/>
              <w:bottom w:val="nil"/>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87" w:type="pct"/>
            <w:tcBorders>
              <w:top w:val="nil"/>
              <w:left w:val="nil"/>
              <w:bottom w:val="nil"/>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17</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30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OLEFINAS Y DERIVADOS</w:t>
            </w: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28" w:type="pct"/>
            <w:tcBorders>
              <w:top w:val="single" w:sz="4" w:space="0" w:color="auto"/>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single" w:sz="4" w:space="0" w:color="auto"/>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50" w:type="pct"/>
            <w:tcBorders>
              <w:top w:val="single" w:sz="4" w:space="0" w:color="auto"/>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400" w:type="pct"/>
            <w:tcBorders>
              <w:top w:val="single" w:sz="4" w:space="0" w:color="auto"/>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34" w:type="pct"/>
            <w:tcBorders>
              <w:top w:val="single" w:sz="4" w:space="0" w:color="auto"/>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87" w:type="pct"/>
            <w:tcBorders>
              <w:top w:val="single" w:sz="4" w:space="0" w:color="auto"/>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29</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21</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SAN ANDRÉS Y PROVIDENCIA</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41</w:t>
            </w:r>
          </w:p>
        </w:tc>
        <w:tc>
          <w:tcPr>
            <w:tcW w:w="328"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40</w:t>
            </w:r>
          </w:p>
        </w:tc>
        <w:tc>
          <w:tcPr>
            <w:tcW w:w="350"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55</w:t>
            </w:r>
          </w:p>
        </w:tc>
        <w:tc>
          <w:tcPr>
            <w:tcW w:w="350"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36</w:t>
            </w:r>
          </w:p>
        </w:tc>
        <w:tc>
          <w:tcPr>
            <w:tcW w:w="346"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27</w:t>
            </w:r>
          </w:p>
        </w:tc>
        <w:tc>
          <w:tcPr>
            <w:tcW w:w="346"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55</w:t>
            </w:r>
          </w:p>
        </w:tc>
        <w:tc>
          <w:tcPr>
            <w:tcW w:w="400"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59</w:t>
            </w:r>
          </w:p>
        </w:tc>
        <w:tc>
          <w:tcPr>
            <w:tcW w:w="334"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21</w:t>
            </w:r>
          </w:p>
        </w:tc>
        <w:tc>
          <w:tcPr>
            <w:tcW w:w="387"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37</w:t>
            </w:r>
          </w:p>
        </w:tc>
        <w:tc>
          <w:tcPr>
            <w:tcW w:w="256"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371</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38</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24</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22</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34</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25</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17</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23</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243</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35</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14</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37</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12</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26</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11</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DEXTON</w:t>
            </w:r>
          </w:p>
        </w:tc>
        <w:tc>
          <w:tcPr>
            <w:tcW w:w="668" w:type="pct"/>
            <w:tcBorders>
              <w:top w:val="nil"/>
              <w:left w:val="nil"/>
              <w:bottom w:val="single" w:sz="4" w:space="0" w:color="auto"/>
              <w:right w:val="single" w:sz="4" w:space="0" w:color="auto"/>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single" w:sz="4" w:space="0" w:color="auto"/>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single" w:sz="4" w:space="0" w:color="auto"/>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single" w:sz="4" w:space="0" w:color="auto"/>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single" w:sz="4" w:space="0" w:color="auto"/>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nil"/>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SOCIEDAD PORTUARIA RÍO CORDOBA</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Excelente</w:t>
            </w:r>
          </w:p>
        </w:tc>
        <w:tc>
          <w:tcPr>
            <w:tcW w:w="382"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28"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50"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50"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346"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346"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400"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334"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87" w:type="pct"/>
            <w:tcBorders>
              <w:top w:val="single" w:sz="4" w:space="0" w:color="auto"/>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4</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4</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auto"/>
                <w:kern w:val="0"/>
                <w:sz w:val="22"/>
                <w:szCs w:val="22"/>
                <w:lang w:val="es-MX" w:eastAsia="es-MX"/>
                <w14:ligatures w14:val="none"/>
              </w:rPr>
            </w:pPr>
            <w:r w:rsidRPr="00C121EC">
              <w:rPr>
                <w:rFonts w:ascii="Calibri" w:eastAsia="Times New Roman" w:hAnsi="Calibri" w:cs="Times New Roman"/>
                <w:color w:val="auto"/>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ALGRANEL</w:t>
            </w: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17</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18</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12</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85</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14</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14</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14</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14</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77</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23</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37</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ZONA ATLÁNTICA</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PUERTO DE MAMONAL</w:t>
            </w: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33</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12</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CENTRAL CARTAGENA</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10</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 xml:space="preserve">SOCIEDAD PORTUARIA PALERMO </w:t>
            </w:r>
            <w:r w:rsidRPr="00C121EC">
              <w:rPr>
                <w:rFonts w:ascii="Calibri" w:eastAsia="Times New Roman" w:hAnsi="Calibri" w:cs="Times New Roman"/>
                <w:color w:val="000000"/>
                <w:kern w:val="0"/>
                <w:sz w:val="22"/>
                <w:szCs w:val="22"/>
                <w:lang w:val="es-MX" w:eastAsia="es-MX"/>
                <w14:ligatures w14:val="none"/>
              </w:rPr>
              <w:lastRenderedPageBreak/>
              <w:t>PUERTO COVEÑAS</w:t>
            </w: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lastRenderedPageBreak/>
              <w:t>Excelente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11</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PUNTA DE VACA</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 </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12</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AMERICAN PORT COMPANY</w:t>
            </w: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13</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REGIONAL SANTA MARTA</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47</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46</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14</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TERMINAL PORTUARIO COMPAS (BUENAVENTURA)</w:t>
            </w: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52</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15</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TERMINAL PORTUARIO COMPAS (CARTAGENA)</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35</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16</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TERMINAL PORTUARIO COMPAS (TOLÚ)</w:t>
            </w: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11</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19</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17</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BUENAVENTURA</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38</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44</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69</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45</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18</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22</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36</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22</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294</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136</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125</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103</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85</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67</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125</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105</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837</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25</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26</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28</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68</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48</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58</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394</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24</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200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28</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270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18</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ZONA FRANCA ARGOS S.A.S</w:t>
            </w: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29</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13</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19</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PUERTO BUENA VISTA</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13</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20</w:t>
            </w:r>
          </w:p>
        </w:tc>
        <w:tc>
          <w:tcPr>
            <w:tcW w:w="622" w:type="pct"/>
            <w:vMerge w:val="restar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PUERTO INDUSTRIAL AGUA DULCE</w:t>
            </w: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9</w:t>
            </w:r>
          </w:p>
        </w:tc>
        <w:tc>
          <w:tcPr>
            <w:tcW w:w="334"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8</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62</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auto" w:fill="ACCFDF" w:themeFill="accent4" w:themeFillTint="66"/>
            <w:vAlign w:val="center"/>
            <w:hideMark/>
          </w:tcPr>
          <w:p w:rsidR="00C121EC" w:rsidRPr="00C121EC" w:rsidRDefault="00142E87"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Pr>
                <w:rFonts w:ascii="Calibri" w:eastAsia="Times New Roman" w:hAnsi="Calibri" w:cs="Times New Roman"/>
                <w:color w:val="000000"/>
                <w:kern w:val="0"/>
                <w:sz w:val="22"/>
                <w:szCs w:val="22"/>
                <w:lang w:val="es-MX" w:eastAsia="es-MX"/>
                <w14:ligatures w14:val="none"/>
              </w:rPr>
              <w:t>7</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17</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auto" w:fill="ACCFDF" w:themeFill="accent4" w:themeFillTint="6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auto" w:fill="ACCFDF" w:themeFill="accent4" w:themeFillTint="6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9BC2E6"/>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9BC2E6"/>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4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auto" w:fill="ACCFDF" w:themeFill="accent4" w:themeFillTint="6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256" w:type="pct"/>
            <w:tcBorders>
              <w:top w:val="nil"/>
              <w:left w:val="nil"/>
              <w:bottom w:val="single" w:sz="4" w:space="0" w:color="auto"/>
              <w:right w:val="single" w:sz="4" w:space="0" w:color="auto"/>
            </w:tcBorders>
            <w:shd w:val="clear" w:color="000000" w:fill="9BC2E6"/>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7</w:t>
            </w:r>
          </w:p>
        </w:tc>
      </w:tr>
      <w:tr w:rsidR="00C121EC" w:rsidRPr="00C121EC" w:rsidTr="00FD5E83">
        <w:trPr>
          <w:trHeight w:val="300"/>
        </w:trPr>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21</w:t>
            </w:r>
          </w:p>
        </w:tc>
        <w:tc>
          <w:tcPr>
            <w:tcW w:w="622" w:type="pct"/>
            <w:vMerge w:val="restar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SOCIEDAD PORTUARIA PUERTO NUEVO</w:t>
            </w: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Excelente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6</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41</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Bueno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22</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Malo</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r>
      <w:tr w:rsidR="00C121EC" w:rsidRPr="00C121EC" w:rsidTr="00FD5E83">
        <w:trPr>
          <w:trHeight w:val="3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aplica</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3</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4</w:t>
            </w:r>
          </w:p>
        </w:tc>
      </w:tr>
      <w:tr w:rsidR="00C121EC" w:rsidRPr="00C121EC" w:rsidTr="00FD5E83">
        <w:trPr>
          <w:trHeight w:val="600"/>
        </w:trPr>
        <w:tc>
          <w:tcPr>
            <w:tcW w:w="231"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22" w:type="pct"/>
            <w:vMerge/>
            <w:tcBorders>
              <w:top w:val="nil"/>
              <w:left w:val="single" w:sz="4" w:space="0" w:color="auto"/>
              <w:bottom w:val="single" w:sz="4" w:space="0" w:color="auto"/>
              <w:right w:val="single" w:sz="4" w:space="0" w:color="auto"/>
            </w:tcBorders>
            <w:vAlign w:val="center"/>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p>
        </w:tc>
        <w:tc>
          <w:tcPr>
            <w:tcW w:w="668" w:type="pct"/>
            <w:tcBorders>
              <w:top w:val="nil"/>
              <w:left w:val="nil"/>
              <w:bottom w:val="single" w:sz="4" w:space="0" w:color="auto"/>
              <w:right w:val="nil"/>
            </w:tcBorders>
            <w:shd w:val="clear" w:color="000000" w:fill="BDD7EE"/>
            <w:vAlign w:val="bottom"/>
            <w:hideMark/>
          </w:tcPr>
          <w:p w:rsidR="00C121EC" w:rsidRPr="00C121EC" w:rsidRDefault="00C121EC" w:rsidP="00C121EC">
            <w:pPr>
              <w:spacing w:after="0" w:line="240" w:lineRule="auto"/>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No sabe-No responde</w:t>
            </w:r>
          </w:p>
        </w:tc>
        <w:tc>
          <w:tcPr>
            <w:tcW w:w="382" w:type="pct"/>
            <w:tcBorders>
              <w:top w:val="nil"/>
              <w:left w:val="single" w:sz="4" w:space="0" w:color="auto"/>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28"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5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4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400"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34"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1</w:t>
            </w:r>
          </w:p>
        </w:tc>
        <w:tc>
          <w:tcPr>
            <w:tcW w:w="387"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0</w:t>
            </w:r>
          </w:p>
        </w:tc>
        <w:tc>
          <w:tcPr>
            <w:tcW w:w="256" w:type="pct"/>
            <w:tcBorders>
              <w:top w:val="nil"/>
              <w:left w:val="nil"/>
              <w:bottom w:val="single" w:sz="4" w:space="0" w:color="auto"/>
              <w:right w:val="single" w:sz="4" w:space="0" w:color="auto"/>
            </w:tcBorders>
            <w:shd w:val="clear" w:color="000000" w:fill="BDD7EE"/>
            <w:vAlign w:val="center"/>
            <w:hideMark/>
          </w:tcPr>
          <w:p w:rsidR="00C121EC" w:rsidRPr="00C121EC" w:rsidRDefault="00C121EC" w:rsidP="00C121EC">
            <w:pPr>
              <w:spacing w:after="0" w:line="240" w:lineRule="auto"/>
              <w:jc w:val="center"/>
              <w:rPr>
                <w:rFonts w:ascii="Calibri" w:eastAsia="Times New Roman" w:hAnsi="Calibri" w:cs="Times New Roman"/>
                <w:color w:val="000000"/>
                <w:kern w:val="0"/>
                <w:sz w:val="22"/>
                <w:szCs w:val="22"/>
                <w:lang w:val="es-MX" w:eastAsia="es-MX"/>
                <w14:ligatures w14:val="none"/>
              </w:rPr>
            </w:pPr>
            <w:r w:rsidRPr="00C121EC">
              <w:rPr>
                <w:rFonts w:ascii="Calibri" w:eastAsia="Times New Roman" w:hAnsi="Calibri" w:cs="Times New Roman"/>
                <w:color w:val="000000"/>
                <w:kern w:val="0"/>
                <w:sz w:val="22"/>
                <w:szCs w:val="22"/>
                <w:lang w:val="es-MX" w:eastAsia="es-MX"/>
                <w14:ligatures w14:val="none"/>
              </w:rPr>
              <w:t>5</w:t>
            </w:r>
          </w:p>
        </w:tc>
      </w:tr>
    </w:tbl>
    <w:p w:rsidR="00DB450B" w:rsidRDefault="00DB450B" w:rsidP="00DB450B">
      <w:pPr>
        <w:ind w:left="709"/>
        <w:jc w:val="both"/>
        <w:rPr>
          <w:rFonts w:ascii="Constantia" w:eastAsia="Cambria" w:hAnsi="Constantia" w:cs="Times New Roman"/>
          <w:color w:val="002060"/>
          <w:sz w:val="24"/>
          <w:szCs w:val="24"/>
        </w:rPr>
      </w:pPr>
    </w:p>
    <w:p w:rsidR="00DB450B" w:rsidRDefault="00DB450B" w:rsidP="00DB450B">
      <w:pPr>
        <w:ind w:left="709"/>
        <w:jc w:val="both"/>
        <w:rPr>
          <w:rFonts w:ascii="Constantia" w:eastAsia="Cambria" w:hAnsi="Constantia" w:cs="Times New Roman"/>
          <w:color w:val="002060"/>
          <w:kern w:val="0"/>
          <w:sz w:val="24"/>
          <w:szCs w:val="24"/>
          <w:lang w:val="es-ES" w:eastAsia="es-ES"/>
          <w14:ligatures w14:val="none"/>
        </w:rPr>
      </w:pPr>
      <w:r>
        <w:rPr>
          <w:rFonts w:ascii="Constantia" w:eastAsia="Cambria" w:hAnsi="Constantia" w:cs="Times New Roman"/>
          <w:color w:val="002060"/>
          <w:sz w:val="24"/>
          <w:szCs w:val="24"/>
        </w:rPr>
        <w:t>Nota: Para el caso de los puertos privados es importante anotar, que la matriz refleja resultados de un solo usuario evaluado en aquellos casos en los que el puerto sea privado por tener un solo cliente al que se aplicó la evaluación.</w:t>
      </w:r>
    </w:p>
    <w:p w:rsidR="00DB450B" w:rsidRDefault="00DB450B" w:rsidP="00DB450B">
      <w:pPr>
        <w:ind w:left="709"/>
        <w:rPr>
          <w:rFonts w:ascii="Constantia" w:eastAsia="Cambria" w:hAnsi="Constantia" w:cs="Times New Roman"/>
          <w:color w:val="002060"/>
          <w:kern w:val="0"/>
          <w:sz w:val="24"/>
          <w:szCs w:val="24"/>
          <w:lang w:val="es-ES" w:eastAsia="es-ES"/>
          <w14:ligatures w14:val="none"/>
        </w:rPr>
      </w:pPr>
      <w:r>
        <w:rPr>
          <w:rFonts w:ascii="Constantia" w:eastAsia="Cambria" w:hAnsi="Constantia" w:cs="Times New Roman"/>
          <w:color w:val="002060"/>
          <w:kern w:val="0"/>
          <w:sz w:val="24"/>
          <w:szCs w:val="24"/>
          <w:lang w:val="es-ES" w:eastAsia="es-ES"/>
          <w14:ligatures w14:val="none"/>
        </w:rPr>
        <w:t>Las estadísticas generadas a partir de los resultados obtenidos por proyecto de concesión portuario pueden visualizarse ingresando en el siguiente link:</w:t>
      </w:r>
    </w:p>
    <w:p w:rsidR="00AC09EC" w:rsidRDefault="00B86626" w:rsidP="00AC09EC">
      <w:pPr>
        <w:ind w:left="709"/>
      </w:pPr>
      <w:hyperlink r:id="rId13" w:history="1">
        <w:r w:rsidR="00AC09EC">
          <w:rPr>
            <w:rStyle w:val="Hipervnculo"/>
          </w:rPr>
          <w:t>https://app.powerbi.com/view?r=eyJrIjoiNDM3ZTdiYjAtNjgyZS00NjhlLWIxNDQtMWY0OGE1YTEyMTAxIiwidCI6IjcwZGM1N2VlLWZlNDYtNDI4Ni1iNjViLTFhZTllMTI2YzAzZSIsImMiOjR9</w:t>
        </w:r>
      </w:hyperlink>
    </w:p>
    <w:p w:rsidR="002F776C" w:rsidRPr="00313D03" w:rsidRDefault="002F776C" w:rsidP="00B54F72">
      <w:pPr>
        <w:ind w:left="709"/>
        <w:jc w:val="both"/>
        <w:rPr>
          <w:rFonts w:ascii="Constantia" w:hAnsi="Constantia"/>
          <w:b/>
          <w:noProof/>
          <w:color w:val="E76A1D" w:themeColor="accent1"/>
          <w:sz w:val="48"/>
          <w:szCs w:val="48"/>
          <w:lang w:val="es-ES"/>
        </w:rPr>
      </w:pPr>
      <w:r w:rsidRPr="00313D03">
        <w:rPr>
          <w:rFonts w:ascii="Constantia" w:hAnsi="Constantia"/>
          <w:b/>
          <w:noProof/>
          <w:color w:val="E76A1D" w:themeColor="accent1"/>
          <w:sz w:val="48"/>
          <w:szCs w:val="48"/>
          <w:lang w:val="es-ES"/>
        </w:rPr>
        <w:t>CONCLUSIONES</w:t>
      </w:r>
      <w:r w:rsidR="00D369AE" w:rsidRPr="00313D03">
        <w:rPr>
          <w:rFonts w:ascii="Constantia" w:hAnsi="Constantia"/>
          <w:b/>
          <w:noProof/>
          <w:color w:val="E76A1D" w:themeColor="accent1"/>
          <w:sz w:val="48"/>
          <w:szCs w:val="48"/>
          <w:lang w:val="es-ES"/>
        </w:rPr>
        <w:t xml:space="preserve"> Y RECOMENDACIONES</w:t>
      </w:r>
      <w:r w:rsidRPr="00313D03">
        <w:rPr>
          <w:rFonts w:ascii="Constantia" w:hAnsi="Constantia"/>
          <w:b/>
          <w:noProof/>
          <w:color w:val="E76A1D" w:themeColor="accent1"/>
          <w:sz w:val="48"/>
          <w:szCs w:val="48"/>
          <w:lang w:val="es-ES"/>
        </w:rPr>
        <w:t>:</w:t>
      </w:r>
    </w:p>
    <w:p w:rsidR="00FC47E8" w:rsidRDefault="0038216F" w:rsidP="00B54F72">
      <w:pPr>
        <w:pStyle w:val="Prrafodelista"/>
        <w:numPr>
          <w:ilvl w:val="0"/>
          <w:numId w:val="8"/>
        </w:numPr>
        <w:jc w:val="both"/>
        <w:rPr>
          <w:rFonts w:ascii="Constantia" w:eastAsia="Cambria" w:hAnsi="Constantia" w:cs="Times New Roman"/>
          <w:color w:val="002060"/>
          <w:sz w:val="24"/>
          <w:szCs w:val="24"/>
        </w:rPr>
      </w:pPr>
      <w:r w:rsidRPr="002F776C">
        <w:rPr>
          <w:rFonts w:ascii="Constantia" w:eastAsia="Cambria" w:hAnsi="Constantia" w:cs="Times New Roman"/>
          <w:color w:val="002060"/>
          <w:sz w:val="24"/>
          <w:szCs w:val="24"/>
        </w:rPr>
        <w:t>Tras un análisis a los resultados</w:t>
      </w:r>
      <w:r w:rsidR="000310F6" w:rsidRPr="002F776C">
        <w:rPr>
          <w:rFonts w:ascii="Constantia" w:eastAsia="Cambria" w:hAnsi="Constantia" w:cs="Times New Roman"/>
          <w:color w:val="002060"/>
          <w:sz w:val="24"/>
          <w:szCs w:val="24"/>
        </w:rPr>
        <w:t xml:space="preserve"> obtenidos, se observó que </w:t>
      </w:r>
      <w:r w:rsidR="00C333CD">
        <w:rPr>
          <w:rFonts w:ascii="Constantia" w:eastAsia="Cambria" w:hAnsi="Constantia" w:cs="Times New Roman"/>
          <w:color w:val="002060"/>
          <w:sz w:val="24"/>
          <w:szCs w:val="24"/>
        </w:rPr>
        <w:t>5</w:t>
      </w:r>
      <w:r w:rsidR="000310F6" w:rsidRPr="002F776C">
        <w:rPr>
          <w:rFonts w:ascii="Constantia" w:eastAsia="Cambria" w:hAnsi="Constantia" w:cs="Times New Roman"/>
          <w:color w:val="002060"/>
          <w:sz w:val="24"/>
          <w:szCs w:val="24"/>
        </w:rPr>
        <w:t xml:space="preserve"> proyectos carreteros requieren plan de mejora por haber obtenid</w:t>
      </w:r>
      <w:r w:rsidR="00D369AE">
        <w:rPr>
          <w:rFonts w:ascii="Constantia" w:eastAsia="Cambria" w:hAnsi="Constantia" w:cs="Times New Roman"/>
          <w:color w:val="002060"/>
          <w:sz w:val="24"/>
          <w:szCs w:val="24"/>
        </w:rPr>
        <w:t>o porcentajes inferiores al 67%</w:t>
      </w:r>
      <w:r w:rsidR="000310F6" w:rsidRPr="002F776C">
        <w:rPr>
          <w:rFonts w:ascii="Constantia" w:eastAsia="Cambria" w:hAnsi="Constantia" w:cs="Times New Roman"/>
          <w:color w:val="002060"/>
          <w:sz w:val="24"/>
          <w:szCs w:val="24"/>
        </w:rPr>
        <w:t xml:space="preserve"> en la sumatoria </w:t>
      </w:r>
      <w:r w:rsidR="00A024D4">
        <w:rPr>
          <w:rFonts w:ascii="Constantia" w:eastAsia="Cambria" w:hAnsi="Constantia" w:cs="Times New Roman"/>
          <w:color w:val="002060"/>
          <w:sz w:val="24"/>
          <w:szCs w:val="24"/>
        </w:rPr>
        <w:t>general de la evaluación para las opciones de</w:t>
      </w:r>
      <w:r w:rsidR="000310F6" w:rsidRPr="002F776C">
        <w:rPr>
          <w:rFonts w:ascii="Constantia" w:eastAsia="Cambria" w:hAnsi="Constantia" w:cs="Times New Roman"/>
          <w:color w:val="002060"/>
          <w:sz w:val="24"/>
          <w:szCs w:val="24"/>
        </w:rPr>
        <w:t xml:space="preserve"> excelente y buena, estos de detallan a continuación:</w:t>
      </w:r>
    </w:p>
    <w:p w:rsidR="00D369AE" w:rsidRPr="002F776C" w:rsidRDefault="00D369AE" w:rsidP="00B54F72">
      <w:pPr>
        <w:pStyle w:val="Prrafodelista"/>
        <w:ind w:left="1429"/>
        <w:jc w:val="both"/>
        <w:rPr>
          <w:rFonts w:ascii="Constantia" w:eastAsia="Cambria" w:hAnsi="Constantia" w:cs="Times New Roman"/>
          <w:color w:val="002060"/>
          <w:sz w:val="24"/>
          <w:szCs w:val="24"/>
        </w:rPr>
      </w:pPr>
    </w:p>
    <w:p w:rsidR="000310F6" w:rsidRDefault="000310F6" w:rsidP="00B54F72">
      <w:pPr>
        <w:pStyle w:val="Prrafodelista"/>
        <w:numPr>
          <w:ilvl w:val="0"/>
          <w:numId w:val="7"/>
        </w:numPr>
        <w:ind w:left="1843"/>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Puerta del Hierro – Palmar de Varela – Cruz del Viso</w:t>
      </w:r>
    </w:p>
    <w:p w:rsidR="000310F6" w:rsidRDefault="000310F6" w:rsidP="00B54F72">
      <w:pPr>
        <w:pStyle w:val="Prrafodelista"/>
        <w:numPr>
          <w:ilvl w:val="0"/>
          <w:numId w:val="7"/>
        </w:numPr>
        <w:ind w:left="1843"/>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Autopista al Río Magdalena 2</w:t>
      </w:r>
    </w:p>
    <w:p w:rsidR="000310F6" w:rsidRDefault="000310F6" w:rsidP="00B54F72">
      <w:pPr>
        <w:pStyle w:val="Prrafodelista"/>
        <w:numPr>
          <w:ilvl w:val="0"/>
          <w:numId w:val="7"/>
        </w:numPr>
        <w:ind w:left="1843"/>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Santana – Mocoa – Neiva</w:t>
      </w:r>
    </w:p>
    <w:p w:rsidR="000310F6" w:rsidRDefault="000310F6" w:rsidP="00B54F72">
      <w:pPr>
        <w:pStyle w:val="Prrafodelista"/>
        <w:numPr>
          <w:ilvl w:val="0"/>
          <w:numId w:val="7"/>
        </w:numPr>
        <w:ind w:left="1843"/>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Villavicencio - Yopal</w:t>
      </w:r>
    </w:p>
    <w:p w:rsidR="000310F6" w:rsidRDefault="000310F6" w:rsidP="00B54F72">
      <w:pPr>
        <w:pStyle w:val="Prrafodelista"/>
        <w:numPr>
          <w:ilvl w:val="0"/>
          <w:numId w:val="7"/>
        </w:numPr>
        <w:ind w:left="1843"/>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Vías del Nus</w:t>
      </w:r>
    </w:p>
    <w:p w:rsidR="00D369AE" w:rsidRPr="000310F6" w:rsidRDefault="00D369AE" w:rsidP="00B54F72">
      <w:pPr>
        <w:pStyle w:val="Prrafodelista"/>
        <w:ind w:left="1843"/>
        <w:jc w:val="both"/>
        <w:rPr>
          <w:rFonts w:ascii="Constantia" w:eastAsia="Cambria" w:hAnsi="Constantia" w:cs="Times New Roman"/>
          <w:color w:val="002060"/>
          <w:sz w:val="24"/>
          <w:szCs w:val="24"/>
        </w:rPr>
      </w:pPr>
    </w:p>
    <w:p w:rsidR="00D369AE" w:rsidRDefault="002F776C" w:rsidP="00313D03">
      <w:pPr>
        <w:pStyle w:val="Prrafodelista"/>
        <w:numPr>
          <w:ilvl w:val="0"/>
          <w:numId w:val="8"/>
        </w:numPr>
        <w:jc w:val="both"/>
        <w:rPr>
          <w:rFonts w:ascii="Constantia" w:eastAsia="Cambria" w:hAnsi="Constantia" w:cs="Times New Roman"/>
          <w:color w:val="002060"/>
          <w:sz w:val="24"/>
          <w:szCs w:val="24"/>
        </w:rPr>
      </w:pPr>
      <w:r w:rsidRPr="002F776C">
        <w:rPr>
          <w:rFonts w:ascii="Constantia" w:eastAsia="Cambria" w:hAnsi="Constantia" w:cs="Times New Roman"/>
          <w:color w:val="002060"/>
          <w:sz w:val="24"/>
          <w:szCs w:val="24"/>
        </w:rPr>
        <w:t>Importa destacar que en la mayoría de los proyectos señalados el porcentaje es inferior a lo establecido, como resultado a</w:t>
      </w:r>
      <w:r>
        <w:rPr>
          <w:rFonts w:ascii="Constantia" w:eastAsia="Cambria" w:hAnsi="Constantia" w:cs="Times New Roman"/>
          <w:color w:val="002060"/>
          <w:sz w:val="24"/>
          <w:szCs w:val="24"/>
        </w:rPr>
        <w:t xml:space="preserve"> la inconformidad</w:t>
      </w:r>
      <w:r w:rsidRPr="002F776C">
        <w:rPr>
          <w:rFonts w:ascii="Constantia" w:eastAsia="Cambria" w:hAnsi="Constantia" w:cs="Times New Roman"/>
          <w:color w:val="002060"/>
          <w:sz w:val="24"/>
          <w:szCs w:val="24"/>
        </w:rPr>
        <w:t xml:space="preserve"> de los usuarios de la vía al calificar el costo de los peajes, situación que de acuerdo con</w:t>
      </w:r>
      <w:r w:rsidR="00D369AE">
        <w:rPr>
          <w:rFonts w:ascii="Constantia" w:eastAsia="Cambria" w:hAnsi="Constantia" w:cs="Times New Roman"/>
          <w:color w:val="002060"/>
          <w:sz w:val="24"/>
          <w:szCs w:val="24"/>
        </w:rPr>
        <w:t xml:space="preserve"> las manifestaciones de</w:t>
      </w:r>
      <w:r w:rsidRPr="002F776C">
        <w:rPr>
          <w:rFonts w:ascii="Constantia" w:eastAsia="Cambria" w:hAnsi="Constantia" w:cs="Times New Roman"/>
          <w:color w:val="002060"/>
          <w:sz w:val="24"/>
          <w:szCs w:val="24"/>
        </w:rPr>
        <w:t xml:space="preserve"> algunos concesionarios </w:t>
      </w:r>
      <w:r>
        <w:rPr>
          <w:rFonts w:ascii="Constantia" w:eastAsia="Cambria" w:hAnsi="Constantia" w:cs="Times New Roman"/>
          <w:color w:val="002060"/>
          <w:sz w:val="24"/>
          <w:szCs w:val="24"/>
        </w:rPr>
        <w:t>no puede ser modifi</w:t>
      </w:r>
      <w:r w:rsidR="00D369AE">
        <w:rPr>
          <w:rFonts w:ascii="Constantia" w:eastAsia="Cambria" w:hAnsi="Constantia" w:cs="Times New Roman"/>
          <w:color w:val="002060"/>
          <w:sz w:val="24"/>
          <w:szCs w:val="24"/>
        </w:rPr>
        <w:t>cada</w:t>
      </w:r>
      <w:r>
        <w:rPr>
          <w:rFonts w:ascii="Constantia" w:eastAsia="Cambria" w:hAnsi="Constantia" w:cs="Times New Roman"/>
          <w:color w:val="002060"/>
          <w:sz w:val="24"/>
          <w:szCs w:val="24"/>
        </w:rPr>
        <w:t xml:space="preserve">, pues </w:t>
      </w:r>
      <w:r w:rsidR="00D369AE">
        <w:rPr>
          <w:rFonts w:ascii="Constantia" w:eastAsia="Cambria" w:hAnsi="Constantia" w:cs="Times New Roman"/>
          <w:color w:val="002060"/>
          <w:sz w:val="24"/>
          <w:szCs w:val="24"/>
        </w:rPr>
        <w:t>depende de factores tales como las disposiciones</w:t>
      </w:r>
      <w:r>
        <w:rPr>
          <w:rFonts w:ascii="Constantia" w:eastAsia="Cambria" w:hAnsi="Constantia" w:cs="Times New Roman"/>
          <w:color w:val="002060"/>
          <w:sz w:val="24"/>
          <w:szCs w:val="24"/>
        </w:rPr>
        <w:t xml:space="preserve"> contractual</w:t>
      </w:r>
      <w:r w:rsidR="00D369AE">
        <w:rPr>
          <w:rFonts w:ascii="Constantia" w:eastAsia="Cambria" w:hAnsi="Constantia" w:cs="Times New Roman"/>
          <w:color w:val="002060"/>
          <w:sz w:val="24"/>
          <w:szCs w:val="24"/>
        </w:rPr>
        <w:t>es y el incremento anual establecido por el IPC. En este sentido, el Grupo de Atención al Ciudadano sugiere que si bien no</w:t>
      </w:r>
      <w:r w:rsidR="00DA5922">
        <w:rPr>
          <w:rFonts w:ascii="Constantia" w:eastAsia="Cambria" w:hAnsi="Constantia" w:cs="Times New Roman"/>
          <w:color w:val="002060"/>
          <w:sz w:val="24"/>
          <w:szCs w:val="24"/>
        </w:rPr>
        <w:t xml:space="preserve"> hay lugar a modificación alguna, </w:t>
      </w:r>
      <w:r w:rsidR="00657995">
        <w:rPr>
          <w:rFonts w:ascii="Constantia" w:eastAsia="Cambria" w:hAnsi="Constantia" w:cs="Times New Roman"/>
          <w:color w:val="002060"/>
          <w:sz w:val="24"/>
          <w:szCs w:val="24"/>
        </w:rPr>
        <w:t xml:space="preserve">si pueden realizarse campañas </w:t>
      </w:r>
      <w:r w:rsidR="00DA5922">
        <w:rPr>
          <w:rFonts w:ascii="Constantia" w:eastAsia="Cambria" w:hAnsi="Constantia" w:cs="Times New Roman"/>
          <w:color w:val="002060"/>
          <w:sz w:val="24"/>
          <w:szCs w:val="24"/>
        </w:rPr>
        <w:t>en las que</w:t>
      </w:r>
      <w:r w:rsidR="00657995">
        <w:rPr>
          <w:rFonts w:ascii="Constantia" w:eastAsia="Cambria" w:hAnsi="Constantia" w:cs="Times New Roman"/>
          <w:color w:val="002060"/>
          <w:sz w:val="24"/>
          <w:szCs w:val="24"/>
        </w:rPr>
        <w:t xml:space="preserve"> se sensibilice a los usuarios de las carreteras sobre el destino e inversión de los dineros recaudados por </w:t>
      </w:r>
      <w:r w:rsidR="00DA5922">
        <w:rPr>
          <w:rFonts w:ascii="Constantia" w:eastAsia="Cambria" w:hAnsi="Constantia" w:cs="Times New Roman"/>
          <w:color w:val="002060"/>
          <w:sz w:val="24"/>
          <w:szCs w:val="24"/>
        </w:rPr>
        <w:t xml:space="preserve"> cuenta de</w:t>
      </w:r>
      <w:r w:rsidR="00657995">
        <w:rPr>
          <w:rFonts w:ascii="Constantia" w:eastAsia="Cambria" w:hAnsi="Constantia" w:cs="Times New Roman"/>
          <w:color w:val="002060"/>
          <w:sz w:val="24"/>
          <w:szCs w:val="24"/>
        </w:rPr>
        <w:t>l pago de peajes.</w:t>
      </w:r>
    </w:p>
    <w:p w:rsidR="00D369AE" w:rsidRDefault="00D369AE" w:rsidP="00B54F72">
      <w:pPr>
        <w:pStyle w:val="Prrafodelista"/>
        <w:ind w:left="1429"/>
        <w:jc w:val="both"/>
        <w:rPr>
          <w:rFonts w:ascii="Constantia" w:eastAsia="Cambria" w:hAnsi="Constantia" w:cs="Times New Roman"/>
          <w:color w:val="002060"/>
          <w:sz w:val="24"/>
          <w:szCs w:val="24"/>
        </w:rPr>
      </w:pPr>
    </w:p>
    <w:p w:rsidR="008736CA" w:rsidRDefault="00D369AE" w:rsidP="00B54F72">
      <w:pPr>
        <w:pStyle w:val="Prrafodelista"/>
        <w:numPr>
          <w:ilvl w:val="0"/>
          <w:numId w:val="8"/>
        </w:numPr>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 xml:space="preserve">En lo que respecta al ítem </w:t>
      </w:r>
      <w:r w:rsidR="008736CA">
        <w:rPr>
          <w:rFonts w:ascii="Constantia" w:eastAsia="Cambria" w:hAnsi="Constantia" w:cs="Times New Roman"/>
          <w:color w:val="002060"/>
          <w:sz w:val="24"/>
          <w:szCs w:val="24"/>
        </w:rPr>
        <w:t>de evaluación de los centros u</w:t>
      </w:r>
      <w:r>
        <w:rPr>
          <w:rFonts w:ascii="Constantia" w:eastAsia="Cambria" w:hAnsi="Constantia" w:cs="Times New Roman"/>
          <w:color w:val="002060"/>
          <w:sz w:val="24"/>
          <w:szCs w:val="24"/>
        </w:rPr>
        <w:t xml:space="preserve"> oficinas de atención al usuario</w:t>
      </w:r>
      <w:r w:rsidR="00DA5922">
        <w:rPr>
          <w:rFonts w:ascii="Constantia" w:eastAsia="Cambria" w:hAnsi="Constantia" w:cs="Times New Roman"/>
          <w:color w:val="002060"/>
          <w:sz w:val="24"/>
          <w:szCs w:val="24"/>
        </w:rPr>
        <w:t xml:space="preserve">, se observa que una gran mayoría </w:t>
      </w:r>
      <w:r w:rsidR="008736CA">
        <w:rPr>
          <w:rFonts w:ascii="Constantia" w:eastAsia="Cambria" w:hAnsi="Constantia" w:cs="Times New Roman"/>
          <w:color w:val="002060"/>
          <w:sz w:val="24"/>
          <w:szCs w:val="24"/>
        </w:rPr>
        <w:t>de los</w:t>
      </w:r>
      <w:r w:rsidR="00AE7983">
        <w:rPr>
          <w:rFonts w:ascii="Constantia" w:eastAsia="Cambria" w:hAnsi="Constantia" w:cs="Times New Roman"/>
          <w:color w:val="002060"/>
          <w:sz w:val="24"/>
          <w:szCs w:val="24"/>
        </w:rPr>
        <w:t xml:space="preserve"> ciudadanos </w:t>
      </w:r>
      <w:r w:rsidR="008736CA">
        <w:rPr>
          <w:rFonts w:ascii="Constantia" w:eastAsia="Cambria" w:hAnsi="Constantia" w:cs="Times New Roman"/>
          <w:color w:val="002060"/>
          <w:sz w:val="24"/>
          <w:szCs w:val="24"/>
        </w:rPr>
        <w:t>encuestados, manifiestan no conocer los puntos donde la Concesión presta atención</w:t>
      </w:r>
      <w:r w:rsidR="00DA5922">
        <w:rPr>
          <w:rFonts w:ascii="Constantia" w:eastAsia="Cambria" w:hAnsi="Constantia" w:cs="Times New Roman"/>
          <w:color w:val="002060"/>
          <w:sz w:val="24"/>
          <w:szCs w:val="24"/>
        </w:rPr>
        <w:t xml:space="preserve"> a los usuarios de la vía</w:t>
      </w:r>
      <w:r w:rsidR="008736CA">
        <w:rPr>
          <w:rFonts w:ascii="Constantia" w:eastAsia="Cambria" w:hAnsi="Constantia" w:cs="Times New Roman"/>
          <w:color w:val="002060"/>
          <w:sz w:val="24"/>
          <w:szCs w:val="24"/>
        </w:rPr>
        <w:t>, por lo</w:t>
      </w:r>
      <w:r w:rsidR="00AE7983">
        <w:rPr>
          <w:rFonts w:ascii="Constantia" w:eastAsia="Cambria" w:hAnsi="Constantia" w:cs="Times New Roman"/>
          <w:color w:val="002060"/>
          <w:sz w:val="24"/>
          <w:szCs w:val="24"/>
        </w:rPr>
        <w:t xml:space="preserve"> que se recomienda</w:t>
      </w:r>
      <w:r w:rsidR="00DA5922">
        <w:rPr>
          <w:rFonts w:ascii="Constantia" w:eastAsia="Cambria" w:hAnsi="Constantia" w:cs="Times New Roman"/>
          <w:color w:val="002060"/>
          <w:sz w:val="24"/>
          <w:szCs w:val="24"/>
        </w:rPr>
        <w:t xml:space="preserve"> a los Concesionarios</w:t>
      </w:r>
      <w:r w:rsidR="00AE7983">
        <w:rPr>
          <w:rFonts w:ascii="Constantia" w:eastAsia="Cambria" w:hAnsi="Constantia" w:cs="Times New Roman"/>
          <w:color w:val="002060"/>
          <w:sz w:val="24"/>
          <w:szCs w:val="24"/>
        </w:rPr>
        <w:t xml:space="preserve"> </w:t>
      </w:r>
      <w:r w:rsidR="00DA5922">
        <w:rPr>
          <w:rFonts w:ascii="Constantia" w:eastAsia="Cambria" w:hAnsi="Constantia" w:cs="Times New Roman"/>
          <w:color w:val="002060"/>
          <w:sz w:val="24"/>
          <w:szCs w:val="24"/>
        </w:rPr>
        <w:t xml:space="preserve">realizar un trabajo de </w:t>
      </w:r>
      <w:r w:rsidR="00AE7983">
        <w:rPr>
          <w:rFonts w:ascii="Constantia" w:eastAsia="Cambria" w:hAnsi="Constantia" w:cs="Times New Roman"/>
          <w:color w:val="002060"/>
          <w:sz w:val="24"/>
          <w:szCs w:val="24"/>
        </w:rPr>
        <w:t>socializa</w:t>
      </w:r>
      <w:r w:rsidR="00DA5922">
        <w:rPr>
          <w:rFonts w:ascii="Constantia" w:eastAsia="Cambria" w:hAnsi="Constantia" w:cs="Times New Roman"/>
          <w:color w:val="002060"/>
          <w:sz w:val="24"/>
          <w:szCs w:val="24"/>
        </w:rPr>
        <w:t>ción en el que se den a conocer como</w:t>
      </w:r>
      <w:r w:rsidR="00AE7983">
        <w:rPr>
          <w:rFonts w:ascii="Constantia" w:eastAsia="Cambria" w:hAnsi="Constantia" w:cs="Times New Roman"/>
          <w:color w:val="002060"/>
          <w:sz w:val="24"/>
          <w:szCs w:val="24"/>
        </w:rPr>
        <w:t xml:space="preserve"> </w:t>
      </w:r>
      <w:r w:rsidR="00BC1766">
        <w:rPr>
          <w:rFonts w:ascii="Constantia" w:eastAsia="Cambria" w:hAnsi="Constantia" w:cs="Times New Roman"/>
          <w:color w:val="002060"/>
          <w:sz w:val="24"/>
          <w:szCs w:val="24"/>
        </w:rPr>
        <w:t>ubicación, horarios y servicios.</w:t>
      </w:r>
    </w:p>
    <w:p w:rsidR="008736CA" w:rsidRPr="008736CA" w:rsidRDefault="008736CA" w:rsidP="00B54F72">
      <w:pPr>
        <w:pStyle w:val="Prrafodelista"/>
        <w:jc w:val="both"/>
        <w:rPr>
          <w:rFonts w:ascii="Constantia" w:eastAsia="Cambria" w:hAnsi="Constantia" w:cs="Times New Roman"/>
          <w:color w:val="002060"/>
          <w:sz w:val="24"/>
          <w:szCs w:val="24"/>
        </w:rPr>
      </w:pPr>
    </w:p>
    <w:p w:rsidR="0038216F" w:rsidRDefault="0038216F" w:rsidP="00B54F72">
      <w:pPr>
        <w:pStyle w:val="Prrafodelista"/>
        <w:numPr>
          <w:ilvl w:val="0"/>
          <w:numId w:val="8"/>
        </w:numPr>
        <w:jc w:val="both"/>
        <w:rPr>
          <w:rFonts w:ascii="Constantia" w:eastAsia="Cambria" w:hAnsi="Constantia" w:cs="Times New Roman"/>
          <w:color w:val="002060"/>
          <w:sz w:val="24"/>
          <w:szCs w:val="24"/>
        </w:rPr>
      </w:pPr>
      <w:r w:rsidRPr="002F776C">
        <w:rPr>
          <w:rFonts w:ascii="Constantia" w:eastAsia="Cambria" w:hAnsi="Constantia" w:cs="Times New Roman"/>
          <w:color w:val="002060"/>
          <w:sz w:val="24"/>
          <w:szCs w:val="24"/>
        </w:rPr>
        <w:tab/>
      </w:r>
      <w:r w:rsidR="005A59F1">
        <w:rPr>
          <w:rFonts w:ascii="Constantia" w:eastAsia="Cambria" w:hAnsi="Constantia" w:cs="Times New Roman"/>
          <w:color w:val="002060"/>
          <w:sz w:val="24"/>
          <w:szCs w:val="24"/>
        </w:rPr>
        <w:t>La percepción de los usuarios frente al personal que labora en la vía en la mayoría de proyectos de concesión es buena,</w:t>
      </w:r>
      <w:r w:rsidR="00BC1766">
        <w:rPr>
          <w:rFonts w:ascii="Constantia" w:eastAsia="Cambria" w:hAnsi="Constantia" w:cs="Times New Roman"/>
          <w:color w:val="002060"/>
          <w:sz w:val="24"/>
          <w:szCs w:val="24"/>
        </w:rPr>
        <w:t xml:space="preserve"> lo que muestra </w:t>
      </w:r>
      <w:r w:rsidR="007E788A">
        <w:rPr>
          <w:rFonts w:ascii="Constantia" w:eastAsia="Cambria" w:hAnsi="Constantia" w:cs="Times New Roman"/>
          <w:color w:val="002060"/>
          <w:sz w:val="24"/>
          <w:szCs w:val="24"/>
        </w:rPr>
        <w:t>el esmero</w:t>
      </w:r>
    </w:p>
    <w:p w:rsidR="005A59F1" w:rsidRPr="005A59F1" w:rsidRDefault="005A59F1" w:rsidP="00B54F72">
      <w:pPr>
        <w:pStyle w:val="Prrafodelista"/>
        <w:jc w:val="both"/>
        <w:rPr>
          <w:rFonts w:ascii="Constantia" w:eastAsia="Cambria" w:hAnsi="Constantia" w:cs="Times New Roman"/>
          <w:color w:val="002060"/>
          <w:sz w:val="24"/>
          <w:szCs w:val="24"/>
        </w:rPr>
      </w:pPr>
    </w:p>
    <w:p w:rsidR="005A59F1" w:rsidRDefault="005A59F1" w:rsidP="00B54F72">
      <w:pPr>
        <w:pStyle w:val="Prrafodelista"/>
        <w:numPr>
          <w:ilvl w:val="0"/>
          <w:numId w:val="8"/>
        </w:numPr>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Un gran número de usuarios se encuentra conforme con el tiempo que debió emplear</w:t>
      </w:r>
      <w:r w:rsidR="00CE0A35">
        <w:rPr>
          <w:rFonts w:ascii="Constantia" w:eastAsia="Cambria" w:hAnsi="Constantia" w:cs="Times New Roman"/>
          <w:color w:val="002060"/>
          <w:sz w:val="24"/>
          <w:szCs w:val="24"/>
        </w:rPr>
        <w:t xml:space="preserve"> en </w:t>
      </w:r>
      <w:r w:rsidR="007E788A">
        <w:rPr>
          <w:rFonts w:ascii="Constantia" w:eastAsia="Cambria" w:hAnsi="Constantia" w:cs="Times New Roman"/>
          <w:color w:val="002060"/>
          <w:sz w:val="24"/>
          <w:szCs w:val="24"/>
        </w:rPr>
        <w:t xml:space="preserve">el recorrido de </w:t>
      </w:r>
      <w:r w:rsidR="00CE0A35">
        <w:rPr>
          <w:rFonts w:ascii="Constantia" w:eastAsia="Cambria" w:hAnsi="Constantia" w:cs="Times New Roman"/>
          <w:color w:val="002060"/>
          <w:sz w:val="24"/>
          <w:szCs w:val="24"/>
        </w:rPr>
        <w:t>su</w:t>
      </w:r>
      <w:r>
        <w:rPr>
          <w:rFonts w:ascii="Constantia" w:eastAsia="Cambria" w:hAnsi="Constantia" w:cs="Times New Roman"/>
          <w:color w:val="002060"/>
          <w:sz w:val="24"/>
          <w:szCs w:val="24"/>
        </w:rPr>
        <w:t xml:space="preserve"> trayecto</w:t>
      </w:r>
      <w:r w:rsidR="00CE0A35">
        <w:rPr>
          <w:rFonts w:ascii="Constantia" w:eastAsia="Cambria" w:hAnsi="Constantia" w:cs="Times New Roman"/>
          <w:color w:val="002060"/>
          <w:sz w:val="24"/>
          <w:szCs w:val="24"/>
        </w:rPr>
        <w:t>, y salvo</w:t>
      </w:r>
      <w:r w:rsidR="007E788A">
        <w:rPr>
          <w:rFonts w:ascii="Constantia" w:eastAsia="Cambria" w:hAnsi="Constantia" w:cs="Times New Roman"/>
          <w:color w:val="002060"/>
          <w:sz w:val="24"/>
          <w:szCs w:val="24"/>
        </w:rPr>
        <w:t xml:space="preserve"> contadas</w:t>
      </w:r>
      <w:r w:rsidR="00CE0A35">
        <w:rPr>
          <w:rFonts w:ascii="Constantia" w:eastAsia="Cambria" w:hAnsi="Constantia" w:cs="Times New Roman"/>
          <w:color w:val="002060"/>
          <w:sz w:val="24"/>
          <w:szCs w:val="24"/>
        </w:rPr>
        <w:t xml:space="preserve"> excepciones </w:t>
      </w:r>
      <w:r w:rsidR="007E788A">
        <w:rPr>
          <w:rFonts w:ascii="Constantia" w:eastAsia="Cambria" w:hAnsi="Constantia" w:cs="Times New Roman"/>
          <w:color w:val="002060"/>
          <w:sz w:val="24"/>
          <w:szCs w:val="24"/>
        </w:rPr>
        <w:t xml:space="preserve">en los que la Concesión  debió realizar arreglos </w:t>
      </w:r>
      <w:r w:rsidR="00CE0A35">
        <w:rPr>
          <w:rFonts w:ascii="Constantia" w:eastAsia="Cambria" w:hAnsi="Constantia" w:cs="Times New Roman"/>
          <w:color w:val="002060"/>
          <w:sz w:val="24"/>
          <w:szCs w:val="24"/>
        </w:rPr>
        <w:t>en la vía</w:t>
      </w:r>
      <w:r w:rsidR="007E788A">
        <w:rPr>
          <w:rFonts w:ascii="Constantia" w:eastAsia="Cambria" w:hAnsi="Constantia" w:cs="Times New Roman"/>
          <w:color w:val="002060"/>
          <w:sz w:val="24"/>
          <w:szCs w:val="24"/>
        </w:rPr>
        <w:t>, las manifestaciones de los usuarios recaen en el ahorro de tiempos de desplazamiento entre un sector y otro.</w:t>
      </w:r>
    </w:p>
    <w:p w:rsidR="00916285" w:rsidRPr="00916285" w:rsidRDefault="00916285" w:rsidP="00B54F72">
      <w:pPr>
        <w:pStyle w:val="Prrafodelista"/>
        <w:jc w:val="both"/>
        <w:rPr>
          <w:rFonts w:ascii="Constantia" w:eastAsia="Cambria" w:hAnsi="Constantia" w:cs="Times New Roman"/>
          <w:color w:val="002060"/>
          <w:sz w:val="24"/>
          <w:szCs w:val="24"/>
        </w:rPr>
      </w:pPr>
    </w:p>
    <w:p w:rsidR="00916285" w:rsidRDefault="00916285" w:rsidP="00B54F72">
      <w:pPr>
        <w:pStyle w:val="Prrafodelista"/>
        <w:numPr>
          <w:ilvl w:val="0"/>
          <w:numId w:val="8"/>
        </w:numPr>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 xml:space="preserve">Dentro de los ítems evaluados uno de los que mayor número de calificaciones positivas obtuvo, fue el de estado de la vía, lo que refleja </w:t>
      </w:r>
      <w:r w:rsidR="001C1FD4">
        <w:rPr>
          <w:rFonts w:ascii="Constantia" w:eastAsia="Cambria" w:hAnsi="Constantia" w:cs="Times New Roman"/>
          <w:color w:val="002060"/>
          <w:sz w:val="24"/>
          <w:szCs w:val="24"/>
        </w:rPr>
        <w:t>el trabajo de Concesionarios, Interventorías y la Agencia, por impactar positivamente en el desarrollo de la infraestructura nacional.</w:t>
      </w:r>
    </w:p>
    <w:p w:rsidR="001C1FD4" w:rsidRPr="001C1FD4" w:rsidRDefault="001C1FD4" w:rsidP="00B54F72">
      <w:pPr>
        <w:pStyle w:val="Prrafodelista"/>
        <w:jc w:val="both"/>
        <w:rPr>
          <w:rFonts w:ascii="Constantia" w:eastAsia="Cambria" w:hAnsi="Constantia" w:cs="Times New Roman"/>
          <w:color w:val="002060"/>
          <w:sz w:val="24"/>
          <w:szCs w:val="24"/>
        </w:rPr>
      </w:pPr>
    </w:p>
    <w:p w:rsidR="001C1FD4" w:rsidRDefault="00E711DC" w:rsidP="00B54F72">
      <w:pPr>
        <w:pStyle w:val="Prrafodelista"/>
        <w:numPr>
          <w:ilvl w:val="0"/>
          <w:numId w:val="8"/>
        </w:numPr>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Los usuarios de la vía destacan la señalización, seguridad y limpieza de las carreteras</w:t>
      </w:r>
      <w:r w:rsidR="00B17950">
        <w:rPr>
          <w:rFonts w:ascii="Constantia" w:eastAsia="Cambria" w:hAnsi="Constantia" w:cs="Times New Roman"/>
          <w:color w:val="002060"/>
          <w:sz w:val="24"/>
          <w:szCs w:val="24"/>
        </w:rPr>
        <w:t xml:space="preserve">, así lo muestra los resultados arrojados en las evaluaciones de percepción, lo que implica que en lo que respecta a mantenimiento </w:t>
      </w:r>
      <w:r w:rsidR="00FD5E83">
        <w:rPr>
          <w:rFonts w:ascii="Constantia" w:eastAsia="Cambria" w:hAnsi="Constantia" w:cs="Times New Roman"/>
          <w:color w:val="002060"/>
          <w:sz w:val="24"/>
          <w:szCs w:val="24"/>
        </w:rPr>
        <w:t>de la vía, los usuarios se muestran conformes</w:t>
      </w:r>
      <w:r w:rsidR="00C333CD">
        <w:rPr>
          <w:rFonts w:ascii="Constantia" w:eastAsia="Cambria" w:hAnsi="Constantia" w:cs="Times New Roman"/>
          <w:color w:val="002060"/>
          <w:sz w:val="24"/>
          <w:szCs w:val="24"/>
        </w:rPr>
        <w:t>.</w:t>
      </w:r>
    </w:p>
    <w:p w:rsidR="00C333CD" w:rsidRPr="00C333CD" w:rsidRDefault="00C333CD" w:rsidP="00C333CD">
      <w:pPr>
        <w:pStyle w:val="Prrafodelista"/>
        <w:rPr>
          <w:rFonts w:ascii="Constantia" w:eastAsia="Cambria" w:hAnsi="Constantia" w:cs="Times New Roman"/>
          <w:color w:val="002060"/>
          <w:sz w:val="24"/>
          <w:szCs w:val="24"/>
        </w:rPr>
      </w:pPr>
    </w:p>
    <w:p w:rsidR="00C333CD" w:rsidRDefault="00C333CD" w:rsidP="00B54F72">
      <w:pPr>
        <w:pStyle w:val="Prrafodelista"/>
        <w:numPr>
          <w:ilvl w:val="0"/>
          <w:numId w:val="8"/>
        </w:numPr>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lastRenderedPageBreak/>
        <w:t xml:space="preserve">Con la verificación de los consolidados se identificó que </w:t>
      </w:r>
      <w:r w:rsidR="00313D03">
        <w:rPr>
          <w:rFonts w:ascii="Constantia" w:eastAsia="Cambria" w:hAnsi="Constantia" w:cs="Times New Roman"/>
          <w:color w:val="002060"/>
          <w:sz w:val="24"/>
          <w:szCs w:val="24"/>
        </w:rPr>
        <w:t>ninguno de los 21</w:t>
      </w:r>
      <w:r>
        <w:rPr>
          <w:rFonts w:ascii="Constantia" w:eastAsia="Cambria" w:hAnsi="Constantia" w:cs="Times New Roman"/>
          <w:color w:val="002060"/>
          <w:sz w:val="24"/>
          <w:szCs w:val="24"/>
        </w:rPr>
        <w:t xml:space="preserve"> proyectos</w:t>
      </w:r>
      <w:r w:rsidR="00313D03">
        <w:rPr>
          <w:rFonts w:ascii="Constantia" w:eastAsia="Cambria" w:hAnsi="Constantia" w:cs="Times New Roman"/>
          <w:color w:val="002060"/>
          <w:sz w:val="24"/>
          <w:szCs w:val="24"/>
        </w:rPr>
        <w:t xml:space="preserve"> de concesión portuaria</w:t>
      </w:r>
      <w:r>
        <w:rPr>
          <w:rFonts w:ascii="Constantia" w:eastAsia="Cambria" w:hAnsi="Constantia" w:cs="Times New Roman"/>
          <w:color w:val="002060"/>
          <w:sz w:val="24"/>
          <w:szCs w:val="24"/>
        </w:rPr>
        <w:t xml:space="preserve"> que remitieron los resultados de las evaluaciones realizadas a la Agencia, requieren plan de mejora por obtener resultados en la sumatoria de las calificaciones de excelente y buena inferiores al 67%</w:t>
      </w:r>
    </w:p>
    <w:p w:rsidR="00FD5E83" w:rsidRPr="00FD5E83" w:rsidRDefault="00FD5E83" w:rsidP="00FD5E83">
      <w:pPr>
        <w:pStyle w:val="Prrafodelista"/>
        <w:rPr>
          <w:rFonts w:ascii="Constantia" w:eastAsia="Cambria" w:hAnsi="Constantia" w:cs="Times New Roman"/>
          <w:color w:val="002060"/>
          <w:sz w:val="24"/>
          <w:szCs w:val="24"/>
        </w:rPr>
      </w:pPr>
    </w:p>
    <w:p w:rsidR="00FD5E83" w:rsidRDefault="00FD5E83" w:rsidP="00B54F72">
      <w:pPr>
        <w:pStyle w:val="Prrafodelista"/>
        <w:numPr>
          <w:ilvl w:val="0"/>
          <w:numId w:val="8"/>
        </w:numPr>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En materia de puertos</w:t>
      </w:r>
      <w:r w:rsidR="00A8739A">
        <w:rPr>
          <w:rFonts w:ascii="Constantia" w:eastAsia="Cambria" w:hAnsi="Constantia" w:cs="Times New Roman"/>
          <w:color w:val="002060"/>
          <w:sz w:val="24"/>
          <w:szCs w:val="24"/>
        </w:rPr>
        <w:t xml:space="preserve"> las manifestaciones se dan alrededor del mejoramiento de las zonas de ingreso en lo que respecta a la percepción del ítem que evalúa las condiciones del terminal portuario, entre los que se cuentan puntos de atención al cliente, muelle, patios, bodegas entre otros.</w:t>
      </w:r>
    </w:p>
    <w:p w:rsidR="00A8739A" w:rsidRPr="00A8739A" w:rsidRDefault="00A8739A" w:rsidP="00A8739A">
      <w:pPr>
        <w:pStyle w:val="Prrafodelista"/>
        <w:rPr>
          <w:rFonts w:ascii="Constantia" w:eastAsia="Cambria" w:hAnsi="Constantia" w:cs="Times New Roman"/>
          <w:color w:val="002060"/>
          <w:sz w:val="24"/>
          <w:szCs w:val="24"/>
        </w:rPr>
      </w:pPr>
    </w:p>
    <w:p w:rsidR="00BB288D" w:rsidRDefault="00041933" w:rsidP="00B54F72">
      <w:pPr>
        <w:pStyle w:val="Prrafodelista"/>
        <w:numPr>
          <w:ilvl w:val="0"/>
          <w:numId w:val="8"/>
        </w:numPr>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 xml:space="preserve">Para el ítem </w:t>
      </w:r>
      <w:r w:rsidR="00DE3CB9">
        <w:rPr>
          <w:rFonts w:ascii="Constantia" w:eastAsia="Cambria" w:hAnsi="Constantia" w:cs="Times New Roman"/>
          <w:color w:val="002060"/>
          <w:sz w:val="24"/>
          <w:szCs w:val="24"/>
        </w:rPr>
        <w:t xml:space="preserve">No. </w:t>
      </w:r>
      <w:r>
        <w:rPr>
          <w:rFonts w:ascii="Constantia" w:eastAsia="Cambria" w:hAnsi="Constantia" w:cs="Times New Roman"/>
          <w:color w:val="002060"/>
          <w:sz w:val="24"/>
          <w:szCs w:val="24"/>
        </w:rPr>
        <w:t>6 sobre prestación del servicio</w:t>
      </w:r>
      <w:r w:rsidR="00DE3CB9">
        <w:rPr>
          <w:rFonts w:ascii="Constantia" w:eastAsia="Cambria" w:hAnsi="Constantia" w:cs="Times New Roman"/>
          <w:color w:val="002060"/>
          <w:sz w:val="24"/>
          <w:szCs w:val="24"/>
        </w:rPr>
        <w:t>, la</w:t>
      </w:r>
      <w:r w:rsidR="00611F4C">
        <w:rPr>
          <w:rFonts w:ascii="Constantia" w:eastAsia="Cambria" w:hAnsi="Constantia" w:cs="Times New Roman"/>
          <w:color w:val="002060"/>
          <w:sz w:val="24"/>
          <w:szCs w:val="24"/>
        </w:rPr>
        <w:t xml:space="preserve"> Agencia buscó indagar acerca de</w:t>
      </w:r>
      <w:r w:rsidR="00DE3CB9">
        <w:rPr>
          <w:rFonts w:ascii="Constantia" w:eastAsia="Cambria" w:hAnsi="Constantia" w:cs="Times New Roman"/>
          <w:color w:val="002060"/>
          <w:sz w:val="24"/>
          <w:szCs w:val="24"/>
        </w:rPr>
        <w:t xml:space="preserve"> la experiencia de los usuarios desde el momento en que se realiza el enlace para recibir o enviar la carga hasta el momento en que ésta se entrega  o recibe, según sea el caso</w:t>
      </w:r>
      <w:r w:rsidR="00BB288D">
        <w:rPr>
          <w:rFonts w:ascii="Constantia" w:eastAsia="Cambria" w:hAnsi="Constantia" w:cs="Times New Roman"/>
          <w:color w:val="002060"/>
          <w:sz w:val="24"/>
          <w:szCs w:val="24"/>
        </w:rPr>
        <w:t xml:space="preserve">, </w:t>
      </w:r>
      <w:r w:rsidR="00DE3CB9">
        <w:rPr>
          <w:rFonts w:ascii="Constantia" w:eastAsia="Cambria" w:hAnsi="Constantia" w:cs="Times New Roman"/>
          <w:color w:val="002060"/>
          <w:sz w:val="24"/>
          <w:szCs w:val="24"/>
        </w:rPr>
        <w:t xml:space="preserve"> percepción</w:t>
      </w:r>
      <w:r>
        <w:rPr>
          <w:rFonts w:ascii="Constantia" w:eastAsia="Cambria" w:hAnsi="Constantia" w:cs="Times New Roman"/>
          <w:color w:val="002060"/>
          <w:sz w:val="24"/>
          <w:szCs w:val="24"/>
        </w:rPr>
        <w:t xml:space="preserve"> </w:t>
      </w:r>
      <w:r w:rsidR="00BB288D">
        <w:rPr>
          <w:rFonts w:ascii="Constantia" w:eastAsia="Cambria" w:hAnsi="Constantia" w:cs="Times New Roman"/>
          <w:color w:val="002060"/>
          <w:sz w:val="24"/>
          <w:szCs w:val="24"/>
        </w:rPr>
        <w:t>que mostró</w:t>
      </w:r>
      <w:r w:rsidR="00611F4C">
        <w:rPr>
          <w:rFonts w:ascii="Constantia" w:eastAsia="Cambria" w:hAnsi="Constantia" w:cs="Times New Roman"/>
          <w:color w:val="002060"/>
          <w:sz w:val="24"/>
          <w:szCs w:val="24"/>
        </w:rPr>
        <w:t xml:space="preserve"> por un lado y para algunos puertos</w:t>
      </w:r>
      <w:r w:rsidR="00BB288D">
        <w:rPr>
          <w:rFonts w:ascii="Constantia" w:eastAsia="Cambria" w:hAnsi="Constantia" w:cs="Times New Roman"/>
          <w:color w:val="002060"/>
          <w:sz w:val="24"/>
          <w:szCs w:val="24"/>
        </w:rPr>
        <w:t xml:space="preserve"> la insuficiencia de equipos</w:t>
      </w:r>
      <w:r w:rsidR="00611F4C">
        <w:rPr>
          <w:rFonts w:ascii="Constantia" w:eastAsia="Cambria" w:hAnsi="Constantia" w:cs="Times New Roman"/>
          <w:color w:val="002060"/>
          <w:sz w:val="24"/>
          <w:szCs w:val="24"/>
        </w:rPr>
        <w:t xml:space="preserve"> y por otro lado el impacto positivo que prestan los informadores turísticos o los denominados comisionistas.</w:t>
      </w:r>
    </w:p>
    <w:p w:rsidR="00BB288D" w:rsidRPr="00BB288D" w:rsidRDefault="00BB288D" w:rsidP="00BB288D">
      <w:pPr>
        <w:pStyle w:val="Prrafodelista"/>
        <w:rPr>
          <w:rFonts w:ascii="Constantia" w:eastAsia="Cambria" w:hAnsi="Constantia" w:cs="Times New Roman"/>
          <w:color w:val="002060"/>
          <w:sz w:val="24"/>
          <w:szCs w:val="24"/>
        </w:rPr>
      </w:pPr>
    </w:p>
    <w:p w:rsidR="00DB450B" w:rsidRDefault="00041933" w:rsidP="00DB450B">
      <w:pPr>
        <w:pStyle w:val="Prrafodelista"/>
        <w:numPr>
          <w:ilvl w:val="0"/>
          <w:numId w:val="8"/>
        </w:numPr>
        <w:jc w:val="both"/>
        <w:rPr>
          <w:rFonts w:ascii="Constantia" w:eastAsia="Cambria" w:hAnsi="Constantia" w:cs="Times New Roman"/>
          <w:color w:val="002060"/>
          <w:sz w:val="24"/>
          <w:szCs w:val="24"/>
        </w:rPr>
      </w:pPr>
      <w:r>
        <w:rPr>
          <w:rFonts w:ascii="Constantia" w:eastAsia="Cambria" w:hAnsi="Constantia" w:cs="Times New Roman"/>
          <w:color w:val="002060"/>
          <w:sz w:val="24"/>
          <w:szCs w:val="24"/>
        </w:rPr>
        <w:t xml:space="preserve"> </w:t>
      </w:r>
      <w:r w:rsidR="00611F4C">
        <w:rPr>
          <w:rFonts w:ascii="Constantia" w:eastAsia="Cambria" w:hAnsi="Constantia" w:cs="Times New Roman"/>
          <w:color w:val="002060"/>
          <w:sz w:val="24"/>
          <w:szCs w:val="24"/>
        </w:rPr>
        <w:t>Por otra parte y en lo que concierne a la disponibilidad y calidad de las instalaciones sanitarias, se recibieron manifestaciones respecto a la falta de baños</w:t>
      </w:r>
      <w:r w:rsidR="007E459E">
        <w:rPr>
          <w:rFonts w:ascii="Constantia" w:eastAsia="Cambria" w:hAnsi="Constantia" w:cs="Times New Roman"/>
          <w:color w:val="002060"/>
          <w:sz w:val="24"/>
          <w:szCs w:val="24"/>
        </w:rPr>
        <w:t xml:space="preserve"> en algunos terminales portuarios, situación que se sugiere revisar de acuerdo a las condiciones de cada terminal, en aras de ofrecer un servicio de calidad tanto a</w:t>
      </w:r>
      <w:r w:rsidR="00B54F72">
        <w:rPr>
          <w:rFonts w:ascii="Constantia" w:eastAsia="Cambria" w:hAnsi="Constantia" w:cs="Times New Roman"/>
          <w:color w:val="002060"/>
          <w:sz w:val="24"/>
          <w:szCs w:val="24"/>
        </w:rPr>
        <w:t xml:space="preserve"> los usuarios como a los trabajadores del Puerto.</w:t>
      </w:r>
      <w:r w:rsidR="007E459E">
        <w:rPr>
          <w:rFonts w:ascii="Constantia" w:eastAsia="Cambria" w:hAnsi="Constantia" w:cs="Times New Roman"/>
          <w:color w:val="002060"/>
          <w:sz w:val="24"/>
          <w:szCs w:val="24"/>
        </w:rPr>
        <w:t xml:space="preserve"> </w:t>
      </w:r>
    </w:p>
    <w:p w:rsidR="00DB450B" w:rsidRPr="00DB450B" w:rsidRDefault="00DB450B" w:rsidP="00DB450B">
      <w:pPr>
        <w:pStyle w:val="Prrafodelista"/>
        <w:rPr>
          <w:rFonts w:ascii="Constantia" w:eastAsia="Cambria" w:hAnsi="Constantia" w:cs="Times New Roman"/>
          <w:color w:val="002060"/>
          <w:sz w:val="24"/>
          <w:szCs w:val="24"/>
        </w:rPr>
      </w:pPr>
    </w:p>
    <w:p w:rsidR="00DB450B" w:rsidRPr="00DB450B" w:rsidRDefault="00DB450B" w:rsidP="00DB450B">
      <w:pPr>
        <w:pStyle w:val="Prrafodelista"/>
        <w:ind w:left="1429"/>
        <w:jc w:val="both"/>
        <w:rPr>
          <w:rFonts w:ascii="Constantia" w:eastAsia="Cambria" w:hAnsi="Constantia" w:cs="Times New Roman"/>
          <w:color w:val="002060"/>
          <w:sz w:val="24"/>
          <w:szCs w:val="24"/>
        </w:rPr>
      </w:pPr>
    </w:p>
    <w:p w:rsidR="00DB450B" w:rsidRPr="00DB450B" w:rsidRDefault="00B54F72" w:rsidP="00535135">
      <w:pPr>
        <w:pStyle w:val="Prrafodelista"/>
        <w:numPr>
          <w:ilvl w:val="0"/>
          <w:numId w:val="8"/>
        </w:numPr>
        <w:jc w:val="both"/>
        <w:rPr>
          <w:rFonts w:ascii="Constantia" w:eastAsia="Cambria" w:hAnsi="Constantia" w:cs="Times New Roman"/>
          <w:color w:val="002060"/>
          <w:sz w:val="24"/>
          <w:szCs w:val="24"/>
          <w:lang w:val="es-CO"/>
        </w:rPr>
      </w:pPr>
      <w:r w:rsidRPr="00DB450B">
        <w:rPr>
          <w:rFonts w:ascii="Constantia" w:eastAsia="Cambria" w:hAnsi="Constantia" w:cs="Times New Roman"/>
          <w:color w:val="002060"/>
          <w:sz w:val="24"/>
          <w:szCs w:val="24"/>
        </w:rPr>
        <w:t>Dentro de las percepciones recibidas por los usuarios de la infraestructura portuaria, se destaca que un gran número de terminales  no cuentan con p</w:t>
      </w:r>
      <w:r w:rsidR="007E459E" w:rsidRPr="00DB450B">
        <w:rPr>
          <w:rFonts w:ascii="Constantia" w:eastAsia="Cambria" w:hAnsi="Constantia" w:cs="Times New Roman"/>
          <w:color w:val="002060"/>
          <w:sz w:val="24"/>
          <w:szCs w:val="24"/>
        </w:rPr>
        <w:t>antallas d</w:t>
      </w:r>
      <w:r w:rsidRPr="00DB450B">
        <w:rPr>
          <w:rFonts w:ascii="Constantia" w:eastAsia="Cambria" w:hAnsi="Constantia" w:cs="Times New Roman"/>
          <w:color w:val="002060"/>
          <w:sz w:val="24"/>
          <w:szCs w:val="24"/>
        </w:rPr>
        <w:t>e i</w:t>
      </w:r>
      <w:r w:rsidR="007E459E" w:rsidRPr="00DB450B">
        <w:rPr>
          <w:rFonts w:ascii="Constantia" w:eastAsia="Cambria" w:hAnsi="Constantia" w:cs="Times New Roman"/>
          <w:color w:val="002060"/>
          <w:sz w:val="24"/>
          <w:szCs w:val="24"/>
        </w:rPr>
        <w:t>nformación</w:t>
      </w:r>
      <w:r w:rsidRPr="00DB450B">
        <w:rPr>
          <w:rFonts w:ascii="Constantia" w:eastAsia="Cambria" w:hAnsi="Constantia" w:cs="Times New Roman"/>
          <w:color w:val="002060"/>
          <w:sz w:val="24"/>
          <w:szCs w:val="24"/>
        </w:rPr>
        <w:t xml:space="preserve"> que muestren la llegada y la salida de buques</w:t>
      </w:r>
      <w:r w:rsidR="00C333CD" w:rsidRPr="00DB450B">
        <w:rPr>
          <w:rFonts w:ascii="Constantia" w:eastAsia="Cambria" w:hAnsi="Constantia" w:cs="Times New Roman"/>
          <w:color w:val="002060"/>
          <w:sz w:val="24"/>
          <w:szCs w:val="24"/>
        </w:rPr>
        <w:t xml:space="preserve"> por lo que</w:t>
      </w:r>
      <w:r w:rsidRPr="00DB450B">
        <w:rPr>
          <w:rFonts w:ascii="Constantia" w:eastAsia="Cambria" w:hAnsi="Constantia" w:cs="Times New Roman"/>
          <w:color w:val="002060"/>
          <w:sz w:val="24"/>
          <w:szCs w:val="24"/>
        </w:rPr>
        <w:t xml:space="preserve"> </w:t>
      </w:r>
      <w:r w:rsidR="00C333CD" w:rsidRPr="00DB450B">
        <w:rPr>
          <w:rFonts w:ascii="Constantia" w:eastAsia="Cambria" w:hAnsi="Constantia" w:cs="Times New Roman"/>
          <w:color w:val="002060"/>
          <w:sz w:val="24"/>
          <w:szCs w:val="24"/>
        </w:rPr>
        <w:t xml:space="preserve">éste aspecto en particular </w:t>
      </w:r>
      <w:r w:rsidRPr="00DB450B">
        <w:rPr>
          <w:rFonts w:ascii="Constantia" w:eastAsia="Cambria" w:hAnsi="Constantia" w:cs="Times New Roman"/>
          <w:color w:val="002060"/>
          <w:sz w:val="24"/>
          <w:szCs w:val="24"/>
        </w:rPr>
        <w:t xml:space="preserve"> </w:t>
      </w:r>
      <w:r w:rsidR="00C333CD" w:rsidRPr="00DB450B">
        <w:rPr>
          <w:rFonts w:ascii="Constantia" w:eastAsia="Cambria" w:hAnsi="Constantia" w:cs="Times New Roman"/>
          <w:color w:val="002060"/>
          <w:sz w:val="24"/>
          <w:szCs w:val="24"/>
        </w:rPr>
        <w:t>fue uno de los menos calificados.</w:t>
      </w:r>
      <w:r w:rsidR="00DB450B" w:rsidRPr="00DB450B">
        <w:rPr>
          <w:rFonts w:ascii="Constantia" w:eastAsia="Cambria" w:hAnsi="Constantia" w:cs="Times New Roman"/>
          <w:color w:val="002060"/>
          <w:sz w:val="24"/>
          <w:szCs w:val="24"/>
        </w:rPr>
        <w:tab/>
      </w:r>
    </w:p>
    <w:p w:rsidR="00B12F5B" w:rsidRDefault="00B12F5B" w:rsidP="00DB450B">
      <w:pPr>
        <w:pStyle w:val="Prrafodelista"/>
        <w:ind w:left="1429"/>
        <w:jc w:val="both"/>
        <w:rPr>
          <w:rFonts w:ascii="Constantia" w:eastAsia="Cambria" w:hAnsi="Constantia" w:cs="Times New Roman"/>
          <w:color w:val="002060"/>
          <w:sz w:val="24"/>
          <w:szCs w:val="24"/>
          <w:lang w:val="es-CO"/>
        </w:rPr>
      </w:pPr>
    </w:p>
    <w:p w:rsidR="00B12F5B" w:rsidRDefault="00B12F5B" w:rsidP="00B12F5B">
      <w:pPr>
        <w:pStyle w:val="Cita"/>
        <w:spacing w:before="0" w:after="0"/>
        <w:jc w:val="right"/>
        <w:rPr>
          <w:rFonts w:ascii="Georgia" w:hAnsi="Georgia"/>
          <w:noProof/>
          <w:color w:val="404040"/>
          <w:sz w:val="24"/>
          <w:szCs w:val="24"/>
          <w:lang w:val="es-ES"/>
        </w:rPr>
      </w:pPr>
      <w:r>
        <w:rPr>
          <w:rFonts w:ascii="Constantia" w:hAnsi="Constantia"/>
          <w:noProof/>
          <w:color w:val="002060"/>
          <w:sz w:val="24"/>
          <w:szCs w:val="24"/>
          <w:lang w:val="es-MX" w:eastAsia="es-MX"/>
        </w:rPr>
        <w:lastRenderedPageBreak/>
        <w:drawing>
          <wp:inline distT="0" distB="0" distL="0" distR="0" wp14:anchorId="0841891D" wp14:editId="5535C71F">
            <wp:extent cx="6553200" cy="2828925"/>
            <wp:effectExtent l="133350" t="76200" r="76200" b="1428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cuesta.jpg"/>
                    <pic:cNvPicPr/>
                  </pic:nvPicPr>
                  <pic:blipFill>
                    <a:blip r:embed="rId14">
                      <a:extLst>
                        <a:ext uri="{28A0092B-C50C-407E-A947-70E740481C1C}">
                          <a14:useLocalDpi xmlns:a14="http://schemas.microsoft.com/office/drawing/2010/main" val="0"/>
                        </a:ext>
                      </a:extLst>
                    </a:blip>
                    <a:stretch>
                      <a:fillRect/>
                    </a:stretch>
                  </pic:blipFill>
                  <pic:spPr>
                    <a:xfrm>
                      <a:off x="0" y="0"/>
                      <a:ext cx="6555106" cy="282974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B12F5B" w:rsidRPr="00B12F5B" w:rsidRDefault="00B12F5B" w:rsidP="00B12F5B">
      <w:pPr>
        <w:pStyle w:val="Cita"/>
        <w:spacing w:after="0"/>
        <w:jc w:val="right"/>
        <w:rPr>
          <w:rFonts w:ascii="Georgia" w:hAnsi="Georgia"/>
          <w:noProof/>
          <w:color w:val="404040"/>
          <w:sz w:val="24"/>
          <w:szCs w:val="24"/>
        </w:rPr>
      </w:pPr>
      <w:r w:rsidRPr="00F0224B">
        <w:rPr>
          <w:rFonts w:ascii="Georgia" w:hAnsi="Georgia"/>
          <w:noProof/>
          <w:color w:val="404040"/>
          <w:sz w:val="24"/>
          <w:szCs w:val="24"/>
          <w:lang w:val="es-ES"/>
        </w:rPr>
        <w:t>“</w:t>
      </w:r>
      <w:r w:rsidRPr="00B12F5B">
        <w:rPr>
          <w:rFonts w:ascii="Georgia" w:hAnsi="Georgia"/>
          <w:noProof/>
          <w:color w:val="404040"/>
          <w:sz w:val="24"/>
          <w:szCs w:val="24"/>
        </w:rPr>
        <w:t>Con el programa vías 4G, Colombia se pone al día en materia de infraestructura</w:t>
      </w:r>
      <w:r w:rsidRPr="00F0224B">
        <w:rPr>
          <w:rFonts w:ascii="Georgia" w:hAnsi="Georgia"/>
          <w:noProof/>
          <w:color w:val="404040"/>
          <w:sz w:val="24"/>
          <w:szCs w:val="24"/>
          <w:lang w:val="es-ES"/>
        </w:rPr>
        <w:t xml:space="preserve">”. – </w:t>
      </w:r>
    </w:p>
    <w:p w:rsidR="00B12F5B" w:rsidRPr="00F0224B" w:rsidRDefault="00B12F5B" w:rsidP="00B12F5B">
      <w:pPr>
        <w:pStyle w:val="Cita"/>
        <w:spacing w:before="0" w:after="0"/>
        <w:jc w:val="right"/>
        <w:rPr>
          <w:noProof/>
          <w:sz w:val="24"/>
          <w:szCs w:val="24"/>
          <w:lang w:val="es-ES"/>
        </w:rPr>
      </w:pPr>
      <w:r>
        <w:rPr>
          <w:rFonts w:ascii="Georgia" w:hAnsi="Georgia"/>
          <w:noProof/>
          <w:color w:val="404040"/>
          <w:sz w:val="24"/>
          <w:szCs w:val="24"/>
          <w:lang w:val="es-ES"/>
        </w:rPr>
        <w:t xml:space="preserve">Dimitri Zaninovich </w:t>
      </w:r>
    </w:p>
    <w:p w:rsidR="00B12F5B" w:rsidRDefault="00B12F5B" w:rsidP="00DB450B">
      <w:pPr>
        <w:pStyle w:val="Prrafodelista"/>
        <w:ind w:left="1429"/>
        <w:jc w:val="both"/>
        <w:rPr>
          <w:rFonts w:ascii="Constantia" w:eastAsia="Cambria" w:hAnsi="Constantia" w:cs="Times New Roman"/>
          <w:color w:val="002060"/>
          <w:sz w:val="24"/>
          <w:szCs w:val="24"/>
          <w:lang w:val="es-CO"/>
        </w:rPr>
      </w:pPr>
      <w:bookmarkStart w:id="0" w:name="_GoBack"/>
      <w:bookmarkEnd w:id="0"/>
    </w:p>
    <w:sectPr w:rsidR="00B12F5B" w:rsidSect="008C33B8">
      <w:headerReference w:type="default" r:id="rId15"/>
      <w:type w:val="continuous"/>
      <w:pgSz w:w="15840" w:h="12240" w:orient="landscape"/>
      <w:pgMar w:top="720" w:right="794" w:bottom="720" w:left="720" w:header="68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626" w:rsidRDefault="00B86626" w:rsidP="00487066">
      <w:pPr>
        <w:spacing w:after="0" w:line="240" w:lineRule="auto"/>
      </w:pPr>
      <w:r>
        <w:separator/>
      </w:r>
    </w:p>
  </w:endnote>
  <w:endnote w:type="continuationSeparator" w:id="0">
    <w:p w:rsidR="00B86626" w:rsidRDefault="00B86626" w:rsidP="0048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626" w:rsidRDefault="00B86626" w:rsidP="00487066">
      <w:pPr>
        <w:spacing w:after="0" w:line="240" w:lineRule="auto"/>
      </w:pPr>
      <w:r>
        <w:separator/>
      </w:r>
    </w:p>
  </w:footnote>
  <w:footnote w:type="continuationSeparator" w:id="0">
    <w:p w:rsidR="00B86626" w:rsidRDefault="00B86626" w:rsidP="00487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F3D" w:rsidRDefault="00431F3D">
    <w:pPr>
      <w:pStyle w:val="Encabezado"/>
    </w:pPr>
    <w:r>
      <w:rPr>
        <w:noProof/>
        <w:lang w:val="es-MX" w:eastAsia="es-MX"/>
      </w:rPr>
      <w:drawing>
        <wp:inline distT="0" distB="0" distL="0" distR="0" wp14:anchorId="6102A2BE" wp14:editId="3D2A3BB3">
          <wp:extent cx="1814830" cy="666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I.jpeg"/>
                  <pic:cNvPicPr/>
                </pic:nvPicPr>
                <pic:blipFill rotWithShape="1">
                  <a:blip r:embed="rId1">
                    <a:extLst>
                      <a:ext uri="{28A0092B-C50C-407E-A947-70E740481C1C}">
                        <a14:useLocalDpi xmlns:a14="http://schemas.microsoft.com/office/drawing/2010/main" val="0"/>
                      </a:ext>
                    </a:extLst>
                  </a:blip>
                  <a:srcRect t="28200" b="31600"/>
                  <a:stretch/>
                </pic:blipFill>
                <pic:spPr bwMode="auto">
                  <a:xfrm>
                    <a:off x="0" y="0"/>
                    <a:ext cx="1880738" cy="6909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055"/>
      </v:shape>
    </w:pict>
  </w:numPicBullet>
  <w:abstractNum w:abstractNumId="0" w15:restartNumberingAfterBreak="0">
    <w:nsid w:val="049B5075"/>
    <w:multiLevelType w:val="hybridMultilevel"/>
    <w:tmpl w:val="981E60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1246E5"/>
    <w:multiLevelType w:val="hybridMultilevel"/>
    <w:tmpl w:val="E3442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AF4742"/>
    <w:multiLevelType w:val="hybridMultilevel"/>
    <w:tmpl w:val="F9F24DF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9C3245D"/>
    <w:multiLevelType w:val="hybridMultilevel"/>
    <w:tmpl w:val="D8D86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FC4DAF"/>
    <w:multiLevelType w:val="hybridMultilevel"/>
    <w:tmpl w:val="02FA997E"/>
    <w:lvl w:ilvl="0" w:tplc="04AE070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833AE7"/>
    <w:multiLevelType w:val="hybridMultilevel"/>
    <w:tmpl w:val="7742B34A"/>
    <w:lvl w:ilvl="0" w:tplc="6012FE32">
      <w:start w:val="9"/>
      <w:numFmt w:val="bullet"/>
      <w:lvlText w:val=""/>
      <w:lvlJc w:val="left"/>
      <w:pPr>
        <w:ind w:left="1069" w:hanging="360"/>
      </w:pPr>
      <w:rPr>
        <w:rFonts w:ascii="Symbol" w:eastAsia="Cambria" w:hAnsi="Symbol"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5D891437"/>
    <w:multiLevelType w:val="hybridMultilevel"/>
    <w:tmpl w:val="5EF0B462"/>
    <w:lvl w:ilvl="0" w:tplc="080A0007">
      <w:start w:val="1"/>
      <w:numFmt w:val="bullet"/>
      <w:lvlText w:val=""/>
      <w:lvlPicBulletId w:val="0"/>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723655C0"/>
    <w:multiLevelType w:val="hybridMultilevel"/>
    <w:tmpl w:val="678AB118"/>
    <w:lvl w:ilvl="0" w:tplc="B830993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78AE0496"/>
    <w:multiLevelType w:val="hybridMultilevel"/>
    <w:tmpl w:val="1B02A2B4"/>
    <w:lvl w:ilvl="0" w:tplc="080A0007">
      <w:start w:val="1"/>
      <w:numFmt w:val="bullet"/>
      <w:lvlText w:val=""/>
      <w:lvlPicBulletId w:val="0"/>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3B"/>
    <w:rsid w:val="0000352F"/>
    <w:rsid w:val="00004798"/>
    <w:rsid w:val="000310F6"/>
    <w:rsid w:val="00041933"/>
    <w:rsid w:val="00101047"/>
    <w:rsid w:val="0014162D"/>
    <w:rsid w:val="00142E87"/>
    <w:rsid w:val="001C1FD4"/>
    <w:rsid w:val="001D6D83"/>
    <w:rsid w:val="001E5CBB"/>
    <w:rsid w:val="001E6CDD"/>
    <w:rsid w:val="00250A0D"/>
    <w:rsid w:val="00250D5A"/>
    <w:rsid w:val="00253B1C"/>
    <w:rsid w:val="00296BD1"/>
    <w:rsid w:val="002A60EE"/>
    <w:rsid w:val="002C4A3A"/>
    <w:rsid w:val="002F776C"/>
    <w:rsid w:val="00302989"/>
    <w:rsid w:val="00313D03"/>
    <w:rsid w:val="003261B5"/>
    <w:rsid w:val="00337981"/>
    <w:rsid w:val="0035283B"/>
    <w:rsid w:val="0038216F"/>
    <w:rsid w:val="00386417"/>
    <w:rsid w:val="003A22B2"/>
    <w:rsid w:val="00431F3D"/>
    <w:rsid w:val="0043620E"/>
    <w:rsid w:val="00487066"/>
    <w:rsid w:val="004B5A26"/>
    <w:rsid w:val="00504365"/>
    <w:rsid w:val="00541F07"/>
    <w:rsid w:val="00572A1B"/>
    <w:rsid w:val="005A57F8"/>
    <w:rsid w:val="005A59F1"/>
    <w:rsid w:val="005B6BB4"/>
    <w:rsid w:val="00611F4C"/>
    <w:rsid w:val="00657995"/>
    <w:rsid w:val="006666B7"/>
    <w:rsid w:val="006713AE"/>
    <w:rsid w:val="006F7A75"/>
    <w:rsid w:val="007435E4"/>
    <w:rsid w:val="007748C0"/>
    <w:rsid w:val="007E459E"/>
    <w:rsid w:val="007E788A"/>
    <w:rsid w:val="00825046"/>
    <w:rsid w:val="00834603"/>
    <w:rsid w:val="008736CA"/>
    <w:rsid w:val="008C33B8"/>
    <w:rsid w:val="00916285"/>
    <w:rsid w:val="0092178E"/>
    <w:rsid w:val="00957282"/>
    <w:rsid w:val="00964D49"/>
    <w:rsid w:val="0098486D"/>
    <w:rsid w:val="00A024D4"/>
    <w:rsid w:val="00A32D8E"/>
    <w:rsid w:val="00A60781"/>
    <w:rsid w:val="00A70642"/>
    <w:rsid w:val="00A8076B"/>
    <w:rsid w:val="00A8739A"/>
    <w:rsid w:val="00AB78E5"/>
    <w:rsid w:val="00AC09EC"/>
    <w:rsid w:val="00AC1498"/>
    <w:rsid w:val="00AC5D12"/>
    <w:rsid w:val="00AE7983"/>
    <w:rsid w:val="00AF1205"/>
    <w:rsid w:val="00B12F5B"/>
    <w:rsid w:val="00B17950"/>
    <w:rsid w:val="00B54F72"/>
    <w:rsid w:val="00B86626"/>
    <w:rsid w:val="00BB288D"/>
    <w:rsid w:val="00BC1766"/>
    <w:rsid w:val="00C121EC"/>
    <w:rsid w:val="00C333CD"/>
    <w:rsid w:val="00CE0A35"/>
    <w:rsid w:val="00D12B7F"/>
    <w:rsid w:val="00D16DCC"/>
    <w:rsid w:val="00D369AE"/>
    <w:rsid w:val="00D5357D"/>
    <w:rsid w:val="00D715B1"/>
    <w:rsid w:val="00D92186"/>
    <w:rsid w:val="00DA5922"/>
    <w:rsid w:val="00DA7265"/>
    <w:rsid w:val="00DB450B"/>
    <w:rsid w:val="00DE3CB9"/>
    <w:rsid w:val="00E518EC"/>
    <w:rsid w:val="00E6481E"/>
    <w:rsid w:val="00E711DC"/>
    <w:rsid w:val="00EE1D79"/>
    <w:rsid w:val="00F01297"/>
    <w:rsid w:val="00F0224B"/>
    <w:rsid w:val="00FB687B"/>
    <w:rsid w:val="00FC47E8"/>
    <w:rsid w:val="00FD5AE4"/>
    <w:rsid w:val="00FD5E83"/>
    <w:rsid w:val="00FF71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116135A8-29E8-4E17-A963-2923DE42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Ttulo2">
    <w:name w:val="heading 2"/>
    <w:basedOn w:val="Normal"/>
    <w:next w:val="Normal"/>
    <w:link w:val="Ttulo2C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Ttulo3">
    <w:name w:val="heading 3"/>
    <w:basedOn w:val="Normal"/>
    <w:next w:val="Normal"/>
    <w:link w:val="Ttulo3Car"/>
    <w:uiPriority w:val="3"/>
    <w:unhideWhenUsed/>
    <w:qFormat/>
    <w:pPr>
      <w:keepNext/>
      <w:keepLines/>
      <w:spacing w:before="120" w:after="0"/>
      <w:outlineLvl w:val="2"/>
    </w:pPr>
    <w:rPr>
      <w:b/>
      <w:bCs/>
    </w:rPr>
  </w:style>
  <w:style w:type="paragraph" w:styleId="Ttulo4">
    <w:name w:val="heading 4"/>
    <w:basedOn w:val="Normal"/>
    <w:next w:val="Normal"/>
    <w:link w:val="Ttulo4C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3"/>
    <w:rPr>
      <w:rFonts w:asciiTheme="majorHAnsi" w:eastAsiaTheme="majorEastAsia" w:hAnsiTheme="majorHAnsi" w:cstheme="majorBidi"/>
      <w:b/>
      <w:bCs/>
      <w:caps/>
      <w:color w:val="E76A1D" w:themeColor="accent1"/>
      <w:sz w:val="24"/>
    </w:rPr>
  </w:style>
  <w:style w:type="character" w:customStyle="1" w:styleId="Ttulo2Car">
    <w:name w:val="Título 2 Car"/>
    <w:basedOn w:val="Fuentedeprrafopredeter"/>
    <w:link w:val="Ttulo2"/>
    <w:uiPriority w:val="3"/>
    <w:rPr>
      <w:rFonts w:asciiTheme="majorHAnsi" w:eastAsiaTheme="majorEastAsia" w:hAnsiTheme="majorHAnsi" w:cstheme="majorBidi"/>
      <w:color w:val="E76A1D" w:themeColor="accent1"/>
      <w:sz w:val="24"/>
    </w:rPr>
  </w:style>
  <w:style w:type="character" w:customStyle="1" w:styleId="Ttulo3Car">
    <w:name w:val="Título 3 Car"/>
    <w:basedOn w:val="Fuentedeprrafopredeter"/>
    <w:link w:val="Ttulo3"/>
    <w:uiPriority w:val="3"/>
    <w:rPr>
      <w:b/>
      <w:bCs/>
    </w:rPr>
  </w:style>
  <w:style w:type="character" w:customStyle="1" w:styleId="Ttulo4Car">
    <w:name w:val="Título 4 Car"/>
    <w:basedOn w:val="Fuentedeprrafopredeter"/>
    <w:link w:val="Ttulo4"/>
    <w:uiPriority w:val="3"/>
    <w:semiHidden/>
    <w:rPr>
      <w:rFonts w:asciiTheme="majorHAnsi" w:eastAsiaTheme="majorEastAsia" w:hAnsiTheme="majorHAnsi" w:cstheme="majorBidi"/>
    </w:rPr>
  </w:style>
  <w:style w:type="character" w:styleId="Textodelmarcadordeposicin">
    <w:name w:val="Placeholder Text"/>
    <w:basedOn w:val="Fuentedeprrafopredeter"/>
    <w:uiPriority w:val="99"/>
    <w:semiHidden/>
    <w:rPr>
      <w:color w:val="808080"/>
    </w:rPr>
  </w:style>
  <w:style w:type="paragraph" w:styleId="Puesto">
    <w:name w:val="Title"/>
    <w:basedOn w:val="Normal"/>
    <w:link w:val="PuestoC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PuestoCar">
    <w:name w:val="Puesto Car"/>
    <w:basedOn w:val="Fuentedeprrafopredeter"/>
    <w:link w:val="Puesto"/>
    <w:uiPriority w:val="1"/>
    <w:rPr>
      <w:rFonts w:asciiTheme="majorHAnsi" w:eastAsiaTheme="majorEastAsia" w:hAnsiTheme="majorHAnsi" w:cstheme="majorBidi"/>
      <w:b/>
      <w:bCs/>
      <w:caps/>
      <w:kern w:val="28"/>
      <w:sz w:val="78"/>
    </w:rPr>
  </w:style>
  <w:style w:type="paragraph" w:styleId="Subttulo">
    <w:name w:val="Subtitle"/>
    <w:basedOn w:val="Normal"/>
    <w:next w:val="Normal"/>
    <w:link w:val="SubttuloC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tuloCar">
    <w:name w:val="Subtítulo Car"/>
    <w:basedOn w:val="Fuentedeprrafopredeter"/>
    <w:link w:val="Subttulo"/>
    <w:uiPriority w:val="2"/>
    <w:rPr>
      <w:rFonts w:asciiTheme="majorHAnsi" w:eastAsiaTheme="majorEastAsia" w:hAnsiTheme="majorHAnsi" w:cstheme="majorBidi"/>
      <w:color w:val="5A5A5A" w:themeColor="text1" w:themeTint="A5"/>
      <w:sz w:val="24"/>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bloque">
    <w:name w:val="Encabezado de bloque"/>
    <w:basedOn w:val="Normal"/>
    <w:next w:val="Textodebloqu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Textodebloque">
    <w:name w:val="Block Text"/>
    <w:basedOn w:val="Normal"/>
    <w:uiPriority w:val="3"/>
    <w:unhideWhenUsed/>
    <w:qFormat/>
    <w:pPr>
      <w:spacing w:after="180" w:line="312" w:lineRule="auto"/>
      <w:ind w:left="288" w:right="288"/>
    </w:pPr>
    <w:rPr>
      <w:color w:val="FFFFFF" w:themeColor="background1"/>
      <w:sz w:val="22"/>
    </w:rPr>
  </w:style>
  <w:style w:type="paragraph" w:styleId="Descripcin">
    <w:name w:val="caption"/>
    <w:basedOn w:val="Normal"/>
    <w:next w:val="Normal"/>
    <w:uiPriority w:val="3"/>
    <w:unhideWhenUsed/>
    <w:qFormat/>
    <w:pPr>
      <w:spacing w:before="120" w:after="0" w:line="240" w:lineRule="auto"/>
    </w:pPr>
    <w:rPr>
      <w:i/>
      <w:iCs/>
      <w:color w:val="595959" w:themeColor="text1" w:themeTint="A6"/>
      <w:sz w:val="14"/>
    </w:rPr>
  </w:style>
  <w:style w:type="paragraph" w:styleId="Cita">
    <w:name w:val="Quote"/>
    <w:basedOn w:val="Normal"/>
    <w:next w:val="Normal"/>
    <w:link w:val="CitaC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CitaCar">
    <w:name w:val="Cita Car"/>
    <w:basedOn w:val="Fuentedeprrafopredeter"/>
    <w:link w:val="Cita"/>
    <w:uiPriority w:val="3"/>
    <w:rPr>
      <w:i/>
      <w:iCs/>
      <w:color w:val="404040" w:themeColor="text1" w:themeTint="BF"/>
      <w:sz w:val="28"/>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rsid w:val="00250A0D"/>
  </w:style>
  <w:style w:type="paragraph" w:customStyle="1" w:styleId="Informacindecontacto">
    <w:name w:val="Información de contacto"/>
    <w:basedOn w:val="Normal"/>
    <w:uiPriority w:val="4"/>
    <w:qFormat/>
    <w:pPr>
      <w:spacing w:after="0"/>
    </w:pPr>
  </w:style>
  <w:style w:type="character" w:styleId="Textoennegrita">
    <w:name w:val="Strong"/>
    <w:basedOn w:val="Fuentedeprrafopredeter"/>
    <w:uiPriority w:val="22"/>
    <w:unhideWhenUsed/>
    <w:qFormat/>
    <w:rPr>
      <w:b/>
      <w:bCs/>
      <w:color w:val="5A5A5A" w:themeColor="text1" w:themeTint="A5"/>
    </w:rPr>
  </w:style>
  <w:style w:type="paragraph" w:customStyle="1" w:styleId="Encabezadodecontact">
    <w:name w:val="Encabezado de contact"/>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cin">
    <w:name w:val="Organizació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Pr>
      <w:rFonts w:ascii="Segoe UI" w:hAnsi="Segoe UI" w:cs="Segoe UI"/>
      <w:sz w:val="18"/>
    </w:rPr>
  </w:style>
  <w:style w:type="paragraph" w:styleId="Prrafodelista">
    <w:name w:val="List Paragraph"/>
    <w:basedOn w:val="Normal"/>
    <w:uiPriority w:val="34"/>
    <w:unhideWhenUsed/>
    <w:qFormat/>
    <w:rsid w:val="00572A1B"/>
    <w:pPr>
      <w:spacing w:line="288" w:lineRule="auto"/>
      <w:ind w:left="720"/>
      <w:contextualSpacing/>
    </w:pPr>
    <w:rPr>
      <w:color w:val="5D2A12" w:themeColor="text2" w:themeTint="E6"/>
      <w:kern w:val="0"/>
      <w:lang w:val="es-ES" w:eastAsia="es-ES"/>
      <w14:ligatures w14:val="none"/>
    </w:rPr>
  </w:style>
  <w:style w:type="paragraph" w:styleId="Encabezado">
    <w:name w:val="header"/>
    <w:basedOn w:val="Normal"/>
    <w:link w:val="EncabezadoCar"/>
    <w:uiPriority w:val="99"/>
    <w:unhideWhenUsed/>
    <w:rsid w:val="004870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066"/>
  </w:style>
  <w:style w:type="paragraph" w:styleId="Piedepgina">
    <w:name w:val="footer"/>
    <w:basedOn w:val="Normal"/>
    <w:link w:val="PiedepginaCar"/>
    <w:uiPriority w:val="99"/>
    <w:unhideWhenUsed/>
    <w:rsid w:val="004870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066"/>
  </w:style>
  <w:style w:type="character" w:styleId="Hipervnculo">
    <w:name w:val="Hyperlink"/>
    <w:basedOn w:val="Fuentedeprrafopredeter"/>
    <w:uiPriority w:val="99"/>
    <w:semiHidden/>
    <w:unhideWhenUsed/>
    <w:rsid w:val="00F0224B"/>
    <w:rPr>
      <w:color w:val="0563C1"/>
      <w:u w:val="single"/>
    </w:rPr>
  </w:style>
  <w:style w:type="character" w:styleId="Hipervnculovisitado">
    <w:name w:val="FollowedHyperlink"/>
    <w:basedOn w:val="Fuentedeprrafopredeter"/>
    <w:uiPriority w:val="99"/>
    <w:semiHidden/>
    <w:unhideWhenUsed/>
    <w:rsid w:val="00F0224B"/>
    <w:rPr>
      <w:color w:val="954F72"/>
      <w:u w:val="single"/>
    </w:rPr>
  </w:style>
  <w:style w:type="paragraph" w:customStyle="1" w:styleId="xl66">
    <w:name w:val="xl66"/>
    <w:basedOn w:val="Normal"/>
    <w:rsid w:val="00F02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val="es-MX" w:eastAsia="es-MX"/>
      <w14:ligatures w14:val="none"/>
    </w:rPr>
  </w:style>
  <w:style w:type="paragraph" w:customStyle="1" w:styleId="xl67">
    <w:name w:val="xl67"/>
    <w:basedOn w:val="Normal"/>
    <w:rsid w:val="00F02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auto"/>
      <w:kern w:val="0"/>
      <w:sz w:val="24"/>
      <w:szCs w:val="24"/>
      <w:lang w:val="es-MX" w:eastAsia="es-MX"/>
      <w14:ligatures w14:val="none"/>
    </w:rPr>
  </w:style>
  <w:style w:type="paragraph" w:customStyle="1" w:styleId="xl68">
    <w:name w:val="xl68"/>
    <w:basedOn w:val="Normal"/>
    <w:rsid w:val="00F02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val="es-MX" w:eastAsia="es-MX"/>
      <w14:ligatures w14:val="none"/>
    </w:rPr>
  </w:style>
  <w:style w:type="paragraph" w:customStyle="1" w:styleId="xl69">
    <w:name w:val="xl69"/>
    <w:basedOn w:val="Normal"/>
    <w:rsid w:val="00F02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24"/>
      <w:szCs w:val="24"/>
      <w:lang w:val="es-MX" w:eastAsia="es-MX"/>
      <w14:ligatures w14:val="none"/>
    </w:rPr>
  </w:style>
  <w:style w:type="paragraph" w:customStyle="1" w:styleId="xl70">
    <w:name w:val="xl70"/>
    <w:basedOn w:val="Normal"/>
    <w:rsid w:val="00F0224B"/>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71">
    <w:name w:val="xl71"/>
    <w:basedOn w:val="Normal"/>
    <w:rsid w:val="00F0224B"/>
    <w:pPr>
      <w:pBdr>
        <w:top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top"/>
    </w:pPr>
    <w:rPr>
      <w:rFonts w:ascii="Times New Roman" w:eastAsia="Times New Roman" w:hAnsi="Times New Roman" w:cs="Times New Roman"/>
      <w:color w:val="auto"/>
      <w:kern w:val="0"/>
      <w:sz w:val="24"/>
      <w:szCs w:val="24"/>
      <w:lang w:val="es-MX" w:eastAsia="es-MX"/>
      <w14:ligatures w14:val="none"/>
    </w:rPr>
  </w:style>
  <w:style w:type="paragraph" w:customStyle="1" w:styleId="xl72">
    <w:name w:val="xl72"/>
    <w:basedOn w:val="Normal"/>
    <w:rsid w:val="00F0224B"/>
    <w:pPr>
      <w:pBdr>
        <w:top w:val="single" w:sz="4" w:space="0" w:color="auto"/>
        <w:left w:val="single" w:sz="4" w:space="0" w:color="auto"/>
        <w:bottom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color w:val="auto"/>
      <w:kern w:val="0"/>
      <w:sz w:val="24"/>
      <w:szCs w:val="24"/>
      <w:lang w:val="es-MX" w:eastAsia="es-MX"/>
      <w14:ligatures w14:val="none"/>
    </w:rPr>
  </w:style>
  <w:style w:type="paragraph" w:customStyle="1" w:styleId="xl73">
    <w:name w:val="xl73"/>
    <w:basedOn w:val="Normal"/>
    <w:rsid w:val="00F0224B"/>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74">
    <w:name w:val="xl74"/>
    <w:basedOn w:val="Normal"/>
    <w:rsid w:val="00F0224B"/>
    <w:pPr>
      <w:pBdr>
        <w:top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75">
    <w:name w:val="xl75"/>
    <w:basedOn w:val="Normal"/>
    <w:rsid w:val="00F0224B"/>
    <w:pPr>
      <w:pBdr>
        <w:top w:val="single" w:sz="4" w:space="0" w:color="auto"/>
        <w:left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76">
    <w:name w:val="xl76"/>
    <w:basedOn w:val="Normal"/>
    <w:rsid w:val="00F0224B"/>
    <w:pPr>
      <w:pBdr>
        <w:top w:val="single" w:sz="4" w:space="0" w:color="auto"/>
        <w:left w:val="single" w:sz="4" w:space="0" w:color="auto"/>
        <w:bottom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auto"/>
      <w:kern w:val="0"/>
      <w:sz w:val="24"/>
      <w:szCs w:val="24"/>
      <w:lang w:val="es-MX" w:eastAsia="es-MX"/>
      <w14:ligatures w14:val="none"/>
    </w:rPr>
  </w:style>
  <w:style w:type="paragraph" w:customStyle="1" w:styleId="xl77">
    <w:name w:val="xl77"/>
    <w:basedOn w:val="Normal"/>
    <w:rsid w:val="00F0224B"/>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78">
    <w:name w:val="xl78"/>
    <w:basedOn w:val="Normal"/>
    <w:rsid w:val="00F0224B"/>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color w:val="auto"/>
      <w:kern w:val="0"/>
      <w:sz w:val="24"/>
      <w:szCs w:val="24"/>
      <w:lang w:val="es-MX" w:eastAsia="es-MX"/>
      <w14:ligatures w14:val="none"/>
    </w:rPr>
  </w:style>
  <w:style w:type="paragraph" w:customStyle="1" w:styleId="xl79">
    <w:name w:val="xl79"/>
    <w:basedOn w:val="Normal"/>
    <w:rsid w:val="00F0224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80">
    <w:name w:val="xl80"/>
    <w:basedOn w:val="Normal"/>
    <w:rsid w:val="00F0224B"/>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81">
    <w:name w:val="xl81"/>
    <w:basedOn w:val="Normal"/>
    <w:rsid w:val="00F0224B"/>
    <w:pPr>
      <w:pBdr>
        <w:top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82">
    <w:name w:val="xl82"/>
    <w:basedOn w:val="Normal"/>
    <w:rsid w:val="00F0224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auto"/>
      <w:kern w:val="0"/>
      <w:sz w:val="24"/>
      <w:szCs w:val="24"/>
      <w:lang w:val="es-MX" w:eastAsia="es-MX"/>
      <w14:ligatures w14:val="none"/>
    </w:rPr>
  </w:style>
  <w:style w:type="paragraph" w:customStyle="1" w:styleId="xl83">
    <w:name w:val="xl83"/>
    <w:basedOn w:val="Normal"/>
    <w:rsid w:val="00F0224B"/>
    <w:pPr>
      <w:pBdr>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84">
    <w:name w:val="xl84"/>
    <w:basedOn w:val="Normal"/>
    <w:rsid w:val="00F0224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xl85">
    <w:name w:val="xl85"/>
    <w:basedOn w:val="Normal"/>
    <w:rsid w:val="00F0224B"/>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color w:val="auto"/>
      <w:kern w:val="0"/>
      <w:sz w:val="24"/>
      <w:szCs w:val="24"/>
      <w:lang w:val="es-MX" w:eastAsia="es-MX"/>
      <w14:ligatures w14:val="none"/>
    </w:rPr>
  </w:style>
  <w:style w:type="paragraph" w:customStyle="1" w:styleId="Default">
    <w:name w:val="Default"/>
    <w:rsid w:val="008C33B8"/>
    <w:pPr>
      <w:autoSpaceDE w:val="0"/>
      <w:autoSpaceDN w:val="0"/>
      <w:adjustRightInd w:val="0"/>
      <w:spacing w:after="0" w:line="240" w:lineRule="auto"/>
    </w:pPr>
    <w:rPr>
      <w:rFonts w:ascii="Calibri" w:hAnsi="Calibri" w:cs="Calibri"/>
      <w:color w:val="000000"/>
      <w:kern w:val="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604272563">
      <w:bodyDiv w:val="1"/>
      <w:marLeft w:val="0"/>
      <w:marRight w:val="0"/>
      <w:marTop w:val="0"/>
      <w:marBottom w:val="0"/>
      <w:divBdr>
        <w:top w:val="none" w:sz="0" w:space="0" w:color="auto"/>
        <w:left w:val="none" w:sz="0" w:space="0" w:color="auto"/>
        <w:bottom w:val="none" w:sz="0" w:space="0" w:color="auto"/>
        <w:right w:val="none" w:sz="0" w:space="0" w:color="auto"/>
      </w:divBdr>
    </w:div>
    <w:div w:id="996228183">
      <w:bodyDiv w:val="1"/>
      <w:marLeft w:val="0"/>
      <w:marRight w:val="0"/>
      <w:marTop w:val="0"/>
      <w:marBottom w:val="0"/>
      <w:divBdr>
        <w:top w:val="none" w:sz="0" w:space="0" w:color="auto"/>
        <w:left w:val="none" w:sz="0" w:space="0" w:color="auto"/>
        <w:bottom w:val="none" w:sz="0" w:space="0" w:color="auto"/>
        <w:right w:val="none" w:sz="0" w:space="0" w:color="auto"/>
      </w:divBdr>
    </w:div>
    <w:div w:id="1125395251">
      <w:bodyDiv w:val="1"/>
      <w:marLeft w:val="0"/>
      <w:marRight w:val="0"/>
      <w:marTop w:val="0"/>
      <w:marBottom w:val="0"/>
      <w:divBdr>
        <w:top w:val="none" w:sz="0" w:space="0" w:color="auto"/>
        <w:left w:val="none" w:sz="0" w:space="0" w:color="auto"/>
        <w:bottom w:val="none" w:sz="0" w:space="0" w:color="auto"/>
        <w:right w:val="none" w:sz="0" w:space="0" w:color="auto"/>
      </w:divBdr>
    </w:div>
    <w:div w:id="1448234867">
      <w:bodyDiv w:val="1"/>
      <w:marLeft w:val="0"/>
      <w:marRight w:val="0"/>
      <w:marTop w:val="0"/>
      <w:marBottom w:val="0"/>
      <w:divBdr>
        <w:top w:val="none" w:sz="0" w:space="0" w:color="auto"/>
        <w:left w:val="none" w:sz="0" w:space="0" w:color="auto"/>
        <w:bottom w:val="none" w:sz="0" w:space="0" w:color="auto"/>
        <w:right w:val="none" w:sz="0" w:space="0" w:color="auto"/>
      </w:divBdr>
    </w:div>
    <w:div w:id="1571190043">
      <w:bodyDiv w:val="1"/>
      <w:marLeft w:val="0"/>
      <w:marRight w:val="0"/>
      <w:marTop w:val="0"/>
      <w:marBottom w:val="0"/>
      <w:divBdr>
        <w:top w:val="none" w:sz="0" w:space="0" w:color="auto"/>
        <w:left w:val="none" w:sz="0" w:space="0" w:color="auto"/>
        <w:bottom w:val="none" w:sz="0" w:space="0" w:color="auto"/>
        <w:right w:val="none" w:sz="0" w:space="0" w:color="auto"/>
      </w:divBdr>
    </w:div>
    <w:div w:id="1589533991">
      <w:bodyDiv w:val="1"/>
      <w:marLeft w:val="0"/>
      <w:marRight w:val="0"/>
      <w:marTop w:val="0"/>
      <w:marBottom w:val="0"/>
      <w:divBdr>
        <w:top w:val="none" w:sz="0" w:space="0" w:color="auto"/>
        <w:left w:val="none" w:sz="0" w:space="0" w:color="auto"/>
        <w:bottom w:val="none" w:sz="0" w:space="0" w:color="auto"/>
        <w:right w:val="none" w:sz="0" w:space="0" w:color="auto"/>
      </w:divBdr>
    </w:div>
    <w:div w:id="1789349749">
      <w:bodyDiv w:val="1"/>
      <w:marLeft w:val="0"/>
      <w:marRight w:val="0"/>
      <w:marTop w:val="0"/>
      <w:marBottom w:val="0"/>
      <w:divBdr>
        <w:top w:val="none" w:sz="0" w:space="0" w:color="auto"/>
        <w:left w:val="none" w:sz="0" w:space="0" w:color="auto"/>
        <w:bottom w:val="none" w:sz="0" w:space="0" w:color="auto"/>
        <w:right w:val="none" w:sz="0" w:space="0" w:color="auto"/>
      </w:divBdr>
    </w:div>
    <w:div w:id="2024240461">
      <w:bodyDiv w:val="1"/>
      <w:marLeft w:val="0"/>
      <w:marRight w:val="0"/>
      <w:marTop w:val="0"/>
      <w:marBottom w:val="0"/>
      <w:divBdr>
        <w:top w:val="none" w:sz="0" w:space="0" w:color="auto"/>
        <w:left w:val="none" w:sz="0" w:space="0" w:color="auto"/>
        <w:bottom w:val="none" w:sz="0" w:space="0" w:color="auto"/>
        <w:right w:val="none" w:sz="0" w:space="0" w:color="auto"/>
      </w:divBdr>
    </w:div>
    <w:div w:id="20883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powerbi.com/view?r=eyJrIjoiNDM3ZTdiYjAtNjgyZS00NjhlLWIxNDQtMWY0OGE1YTEyMTAxIiwidCI6IjcwZGM1N2VlLWZlNDYtNDI4Ni1iNjViLTFhZTllMTI2YzAzZSIsImMiOjR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DgxZDQ0ZDEtMmM5YS00NTkxLTljNTEtODQ3ZDgyMDU3ZjkwIiwidCI6IjcwZGM1N2VlLWZlNDYtNDI4Ni1iNjViLTFhZTllMTI2YzAzZSIsImMiOjR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quinche.ANI.000\AppData\Roaming\Microsoft\Templates\Bolet&#237;n%20de%20noticias.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Boletín de noticias</Template>
  <TotalTime>1278</TotalTime>
  <Pages>15</Pages>
  <Words>2744</Words>
  <Characters>15096</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percepción 
PRIMER semestre 2018</vt:lpstr>
      <vt:lpstr/>
    </vt:vector>
  </TitlesOfParts>
  <Company/>
  <LinksUpToDate>false</LinksUpToDate>
  <CharactersWithSpaces>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percepción 
PRIMER semestre 2018</dc:title>
  <dc:subject>Agencia Nacional de Infraestructura</dc:subject>
  <dc:creator>Karen Viviana Quinche Rozo</dc:creator>
  <cp:keywords/>
  <cp:lastModifiedBy>Karen Viviana Quinche Rozo</cp:lastModifiedBy>
  <cp:revision>8</cp:revision>
  <cp:lastPrinted>2012-08-02T20:18:00Z</cp:lastPrinted>
  <dcterms:created xsi:type="dcterms:W3CDTF">2018-07-23T20:23:00Z</dcterms:created>
  <dcterms:modified xsi:type="dcterms:W3CDTF">2018-07-31T22:32:00Z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