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C8C8B" w14:textId="612C3DA4" w:rsidR="00051F2E" w:rsidRPr="00324674" w:rsidRDefault="00EB08C8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24674">
        <w:rPr>
          <w:rFonts w:asciiTheme="minorHAnsi" w:hAnsiTheme="minorHAnsi" w:cs="Arial"/>
          <w:sz w:val="22"/>
          <w:szCs w:val="22"/>
        </w:rPr>
        <w:t xml:space="preserve">Yo, _________________________________identificado como aparece al pie de mi correspondiente firma, declaro ante </w:t>
      </w:r>
      <w:r w:rsidR="00DC20D2">
        <w:rPr>
          <w:rFonts w:asciiTheme="minorHAnsi" w:hAnsiTheme="minorHAnsi" w:cs="Arial"/>
          <w:sz w:val="22"/>
          <w:szCs w:val="22"/>
        </w:rPr>
        <w:t>la Agencia Nacional de Infraestructura ANI</w:t>
      </w:r>
      <w:r w:rsidRPr="00324674">
        <w:rPr>
          <w:rFonts w:asciiTheme="minorHAnsi" w:hAnsiTheme="minorHAnsi" w:cs="Arial"/>
          <w:sz w:val="22"/>
          <w:szCs w:val="22"/>
        </w:rPr>
        <w:t xml:space="preserve">, bajo </w:t>
      </w:r>
      <w:r w:rsidR="002A7248" w:rsidRPr="00324674">
        <w:rPr>
          <w:rFonts w:asciiTheme="minorHAnsi" w:hAnsiTheme="minorHAnsi" w:cs="Arial"/>
          <w:sz w:val="22"/>
          <w:szCs w:val="22"/>
        </w:rPr>
        <w:t>la gravedad de juramento</w:t>
      </w:r>
      <w:r w:rsidR="002A7248" w:rsidRPr="003878DF">
        <w:rPr>
          <w:rFonts w:asciiTheme="minorHAnsi" w:hAnsiTheme="minorHAnsi" w:cs="Arial"/>
          <w:sz w:val="22"/>
          <w:szCs w:val="22"/>
        </w:rPr>
        <w:t>, q</w:t>
      </w:r>
      <w:r w:rsidR="00051F2E" w:rsidRPr="003878DF">
        <w:rPr>
          <w:rFonts w:asciiTheme="minorHAnsi" w:hAnsiTheme="minorHAnsi" w:cs="Arial"/>
          <w:sz w:val="22"/>
          <w:szCs w:val="22"/>
        </w:rPr>
        <w:t>ue</w:t>
      </w:r>
      <w:r w:rsidR="001920CB" w:rsidRPr="003878DF">
        <w:rPr>
          <w:rFonts w:asciiTheme="minorHAnsi" w:hAnsiTheme="minorHAnsi" w:cs="Arial"/>
          <w:sz w:val="22"/>
          <w:szCs w:val="22"/>
        </w:rPr>
        <w:t xml:space="preserve"> he consentido la habitación de</w:t>
      </w:r>
      <w:r w:rsidR="00051F2E" w:rsidRPr="003878DF">
        <w:rPr>
          <w:rFonts w:asciiTheme="minorHAnsi" w:hAnsiTheme="minorHAnsi" w:cs="Arial"/>
          <w:sz w:val="22"/>
          <w:szCs w:val="22"/>
        </w:rPr>
        <w:t xml:space="preserve"> la</w:t>
      </w:r>
      <w:r w:rsidRPr="003878DF">
        <w:rPr>
          <w:rFonts w:asciiTheme="minorHAnsi" w:hAnsiTheme="minorHAnsi" w:cs="Arial"/>
          <w:sz w:val="22"/>
          <w:szCs w:val="22"/>
        </w:rPr>
        <w:t xml:space="preserve"> vivienda</w:t>
      </w:r>
      <w:r w:rsidR="001920CB" w:rsidRPr="003878DF">
        <w:rPr>
          <w:rFonts w:asciiTheme="minorHAnsi" w:hAnsiTheme="minorHAnsi" w:cs="Arial"/>
          <w:sz w:val="22"/>
          <w:szCs w:val="22"/>
        </w:rPr>
        <w:t xml:space="preserve"> </w:t>
      </w:r>
      <w:r w:rsidR="00CF5373" w:rsidRPr="003878DF">
        <w:rPr>
          <w:rFonts w:asciiTheme="minorHAnsi" w:hAnsiTheme="minorHAnsi" w:cs="Arial"/>
          <w:sz w:val="22"/>
          <w:szCs w:val="22"/>
        </w:rPr>
        <w:t>objeto del proceso de adquisición predial</w:t>
      </w:r>
      <w:r w:rsidR="00E57573" w:rsidRPr="003878DF">
        <w:rPr>
          <w:rFonts w:asciiTheme="minorHAnsi" w:hAnsiTheme="minorHAnsi" w:cs="Arial"/>
          <w:sz w:val="22"/>
          <w:szCs w:val="22"/>
        </w:rPr>
        <w:t xml:space="preserve"> por el Concesionario</w:t>
      </w:r>
      <w:r w:rsidR="00CF5373" w:rsidRPr="003878DF">
        <w:rPr>
          <w:rFonts w:asciiTheme="minorHAnsi" w:hAnsiTheme="minorHAnsi" w:cs="Arial"/>
          <w:sz w:val="22"/>
          <w:szCs w:val="22"/>
        </w:rPr>
        <w:t>,</w:t>
      </w:r>
      <w:r w:rsidR="00051F2E" w:rsidRPr="003878DF">
        <w:rPr>
          <w:rFonts w:asciiTheme="minorHAnsi" w:hAnsiTheme="minorHAnsi" w:cs="Arial"/>
          <w:sz w:val="22"/>
          <w:szCs w:val="22"/>
        </w:rPr>
        <w:t xml:space="preserve"> </w:t>
      </w:r>
      <w:r w:rsidR="001920CB" w:rsidRPr="003878DF">
        <w:rPr>
          <w:rFonts w:asciiTheme="minorHAnsi" w:hAnsiTheme="minorHAnsi" w:cs="Arial"/>
          <w:sz w:val="22"/>
          <w:szCs w:val="22"/>
        </w:rPr>
        <w:t xml:space="preserve"> al</w:t>
      </w:r>
      <w:r w:rsidR="001920CB" w:rsidRPr="00324674">
        <w:rPr>
          <w:rFonts w:asciiTheme="minorHAnsi" w:hAnsiTheme="minorHAnsi" w:cs="Arial"/>
          <w:sz w:val="22"/>
          <w:szCs w:val="22"/>
        </w:rPr>
        <w:t xml:space="preserve"> señor (a) _____________________</w:t>
      </w:r>
      <w:r w:rsidR="008F7244">
        <w:rPr>
          <w:rFonts w:asciiTheme="minorHAnsi" w:hAnsiTheme="minorHAnsi" w:cs="Arial"/>
          <w:sz w:val="22"/>
          <w:szCs w:val="22"/>
        </w:rPr>
        <w:t xml:space="preserve">____________ </w:t>
      </w:r>
      <w:r w:rsidR="008F7244" w:rsidRPr="00466ED5">
        <w:rPr>
          <w:rFonts w:asciiTheme="minorHAnsi" w:hAnsiTheme="minorHAnsi" w:cs="Arial"/>
          <w:sz w:val="22"/>
          <w:szCs w:val="22"/>
        </w:rPr>
        <w:t>identificado con c</w:t>
      </w:r>
      <w:r w:rsidR="008F7244" w:rsidRPr="003878DF">
        <w:rPr>
          <w:rFonts w:asciiTheme="minorHAnsi" w:hAnsiTheme="minorHAnsi" w:cs="Arial"/>
          <w:sz w:val="22"/>
          <w:szCs w:val="22"/>
        </w:rPr>
        <w:t>é</w:t>
      </w:r>
      <w:r w:rsidR="001920CB" w:rsidRPr="00466ED5">
        <w:rPr>
          <w:rFonts w:asciiTheme="minorHAnsi" w:hAnsiTheme="minorHAnsi" w:cs="Arial"/>
          <w:sz w:val="22"/>
          <w:szCs w:val="22"/>
        </w:rPr>
        <w:t xml:space="preserve">dula </w:t>
      </w:r>
      <w:r w:rsidR="001920CB" w:rsidRPr="00324674">
        <w:rPr>
          <w:rFonts w:asciiTheme="minorHAnsi" w:hAnsiTheme="minorHAnsi" w:cs="Arial"/>
          <w:sz w:val="22"/>
          <w:szCs w:val="22"/>
        </w:rPr>
        <w:t xml:space="preserve">de ciudadanía </w:t>
      </w:r>
      <w:r w:rsidR="009270C3" w:rsidRPr="00324674">
        <w:rPr>
          <w:rFonts w:asciiTheme="minorHAnsi" w:hAnsiTheme="minorHAnsi" w:cs="Arial"/>
          <w:sz w:val="22"/>
          <w:szCs w:val="22"/>
        </w:rPr>
        <w:t>número</w:t>
      </w:r>
      <w:r w:rsidR="001920CB" w:rsidRPr="00324674">
        <w:rPr>
          <w:rFonts w:asciiTheme="minorHAnsi" w:hAnsiTheme="minorHAnsi" w:cs="Arial"/>
          <w:sz w:val="22"/>
          <w:szCs w:val="22"/>
        </w:rPr>
        <w:t xml:space="preserve"> _____________________ de _______________ desde hace _______ años.</w:t>
      </w:r>
    </w:p>
    <w:p w14:paraId="461C8C8C" w14:textId="362FC546" w:rsidR="006A582E" w:rsidRPr="00324674" w:rsidRDefault="006A582E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24674">
        <w:rPr>
          <w:rFonts w:asciiTheme="minorHAnsi" w:hAnsiTheme="minorHAnsi" w:cs="Arial"/>
          <w:sz w:val="22"/>
          <w:szCs w:val="22"/>
        </w:rPr>
        <w:t xml:space="preserve">Lo anterior de conformidad con lo establecido en el </w:t>
      </w:r>
      <w:r w:rsidR="009270C3" w:rsidRPr="00324674">
        <w:rPr>
          <w:rFonts w:asciiTheme="minorHAnsi" w:hAnsiTheme="minorHAnsi" w:cs="Arial"/>
          <w:sz w:val="22"/>
          <w:szCs w:val="22"/>
        </w:rPr>
        <w:t>Artículo</w:t>
      </w:r>
      <w:r w:rsidRPr="00324674">
        <w:rPr>
          <w:rFonts w:asciiTheme="minorHAnsi" w:hAnsiTheme="minorHAnsi" w:cs="Arial"/>
          <w:sz w:val="22"/>
          <w:szCs w:val="22"/>
        </w:rPr>
        <w:t xml:space="preserve"> 25 de la Ley 962 de 2005, mediante la cual se dictan disposiciones sobre racionalización de trámites y procedimientos administrativos de los organismos y entidades del Estado y para el cumplimiento de los requisitos establecidos en la Resolución </w:t>
      </w:r>
      <w:r w:rsidRPr="00466ED5">
        <w:rPr>
          <w:rFonts w:asciiTheme="minorHAnsi" w:hAnsiTheme="minorHAnsi" w:cs="Arial"/>
          <w:sz w:val="22"/>
          <w:szCs w:val="22"/>
        </w:rPr>
        <w:t xml:space="preserve">INCO </w:t>
      </w:r>
      <w:r w:rsidR="00B52107" w:rsidRPr="00466ED5">
        <w:rPr>
          <w:rFonts w:asciiTheme="minorHAnsi" w:hAnsiTheme="minorHAnsi" w:cs="Arial"/>
          <w:sz w:val="22"/>
          <w:szCs w:val="22"/>
        </w:rPr>
        <w:t xml:space="preserve">(Hoy Agencia Nacional de Infraestructura) </w:t>
      </w:r>
      <w:r w:rsidRPr="00466ED5">
        <w:rPr>
          <w:rFonts w:asciiTheme="minorHAnsi" w:hAnsiTheme="minorHAnsi" w:cs="Arial"/>
          <w:sz w:val="22"/>
          <w:szCs w:val="22"/>
        </w:rPr>
        <w:t>545 de 2008</w:t>
      </w:r>
      <w:r w:rsidR="00B52107" w:rsidRPr="00466ED5">
        <w:rPr>
          <w:rFonts w:asciiTheme="minorHAnsi" w:hAnsiTheme="minorHAnsi" w:cs="Arial"/>
          <w:sz w:val="22"/>
          <w:szCs w:val="22"/>
        </w:rPr>
        <w:t xml:space="preserve"> y sus modificaciones p</w:t>
      </w:r>
      <w:r w:rsidRPr="00466ED5">
        <w:rPr>
          <w:rFonts w:asciiTheme="minorHAnsi" w:hAnsiTheme="minorHAnsi" w:cs="Arial"/>
          <w:sz w:val="22"/>
          <w:szCs w:val="22"/>
        </w:rPr>
        <w:t xml:space="preserve">ara la </w:t>
      </w:r>
      <w:r w:rsidRPr="00324674">
        <w:rPr>
          <w:rFonts w:asciiTheme="minorHAnsi" w:hAnsiTheme="minorHAnsi" w:cs="Arial"/>
          <w:sz w:val="22"/>
          <w:szCs w:val="22"/>
        </w:rPr>
        <w:t>aplicación del Plan de Compensaciones Socioeconómicas.</w:t>
      </w:r>
    </w:p>
    <w:p w14:paraId="461C8C8D" w14:textId="528DCFCC" w:rsidR="00EB08C8" w:rsidRPr="00324674" w:rsidRDefault="00EB08C8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24674">
        <w:rPr>
          <w:rFonts w:asciiTheme="minorHAnsi" w:hAnsiTheme="minorHAnsi" w:cs="Arial"/>
          <w:sz w:val="22"/>
          <w:szCs w:val="22"/>
        </w:rPr>
        <w:t>Para constancia se firma la presente declaración en _________________ a los</w:t>
      </w:r>
      <w:r w:rsidR="009270C3">
        <w:rPr>
          <w:rFonts w:asciiTheme="minorHAnsi" w:hAnsiTheme="minorHAnsi" w:cs="Arial"/>
          <w:sz w:val="22"/>
          <w:szCs w:val="22"/>
        </w:rPr>
        <w:t xml:space="preserve"> </w:t>
      </w:r>
      <w:r w:rsidRPr="00324674">
        <w:rPr>
          <w:rFonts w:asciiTheme="minorHAnsi" w:hAnsiTheme="minorHAnsi" w:cs="Arial"/>
          <w:sz w:val="22"/>
          <w:szCs w:val="22"/>
        </w:rPr>
        <w:t>______días del mes de___________________ del año 20</w:t>
      </w:r>
      <w:r w:rsidR="007F6898" w:rsidRPr="00324674">
        <w:rPr>
          <w:rFonts w:asciiTheme="minorHAnsi" w:hAnsiTheme="minorHAnsi" w:cs="Arial"/>
          <w:sz w:val="22"/>
          <w:szCs w:val="22"/>
        </w:rPr>
        <w:t>_</w:t>
      </w:r>
      <w:r w:rsidR="0076454C">
        <w:rPr>
          <w:rFonts w:asciiTheme="minorHAnsi" w:hAnsiTheme="minorHAnsi" w:cs="Arial"/>
          <w:sz w:val="22"/>
          <w:szCs w:val="22"/>
        </w:rPr>
        <w:t>_</w:t>
      </w:r>
      <w:r w:rsidR="007F6898" w:rsidRPr="00324674">
        <w:rPr>
          <w:rFonts w:asciiTheme="minorHAnsi" w:hAnsiTheme="minorHAnsi" w:cs="Arial"/>
          <w:sz w:val="22"/>
          <w:szCs w:val="22"/>
        </w:rPr>
        <w:t>_</w:t>
      </w:r>
      <w:r w:rsidRPr="00324674">
        <w:rPr>
          <w:rFonts w:asciiTheme="minorHAnsi" w:hAnsiTheme="minorHAnsi" w:cs="Arial"/>
          <w:sz w:val="22"/>
          <w:szCs w:val="22"/>
        </w:rPr>
        <w:t>.</w:t>
      </w:r>
    </w:p>
    <w:p w14:paraId="461C8C8E" w14:textId="77777777" w:rsidR="00EB08C8" w:rsidRPr="00324674" w:rsidRDefault="00EB08C8">
      <w:pPr>
        <w:rPr>
          <w:rFonts w:asciiTheme="minorHAnsi" w:hAnsiTheme="minorHAnsi"/>
        </w:rPr>
      </w:pPr>
    </w:p>
    <w:p w14:paraId="461C8C93" w14:textId="77777777" w:rsidR="00EB08C8" w:rsidRPr="00324674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32467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</w:p>
    <w:tbl>
      <w:tblPr>
        <w:tblpPr w:leftFromText="141" w:rightFromText="141" w:vertAnchor="text" w:horzAnchor="page" w:tblpX="7096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B52107" w:rsidRPr="00324674" w14:paraId="268B3C53" w14:textId="77777777" w:rsidTr="00B52107">
        <w:trPr>
          <w:trHeight w:val="1608"/>
        </w:trPr>
        <w:tc>
          <w:tcPr>
            <w:tcW w:w="1320" w:type="dxa"/>
          </w:tcPr>
          <w:p w14:paraId="63D6125C" w14:textId="77777777" w:rsidR="00B52107" w:rsidRPr="00324674" w:rsidRDefault="00B52107" w:rsidP="00B52107">
            <w:pPr>
              <w:spacing w:before="100" w:beforeAutospacing="1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1C8C94" w14:textId="77777777" w:rsidR="00EB08C8" w:rsidRPr="00324674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</w:p>
    <w:p w14:paraId="461C8C95" w14:textId="77777777" w:rsidR="00EB08C8" w:rsidRPr="00324674" w:rsidRDefault="00EB08C8" w:rsidP="00EB08C8">
      <w:pPr>
        <w:rPr>
          <w:rFonts w:asciiTheme="minorHAnsi" w:hAnsiTheme="minorHAnsi" w:cs="Arial"/>
          <w:sz w:val="22"/>
          <w:szCs w:val="22"/>
        </w:rPr>
      </w:pPr>
      <w:r w:rsidRPr="00324674">
        <w:rPr>
          <w:rFonts w:asciiTheme="minorHAnsi" w:hAnsiTheme="minorHAnsi" w:cs="Arial"/>
          <w:sz w:val="22"/>
          <w:szCs w:val="22"/>
        </w:rPr>
        <w:tab/>
      </w:r>
    </w:p>
    <w:p w14:paraId="461C8C96" w14:textId="77777777" w:rsidR="00EB08C8" w:rsidRPr="00324674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324674">
        <w:rPr>
          <w:rFonts w:asciiTheme="minorHAnsi" w:hAnsiTheme="minorHAnsi" w:cs="Arial"/>
          <w:sz w:val="22"/>
          <w:szCs w:val="22"/>
        </w:rPr>
        <w:t>__________________________</w:t>
      </w:r>
      <w:r w:rsidR="00EF73DB" w:rsidRPr="00324674">
        <w:rPr>
          <w:rFonts w:asciiTheme="minorHAnsi" w:hAnsiTheme="minorHAnsi" w:cs="Arial"/>
          <w:sz w:val="22"/>
          <w:szCs w:val="22"/>
        </w:rPr>
        <w:t>______</w:t>
      </w:r>
      <w:r w:rsidRPr="00324674">
        <w:rPr>
          <w:rFonts w:asciiTheme="minorHAnsi" w:hAnsiTheme="minorHAnsi" w:cs="Arial"/>
          <w:sz w:val="22"/>
          <w:szCs w:val="22"/>
        </w:rPr>
        <w:t>_</w:t>
      </w:r>
      <w:r w:rsidRPr="00324674">
        <w:rPr>
          <w:rFonts w:asciiTheme="minorHAnsi" w:hAnsiTheme="minorHAnsi" w:cs="Arial"/>
          <w:sz w:val="22"/>
          <w:szCs w:val="22"/>
        </w:rPr>
        <w:tab/>
      </w:r>
      <w:r w:rsidRPr="00324674">
        <w:rPr>
          <w:rFonts w:asciiTheme="minorHAnsi" w:hAnsiTheme="minorHAnsi" w:cs="Arial"/>
          <w:sz w:val="22"/>
          <w:szCs w:val="22"/>
        </w:rPr>
        <w:tab/>
      </w:r>
      <w:r w:rsidRPr="00324674">
        <w:rPr>
          <w:rFonts w:asciiTheme="minorHAnsi" w:hAnsiTheme="minorHAnsi" w:cs="Arial"/>
          <w:sz w:val="22"/>
          <w:szCs w:val="22"/>
        </w:rPr>
        <w:tab/>
      </w:r>
      <w:r w:rsidRPr="00324674">
        <w:rPr>
          <w:rFonts w:asciiTheme="minorHAnsi" w:hAnsiTheme="minorHAnsi" w:cs="Arial"/>
          <w:sz w:val="22"/>
          <w:szCs w:val="22"/>
        </w:rPr>
        <w:tab/>
      </w:r>
      <w:r w:rsidRPr="00324674">
        <w:rPr>
          <w:rFonts w:asciiTheme="minorHAnsi" w:hAnsiTheme="minorHAnsi" w:cs="Arial"/>
          <w:sz w:val="22"/>
          <w:szCs w:val="22"/>
        </w:rPr>
        <w:tab/>
      </w:r>
      <w:r w:rsidRPr="00324674">
        <w:rPr>
          <w:rFonts w:asciiTheme="minorHAnsi" w:hAnsiTheme="minorHAnsi" w:cs="Arial"/>
          <w:sz w:val="22"/>
          <w:szCs w:val="22"/>
        </w:rPr>
        <w:tab/>
      </w:r>
      <w:r w:rsidRPr="00324674">
        <w:rPr>
          <w:rFonts w:asciiTheme="minorHAnsi" w:hAnsiTheme="minorHAnsi" w:cs="Arial"/>
          <w:sz w:val="22"/>
          <w:szCs w:val="22"/>
        </w:rPr>
        <w:tab/>
      </w:r>
    </w:p>
    <w:p w14:paraId="461C8C97" w14:textId="77777777" w:rsidR="00EB08C8" w:rsidRPr="00324674" w:rsidRDefault="00EB08C8" w:rsidP="00EB08C8">
      <w:pPr>
        <w:rPr>
          <w:rFonts w:asciiTheme="minorHAnsi" w:hAnsiTheme="minorHAnsi" w:cs="Arial"/>
          <w:sz w:val="22"/>
          <w:szCs w:val="22"/>
        </w:rPr>
      </w:pPr>
      <w:r w:rsidRPr="00324674">
        <w:rPr>
          <w:rFonts w:asciiTheme="minorHAnsi" w:hAnsiTheme="minorHAnsi" w:cs="Arial"/>
          <w:sz w:val="22"/>
          <w:szCs w:val="22"/>
        </w:rPr>
        <w:t xml:space="preserve">       </w:t>
      </w:r>
      <w:r w:rsidR="00EF73DB" w:rsidRPr="00324674">
        <w:rPr>
          <w:rFonts w:asciiTheme="minorHAnsi" w:hAnsiTheme="minorHAnsi" w:cs="Arial"/>
          <w:sz w:val="22"/>
          <w:szCs w:val="22"/>
        </w:rPr>
        <w:t xml:space="preserve">      </w:t>
      </w:r>
      <w:r w:rsidRPr="00324674">
        <w:rPr>
          <w:rFonts w:asciiTheme="minorHAnsi" w:hAnsiTheme="minorHAnsi" w:cs="Arial"/>
          <w:sz w:val="22"/>
          <w:szCs w:val="22"/>
        </w:rPr>
        <w:t xml:space="preserve">  Firma</w:t>
      </w:r>
      <w:r w:rsidR="00051F2E" w:rsidRPr="00324674">
        <w:rPr>
          <w:rFonts w:asciiTheme="minorHAnsi" w:hAnsiTheme="minorHAnsi" w:cs="Arial"/>
          <w:sz w:val="22"/>
          <w:szCs w:val="22"/>
        </w:rPr>
        <w:t xml:space="preserve"> </w:t>
      </w:r>
    </w:p>
    <w:p w14:paraId="461C8C98" w14:textId="52763FF9" w:rsidR="00EB08C8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</w:p>
    <w:p w14:paraId="1D810821" w14:textId="77777777" w:rsidR="0076454C" w:rsidRPr="00324674" w:rsidRDefault="0076454C" w:rsidP="00EB08C8">
      <w:pPr>
        <w:jc w:val="both"/>
        <w:rPr>
          <w:rFonts w:asciiTheme="minorHAnsi" w:hAnsiTheme="minorHAnsi" w:cs="Arial"/>
          <w:sz w:val="22"/>
          <w:szCs w:val="22"/>
        </w:rPr>
      </w:pPr>
    </w:p>
    <w:p w14:paraId="461C8C99" w14:textId="04C646BA" w:rsidR="00EB08C8" w:rsidRPr="00324674" w:rsidRDefault="00362C64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466ED5">
        <w:rPr>
          <w:rFonts w:asciiTheme="minorHAnsi" w:hAnsiTheme="minorHAnsi" w:cs="Arial"/>
          <w:sz w:val="22"/>
          <w:szCs w:val="22"/>
        </w:rPr>
        <w:t>C</w:t>
      </w:r>
      <w:r w:rsidRPr="003878DF">
        <w:rPr>
          <w:rFonts w:asciiTheme="minorHAnsi" w:hAnsiTheme="minorHAnsi" w:cs="Arial"/>
          <w:sz w:val="22"/>
          <w:szCs w:val="22"/>
        </w:rPr>
        <w:t>é</w:t>
      </w:r>
      <w:r w:rsidR="00EB08C8" w:rsidRPr="00466ED5">
        <w:rPr>
          <w:rFonts w:asciiTheme="minorHAnsi" w:hAnsiTheme="minorHAnsi" w:cs="Arial"/>
          <w:sz w:val="22"/>
          <w:szCs w:val="22"/>
        </w:rPr>
        <w:t>dul</w:t>
      </w:r>
      <w:r w:rsidR="00EB08C8" w:rsidRPr="00324674">
        <w:rPr>
          <w:rFonts w:asciiTheme="minorHAnsi" w:hAnsiTheme="minorHAnsi" w:cs="Arial"/>
          <w:sz w:val="22"/>
          <w:szCs w:val="22"/>
        </w:rPr>
        <w:t>a:</w:t>
      </w:r>
      <w:r w:rsidR="00EB08C8" w:rsidRPr="00324674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>__________________________</w:t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76454C">
        <w:rPr>
          <w:rFonts w:asciiTheme="minorHAnsi" w:hAnsiTheme="minorHAnsi" w:cs="Arial"/>
          <w:sz w:val="22"/>
          <w:szCs w:val="22"/>
        </w:rPr>
        <w:tab/>
      </w:r>
      <w:r w:rsidR="00B16FF6">
        <w:rPr>
          <w:rFonts w:asciiTheme="minorHAnsi" w:hAnsiTheme="minorHAnsi" w:cs="Arial"/>
          <w:sz w:val="22"/>
          <w:szCs w:val="22"/>
        </w:rPr>
        <w:tab/>
        <w:t xml:space="preserve"> Huella</w:t>
      </w:r>
      <w:r w:rsidR="00EB08C8" w:rsidRPr="00324674">
        <w:rPr>
          <w:rFonts w:asciiTheme="minorHAnsi" w:hAnsiTheme="minorHAnsi" w:cs="Arial"/>
          <w:sz w:val="22"/>
          <w:szCs w:val="22"/>
        </w:rPr>
        <w:t xml:space="preserve"> Digital</w:t>
      </w:r>
    </w:p>
    <w:p w14:paraId="461C8C9A" w14:textId="27A21368" w:rsidR="00EB08C8" w:rsidRPr="00324674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324674">
        <w:rPr>
          <w:rFonts w:asciiTheme="minorHAnsi" w:hAnsiTheme="minorHAnsi" w:cs="Arial"/>
          <w:sz w:val="22"/>
          <w:szCs w:val="22"/>
        </w:rPr>
        <w:t>Teléfono:</w:t>
      </w:r>
      <w:r w:rsidR="0076454C">
        <w:rPr>
          <w:rFonts w:asciiTheme="minorHAnsi" w:hAnsiTheme="minorHAnsi" w:cs="Arial"/>
          <w:sz w:val="22"/>
          <w:szCs w:val="22"/>
        </w:rPr>
        <w:t xml:space="preserve"> ________________________</w:t>
      </w:r>
    </w:p>
    <w:p w14:paraId="461C8C9B" w14:textId="77777777" w:rsidR="00EB08C8" w:rsidRPr="00324674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</w:p>
    <w:p w14:paraId="461C8C9C" w14:textId="621D2FB9" w:rsidR="00EB08C8" w:rsidRPr="00324674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324674">
        <w:rPr>
          <w:rFonts w:asciiTheme="minorHAnsi" w:hAnsiTheme="minorHAnsi" w:cs="Arial"/>
          <w:sz w:val="22"/>
          <w:szCs w:val="22"/>
        </w:rPr>
        <w:t>Dirección:</w:t>
      </w:r>
      <w:r w:rsidR="0076454C">
        <w:rPr>
          <w:rFonts w:asciiTheme="minorHAnsi" w:hAnsiTheme="minorHAnsi" w:cs="Arial"/>
          <w:sz w:val="22"/>
          <w:szCs w:val="22"/>
        </w:rPr>
        <w:t xml:space="preserve"> ______________________________________</w:t>
      </w:r>
    </w:p>
    <w:p w14:paraId="461C8C9D" w14:textId="77777777" w:rsidR="00EB08C8" w:rsidRPr="00324674" w:rsidRDefault="00EB08C8">
      <w:pPr>
        <w:rPr>
          <w:rFonts w:asciiTheme="minorHAnsi" w:hAnsiTheme="minorHAnsi"/>
        </w:rPr>
      </w:pPr>
    </w:p>
    <w:p w14:paraId="5B59C681" w14:textId="32AAC06A" w:rsidR="0097282E" w:rsidRPr="003878DF" w:rsidRDefault="00B16FF6" w:rsidP="0097282E">
      <w:pPr>
        <w:jc w:val="both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3878DF">
        <w:rPr>
          <w:rFonts w:asciiTheme="minorHAnsi" w:hAnsiTheme="minorHAnsi" w:cs="Arial"/>
          <w:b/>
          <w:bCs/>
          <w:color w:val="000000" w:themeColor="text1"/>
          <w:sz w:val="16"/>
          <w:szCs w:val="16"/>
        </w:rPr>
        <w:t>Nota:</w:t>
      </w:r>
      <w:r w:rsidRPr="003878DF">
        <w:rPr>
          <w:color w:val="000000" w:themeColor="text1"/>
          <w:sz w:val="16"/>
          <w:szCs w:val="16"/>
        </w:rPr>
        <w:t xml:space="preserve"> </w:t>
      </w:r>
      <w:r w:rsidRPr="003878DF">
        <w:rPr>
          <w:rFonts w:asciiTheme="minorHAnsi" w:hAnsiTheme="minorHAnsi" w:cs="Arial"/>
          <w:color w:val="000000" w:themeColor="text1"/>
          <w:sz w:val="16"/>
          <w:szCs w:val="16"/>
        </w:rPr>
        <w:t xml:space="preserve">Mediante el registro de sus datos personales en </w:t>
      </w:r>
      <w:proofErr w:type="gramStart"/>
      <w:r w:rsidRPr="003878DF">
        <w:rPr>
          <w:rFonts w:asciiTheme="minorHAnsi" w:hAnsiTheme="minorHAnsi" w:cs="Arial"/>
          <w:color w:val="000000" w:themeColor="text1"/>
          <w:sz w:val="16"/>
          <w:szCs w:val="16"/>
        </w:rPr>
        <w:t>este  documento</w:t>
      </w:r>
      <w:proofErr w:type="gramEnd"/>
      <w:r w:rsidRPr="003878DF">
        <w:rPr>
          <w:rFonts w:asciiTheme="minorHAnsi" w:hAnsiTheme="minorHAnsi" w:cs="Arial"/>
          <w:color w:val="000000" w:themeColor="text1"/>
          <w:sz w:val="16"/>
          <w:szCs w:val="16"/>
        </w:rPr>
        <w:t xml:space="preserve"> usted autoriza a la Agencia Nacional de Infraestructura </w:t>
      </w:r>
      <w:r w:rsidR="00D02ADB">
        <w:rPr>
          <w:rFonts w:asciiTheme="minorHAnsi" w:hAnsiTheme="minorHAnsi" w:cs="Arial"/>
          <w:color w:val="000000" w:themeColor="text1"/>
          <w:sz w:val="16"/>
          <w:szCs w:val="16"/>
        </w:rPr>
        <w:t>-</w:t>
      </w:r>
      <w:r w:rsidRPr="003878DF">
        <w:rPr>
          <w:rFonts w:asciiTheme="minorHAnsi" w:hAnsiTheme="minorHAnsi" w:cs="Arial"/>
          <w:color w:val="000000" w:themeColor="text1"/>
          <w:sz w:val="16"/>
          <w:szCs w:val="16"/>
        </w:rPr>
        <w:t xml:space="preserve"> ANI, para la recolección, almacenamiento y uso de </w:t>
      </w:r>
      <w:r w:rsidR="0097282E" w:rsidRPr="003878DF">
        <w:rPr>
          <w:rFonts w:asciiTheme="minorHAnsi" w:hAnsiTheme="minorHAnsi" w:cs="Arial"/>
          <w:color w:val="000000" w:themeColor="text1"/>
          <w:sz w:val="16"/>
          <w:szCs w:val="16"/>
        </w:rPr>
        <w:t>estos</w:t>
      </w:r>
      <w:r w:rsidRPr="003878DF">
        <w:rPr>
          <w:rFonts w:asciiTheme="minorHAnsi" w:hAnsiTheme="minorHAnsi" w:cs="Arial"/>
          <w:color w:val="000000" w:themeColor="text1"/>
          <w:sz w:val="16"/>
          <w:szCs w:val="16"/>
        </w:rPr>
        <w:t xml:space="preserve"> con la finalidad de</w:t>
      </w:r>
      <w:r w:rsidR="0097282E" w:rsidRPr="003878DF">
        <w:rPr>
          <w:rFonts w:asciiTheme="minorHAnsi" w:hAnsiTheme="minorHAnsi" w:cs="Arial"/>
          <w:color w:val="000000" w:themeColor="text1"/>
          <w:sz w:val="16"/>
          <w:szCs w:val="16"/>
        </w:rPr>
        <w:t xml:space="preserve"> mantener actualizado el inventario de  habitación de vivienda objeto de adquisición predial del proyecto.</w:t>
      </w:r>
    </w:p>
    <w:p w14:paraId="56CF5BA3" w14:textId="287C5DF0" w:rsidR="00B16FF6" w:rsidRPr="003878DF" w:rsidRDefault="00B16FF6" w:rsidP="0097282E">
      <w:pPr>
        <w:jc w:val="both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3878DF">
        <w:rPr>
          <w:rFonts w:asciiTheme="minorHAnsi" w:hAnsiTheme="minorHAnsi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</w:t>
      </w:r>
      <w:r w:rsidR="0097282E" w:rsidRPr="003878DF">
        <w:rPr>
          <w:rFonts w:asciiTheme="minorHAnsi" w:hAnsiTheme="minorHAnsi" w:cs="Arial"/>
          <w:color w:val="000000" w:themeColor="text1"/>
          <w:sz w:val="16"/>
          <w:szCs w:val="16"/>
        </w:rPr>
        <w:t>Seguridad y Privacidad de la Información</w:t>
      </w:r>
      <w:r w:rsidRPr="003878DF">
        <w:rPr>
          <w:rFonts w:asciiTheme="minorHAnsi" w:hAnsiTheme="minorHAnsi" w:cs="Arial"/>
          <w:color w:val="000000" w:themeColor="text1"/>
          <w:sz w:val="16"/>
          <w:szCs w:val="16"/>
        </w:rPr>
        <w:t xml:space="preserve"> la cual invitamos a conocer en la página web de la entidad www.ani.gov.co</w:t>
      </w:r>
    </w:p>
    <w:p w14:paraId="461C8C9E" w14:textId="77777777" w:rsidR="00EF73DB" w:rsidRPr="00324674" w:rsidRDefault="00EF73DB" w:rsidP="0097282E">
      <w:pPr>
        <w:jc w:val="both"/>
        <w:rPr>
          <w:rFonts w:asciiTheme="minorHAnsi" w:hAnsiTheme="minorHAnsi"/>
        </w:rPr>
      </w:pPr>
    </w:p>
    <w:sectPr w:rsidR="00EF73DB" w:rsidRPr="00324674" w:rsidSect="00EB0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2DDA1" w14:textId="77777777" w:rsidR="003357A2" w:rsidRDefault="003357A2">
      <w:r>
        <w:separator/>
      </w:r>
    </w:p>
  </w:endnote>
  <w:endnote w:type="continuationSeparator" w:id="0">
    <w:p w14:paraId="644F98E8" w14:textId="77777777" w:rsidR="003357A2" w:rsidRDefault="0033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C8CB2" w14:textId="77777777" w:rsidR="009270C3" w:rsidRDefault="009270C3" w:rsidP="009270C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1384" w14:textId="77777777" w:rsidR="000D73C4" w:rsidRPr="00A21280" w:rsidRDefault="000D73C4" w:rsidP="000D73C4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41827E01" w14:textId="2626E5E5" w:rsidR="000D73C4" w:rsidRPr="00A21280" w:rsidRDefault="000D73C4" w:rsidP="000D73C4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9D56BE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4628B80A" w14:textId="5CC31C1B" w:rsidR="000D73C4" w:rsidRPr="00C65A2E" w:rsidRDefault="000D73C4" w:rsidP="000D73C4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76454C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76454C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4364" w14:textId="77777777" w:rsidR="007C67C8" w:rsidRDefault="007C6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4754" w14:textId="77777777" w:rsidR="003357A2" w:rsidRDefault="003357A2">
      <w:r>
        <w:separator/>
      </w:r>
    </w:p>
  </w:footnote>
  <w:footnote w:type="continuationSeparator" w:id="0">
    <w:p w14:paraId="0B424E86" w14:textId="77777777" w:rsidR="003357A2" w:rsidRDefault="0033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F1D6" w14:textId="77777777" w:rsidR="007C67C8" w:rsidRDefault="007C67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1490"/>
      <w:gridCol w:w="1487"/>
      <w:gridCol w:w="1134"/>
      <w:gridCol w:w="992"/>
      <w:gridCol w:w="1134"/>
      <w:gridCol w:w="1417"/>
    </w:tblGrid>
    <w:tr w:rsidR="000B38F4" w:rsidRPr="00936005" w14:paraId="572B20C6" w14:textId="77777777" w:rsidTr="007420F1">
      <w:trPr>
        <w:trHeight w:val="416"/>
        <w:jc w:val="center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3E59FF1" w14:textId="6E3240EA" w:rsidR="000B38F4" w:rsidRPr="00936005" w:rsidRDefault="007420F1" w:rsidP="000B38F4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371860"/>
          <w:r>
            <w:rPr>
              <w:noProof/>
            </w:rPr>
            <w:drawing>
              <wp:inline distT="0" distB="0" distL="0" distR="0" wp14:anchorId="18F1546F" wp14:editId="7D40F0E0">
                <wp:extent cx="778817" cy="864000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8CC683-B75A-5085-E0F8-7EE21168E7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18CC683-B75A-5085-E0F8-7EE21168E7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96" t="11642" r="5123" b="13217"/>
                        <a:stretch/>
                      </pic:blipFill>
                      <pic:spPr>
                        <a:xfrm>
                          <a:off x="0" y="0"/>
                          <a:ext cx="778817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7B35B9F0" w14:textId="77777777" w:rsidR="000B38F4" w:rsidRPr="00D02ADB" w:rsidRDefault="000B38F4" w:rsidP="000B38F4">
          <w:pPr>
            <w:pStyle w:val="Encabezado"/>
            <w:jc w:val="center"/>
            <w:rPr>
              <w:rFonts w:asciiTheme="minorHAnsi" w:hAnsiTheme="minorHAnsi" w:cs="Arial"/>
              <w:b/>
              <w:bCs/>
              <w:sz w:val="30"/>
              <w:szCs w:val="30"/>
            </w:rPr>
          </w:pPr>
          <w:r w:rsidRPr="00D02ADB">
            <w:rPr>
              <w:rFonts w:asciiTheme="minorHAnsi" w:eastAsia="Calibri" w:hAnsiTheme="minorHAnsi" w:cstheme="minorHAnsi"/>
              <w:b/>
              <w:bCs/>
              <w:sz w:val="30"/>
              <w:szCs w:val="30"/>
            </w:rPr>
            <w:t>PERMISO DE HABITACION DE VIVIENDA</w:t>
          </w:r>
        </w:p>
      </w:tc>
    </w:tr>
    <w:tr w:rsidR="000B38F4" w:rsidRPr="00936005" w14:paraId="0BEAAA21" w14:textId="77777777" w:rsidTr="000B38F4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C953E0C" w14:textId="77777777" w:rsidR="000B38F4" w:rsidRPr="00936005" w:rsidRDefault="000B38F4" w:rsidP="000B38F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65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47A1E55" w14:textId="77777777" w:rsidR="000B38F4" w:rsidRPr="000B38F4" w:rsidRDefault="000B38F4" w:rsidP="000B38F4">
          <w:pPr>
            <w:pStyle w:val="Encabezado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0B38F4">
            <w:rPr>
              <w:rFonts w:asciiTheme="minorHAnsi" w:hAnsiTheme="minorHAnsi" w:cs="Arial"/>
              <w:b/>
              <w:sz w:val="22"/>
              <w:szCs w:val="22"/>
            </w:rPr>
            <w:t>GESTIÓN CONTRACTUAL Y SEGUIMIENTO DE PROYECTOS DE INFRAESTRUCTURA DE TRANSPORTE</w:t>
          </w:r>
        </w:p>
      </w:tc>
    </w:tr>
    <w:tr w:rsidR="000B38F4" w:rsidRPr="00936005" w14:paraId="6AA101DC" w14:textId="77777777" w:rsidTr="000B38F4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48D6238" w14:textId="77777777" w:rsidR="000B38F4" w:rsidRPr="00936005" w:rsidRDefault="000B38F4" w:rsidP="000B38F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49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EFDDAF4" w14:textId="77777777" w:rsidR="000B38F4" w:rsidRPr="000B38F4" w:rsidRDefault="000B38F4" w:rsidP="000B38F4">
          <w:pPr>
            <w:pStyle w:val="Encabezado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0B38F4">
            <w:rPr>
              <w:rFonts w:asciiTheme="minorHAnsi" w:hAnsiTheme="minorHAnsi" w:cs="Arial"/>
              <w:b/>
              <w:sz w:val="22"/>
              <w:szCs w:val="22"/>
            </w:rPr>
            <w:t>CÓDIGO</w:t>
          </w:r>
        </w:p>
      </w:tc>
      <w:tc>
        <w:tcPr>
          <w:tcW w:w="148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BC5AFF5" w14:textId="77777777" w:rsidR="000B38F4" w:rsidRPr="000B38F4" w:rsidRDefault="000B38F4" w:rsidP="000B38F4">
          <w:pPr>
            <w:pStyle w:val="Encabezado"/>
            <w:jc w:val="center"/>
            <w:rPr>
              <w:rFonts w:asciiTheme="minorHAnsi" w:hAnsiTheme="minorHAnsi" w:cs="Arial"/>
              <w:bCs/>
              <w:sz w:val="22"/>
              <w:szCs w:val="22"/>
            </w:rPr>
          </w:pPr>
          <w:r w:rsidRPr="000B38F4">
            <w:rPr>
              <w:rFonts w:asciiTheme="minorHAnsi" w:hAnsiTheme="minorHAnsi" w:cs="Calibri"/>
              <w:bCs/>
              <w:spacing w:val="-6"/>
              <w:sz w:val="22"/>
              <w:szCs w:val="22"/>
            </w:rPr>
            <w:t>GCSP-F-028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9FC4ACF" w14:textId="77777777" w:rsidR="000B38F4" w:rsidRPr="000B38F4" w:rsidRDefault="000B38F4" w:rsidP="000B38F4">
          <w:pPr>
            <w:pStyle w:val="Encabezado"/>
            <w:jc w:val="center"/>
            <w:rPr>
              <w:rFonts w:asciiTheme="minorHAnsi" w:hAnsiTheme="minorHAnsi" w:cs="Arial"/>
              <w:b/>
              <w:bCs/>
              <w:sz w:val="22"/>
              <w:szCs w:val="22"/>
            </w:rPr>
          </w:pPr>
          <w:r w:rsidRPr="000B38F4">
            <w:rPr>
              <w:rFonts w:asciiTheme="minorHAnsi" w:hAnsiTheme="minorHAnsi" w:cs="Arial"/>
              <w:b/>
              <w:bCs/>
              <w:sz w:val="22"/>
              <w:szCs w:val="22"/>
            </w:rPr>
            <w:t>VERSIÓN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ECEA3F6" w14:textId="28178B7F" w:rsidR="000B38F4" w:rsidRPr="000B38F4" w:rsidRDefault="000B38F4" w:rsidP="000B38F4">
          <w:pPr>
            <w:pStyle w:val="Encabezado"/>
            <w:jc w:val="center"/>
            <w:rPr>
              <w:rFonts w:asciiTheme="minorHAnsi" w:hAnsiTheme="minorHAnsi" w:cs="Arial"/>
              <w:bCs/>
              <w:sz w:val="22"/>
              <w:szCs w:val="22"/>
            </w:rPr>
          </w:pPr>
          <w:r w:rsidRPr="000B38F4">
            <w:rPr>
              <w:rFonts w:asciiTheme="minorHAnsi" w:hAnsiTheme="minorHAnsi" w:cs="Arial"/>
              <w:bCs/>
              <w:sz w:val="22"/>
              <w:szCs w:val="22"/>
            </w:rPr>
            <w:t>00</w:t>
          </w:r>
          <w:r w:rsidR="007420F1">
            <w:rPr>
              <w:rFonts w:asciiTheme="minorHAnsi" w:hAnsiTheme="minorHAnsi" w:cs="Arial"/>
              <w:bCs/>
              <w:sz w:val="22"/>
              <w:szCs w:val="22"/>
            </w:rPr>
            <w:t>4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875207B" w14:textId="77777777" w:rsidR="000B38F4" w:rsidRPr="000B38F4" w:rsidRDefault="000B38F4" w:rsidP="000B38F4">
          <w:pPr>
            <w:pStyle w:val="Encabezado"/>
            <w:rPr>
              <w:rFonts w:asciiTheme="minorHAnsi" w:hAnsiTheme="minorHAnsi" w:cs="Arial"/>
              <w:b/>
              <w:sz w:val="22"/>
              <w:szCs w:val="22"/>
            </w:rPr>
          </w:pPr>
          <w:r w:rsidRPr="000B38F4">
            <w:rPr>
              <w:rFonts w:asciiTheme="minorHAnsi" w:hAnsiTheme="minorHAnsi" w:cs="Arial"/>
              <w:b/>
              <w:sz w:val="22"/>
              <w:szCs w:val="22"/>
            </w:rPr>
            <w:t>FECHA</w:t>
          </w:r>
        </w:p>
      </w:tc>
      <w:tc>
        <w:tcPr>
          <w:tcW w:w="141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06C024D" w14:textId="54F45696" w:rsidR="000B38F4" w:rsidRPr="007C67C8" w:rsidRDefault="007C67C8" w:rsidP="00BC1188">
          <w:pPr>
            <w:pStyle w:val="Encabezado"/>
            <w:jc w:val="center"/>
            <w:rPr>
              <w:rFonts w:asciiTheme="minorHAnsi" w:hAnsiTheme="minorHAnsi" w:cs="Arial"/>
              <w:bCs/>
              <w:sz w:val="22"/>
              <w:szCs w:val="22"/>
            </w:rPr>
          </w:pPr>
          <w:r w:rsidRPr="007C67C8">
            <w:rPr>
              <w:rFonts w:asciiTheme="minorHAnsi" w:hAnsiTheme="minorHAnsi" w:cs="Arial"/>
              <w:bCs/>
              <w:sz w:val="22"/>
              <w:szCs w:val="22"/>
            </w:rPr>
            <w:t>26/07/2024</w:t>
          </w:r>
        </w:p>
      </w:tc>
    </w:tr>
    <w:bookmarkEnd w:id="0"/>
  </w:tbl>
  <w:p w14:paraId="461C8CB1" w14:textId="77777777" w:rsidR="00A72332" w:rsidRDefault="00A72332" w:rsidP="009270C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D07B" w14:textId="77777777" w:rsidR="007C67C8" w:rsidRDefault="007C6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C8"/>
    <w:rsid w:val="0003559B"/>
    <w:rsid w:val="00051F2E"/>
    <w:rsid w:val="0009423F"/>
    <w:rsid w:val="000A6A34"/>
    <w:rsid w:val="000B38F4"/>
    <w:rsid w:val="000D73C4"/>
    <w:rsid w:val="0010733B"/>
    <w:rsid w:val="001920CB"/>
    <w:rsid w:val="001D53F4"/>
    <w:rsid w:val="0023388F"/>
    <w:rsid w:val="00246414"/>
    <w:rsid w:val="00285D08"/>
    <w:rsid w:val="002A7248"/>
    <w:rsid w:val="002C25A3"/>
    <w:rsid w:val="002C5AAC"/>
    <w:rsid w:val="002F6A53"/>
    <w:rsid w:val="00324674"/>
    <w:rsid w:val="00324EF8"/>
    <w:rsid w:val="003357A2"/>
    <w:rsid w:val="00362C64"/>
    <w:rsid w:val="00364ED0"/>
    <w:rsid w:val="003878DF"/>
    <w:rsid w:val="003B6CED"/>
    <w:rsid w:val="003E115A"/>
    <w:rsid w:val="003E7CBF"/>
    <w:rsid w:val="004014A5"/>
    <w:rsid w:val="00430DD7"/>
    <w:rsid w:val="00466ED5"/>
    <w:rsid w:val="004B2CAB"/>
    <w:rsid w:val="004D2543"/>
    <w:rsid w:val="004F64FC"/>
    <w:rsid w:val="00517C2F"/>
    <w:rsid w:val="005371F3"/>
    <w:rsid w:val="00584867"/>
    <w:rsid w:val="005B6340"/>
    <w:rsid w:val="00666E73"/>
    <w:rsid w:val="0069354B"/>
    <w:rsid w:val="006A582E"/>
    <w:rsid w:val="006D56CA"/>
    <w:rsid w:val="006E6528"/>
    <w:rsid w:val="007420F1"/>
    <w:rsid w:val="0076454C"/>
    <w:rsid w:val="007B6237"/>
    <w:rsid w:val="007C67C8"/>
    <w:rsid w:val="007D182B"/>
    <w:rsid w:val="007F233E"/>
    <w:rsid w:val="007F6898"/>
    <w:rsid w:val="008066F4"/>
    <w:rsid w:val="00820E04"/>
    <w:rsid w:val="00842780"/>
    <w:rsid w:val="008C3176"/>
    <w:rsid w:val="008C4780"/>
    <w:rsid w:val="008F7244"/>
    <w:rsid w:val="00910DE2"/>
    <w:rsid w:val="009270C3"/>
    <w:rsid w:val="00966572"/>
    <w:rsid w:val="0097282E"/>
    <w:rsid w:val="009A4788"/>
    <w:rsid w:val="009B454B"/>
    <w:rsid w:val="009D56BE"/>
    <w:rsid w:val="00A41FD4"/>
    <w:rsid w:val="00A72332"/>
    <w:rsid w:val="00AA6B47"/>
    <w:rsid w:val="00AA6BE0"/>
    <w:rsid w:val="00AB42F0"/>
    <w:rsid w:val="00AB5633"/>
    <w:rsid w:val="00B16FF6"/>
    <w:rsid w:val="00B52107"/>
    <w:rsid w:val="00B710C5"/>
    <w:rsid w:val="00B8283E"/>
    <w:rsid w:val="00BC1188"/>
    <w:rsid w:val="00C30B01"/>
    <w:rsid w:val="00C656A3"/>
    <w:rsid w:val="00C65DBB"/>
    <w:rsid w:val="00C83F17"/>
    <w:rsid w:val="00C96B97"/>
    <w:rsid w:val="00CF5373"/>
    <w:rsid w:val="00D02ADB"/>
    <w:rsid w:val="00D222D8"/>
    <w:rsid w:val="00D8001E"/>
    <w:rsid w:val="00DC20D2"/>
    <w:rsid w:val="00E425B6"/>
    <w:rsid w:val="00E57573"/>
    <w:rsid w:val="00EA056A"/>
    <w:rsid w:val="00EB08C8"/>
    <w:rsid w:val="00EE3032"/>
    <w:rsid w:val="00EF73DB"/>
    <w:rsid w:val="00F444EB"/>
    <w:rsid w:val="00F530EC"/>
    <w:rsid w:val="00FE26A4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C8C8A"/>
  <w15:docId w15:val="{F990DAB5-F4B7-4B9E-A86B-55C33E8C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8C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B08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08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EB08C8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locked/>
    <w:rsid w:val="00EB08C8"/>
    <w:rPr>
      <w:sz w:val="24"/>
      <w:szCs w:val="24"/>
      <w:lang w:val="es-ES" w:eastAsia="es-ES" w:bidi="ar-SA"/>
    </w:rPr>
  </w:style>
  <w:style w:type="paragraph" w:customStyle="1" w:styleId="ODEBRECHT1">
    <w:name w:val="ODEBRECHT1"/>
    <w:autoRedefine/>
    <w:rsid w:val="00EB08C8"/>
    <w:pPr>
      <w:tabs>
        <w:tab w:val="center" w:pos="4252"/>
        <w:tab w:val="right" w:pos="8504"/>
      </w:tabs>
      <w:jc w:val="center"/>
    </w:pPr>
    <w:rPr>
      <w:rFonts w:ascii="Arial" w:hAnsi="Arial" w:cs="Arial"/>
      <w:b/>
      <w:sz w:val="22"/>
      <w:szCs w:val="24"/>
      <w:lang w:eastAsia="es-ES"/>
    </w:rPr>
  </w:style>
  <w:style w:type="character" w:styleId="Hipervnculo">
    <w:name w:val="Hyperlink"/>
    <w:rsid w:val="003B6CE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4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4674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9270C3"/>
    <w:rPr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9270C3"/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conformidad con lo establecido en el Articulo 25 de la Ley 962 de 2005, mediante la cual se dictan disposiciones sobre racionalización de trámites y procedimientos administrativos de los organismos y entidades del Estado</vt:lpstr>
    </vt:vector>
  </TitlesOfParts>
  <Company>INCO</Company>
  <LinksUpToDate>false</LinksUpToDate>
  <CharactersWithSpaces>2436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conformidad con lo establecido en el Articulo 25 de la Ley 962 de 2005, mediante la cual se dictan disposiciones sobre racionalización de trámites y procedimientos administrativos de los organismos y entidades del Estado</dc:title>
  <dc:creator>mreyes</dc:creator>
  <cp:lastModifiedBy>Cristian Leandro Muñoz Claros</cp:lastModifiedBy>
  <cp:revision>8</cp:revision>
  <cp:lastPrinted>2020-03-10T16:56:00Z</cp:lastPrinted>
  <dcterms:created xsi:type="dcterms:W3CDTF">2020-09-23T16:19:00Z</dcterms:created>
  <dcterms:modified xsi:type="dcterms:W3CDTF">2024-07-29T15:09:00Z</dcterms:modified>
</cp:coreProperties>
</file>