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bookmarkStart w:id="1" w:name="_GoBack"/>
      <w:bookmarkEnd w:id="1"/>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03D9C020"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53467B">
        <w:rPr>
          <w:rFonts w:ascii="Arial Narrow" w:hAnsi="Arial Narrow" w:cs="Gisha"/>
          <w:color w:val="auto"/>
          <w:sz w:val="22"/>
          <w:szCs w:val="22"/>
        </w:rPr>
        <w:t>AGOSTO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264E8F">
        <w:rPr>
          <w:rFonts w:ascii="Arial Narrow" w:hAnsi="Arial Narrow" w:cs="Gisha"/>
          <w:color w:val="auto"/>
          <w:sz w:val="22"/>
          <w:szCs w:val="22"/>
        </w:rPr>
        <w:t>1</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3E67E7BF" w14:textId="77777777" w:rsidR="008D0B2D" w:rsidRDefault="00980E75" w:rsidP="00795C78">
      <w:pPr>
        <w:pStyle w:val="Ttulo1"/>
      </w:pPr>
      <w:r w:rsidRPr="0062163A">
        <w:t xml:space="preserve">NOTA </w:t>
      </w:r>
      <w:r w:rsidR="002C4CB6" w:rsidRPr="0062163A">
        <w:t xml:space="preserve">1.  </w:t>
      </w:r>
      <w:r w:rsidR="008D0B2D" w:rsidRPr="00795C78">
        <w:t>ACTIVOS</w:t>
      </w:r>
    </w:p>
    <w:p w14:paraId="33325371" w14:textId="7928B6F2" w:rsidR="00FF1B2C" w:rsidRDefault="00FF1B2C" w:rsidP="00762DF6">
      <w:pPr>
        <w:jc w:val="both"/>
        <w:rPr>
          <w:rFonts w:ascii="Arial Narrow" w:hAnsi="Arial Narrow" w:cs="Gisha"/>
          <w:b/>
          <w:bCs/>
          <w:sz w:val="22"/>
          <w:szCs w:val="22"/>
        </w:rPr>
      </w:pPr>
    </w:p>
    <w:p w14:paraId="2CB7F3B6" w14:textId="7A089E5F"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53467B">
        <w:rPr>
          <w:rFonts w:ascii="Arial Narrow" w:hAnsi="Arial Narrow" w:cs="Gisha"/>
          <w:b/>
          <w:bCs/>
          <w:sz w:val="22"/>
          <w:szCs w:val="22"/>
        </w:rPr>
        <w:t>AGOST</w:t>
      </w:r>
      <w:r w:rsidR="00A721A9">
        <w:rPr>
          <w:rFonts w:ascii="Arial Narrow" w:hAnsi="Arial Narrow" w:cs="Gisha"/>
          <w:b/>
          <w:bCs/>
          <w:sz w:val="22"/>
          <w:szCs w:val="22"/>
        </w:rPr>
        <w:t>O</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F3342A">
        <w:rPr>
          <w:rFonts w:ascii="Arial Narrow" w:hAnsi="Arial Narrow" w:cs="Gisha"/>
          <w:b/>
          <w:bCs/>
          <w:sz w:val="22"/>
          <w:szCs w:val="22"/>
        </w:rPr>
        <w:t>AGOSTO</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6F1BA96F" w14:textId="74AB7D90" w:rsidR="009504D6" w:rsidRDefault="009504D6" w:rsidP="00622C07">
      <w:pPr>
        <w:jc w:val="center"/>
        <w:rPr>
          <w:rFonts w:ascii="Arial Narrow" w:hAnsi="Arial Narrow" w:cs="Gisha"/>
          <w:b/>
          <w:bCs/>
          <w:sz w:val="22"/>
          <w:szCs w:val="22"/>
        </w:rPr>
      </w:pPr>
    </w:p>
    <w:p w14:paraId="71FD0215" w14:textId="4BE7F5B8" w:rsidR="0073467D" w:rsidRDefault="0073467D" w:rsidP="00622C07">
      <w:pPr>
        <w:jc w:val="center"/>
        <w:rPr>
          <w:rFonts w:ascii="Arial Narrow" w:hAnsi="Arial Narrow" w:cs="Gisha"/>
          <w:b/>
          <w:bCs/>
          <w:sz w:val="22"/>
          <w:szCs w:val="22"/>
        </w:rPr>
      </w:pPr>
      <w:r w:rsidRPr="0073467D">
        <w:rPr>
          <w:noProof/>
        </w:rPr>
        <w:drawing>
          <wp:inline distT="0" distB="0" distL="0" distR="0" wp14:anchorId="602B047C" wp14:editId="4AEA9E47">
            <wp:extent cx="5112156" cy="2194560"/>
            <wp:effectExtent l="19050" t="19050" r="1270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8640" cy="2201636"/>
                    </a:xfrm>
                    <a:prstGeom prst="rect">
                      <a:avLst/>
                    </a:prstGeom>
                    <a:noFill/>
                    <a:ln w="19050" cmpd="thinThick">
                      <a:solidFill>
                        <a:schemeClr val="tx1"/>
                      </a:solidFill>
                    </a:ln>
                  </pic:spPr>
                </pic:pic>
              </a:graphicData>
            </a:graphic>
          </wp:inline>
        </w:drawing>
      </w:r>
    </w:p>
    <w:p w14:paraId="1CE548EC" w14:textId="77777777" w:rsidR="0073467D" w:rsidRDefault="0073467D" w:rsidP="00622C07">
      <w:pPr>
        <w:jc w:val="center"/>
        <w:rPr>
          <w:rFonts w:ascii="Arial Narrow" w:hAnsi="Arial Narrow" w:cs="Gisha"/>
          <w:b/>
          <w:bCs/>
          <w:sz w:val="22"/>
          <w:szCs w:val="22"/>
        </w:rPr>
      </w:pPr>
    </w:p>
    <w:p w14:paraId="39B7EEAC" w14:textId="0A47614C" w:rsidR="000E3FCE" w:rsidRPr="000E3FCE" w:rsidRDefault="000E3FCE" w:rsidP="00762DF6">
      <w:pPr>
        <w:jc w:val="both"/>
        <w:rPr>
          <w:rFonts w:ascii="Arial Narrow" w:hAnsi="Arial Narrow" w:cs="Arial"/>
          <w:sz w:val="22"/>
          <w:szCs w:val="22"/>
          <w:highlight w:val="yellow"/>
        </w:rPr>
      </w:pPr>
      <w:r w:rsidRPr="000E3FCE">
        <w:rPr>
          <w:rFonts w:ascii="Arial Narrow" w:hAnsi="Arial Narrow" w:cs="Arial"/>
          <w:sz w:val="22"/>
          <w:szCs w:val="22"/>
        </w:rPr>
        <w:t xml:space="preserve">Los activos </w:t>
      </w:r>
      <w:r w:rsidR="00F86873">
        <w:rPr>
          <w:rFonts w:ascii="Arial Narrow" w:hAnsi="Arial Narrow" w:cs="Arial"/>
          <w:sz w:val="22"/>
          <w:szCs w:val="22"/>
        </w:rPr>
        <w:t xml:space="preserve">al corte de </w:t>
      </w:r>
      <w:r w:rsidR="0073467D">
        <w:rPr>
          <w:rFonts w:ascii="Arial Narrow" w:hAnsi="Arial Narrow" w:cs="Arial"/>
          <w:sz w:val="22"/>
          <w:szCs w:val="22"/>
        </w:rPr>
        <w:t>agosto</w:t>
      </w:r>
      <w:r w:rsidR="00F86873">
        <w:rPr>
          <w:rFonts w:ascii="Arial Narrow" w:hAnsi="Arial Narrow" w:cs="Arial"/>
          <w:sz w:val="22"/>
          <w:szCs w:val="22"/>
        </w:rPr>
        <w:t xml:space="preserve"> de 2020</w:t>
      </w:r>
      <w:r w:rsidRPr="000E3FCE">
        <w:rPr>
          <w:rFonts w:ascii="Arial Narrow" w:hAnsi="Arial Narrow" w:cs="Arial"/>
          <w:sz w:val="22"/>
          <w:szCs w:val="22"/>
        </w:rPr>
        <w:t xml:space="preserve"> presentan una variación de $</w:t>
      </w:r>
      <w:r w:rsidR="003215C6">
        <w:rPr>
          <w:rFonts w:ascii="Arial Narrow" w:hAnsi="Arial Narrow" w:cs="Arial"/>
          <w:sz w:val="22"/>
          <w:szCs w:val="22"/>
        </w:rPr>
        <w:t>6</w:t>
      </w:r>
      <w:r w:rsidRPr="000E3FCE">
        <w:rPr>
          <w:rFonts w:ascii="Arial Narrow" w:hAnsi="Arial Narrow" w:cs="Arial"/>
          <w:sz w:val="22"/>
          <w:szCs w:val="22"/>
        </w:rPr>
        <w:t>.</w:t>
      </w:r>
      <w:r w:rsidR="0073467D">
        <w:rPr>
          <w:rFonts w:ascii="Arial Narrow" w:hAnsi="Arial Narrow" w:cs="Arial"/>
          <w:sz w:val="22"/>
          <w:szCs w:val="22"/>
        </w:rPr>
        <w:t>290</w:t>
      </w:r>
      <w:r w:rsidRPr="000E3FCE">
        <w:rPr>
          <w:rFonts w:ascii="Arial Narrow" w:hAnsi="Arial Narrow" w:cs="Arial"/>
          <w:sz w:val="22"/>
          <w:szCs w:val="22"/>
        </w:rPr>
        <w:t>.</w:t>
      </w:r>
      <w:r w:rsidR="0073467D">
        <w:rPr>
          <w:rFonts w:ascii="Arial Narrow" w:hAnsi="Arial Narrow" w:cs="Arial"/>
          <w:sz w:val="22"/>
          <w:szCs w:val="22"/>
        </w:rPr>
        <w:t>92</w:t>
      </w:r>
      <w:r w:rsidR="009504D6">
        <w:rPr>
          <w:rFonts w:ascii="Arial Narrow" w:hAnsi="Arial Narrow" w:cs="Arial"/>
          <w:sz w:val="22"/>
          <w:szCs w:val="22"/>
        </w:rPr>
        <w:t>7</w:t>
      </w:r>
      <w:r w:rsidRPr="000E3FCE">
        <w:rPr>
          <w:rFonts w:ascii="Arial Narrow" w:hAnsi="Arial Narrow" w:cs="Arial"/>
          <w:sz w:val="22"/>
          <w:szCs w:val="22"/>
        </w:rPr>
        <w:t>.</w:t>
      </w:r>
      <w:r w:rsidR="0073467D">
        <w:rPr>
          <w:rFonts w:ascii="Arial Narrow" w:hAnsi="Arial Narrow" w:cs="Arial"/>
          <w:sz w:val="22"/>
          <w:szCs w:val="22"/>
        </w:rPr>
        <w:t>669</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w:t>
      </w:r>
      <w:r w:rsidR="005C712F">
        <w:rPr>
          <w:rFonts w:ascii="Arial Narrow" w:hAnsi="Arial Narrow" w:cs="Arial"/>
          <w:sz w:val="22"/>
          <w:szCs w:val="22"/>
        </w:rPr>
        <w:t>de</w:t>
      </w:r>
      <w:r w:rsidRPr="000E3FCE">
        <w:rPr>
          <w:rFonts w:ascii="Arial Narrow" w:hAnsi="Arial Narrow" w:cs="Arial"/>
          <w:sz w:val="22"/>
          <w:szCs w:val="22"/>
        </w:rPr>
        <w:t xml:space="preserve"> </w:t>
      </w:r>
      <w:r w:rsidR="0073467D">
        <w:rPr>
          <w:rFonts w:ascii="Arial Narrow" w:hAnsi="Arial Narrow" w:cs="Arial"/>
          <w:sz w:val="22"/>
          <w:szCs w:val="22"/>
        </w:rPr>
        <w:t>agosto</w:t>
      </w:r>
      <w:r w:rsidRPr="000E3FCE">
        <w:rPr>
          <w:rFonts w:ascii="Arial Narrow" w:hAnsi="Arial Narrow" w:cs="Arial"/>
          <w:sz w:val="22"/>
          <w:szCs w:val="22"/>
        </w:rPr>
        <w:t xml:space="preserve"> de 2019</w:t>
      </w:r>
      <w:r w:rsidR="00D04D77">
        <w:rPr>
          <w:rFonts w:ascii="Arial Narrow" w:hAnsi="Arial Narrow" w:cs="Arial"/>
          <w:sz w:val="22"/>
          <w:szCs w:val="22"/>
        </w:rPr>
        <w:t>,</w:t>
      </w:r>
      <w:r w:rsidRPr="000E3FCE">
        <w:rPr>
          <w:rFonts w:ascii="Arial Narrow" w:hAnsi="Arial Narrow" w:cs="Arial"/>
          <w:sz w:val="22"/>
          <w:szCs w:val="22"/>
        </w:rPr>
        <w:t xml:space="preserve"> y un incremento del </w:t>
      </w:r>
      <w:r w:rsidR="003215C6">
        <w:rPr>
          <w:rFonts w:ascii="Arial Narrow" w:hAnsi="Arial Narrow" w:cs="Arial"/>
          <w:sz w:val="22"/>
          <w:szCs w:val="22"/>
        </w:rPr>
        <w:t>1</w:t>
      </w:r>
      <w:r w:rsidR="009504D6">
        <w:rPr>
          <w:rFonts w:ascii="Arial Narrow" w:hAnsi="Arial Narrow" w:cs="Arial"/>
          <w:sz w:val="22"/>
          <w:szCs w:val="22"/>
        </w:rPr>
        <w:t>3</w:t>
      </w:r>
      <w:r w:rsidRPr="000E3FCE">
        <w:rPr>
          <w:rFonts w:ascii="Arial Narrow" w:hAnsi="Arial Narrow" w:cs="Arial"/>
          <w:sz w:val="22"/>
          <w:szCs w:val="22"/>
        </w:rPr>
        <w:t>.</w:t>
      </w:r>
      <w:r w:rsidR="00380CFA">
        <w:rPr>
          <w:rFonts w:ascii="Arial Narrow" w:hAnsi="Arial Narrow" w:cs="Arial"/>
          <w:sz w:val="22"/>
          <w:szCs w:val="22"/>
        </w:rPr>
        <w:t>29</w:t>
      </w:r>
      <w:r w:rsidRPr="000E3FCE">
        <w:rPr>
          <w:rFonts w:ascii="Arial Narrow" w:hAnsi="Arial Narrow" w:cs="Arial"/>
          <w:sz w:val="22"/>
          <w:szCs w:val="22"/>
        </w:rPr>
        <w:t xml:space="preserve">% en términos corrientes.  Esta variación está representada principalmente por un incremento en el grupo 1.7 </w:t>
      </w:r>
      <w:r w:rsidRPr="00674B4C">
        <w:rPr>
          <w:rFonts w:ascii="Arial Narrow" w:hAnsi="Arial Narrow" w:cs="Arial"/>
          <w:i/>
          <w:iCs/>
          <w:sz w:val="22"/>
          <w:szCs w:val="22"/>
        </w:rPr>
        <w:t>Bienes de uso público e históricos y culturales</w:t>
      </w:r>
      <w:r w:rsidRPr="000E3FCE">
        <w:rPr>
          <w:rFonts w:ascii="Arial Narrow" w:hAnsi="Arial Narrow" w:cs="Arial"/>
          <w:sz w:val="22"/>
          <w:szCs w:val="22"/>
        </w:rPr>
        <w:t xml:space="preserve"> por valor de $</w:t>
      </w:r>
      <w:bookmarkStart w:id="2" w:name="_Hlk51829100"/>
      <w:r w:rsidR="0073467D" w:rsidRPr="0073467D">
        <w:rPr>
          <w:rFonts w:ascii="Arial Narrow" w:hAnsi="Arial Narrow" w:cs="Arial"/>
          <w:sz w:val="22"/>
          <w:szCs w:val="22"/>
        </w:rPr>
        <w:t>4.584.232.444</w:t>
      </w:r>
      <w:r w:rsidRPr="000E3FCE">
        <w:rPr>
          <w:rFonts w:ascii="Arial Narrow" w:hAnsi="Arial Narrow" w:cs="Arial"/>
          <w:sz w:val="22"/>
          <w:szCs w:val="22"/>
        </w:rPr>
        <w:t xml:space="preserve"> </w:t>
      </w:r>
      <w:bookmarkEnd w:id="2"/>
      <w:r w:rsidRPr="000E3FCE">
        <w:rPr>
          <w:rFonts w:ascii="Arial Narrow" w:hAnsi="Arial Narrow" w:cs="Arial"/>
          <w:sz w:val="22"/>
          <w:szCs w:val="22"/>
        </w:rPr>
        <w:t>miles</w:t>
      </w:r>
      <w:r w:rsidR="009504D6">
        <w:rPr>
          <w:rFonts w:ascii="Arial Narrow" w:hAnsi="Arial Narrow" w:cs="Arial"/>
          <w:sz w:val="22"/>
          <w:szCs w:val="22"/>
        </w:rPr>
        <w:t xml:space="preserve"> (1)</w:t>
      </w:r>
      <w:r w:rsidR="00DC5298">
        <w:rPr>
          <w:rFonts w:ascii="Arial Narrow" w:hAnsi="Arial Narrow" w:cs="Arial"/>
          <w:sz w:val="22"/>
          <w:szCs w:val="22"/>
        </w:rPr>
        <w:t xml:space="preserve"> </w:t>
      </w:r>
      <w:r w:rsidR="009B5931">
        <w:rPr>
          <w:rFonts w:ascii="Arial Narrow" w:hAnsi="Arial Narrow" w:cs="Arial"/>
          <w:sz w:val="22"/>
          <w:szCs w:val="22"/>
        </w:rPr>
        <w:t>y</w:t>
      </w:r>
      <w:r>
        <w:rPr>
          <w:rFonts w:ascii="Arial Narrow" w:hAnsi="Arial Narrow" w:cs="Arial"/>
          <w:sz w:val="22"/>
          <w:szCs w:val="22"/>
        </w:rPr>
        <w:t xml:space="preserve"> </w:t>
      </w:r>
      <w:r w:rsidRPr="000E3FCE">
        <w:rPr>
          <w:rFonts w:ascii="Arial Narrow" w:hAnsi="Arial Narrow" w:cs="Arial"/>
          <w:sz w:val="22"/>
          <w:szCs w:val="22"/>
        </w:rPr>
        <w:t xml:space="preserve">un incremento en el activo corriente y no corriente del grupo 1.9 </w:t>
      </w:r>
      <w:r w:rsidRPr="00674B4C">
        <w:rPr>
          <w:rFonts w:ascii="Arial Narrow" w:hAnsi="Arial Narrow" w:cs="Arial"/>
          <w:i/>
          <w:iCs/>
          <w:sz w:val="22"/>
          <w:szCs w:val="22"/>
        </w:rPr>
        <w:t>Otros activos</w:t>
      </w:r>
      <w:r w:rsidRPr="000E3FCE">
        <w:rPr>
          <w:rFonts w:ascii="Arial Narrow" w:hAnsi="Arial Narrow" w:cs="Arial"/>
          <w:sz w:val="22"/>
          <w:szCs w:val="22"/>
        </w:rPr>
        <w:t xml:space="preserve"> por valor de $</w:t>
      </w:r>
      <w:r w:rsidR="0073467D" w:rsidRPr="0073467D">
        <w:rPr>
          <w:rFonts w:ascii="Arial Narrow" w:hAnsi="Arial Narrow" w:cs="Arial"/>
          <w:sz w:val="22"/>
          <w:szCs w:val="22"/>
        </w:rPr>
        <w:t>1.532.889.110</w:t>
      </w:r>
      <w:r w:rsidRPr="000E3FCE">
        <w:rPr>
          <w:rFonts w:ascii="Arial Narrow" w:hAnsi="Arial Narrow" w:cs="Arial"/>
          <w:sz w:val="22"/>
          <w:szCs w:val="22"/>
        </w:rPr>
        <w:t xml:space="preserve"> miles (</w:t>
      </w:r>
      <w:r w:rsidR="009504D6">
        <w:rPr>
          <w:rFonts w:ascii="Arial Narrow" w:hAnsi="Arial Narrow" w:cs="Arial"/>
          <w:sz w:val="22"/>
          <w:szCs w:val="22"/>
        </w:rPr>
        <w:t>2</w:t>
      </w:r>
      <w:r w:rsidR="00B54A0E">
        <w:rPr>
          <w:rFonts w:ascii="Arial Narrow" w:hAnsi="Arial Narrow" w:cs="Arial"/>
          <w:sz w:val="22"/>
          <w:szCs w:val="22"/>
        </w:rPr>
        <w:t>)</w:t>
      </w:r>
      <w:r w:rsidR="00302F42">
        <w:rPr>
          <w:rFonts w:ascii="Arial Narrow" w:hAnsi="Arial Narrow" w:cs="Arial"/>
          <w:sz w:val="22"/>
          <w:szCs w:val="22"/>
        </w:rPr>
        <w:t>.</w:t>
      </w:r>
    </w:p>
    <w:p w14:paraId="038C14FF" w14:textId="6A51E441" w:rsidR="000E3FCE" w:rsidRDefault="000E3FCE" w:rsidP="00762DF6">
      <w:pPr>
        <w:jc w:val="both"/>
        <w:rPr>
          <w:rFonts w:ascii="Arial Narrow" w:hAnsi="Arial Narrow" w:cs="Arial"/>
          <w:sz w:val="22"/>
          <w:szCs w:val="22"/>
          <w:highlight w:val="yellow"/>
        </w:rPr>
      </w:pPr>
    </w:p>
    <w:p w14:paraId="62AE9017" w14:textId="77777777" w:rsidR="00142033" w:rsidRPr="000E3FCE" w:rsidRDefault="00142033" w:rsidP="00762DF6">
      <w:pPr>
        <w:jc w:val="both"/>
        <w:rPr>
          <w:rFonts w:ascii="Arial Narrow" w:hAnsi="Arial Narrow" w:cs="Arial"/>
          <w:sz w:val="22"/>
          <w:szCs w:val="22"/>
          <w:highlight w:val="yellow"/>
        </w:rPr>
      </w:pPr>
    </w:p>
    <w:p w14:paraId="6A3541FC" w14:textId="0327184F"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Pr="00302F42">
        <w:rPr>
          <w:rFonts w:ascii="Arial Narrow" w:hAnsi="Arial Narrow" w:cs="Arial"/>
          <w:sz w:val="22"/>
          <w:szCs w:val="22"/>
        </w:rPr>
        <w:t>del activo:</w:t>
      </w:r>
    </w:p>
    <w:p w14:paraId="7B8A1A60" w14:textId="5DDAB392" w:rsidR="00A664C8" w:rsidRDefault="00A664C8" w:rsidP="00762DF6">
      <w:pPr>
        <w:jc w:val="both"/>
        <w:rPr>
          <w:rFonts w:ascii="Arial Narrow" w:hAnsi="Arial Narrow" w:cs="Arial"/>
          <w:sz w:val="22"/>
          <w:szCs w:val="22"/>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1D4858C1" w:rsidR="00F77E2E"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04009D8D" w14:textId="26A8DB01"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0944EB">
        <w:rPr>
          <w:rFonts w:ascii="Arial Narrow" w:hAnsi="Arial Narrow" w:cs="Gisha"/>
          <w:color w:val="auto"/>
          <w:sz w:val="20"/>
          <w:szCs w:val="20"/>
          <w:lang w:val="es-ES"/>
        </w:rPr>
        <w:t>BIENES DE USO PÚBLICO E HISTÓRICOS Y CULTURALES</w:t>
      </w:r>
      <w:r>
        <w:rPr>
          <w:rFonts w:ascii="Arial Narrow" w:hAnsi="Arial Narrow" w:cs="Gisha"/>
          <w:color w:val="auto"/>
          <w:sz w:val="20"/>
          <w:szCs w:val="20"/>
          <w:lang w:val="es-ES"/>
        </w:rPr>
        <w:t xml:space="preserve"> – </w:t>
      </w:r>
      <w:r w:rsidRPr="000944EB">
        <w:rPr>
          <w:rFonts w:ascii="Arial Narrow" w:hAnsi="Arial Narrow" w:cs="Gisha"/>
          <w:color w:val="auto"/>
          <w:sz w:val="20"/>
          <w:szCs w:val="20"/>
          <w:lang w:val="es-ES"/>
        </w:rPr>
        <w:t>COMPOSICIÓN</w:t>
      </w:r>
    </w:p>
    <w:p w14:paraId="36E6725B" w14:textId="6F3DD757" w:rsidR="0029158D" w:rsidRDefault="00834037"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834037">
        <w:rPr>
          <w:noProof/>
          <w:lang w:val="es-ES"/>
        </w:rPr>
        <w:drawing>
          <wp:inline distT="0" distB="0" distL="0" distR="0" wp14:anchorId="2219C1B9" wp14:editId="12277DD8">
            <wp:extent cx="5612130" cy="173418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34185"/>
                    </a:xfrm>
                    <a:prstGeom prst="rect">
                      <a:avLst/>
                    </a:prstGeom>
                    <a:noFill/>
                    <a:ln>
                      <a:noFill/>
                    </a:ln>
                  </pic:spPr>
                </pic:pic>
              </a:graphicData>
            </a:graphic>
          </wp:inline>
        </w:drawing>
      </w:r>
    </w:p>
    <w:p w14:paraId="2AA6C0FB" w14:textId="1A517030"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lastRenderedPageBreak/>
        <w:t xml:space="preserve">El incremento presentado en el grupo 1.7 </w:t>
      </w:r>
      <w:r w:rsidRPr="002748C0">
        <w:rPr>
          <w:rFonts w:ascii="Arial Narrow" w:hAnsi="Arial Narrow" w:cs="Gisha"/>
          <w:b w:val="0"/>
          <w:i/>
          <w:iCs/>
          <w:color w:val="auto"/>
          <w:sz w:val="22"/>
          <w:szCs w:val="22"/>
          <w:lang w:val="es-ES"/>
        </w:rPr>
        <w:t xml:space="preserve">Bienes de </w:t>
      </w:r>
      <w:proofErr w:type="gramStart"/>
      <w:r w:rsidRPr="002748C0">
        <w:rPr>
          <w:rFonts w:ascii="Arial Narrow" w:hAnsi="Arial Narrow" w:cs="Gisha"/>
          <w:b w:val="0"/>
          <w:i/>
          <w:iCs/>
          <w:color w:val="auto"/>
          <w:sz w:val="22"/>
          <w:szCs w:val="22"/>
          <w:lang w:val="es-ES"/>
        </w:rPr>
        <w:t>uso público e históricos y culturales</w:t>
      </w:r>
      <w:proofErr w:type="gramEnd"/>
      <w:r w:rsidRPr="00302F42">
        <w:rPr>
          <w:rFonts w:ascii="Arial Narrow" w:hAnsi="Arial Narrow" w:cs="Gisha"/>
          <w:b w:val="0"/>
          <w:color w:val="auto"/>
          <w:sz w:val="22"/>
          <w:szCs w:val="22"/>
          <w:lang w:val="es-ES"/>
        </w:rPr>
        <w:t xml:space="preserve"> por valor de $</w:t>
      </w:r>
      <w:r w:rsidR="003E0783" w:rsidRPr="003E0783">
        <w:rPr>
          <w:rFonts w:ascii="Arial Narrow" w:hAnsi="Arial Narrow" w:cs="Gisha"/>
          <w:b w:val="0"/>
          <w:color w:val="auto"/>
          <w:sz w:val="22"/>
          <w:szCs w:val="22"/>
          <w:lang w:val="es-ES"/>
        </w:rPr>
        <w:t xml:space="preserve">4.584.232.444 </w:t>
      </w:r>
      <w:r w:rsidRPr="00302F42">
        <w:rPr>
          <w:rFonts w:ascii="Arial Narrow" w:hAnsi="Arial Narrow" w:cs="Gisha"/>
          <w:b w:val="0"/>
          <w:color w:val="auto"/>
          <w:sz w:val="22"/>
          <w:szCs w:val="22"/>
          <w:lang w:val="es-ES"/>
        </w:rPr>
        <w:t xml:space="preserve">miles, </w:t>
      </w:r>
      <w:r w:rsidR="00B376DB">
        <w:rPr>
          <w:rFonts w:ascii="Arial Narrow" w:hAnsi="Arial Narrow" w:cs="Gisha"/>
          <w:b w:val="0"/>
          <w:color w:val="auto"/>
          <w:sz w:val="22"/>
          <w:szCs w:val="22"/>
          <w:lang w:val="es-ES"/>
        </w:rPr>
        <w:t>a</w:t>
      </w:r>
      <w:r w:rsidRPr="00302F42">
        <w:rPr>
          <w:rFonts w:ascii="Arial Narrow" w:hAnsi="Arial Narrow" w:cs="Gisha"/>
          <w:b w:val="0"/>
          <w:color w:val="auto"/>
          <w:sz w:val="22"/>
          <w:szCs w:val="22"/>
          <w:lang w:val="es-ES"/>
        </w:rPr>
        <w:t xml:space="preserve"> </w:t>
      </w:r>
      <w:r w:rsidR="003E0783">
        <w:rPr>
          <w:rFonts w:ascii="Arial Narrow" w:hAnsi="Arial Narrow" w:cs="Gisha"/>
          <w:b w:val="0"/>
          <w:color w:val="auto"/>
          <w:sz w:val="22"/>
          <w:szCs w:val="22"/>
          <w:lang w:val="es-ES"/>
        </w:rPr>
        <w:t>agosto</w:t>
      </w:r>
      <w:r w:rsidRPr="00302F42">
        <w:rPr>
          <w:rFonts w:ascii="Arial Narrow" w:hAnsi="Arial Narrow" w:cs="Gisha"/>
          <w:b w:val="0"/>
          <w:color w:val="auto"/>
          <w:sz w:val="22"/>
          <w:szCs w:val="22"/>
          <w:lang w:val="es-ES"/>
        </w:rPr>
        <w:t xml:space="preserve"> del 2020 </w:t>
      </w:r>
      <w:r w:rsidR="003E0783">
        <w:rPr>
          <w:rFonts w:ascii="Arial Narrow" w:hAnsi="Arial Narrow" w:cs="Gisha"/>
          <w:b w:val="0"/>
          <w:color w:val="auto"/>
          <w:sz w:val="22"/>
          <w:szCs w:val="22"/>
          <w:lang w:val="es-ES"/>
        </w:rPr>
        <w:t>frente</w:t>
      </w:r>
      <w:r w:rsidRPr="00302F42">
        <w:rPr>
          <w:rFonts w:ascii="Arial Narrow" w:hAnsi="Arial Narrow" w:cs="Gisha"/>
          <w:b w:val="0"/>
          <w:color w:val="auto"/>
          <w:sz w:val="22"/>
          <w:szCs w:val="22"/>
          <w:lang w:val="es-ES"/>
        </w:rPr>
        <w:t xml:space="preserve"> </w:t>
      </w:r>
      <w:r w:rsidR="003E0783">
        <w:rPr>
          <w:rFonts w:ascii="Arial Narrow" w:hAnsi="Arial Narrow" w:cs="Gisha"/>
          <w:b w:val="0"/>
          <w:color w:val="auto"/>
          <w:sz w:val="22"/>
          <w:szCs w:val="22"/>
          <w:lang w:val="es-ES"/>
        </w:rPr>
        <w:t>agosto</w:t>
      </w:r>
      <w:r w:rsidRPr="00302F42">
        <w:rPr>
          <w:rFonts w:ascii="Arial Narrow" w:hAnsi="Arial Narrow" w:cs="Gisha"/>
          <w:b w:val="0"/>
          <w:color w:val="auto"/>
          <w:sz w:val="22"/>
          <w:szCs w:val="22"/>
          <w:lang w:val="es-ES"/>
        </w:rPr>
        <w:t xml:space="preserve"> del 2019 obedece a:</w:t>
      </w:r>
    </w:p>
    <w:p w14:paraId="5A463A05" w14:textId="7777777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F69A30E" w14:textId="77777777" w:rsidR="00E52063"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 y aeroportuario y férreo</w:t>
      </w:r>
      <w:r w:rsidR="00E52063">
        <w:rPr>
          <w:rFonts w:ascii="Arial Narrow" w:hAnsi="Arial Narrow" w:cs="Gisha"/>
          <w:b w:val="0"/>
          <w:color w:val="auto"/>
          <w:sz w:val="22"/>
          <w:szCs w:val="22"/>
          <w:lang w:val="es-ES"/>
        </w:rPr>
        <w:t>.</w:t>
      </w:r>
    </w:p>
    <w:p w14:paraId="532CADAD" w14:textId="0A52F3D2" w:rsidR="00302F42" w:rsidRPr="00302F42" w:rsidRDefault="00E52063"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al corte de junio de 2020,</w:t>
      </w:r>
      <w:r w:rsidR="00302F42" w:rsidRPr="00302F42">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de </w:t>
      </w:r>
      <w:r w:rsidR="00302F42" w:rsidRPr="00302F42">
        <w:rPr>
          <w:rFonts w:ascii="Arial Narrow" w:hAnsi="Arial Narrow" w:cs="Gisha"/>
          <w:b w:val="0"/>
          <w:color w:val="auto"/>
          <w:sz w:val="22"/>
          <w:szCs w:val="22"/>
          <w:lang w:val="es-ES"/>
        </w:rPr>
        <w:t>las inversiones realizadas por los concesionarios en los modos portuarios.</w:t>
      </w:r>
    </w:p>
    <w:p w14:paraId="740FBA35" w14:textId="7DE97B2C"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las Entidades Estatales para las Concesiones suscritas atendiendo lo establecido en el Encargo Fiduciario No. 1519 suscrito entre Fiduciaria la Previsora S.A. y la Nación</w:t>
      </w:r>
      <w:r w:rsidR="000A6B4F">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Ministerio de Hacienda y Crédito Público.</w:t>
      </w:r>
    </w:p>
    <w:p w14:paraId="60582D5E" w14:textId="57E5C88F" w:rsidR="00F77E2E" w:rsidRPr="00AA6B5D"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de la depreciación registrada</w:t>
      </w:r>
      <w:r w:rsidR="00AA6B5D">
        <w:rPr>
          <w:rFonts w:ascii="Arial Narrow" w:hAnsi="Arial Narrow" w:cs="Gisha"/>
          <w:b w:val="0"/>
          <w:color w:val="auto"/>
          <w:sz w:val="22"/>
          <w:szCs w:val="22"/>
          <w:lang w:val="es-ES"/>
        </w:rPr>
        <w:t>,</w:t>
      </w:r>
    </w:p>
    <w:p w14:paraId="254BEA35" w14:textId="5839242A" w:rsidR="00AA6B5D" w:rsidRPr="00302F42" w:rsidRDefault="00AA6B5D" w:rsidP="00AA6B5D">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bCs w:val="0"/>
          <w:sz w:val="22"/>
          <w:szCs w:val="22"/>
        </w:rPr>
        <w:t xml:space="preserve">Pagos realizados al Consorcio </w:t>
      </w:r>
      <w:proofErr w:type="spellStart"/>
      <w:r>
        <w:rPr>
          <w:rFonts w:ascii="Arial Narrow" w:hAnsi="Arial Narrow" w:cs="Gisha"/>
          <w:b w:val="0"/>
          <w:bCs w:val="0"/>
          <w:sz w:val="22"/>
          <w:szCs w:val="22"/>
        </w:rPr>
        <w:t>Ibines</w:t>
      </w:r>
      <w:proofErr w:type="spellEnd"/>
      <w:r>
        <w:rPr>
          <w:rFonts w:ascii="Arial Narrow" w:hAnsi="Arial Narrow" w:cs="Gisha"/>
          <w:b w:val="0"/>
          <w:bCs w:val="0"/>
          <w:sz w:val="22"/>
          <w:szCs w:val="22"/>
        </w:rPr>
        <w:t xml:space="preserve"> por </w:t>
      </w:r>
      <w:r w:rsidR="00543843">
        <w:rPr>
          <w:rFonts w:ascii="Arial Narrow" w:hAnsi="Arial Narrow" w:cs="Gisha"/>
          <w:b w:val="0"/>
          <w:bCs w:val="0"/>
          <w:sz w:val="22"/>
          <w:szCs w:val="22"/>
        </w:rPr>
        <w:t>la</w:t>
      </w:r>
      <w:r>
        <w:rPr>
          <w:rFonts w:ascii="Arial Narrow" w:hAnsi="Arial Narrow" w:cs="Gisha"/>
          <w:b w:val="0"/>
          <w:bCs w:val="0"/>
          <w:sz w:val="22"/>
          <w:szCs w:val="22"/>
        </w:rPr>
        <w:t xml:space="preserve"> conservación de la Vía Férrea en los tramos la Dorada-Chiriguaná y Bogotá-Belencito</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6FCB0EF" w14:textId="19C9D302" w:rsidR="00E306E4" w:rsidRDefault="00E306E4"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6373E8C3" w:rsidR="002852E6" w:rsidRPr="00DC7D49"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70B55AE7" w14:textId="688B95C0" w:rsidR="00DC7D49" w:rsidRPr="00A31046"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grupo </w:t>
      </w:r>
      <w:r w:rsidRPr="00DC7D49">
        <w:rPr>
          <w:rFonts w:ascii="Arial Narrow" w:hAnsi="Arial Narrow" w:cs="Gisha"/>
          <w:b w:val="0"/>
          <w:color w:val="auto"/>
          <w:sz w:val="22"/>
          <w:szCs w:val="22"/>
          <w:lang w:val="es-ES"/>
        </w:rPr>
        <w:t>Otr</w:t>
      </w:r>
      <w:r>
        <w:rPr>
          <w:rFonts w:ascii="Arial Narrow" w:hAnsi="Arial Narrow" w:cs="Gisha"/>
          <w:b w:val="0"/>
          <w:color w:val="auto"/>
          <w:sz w:val="22"/>
          <w:szCs w:val="22"/>
          <w:lang w:val="es-ES"/>
        </w:rPr>
        <w:t xml:space="preserve">os activos está compuesto por las cuentas </w:t>
      </w:r>
      <w:r w:rsidRPr="003B62DE">
        <w:rPr>
          <w:rFonts w:ascii="Arial Narrow" w:hAnsi="Arial Narrow" w:cs="Gisha"/>
          <w:b w:val="0"/>
          <w:i/>
          <w:iCs/>
          <w:color w:val="auto"/>
          <w:sz w:val="22"/>
          <w:szCs w:val="22"/>
          <w:lang w:val="es-ES"/>
        </w:rPr>
        <w:t>Otros derechos y garantías</w:t>
      </w:r>
      <w:r>
        <w:rPr>
          <w:rFonts w:ascii="Arial Narrow" w:hAnsi="Arial Narrow" w:cs="Gisha"/>
          <w:b w:val="0"/>
          <w:color w:val="auto"/>
          <w:sz w:val="22"/>
          <w:szCs w:val="22"/>
          <w:lang w:val="es-ES"/>
        </w:rPr>
        <w:t xml:space="preserve"> y </w:t>
      </w:r>
      <w:r w:rsidRPr="003B62DE">
        <w:rPr>
          <w:rFonts w:ascii="Arial Narrow" w:hAnsi="Arial Narrow" w:cs="Gisha"/>
          <w:b w:val="0"/>
          <w:i/>
          <w:iCs/>
          <w:color w:val="auto"/>
          <w:sz w:val="22"/>
          <w:szCs w:val="22"/>
          <w:lang w:val="es-ES"/>
        </w:rPr>
        <w:t>Activos intangibles</w:t>
      </w:r>
      <w:r w:rsidR="00A31046">
        <w:rPr>
          <w:rFonts w:ascii="Arial Narrow" w:hAnsi="Arial Narrow" w:cs="Gisha"/>
          <w:b w:val="0"/>
          <w:color w:val="auto"/>
          <w:sz w:val="22"/>
          <w:szCs w:val="22"/>
          <w:lang w:val="es-ES"/>
        </w:rPr>
        <w:t>.</w:t>
      </w:r>
    </w:p>
    <w:p w14:paraId="10D0733E" w14:textId="5B509D22" w:rsidR="00DC7D49"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3EA90D66" w14:textId="77777777" w:rsidR="00CC2FCD" w:rsidRDefault="00CC2FCD"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01AA2D43" w14:textId="789727AC"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6F092F">
        <w:rPr>
          <w:rFonts w:ascii="Arial Narrow" w:hAnsi="Arial Narrow" w:cs="Gisha"/>
          <w:bCs w:val="0"/>
          <w:color w:val="auto"/>
          <w:sz w:val="20"/>
          <w:szCs w:val="20"/>
          <w:lang w:val="es-ES"/>
        </w:rPr>
        <w:t>OTROS DERECHOS Y GARANTÍAS</w:t>
      </w:r>
      <w:r w:rsidR="00F6153D" w:rsidRPr="006F092F">
        <w:rPr>
          <w:rFonts w:ascii="Arial Narrow" w:hAnsi="Arial Narrow" w:cs="Gisha"/>
          <w:bCs w:val="0"/>
          <w:color w:val="auto"/>
          <w:sz w:val="20"/>
          <w:szCs w:val="20"/>
          <w:lang w:val="es-ES"/>
        </w:rPr>
        <w:t xml:space="preserve"> – COMPOSICIÓN</w:t>
      </w:r>
    </w:p>
    <w:p w14:paraId="59D9E480" w14:textId="77777777" w:rsidR="001D7659" w:rsidRDefault="001D7659"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6B07018C" w14:textId="23BB9FC9" w:rsidR="001D7659" w:rsidRDefault="0026392C"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26392C">
        <w:rPr>
          <w:noProof/>
          <w:lang w:val="es-ES"/>
        </w:rPr>
        <w:drawing>
          <wp:inline distT="0" distB="0" distL="0" distR="0" wp14:anchorId="42CC1DBF" wp14:editId="3FDB8D4D">
            <wp:extent cx="5569370" cy="97801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593" cy="1007376"/>
                    </a:xfrm>
                    <a:prstGeom prst="rect">
                      <a:avLst/>
                    </a:prstGeom>
                    <a:noFill/>
                    <a:ln>
                      <a:noFill/>
                    </a:ln>
                  </pic:spPr>
                </pic:pic>
              </a:graphicData>
            </a:graphic>
          </wp:inline>
        </w:drawing>
      </w:r>
    </w:p>
    <w:p w14:paraId="2FE6DFD4" w14:textId="47258888" w:rsidR="00845D23"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2FD69041" w14:textId="54E92805" w:rsidR="00A10F2B"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 xml:space="preserve">El incremento en el activo corriente y no corriente en el grupo 1.9 </w:t>
      </w:r>
      <w:r w:rsidRPr="002E2698">
        <w:rPr>
          <w:rFonts w:ascii="Arial Narrow" w:hAnsi="Arial Narrow" w:cs="Gisha"/>
          <w:b w:val="0"/>
          <w:i/>
          <w:iCs/>
          <w:color w:val="auto"/>
          <w:sz w:val="22"/>
          <w:szCs w:val="22"/>
          <w:lang w:val="es-ES"/>
        </w:rPr>
        <w:t>Otros activos</w:t>
      </w:r>
      <w:r w:rsidRPr="009A4855">
        <w:rPr>
          <w:rFonts w:ascii="Arial Narrow" w:hAnsi="Arial Narrow" w:cs="Gisha"/>
          <w:b w:val="0"/>
          <w:color w:val="auto"/>
          <w:sz w:val="22"/>
          <w:szCs w:val="22"/>
          <w:lang w:val="es-ES"/>
        </w:rPr>
        <w:t xml:space="preserve"> por valor total de $</w:t>
      </w:r>
      <w:r w:rsidR="0026392C" w:rsidRPr="0026392C">
        <w:t xml:space="preserve"> </w:t>
      </w:r>
      <w:r w:rsidR="0026392C" w:rsidRPr="0026392C">
        <w:rPr>
          <w:rFonts w:ascii="Arial Narrow" w:hAnsi="Arial Narrow" w:cs="Gisha"/>
          <w:b w:val="0"/>
          <w:color w:val="auto"/>
          <w:sz w:val="22"/>
          <w:szCs w:val="22"/>
          <w:lang w:val="es-ES"/>
        </w:rPr>
        <w:t xml:space="preserve">1.532.889.110 </w:t>
      </w:r>
      <w:r w:rsidRPr="009A4855">
        <w:rPr>
          <w:rFonts w:ascii="Arial Narrow" w:hAnsi="Arial Narrow" w:cs="Gisha"/>
          <w:b w:val="0"/>
          <w:color w:val="auto"/>
          <w:sz w:val="22"/>
          <w:szCs w:val="22"/>
          <w:lang w:val="es-ES"/>
        </w:rPr>
        <w:t xml:space="preserve">miles, </w:t>
      </w:r>
      <w:r w:rsidR="005410BB">
        <w:rPr>
          <w:rFonts w:ascii="Arial Narrow" w:hAnsi="Arial Narrow" w:cs="Gisha"/>
          <w:b w:val="0"/>
          <w:color w:val="auto"/>
          <w:sz w:val="22"/>
          <w:szCs w:val="22"/>
          <w:lang w:val="es-ES"/>
        </w:rPr>
        <w:t>de</w:t>
      </w:r>
      <w:r w:rsidR="00AA5837">
        <w:rPr>
          <w:rFonts w:ascii="Arial Narrow" w:hAnsi="Arial Narrow" w:cs="Gisha"/>
          <w:b w:val="0"/>
          <w:color w:val="auto"/>
          <w:sz w:val="22"/>
          <w:szCs w:val="22"/>
          <w:lang w:val="es-ES"/>
        </w:rPr>
        <w:t xml:space="preserve"> agosto de 2019 </w:t>
      </w:r>
      <w:r w:rsidR="005410BB">
        <w:rPr>
          <w:rFonts w:ascii="Arial Narrow" w:hAnsi="Arial Narrow" w:cs="Gisha"/>
          <w:b w:val="0"/>
          <w:color w:val="auto"/>
          <w:sz w:val="22"/>
          <w:szCs w:val="22"/>
          <w:lang w:val="es-ES"/>
        </w:rPr>
        <w:t>a</w:t>
      </w:r>
      <w:r w:rsidRPr="009A4855">
        <w:rPr>
          <w:rFonts w:ascii="Arial Narrow" w:hAnsi="Arial Narrow" w:cs="Gisha"/>
          <w:b w:val="0"/>
          <w:color w:val="auto"/>
          <w:sz w:val="22"/>
          <w:szCs w:val="22"/>
          <w:lang w:val="es-ES"/>
        </w:rPr>
        <w:t xml:space="preserve"> </w:t>
      </w:r>
      <w:r w:rsidR="00AA5837">
        <w:rPr>
          <w:rFonts w:ascii="Arial Narrow" w:hAnsi="Arial Narrow" w:cs="Gisha"/>
          <w:b w:val="0"/>
          <w:color w:val="auto"/>
          <w:sz w:val="22"/>
          <w:szCs w:val="22"/>
          <w:lang w:val="es-ES"/>
        </w:rPr>
        <w:t>agosto</w:t>
      </w:r>
      <w:r w:rsidRPr="009A4855">
        <w:rPr>
          <w:rFonts w:ascii="Arial Narrow" w:hAnsi="Arial Narrow" w:cs="Gisha"/>
          <w:b w:val="0"/>
          <w:color w:val="auto"/>
          <w:sz w:val="22"/>
          <w:szCs w:val="22"/>
          <w:lang w:val="es-ES"/>
        </w:rPr>
        <w:t xml:space="preserve"> de 2020, se debe principalmente </w:t>
      </w:r>
      <w:r w:rsidR="00532522">
        <w:rPr>
          <w:rFonts w:ascii="Arial Narrow" w:hAnsi="Arial Narrow" w:cs="Gisha"/>
          <w:b w:val="0"/>
          <w:color w:val="auto"/>
          <w:sz w:val="22"/>
          <w:szCs w:val="22"/>
          <w:lang w:val="es-ES"/>
        </w:rPr>
        <w:t>a</w:t>
      </w:r>
      <w:r w:rsidR="001835C8">
        <w:rPr>
          <w:rFonts w:ascii="Arial Narrow" w:hAnsi="Arial Narrow" w:cs="Gisha"/>
          <w:b w:val="0"/>
          <w:color w:val="auto"/>
          <w:sz w:val="22"/>
          <w:szCs w:val="22"/>
          <w:lang w:val="es-ES"/>
        </w:rPr>
        <w:t xml:space="preserve">: (i) </w:t>
      </w:r>
      <w:r w:rsidR="001835C8" w:rsidRPr="009A4855">
        <w:rPr>
          <w:rFonts w:ascii="Arial Narrow" w:hAnsi="Arial Narrow" w:cs="Gisha"/>
          <w:b w:val="0"/>
          <w:color w:val="auto"/>
          <w:sz w:val="22"/>
          <w:szCs w:val="22"/>
          <w:lang w:val="es-ES"/>
        </w:rPr>
        <w:t xml:space="preserve">los recursos incorporados y actualizados </w:t>
      </w:r>
      <w:r w:rsidR="001835C8">
        <w:rPr>
          <w:rFonts w:ascii="Arial Narrow" w:hAnsi="Arial Narrow" w:cs="Gisha"/>
          <w:b w:val="0"/>
          <w:color w:val="auto"/>
          <w:sz w:val="22"/>
          <w:szCs w:val="22"/>
          <w:lang w:val="es-ES"/>
        </w:rPr>
        <w:t>de</w:t>
      </w:r>
      <w:r w:rsidR="001835C8" w:rsidRPr="009A4855">
        <w:rPr>
          <w:rFonts w:ascii="Arial Narrow" w:hAnsi="Arial Narrow" w:cs="Gisha"/>
          <w:b w:val="0"/>
          <w:color w:val="auto"/>
          <w:sz w:val="22"/>
          <w:szCs w:val="22"/>
          <w:lang w:val="es-ES"/>
        </w:rPr>
        <w:t xml:space="preserve"> la subcuenta  1.9.89.01 </w:t>
      </w:r>
      <w:r w:rsidR="001835C8" w:rsidRPr="008C25E7">
        <w:rPr>
          <w:rFonts w:ascii="Arial Narrow" w:hAnsi="Arial Narrow" w:cs="Gisha"/>
          <w:b w:val="0"/>
          <w:i/>
          <w:iCs/>
          <w:color w:val="auto"/>
          <w:sz w:val="22"/>
          <w:szCs w:val="22"/>
          <w:lang w:val="es-ES"/>
        </w:rPr>
        <w:t>Recursos de la entidad concedente en patrimonios autónomos constituidos por los concesionarios</w:t>
      </w:r>
      <w:r w:rsidR="001835C8" w:rsidRPr="009A4855">
        <w:rPr>
          <w:rFonts w:ascii="Arial Narrow" w:hAnsi="Arial Narrow" w:cs="Gisha"/>
          <w:b w:val="0"/>
          <w:color w:val="auto"/>
          <w:sz w:val="22"/>
          <w:szCs w:val="22"/>
          <w:lang w:val="es-ES"/>
        </w:rPr>
        <w:t xml:space="preserve"> </w:t>
      </w:r>
      <w:r w:rsidR="001835C8">
        <w:rPr>
          <w:rFonts w:ascii="Arial Narrow" w:hAnsi="Arial Narrow" w:cs="Gisha"/>
          <w:b w:val="0"/>
          <w:color w:val="auto"/>
          <w:sz w:val="22"/>
          <w:szCs w:val="22"/>
          <w:lang w:val="es-ES"/>
        </w:rPr>
        <w:t>por valor de $957.754.741 miles</w:t>
      </w:r>
      <w:r w:rsidR="008264C5">
        <w:rPr>
          <w:rFonts w:ascii="Arial Narrow" w:hAnsi="Arial Narrow" w:cs="Gisha"/>
          <w:b w:val="0"/>
          <w:color w:val="auto"/>
          <w:sz w:val="22"/>
          <w:szCs w:val="22"/>
          <w:lang w:val="es-ES"/>
        </w:rPr>
        <w:t>,</w:t>
      </w:r>
      <w:r w:rsidRPr="009A4855">
        <w:rPr>
          <w:rFonts w:ascii="Arial Narrow" w:hAnsi="Arial Narrow" w:cs="Gisha"/>
          <w:b w:val="0"/>
          <w:color w:val="auto"/>
          <w:sz w:val="22"/>
          <w:szCs w:val="22"/>
          <w:lang w:val="es-ES"/>
        </w:rPr>
        <w:t xml:space="preserve"> resultado de la reclasificación de la subcuenta 1.3.84.90 </w:t>
      </w:r>
      <w:r w:rsidRPr="002E2698">
        <w:rPr>
          <w:rFonts w:ascii="Arial Narrow" w:hAnsi="Arial Narrow" w:cs="Gisha"/>
          <w:b w:val="0"/>
          <w:i/>
          <w:iCs/>
          <w:color w:val="auto"/>
          <w:sz w:val="22"/>
          <w:szCs w:val="22"/>
          <w:lang w:val="es-ES"/>
        </w:rPr>
        <w:t>otras cuentas por cobrar</w:t>
      </w:r>
      <w:r w:rsidRPr="009A4855">
        <w:rPr>
          <w:rFonts w:ascii="Arial Narrow" w:hAnsi="Arial Narrow" w:cs="Gisha"/>
          <w:b w:val="0"/>
          <w:color w:val="auto"/>
          <w:sz w:val="22"/>
          <w:szCs w:val="22"/>
          <w:lang w:val="es-ES"/>
        </w:rPr>
        <w:t xml:space="preserve"> e igualmente por los recursos entregados por la Agencia </w:t>
      </w:r>
      <w:r w:rsidR="00BB6F6A">
        <w:rPr>
          <w:rFonts w:ascii="Arial Narrow" w:hAnsi="Arial Narrow" w:cs="Gisha"/>
          <w:b w:val="0"/>
          <w:color w:val="auto"/>
          <w:sz w:val="22"/>
          <w:szCs w:val="22"/>
          <w:lang w:val="es-ES"/>
        </w:rPr>
        <w:t xml:space="preserve">a los concesionarios </w:t>
      </w:r>
      <w:r w:rsidRPr="009A4855">
        <w:rPr>
          <w:rFonts w:ascii="Arial Narrow" w:hAnsi="Arial Narrow" w:cs="Gisha"/>
          <w:b w:val="0"/>
          <w:color w:val="auto"/>
          <w:sz w:val="22"/>
          <w:szCs w:val="22"/>
          <w:lang w:val="es-ES"/>
        </w:rPr>
        <w:t>en virtud de las obligaciones contractuales de las concesiones del modo carretero, lo anterior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r w:rsidR="001835C8">
        <w:rPr>
          <w:rFonts w:ascii="Arial Narrow" w:hAnsi="Arial Narrow" w:cs="Gisha"/>
          <w:b w:val="0"/>
          <w:color w:val="auto"/>
          <w:sz w:val="22"/>
          <w:szCs w:val="22"/>
          <w:lang w:val="es-ES"/>
        </w:rPr>
        <w:t xml:space="preserve">  (ii) </w:t>
      </w:r>
      <w:r w:rsidR="00694DE2" w:rsidRPr="003B1E64">
        <w:rPr>
          <w:rFonts w:ascii="Arial Narrow" w:hAnsi="Arial Narrow" w:cs="Gisha"/>
          <w:b w:val="0"/>
          <w:color w:val="auto"/>
          <w:sz w:val="22"/>
          <w:szCs w:val="22"/>
          <w:lang w:val="es-ES"/>
        </w:rPr>
        <w:t xml:space="preserve">traslados </w:t>
      </w:r>
      <w:r w:rsidR="00532522" w:rsidRPr="003B1E64">
        <w:rPr>
          <w:rFonts w:ascii="Arial Narrow" w:hAnsi="Arial Narrow" w:cs="Gisha"/>
          <w:b w:val="0"/>
          <w:color w:val="auto"/>
          <w:sz w:val="22"/>
          <w:szCs w:val="22"/>
          <w:lang w:val="es-ES"/>
        </w:rPr>
        <w:t xml:space="preserve">en la Vigencia 2020 </w:t>
      </w:r>
      <w:r w:rsidR="00532522">
        <w:rPr>
          <w:rFonts w:ascii="Arial Narrow" w:hAnsi="Arial Narrow" w:cs="Gisha"/>
          <w:b w:val="0"/>
          <w:color w:val="auto"/>
          <w:sz w:val="22"/>
          <w:szCs w:val="22"/>
          <w:lang w:val="es-ES"/>
        </w:rPr>
        <w:t>por valor de $</w:t>
      </w:r>
      <w:r w:rsidR="00532522" w:rsidRPr="001835C8">
        <w:t xml:space="preserve"> </w:t>
      </w:r>
      <w:r w:rsidR="00532522" w:rsidRPr="001835C8">
        <w:rPr>
          <w:rFonts w:ascii="Arial Narrow" w:hAnsi="Arial Narrow" w:cs="Gisha"/>
          <w:b w:val="0"/>
          <w:color w:val="auto"/>
          <w:sz w:val="22"/>
          <w:szCs w:val="22"/>
          <w:lang w:val="es-ES"/>
        </w:rPr>
        <w:t>519.187.836</w:t>
      </w:r>
      <w:r w:rsidR="00532522">
        <w:rPr>
          <w:rFonts w:ascii="Arial Narrow" w:hAnsi="Arial Narrow" w:cs="Gisha"/>
          <w:b w:val="0"/>
          <w:color w:val="auto"/>
          <w:sz w:val="22"/>
          <w:szCs w:val="22"/>
          <w:lang w:val="es-ES"/>
        </w:rPr>
        <w:t xml:space="preserve"> miles, </w:t>
      </w:r>
      <w:r w:rsidR="00694DE2" w:rsidRPr="003B1E64">
        <w:rPr>
          <w:rFonts w:ascii="Arial Narrow" w:hAnsi="Arial Narrow" w:cs="Gisha"/>
          <w:b w:val="0"/>
          <w:color w:val="auto"/>
          <w:sz w:val="22"/>
          <w:szCs w:val="22"/>
          <w:lang w:val="es-ES"/>
        </w:rPr>
        <w:t>al Fondo de contingencias para los proyectos de concesión del modo carretero por conceptos de riesgos</w:t>
      </w:r>
      <w:r w:rsidR="00694DE2">
        <w:rPr>
          <w:rFonts w:ascii="Arial Narrow" w:hAnsi="Arial Narrow" w:cs="Gisha"/>
          <w:b w:val="0"/>
          <w:color w:val="auto"/>
          <w:sz w:val="22"/>
          <w:szCs w:val="22"/>
          <w:lang w:val="es-ES"/>
        </w:rPr>
        <w:t xml:space="preserve">, </w:t>
      </w:r>
      <w:r w:rsidR="001835C8">
        <w:rPr>
          <w:rFonts w:ascii="Arial Narrow" w:hAnsi="Arial Narrow" w:cs="Gisha"/>
          <w:b w:val="0"/>
          <w:color w:val="auto"/>
          <w:sz w:val="22"/>
          <w:szCs w:val="22"/>
          <w:lang w:val="es-ES"/>
        </w:rPr>
        <w:t xml:space="preserve">subcuenta </w:t>
      </w:r>
      <w:r w:rsidR="001835C8" w:rsidRPr="001835C8">
        <w:rPr>
          <w:rFonts w:ascii="Arial Narrow" w:hAnsi="Arial Narrow" w:cs="Gisha"/>
          <w:b w:val="0"/>
          <w:color w:val="auto"/>
          <w:sz w:val="22"/>
          <w:szCs w:val="22"/>
          <w:lang w:val="es-ES"/>
        </w:rPr>
        <w:t>1.9.08.03</w:t>
      </w:r>
      <w:r w:rsidR="001835C8">
        <w:rPr>
          <w:rFonts w:ascii="Arial Narrow" w:hAnsi="Arial Narrow" w:cs="Gisha"/>
          <w:b w:val="0"/>
          <w:color w:val="auto"/>
          <w:sz w:val="22"/>
          <w:szCs w:val="22"/>
          <w:lang w:val="es-ES"/>
        </w:rPr>
        <w:t xml:space="preserve"> </w:t>
      </w:r>
      <w:r w:rsidR="001835C8" w:rsidRPr="00BB6F6A">
        <w:rPr>
          <w:rFonts w:ascii="Arial Narrow" w:hAnsi="Arial Narrow" w:cs="Gisha"/>
          <w:b w:val="0"/>
          <w:i/>
          <w:iCs/>
          <w:color w:val="auto"/>
          <w:sz w:val="22"/>
          <w:szCs w:val="22"/>
          <w:lang w:val="es-ES"/>
        </w:rPr>
        <w:t>Encargo fiduciario - fiducia de administración y pagos</w:t>
      </w:r>
      <w:r w:rsidR="00532522">
        <w:rPr>
          <w:rFonts w:ascii="Arial Narrow" w:hAnsi="Arial Narrow" w:cs="Gisha"/>
          <w:b w:val="0"/>
          <w:color w:val="auto"/>
          <w:sz w:val="22"/>
          <w:szCs w:val="22"/>
          <w:lang w:val="es-ES"/>
        </w:rPr>
        <w:t>.</w:t>
      </w:r>
    </w:p>
    <w:p w14:paraId="3ACB6CC3" w14:textId="79140F74" w:rsidR="0092313C" w:rsidRDefault="00622C07" w:rsidP="0092313C">
      <w:pPr>
        <w:jc w:val="center"/>
        <w:rPr>
          <w:rFonts w:ascii="Arial Narrow" w:hAnsi="Arial Narrow" w:cs="Gisha"/>
          <w:b/>
          <w:bCs/>
          <w:sz w:val="22"/>
          <w:szCs w:val="22"/>
        </w:rPr>
      </w:pPr>
      <w:r w:rsidRPr="004945D7">
        <w:rPr>
          <w:rFonts w:ascii="Arial Narrow" w:hAnsi="Arial Narrow" w:cs="Gisha"/>
          <w:b/>
          <w:bCs/>
          <w:sz w:val="22"/>
          <w:szCs w:val="22"/>
        </w:rPr>
        <w:lastRenderedPageBreak/>
        <w:t xml:space="preserve">SITUACIONES PARTICULARES </w:t>
      </w:r>
      <w:r w:rsidR="00C42E37" w:rsidRPr="004945D7">
        <w:rPr>
          <w:rFonts w:ascii="Arial Narrow" w:hAnsi="Arial Narrow" w:cs="Gisha"/>
          <w:b/>
          <w:bCs/>
          <w:sz w:val="22"/>
          <w:szCs w:val="22"/>
        </w:rPr>
        <w:t xml:space="preserve">DE LOS ACTIVOS </w:t>
      </w:r>
      <w:r w:rsidRPr="004945D7">
        <w:rPr>
          <w:rFonts w:ascii="Arial Narrow" w:hAnsi="Arial Narrow" w:cs="Gisha"/>
          <w:b/>
          <w:bCs/>
          <w:sz w:val="22"/>
          <w:szCs w:val="22"/>
        </w:rPr>
        <w:t xml:space="preserve">EN </w:t>
      </w:r>
      <w:r w:rsidR="00900263">
        <w:rPr>
          <w:rFonts w:ascii="Arial Narrow" w:hAnsi="Arial Narrow" w:cs="Gisha"/>
          <w:b/>
          <w:bCs/>
          <w:sz w:val="22"/>
          <w:szCs w:val="22"/>
        </w:rPr>
        <w:t>AGOSTO</w:t>
      </w:r>
      <w:r w:rsidRPr="004945D7">
        <w:rPr>
          <w:rFonts w:ascii="Arial Narrow" w:hAnsi="Arial Narrow" w:cs="Gisha"/>
          <w:b/>
          <w:bCs/>
          <w:sz w:val="22"/>
          <w:szCs w:val="22"/>
        </w:rPr>
        <w:t xml:space="preserve"> DE 20</w:t>
      </w:r>
      <w:r w:rsidR="00965A72" w:rsidRPr="004945D7">
        <w:rPr>
          <w:rFonts w:ascii="Arial Narrow" w:hAnsi="Arial Narrow" w:cs="Gisha"/>
          <w:b/>
          <w:bCs/>
          <w:sz w:val="22"/>
          <w:szCs w:val="22"/>
        </w:rPr>
        <w:t>20</w:t>
      </w:r>
      <w:r w:rsidRPr="004945D7">
        <w:rPr>
          <w:rFonts w:ascii="Arial Narrow" w:hAnsi="Arial Narrow" w:cs="Gisha"/>
          <w:b/>
          <w:bCs/>
          <w:sz w:val="22"/>
          <w:szCs w:val="22"/>
        </w:rPr>
        <w:t xml:space="preserve"> </w:t>
      </w:r>
    </w:p>
    <w:p w14:paraId="24FC0F1E" w14:textId="0E6B5F68" w:rsidR="0092313C" w:rsidRDefault="0092313C" w:rsidP="0092313C">
      <w:pPr>
        <w:rPr>
          <w:rFonts w:ascii="Arial Narrow" w:hAnsi="Arial Narrow" w:cs="Gisha"/>
          <w:b/>
          <w:bCs/>
          <w:sz w:val="22"/>
          <w:szCs w:val="22"/>
        </w:rPr>
      </w:pPr>
    </w:p>
    <w:p w14:paraId="11901BE9" w14:textId="77777777" w:rsidR="008137C4" w:rsidRPr="0077077F" w:rsidRDefault="008137C4" w:rsidP="008137C4">
      <w:pPr>
        <w:pStyle w:val="Ttulo1"/>
        <w:rPr>
          <w:sz w:val="22"/>
          <w:szCs w:val="22"/>
        </w:rPr>
      </w:pPr>
      <w:bookmarkStart w:id="3" w:name="_Toc28337357"/>
      <w:r w:rsidRPr="0077077F">
        <w:rPr>
          <w:sz w:val="22"/>
          <w:szCs w:val="22"/>
        </w:rPr>
        <w:t>CUENTAS POR COBRAR</w:t>
      </w:r>
    </w:p>
    <w:p w14:paraId="03B233AA" w14:textId="77777777" w:rsidR="008137C4" w:rsidRPr="0077077F" w:rsidRDefault="008137C4" w:rsidP="008137C4">
      <w:pPr>
        <w:pStyle w:val="Ttulo2"/>
        <w:numPr>
          <w:ilvl w:val="0"/>
          <w:numId w:val="0"/>
        </w:numPr>
        <w:rPr>
          <w:rFonts w:ascii="Arial Narrow" w:hAnsi="Arial Narrow"/>
          <w:sz w:val="22"/>
          <w:szCs w:val="22"/>
        </w:rPr>
      </w:pPr>
    </w:p>
    <w:p w14:paraId="1F47D5CA" w14:textId="761E4E63" w:rsidR="008137C4" w:rsidRPr="0077077F" w:rsidRDefault="008137C4" w:rsidP="008137C4">
      <w:pPr>
        <w:pStyle w:val="Ttulo2"/>
        <w:numPr>
          <w:ilvl w:val="0"/>
          <w:numId w:val="0"/>
        </w:numPr>
        <w:rPr>
          <w:rFonts w:ascii="Arial Narrow" w:hAnsi="Arial Narrow"/>
          <w:sz w:val="22"/>
          <w:szCs w:val="22"/>
        </w:rPr>
      </w:pPr>
      <w:r w:rsidRPr="0077077F">
        <w:rPr>
          <w:rFonts w:ascii="Arial Narrow" w:hAnsi="Arial Narrow"/>
          <w:sz w:val="22"/>
          <w:szCs w:val="22"/>
        </w:rPr>
        <w:t>Contribuciones tasas e ingresos no tributarios</w:t>
      </w:r>
      <w:bookmarkEnd w:id="3"/>
    </w:p>
    <w:p w14:paraId="4837C9DC" w14:textId="6674B26F" w:rsidR="008137C4" w:rsidRPr="0077077F" w:rsidRDefault="008137C4" w:rsidP="0092313C">
      <w:pPr>
        <w:rPr>
          <w:rFonts w:ascii="Arial Narrow" w:hAnsi="Arial Narrow" w:cs="Gisha"/>
          <w:b/>
          <w:bCs/>
          <w:sz w:val="22"/>
          <w:szCs w:val="22"/>
        </w:rPr>
      </w:pPr>
    </w:p>
    <w:p w14:paraId="3010EB1C" w14:textId="5837E905" w:rsidR="00121D78" w:rsidRPr="0077077F" w:rsidRDefault="008F25EC" w:rsidP="00F06B7C">
      <w:pPr>
        <w:jc w:val="both"/>
        <w:rPr>
          <w:rFonts w:ascii="Arial Narrow" w:hAnsi="Arial Narrow" w:cstheme="minorHAnsi"/>
          <w:sz w:val="20"/>
          <w:szCs w:val="20"/>
        </w:rPr>
      </w:pPr>
      <w:r w:rsidRPr="0077077F">
        <w:rPr>
          <w:rFonts w:ascii="Arial Narrow" w:hAnsi="Arial Narrow"/>
          <w:sz w:val="22"/>
          <w:szCs w:val="22"/>
        </w:rPr>
        <w:t>En el grupo, 1</w:t>
      </w:r>
      <w:r w:rsidR="00D7637F" w:rsidRPr="0077077F">
        <w:rPr>
          <w:rFonts w:ascii="Arial Narrow" w:hAnsi="Arial Narrow" w:cstheme="minorHAnsi"/>
          <w:sz w:val="22"/>
        </w:rPr>
        <w:t xml:space="preserve">.3 </w:t>
      </w:r>
      <w:r w:rsidR="00D7637F" w:rsidRPr="0077077F">
        <w:rPr>
          <w:rFonts w:ascii="Arial Narrow" w:hAnsi="Arial Narrow" w:cstheme="minorHAnsi"/>
          <w:i/>
          <w:iCs/>
          <w:sz w:val="22"/>
        </w:rPr>
        <w:t>Cuentas por cobrar</w:t>
      </w:r>
      <w:r w:rsidR="00D7637F" w:rsidRPr="0077077F">
        <w:rPr>
          <w:rFonts w:ascii="Arial Narrow" w:hAnsi="Arial Narrow" w:cstheme="minorHAnsi"/>
          <w:sz w:val="22"/>
        </w:rPr>
        <w:t xml:space="preserve">, la subcuenta 1.3.11.01 </w:t>
      </w:r>
      <w:r w:rsidR="00D7637F" w:rsidRPr="0077077F">
        <w:rPr>
          <w:rFonts w:ascii="Arial Narrow" w:hAnsi="Arial Narrow" w:cstheme="minorHAnsi"/>
          <w:i/>
          <w:iCs/>
          <w:sz w:val="22"/>
        </w:rPr>
        <w:t>Tasas</w:t>
      </w:r>
      <w:r w:rsidR="00D7637F" w:rsidRPr="0077077F">
        <w:rPr>
          <w:rFonts w:ascii="Arial Narrow" w:hAnsi="Arial Narrow" w:cstheme="minorHAnsi"/>
          <w:sz w:val="22"/>
        </w:rPr>
        <w:t xml:space="preserve"> presenta un saldo </w:t>
      </w:r>
      <w:r w:rsidR="00E75D8C" w:rsidRPr="0077077F">
        <w:rPr>
          <w:rFonts w:ascii="Arial Narrow" w:hAnsi="Arial Narrow" w:cstheme="minorHAnsi"/>
          <w:sz w:val="22"/>
        </w:rPr>
        <w:t>por valor de $</w:t>
      </w:r>
      <w:r w:rsidR="00E75D8C" w:rsidRPr="0077077F">
        <w:rPr>
          <w:rFonts w:ascii="Arial Narrow" w:hAnsi="Arial Narrow"/>
        </w:rPr>
        <w:t xml:space="preserve"> </w:t>
      </w:r>
      <w:r w:rsidR="00E75D8C" w:rsidRPr="0077077F">
        <w:rPr>
          <w:rFonts w:ascii="Arial Narrow" w:hAnsi="Arial Narrow" w:cstheme="minorHAnsi"/>
          <w:sz w:val="22"/>
        </w:rPr>
        <w:t xml:space="preserve">12.534.756 miles, </w:t>
      </w:r>
      <w:r w:rsidR="00D7637F" w:rsidRPr="0077077F">
        <w:rPr>
          <w:rFonts w:ascii="Arial Narrow" w:hAnsi="Arial Narrow" w:cstheme="minorHAnsi"/>
          <w:sz w:val="22"/>
        </w:rPr>
        <w:t>a</w:t>
      </w:r>
      <w:r w:rsidR="00276F5F" w:rsidRPr="0077077F">
        <w:rPr>
          <w:rFonts w:ascii="Arial Narrow" w:hAnsi="Arial Narrow" w:cstheme="minorHAnsi"/>
          <w:sz w:val="22"/>
        </w:rPr>
        <w:t xml:space="preserve"> corte</w:t>
      </w:r>
      <w:r w:rsidR="00D7637F" w:rsidRPr="0077077F">
        <w:rPr>
          <w:rFonts w:ascii="Arial Narrow" w:hAnsi="Arial Narrow" w:cstheme="minorHAnsi"/>
          <w:sz w:val="22"/>
        </w:rPr>
        <w:t xml:space="preserve"> 3</w:t>
      </w:r>
      <w:r w:rsidR="00276F5F" w:rsidRPr="0077077F">
        <w:rPr>
          <w:rFonts w:ascii="Arial Narrow" w:hAnsi="Arial Narrow" w:cstheme="minorHAnsi"/>
          <w:sz w:val="22"/>
        </w:rPr>
        <w:t>1</w:t>
      </w:r>
      <w:r w:rsidR="00D7637F" w:rsidRPr="0077077F">
        <w:rPr>
          <w:rFonts w:ascii="Arial Narrow" w:hAnsi="Arial Narrow" w:cstheme="minorHAnsi"/>
          <w:sz w:val="22"/>
        </w:rPr>
        <w:t xml:space="preserve"> de </w:t>
      </w:r>
      <w:r w:rsidR="00900263" w:rsidRPr="0077077F">
        <w:rPr>
          <w:rFonts w:ascii="Arial Narrow" w:hAnsi="Arial Narrow" w:cstheme="minorHAnsi"/>
          <w:sz w:val="22"/>
        </w:rPr>
        <w:t>agosto</w:t>
      </w:r>
      <w:r w:rsidR="00D7637F" w:rsidRPr="0077077F">
        <w:rPr>
          <w:rFonts w:ascii="Arial Narrow" w:hAnsi="Arial Narrow" w:cstheme="minorHAnsi"/>
          <w:sz w:val="22"/>
        </w:rPr>
        <w:t xml:space="preserve"> de 2020</w:t>
      </w:r>
      <w:r w:rsidR="005F5A70" w:rsidRPr="0077077F">
        <w:rPr>
          <w:rFonts w:ascii="Arial Narrow" w:hAnsi="Arial Narrow" w:cstheme="minorHAnsi"/>
          <w:sz w:val="22"/>
        </w:rPr>
        <w:t>.</w:t>
      </w:r>
      <w:r w:rsidR="00121D78" w:rsidRPr="0077077F">
        <w:rPr>
          <w:rFonts w:ascii="Arial Narrow" w:hAnsi="Arial Narrow" w:cstheme="minorHAnsi"/>
          <w:sz w:val="22"/>
        </w:rPr>
        <w:t xml:space="preserve">  Esta subcuenta</w:t>
      </w:r>
      <w:r w:rsidR="00D7637F" w:rsidRPr="0077077F">
        <w:rPr>
          <w:rFonts w:ascii="Arial Narrow" w:hAnsi="Arial Narrow" w:cstheme="minorHAnsi"/>
          <w:sz w:val="22"/>
        </w:rPr>
        <w:t xml:space="preserve"> representa las cuentas </w:t>
      </w:r>
      <w:r w:rsidR="0086005C" w:rsidRPr="0077077F">
        <w:rPr>
          <w:rFonts w:ascii="Arial Narrow" w:hAnsi="Arial Narrow" w:cstheme="minorHAnsi"/>
          <w:sz w:val="22"/>
        </w:rPr>
        <w:t>p</w:t>
      </w:r>
      <w:r w:rsidR="00D7637F" w:rsidRPr="0077077F">
        <w:rPr>
          <w:rFonts w:ascii="Arial Narrow" w:hAnsi="Arial Narrow" w:cstheme="minorHAnsi"/>
          <w:sz w:val="22"/>
        </w:rPr>
        <w:t>endientes de cobro que se generan por conceptos de transporte de carbón de los operadores Drummond</w:t>
      </w:r>
      <w:r w:rsidR="00092E86" w:rsidRPr="0077077F">
        <w:rPr>
          <w:rFonts w:ascii="Arial Narrow" w:hAnsi="Arial Narrow" w:cstheme="minorHAnsi"/>
          <w:sz w:val="22"/>
        </w:rPr>
        <w:t xml:space="preserve"> L</w:t>
      </w:r>
      <w:r w:rsidR="00EC3FB1" w:rsidRPr="0077077F">
        <w:rPr>
          <w:rFonts w:ascii="Arial Narrow" w:hAnsi="Arial Narrow" w:cstheme="minorHAnsi"/>
          <w:sz w:val="22"/>
        </w:rPr>
        <w:t>TDA</w:t>
      </w:r>
      <w:r w:rsidR="009B206F" w:rsidRPr="0077077F">
        <w:rPr>
          <w:rFonts w:ascii="Arial Narrow" w:hAnsi="Arial Narrow" w:cstheme="minorHAnsi"/>
          <w:sz w:val="22"/>
        </w:rPr>
        <w:t xml:space="preserve"> </w:t>
      </w:r>
      <w:r w:rsidR="00D7637F" w:rsidRPr="0077077F">
        <w:rPr>
          <w:rFonts w:ascii="Arial Narrow" w:hAnsi="Arial Narrow" w:cstheme="minorHAnsi"/>
          <w:sz w:val="22"/>
        </w:rPr>
        <w:t xml:space="preserve">y Comercializadora Internacional Colombia Natural </w:t>
      </w:r>
      <w:proofErr w:type="spellStart"/>
      <w:r w:rsidR="00D7637F" w:rsidRPr="0077077F">
        <w:rPr>
          <w:rFonts w:ascii="Arial Narrow" w:hAnsi="Arial Narrow" w:cstheme="minorHAnsi"/>
          <w:sz w:val="22"/>
        </w:rPr>
        <w:t>Resources</w:t>
      </w:r>
      <w:proofErr w:type="spellEnd"/>
      <w:r w:rsidR="00D7637F" w:rsidRPr="0077077F">
        <w:rPr>
          <w:rFonts w:ascii="Arial Narrow" w:hAnsi="Arial Narrow" w:cstheme="minorHAnsi"/>
          <w:sz w:val="22"/>
        </w:rPr>
        <w:t xml:space="preserve"> S.A.S., que tiene su origen en el contrato de concesión de la red férrea del atlántico No. O-ATLA-0-99 del 9 de septiembre de 1999</w:t>
      </w:r>
      <w:r w:rsidR="005160BF" w:rsidRPr="0077077F">
        <w:rPr>
          <w:rFonts w:ascii="Arial Narrow" w:hAnsi="Arial Narrow" w:cstheme="minorHAnsi"/>
          <w:sz w:val="22"/>
        </w:rPr>
        <w:t>.</w:t>
      </w:r>
    </w:p>
    <w:p w14:paraId="72EF5580" w14:textId="77777777" w:rsidR="005160BF" w:rsidRPr="0077077F" w:rsidRDefault="005160BF" w:rsidP="005160BF">
      <w:pPr>
        <w:pStyle w:val="Prrafodelista"/>
        <w:ind w:left="1080"/>
        <w:jc w:val="both"/>
        <w:rPr>
          <w:rFonts w:ascii="Arial Narrow" w:hAnsi="Arial Narrow" w:cstheme="minorHAnsi"/>
          <w:sz w:val="20"/>
          <w:szCs w:val="20"/>
        </w:rPr>
      </w:pPr>
    </w:p>
    <w:p w14:paraId="1F65FF1C" w14:textId="6BC12299" w:rsidR="00D7637F" w:rsidRPr="0077077F" w:rsidRDefault="00C94D92" w:rsidP="00F06B7C">
      <w:pPr>
        <w:pStyle w:val="Default"/>
        <w:jc w:val="both"/>
        <w:rPr>
          <w:rFonts w:ascii="Arial Narrow" w:hAnsi="Arial Narrow" w:cstheme="minorHAnsi"/>
          <w:color w:val="auto"/>
          <w:sz w:val="22"/>
          <w:szCs w:val="22"/>
        </w:rPr>
      </w:pPr>
      <w:r w:rsidRPr="0077077F">
        <w:rPr>
          <w:rFonts w:ascii="Arial Narrow" w:hAnsi="Arial Narrow" w:cs="Gisha"/>
          <w:bCs/>
          <w:sz w:val="22"/>
          <w:szCs w:val="22"/>
        </w:rPr>
        <w:t>También</w:t>
      </w:r>
      <w:r w:rsidR="00430D8C" w:rsidRPr="0077077F">
        <w:rPr>
          <w:rFonts w:ascii="Arial Narrow" w:hAnsi="Arial Narrow" w:cs="Gisha"/>
          <w:bCs/>
          <w:sz w:val="22"/>
          <w:szCs w:val="22"/>
        </w:rPr>
        <w:t>,</w:t>
      </w:r>
      <w:r w:rsidRPr="0077077F">
        <w:rPr>
          <w:rFonts w:ascii="Arial Narrow" w:hAnsi="Arial Narrow" w:cs="Gisha"/>
          <w:bCs/>
          <w:sz w:val="22"/>
          <w:szCs w:val="22"/>
        </w:rPr>
        <w:t xml:space="preserve"> se registra los ingresos pendientes de cobro por utilización de la vía férrea Chiriguaná-Santa Marta a cargo de </w:t>
      </w:r>
      <w:proofErr w:type="spellStart"/>
      <w:r w:rsidRPr="0077077F">
        <w:rPr>
          <w:rFonts w:ascii="Arial Narrow" w:hAnsi="Arial Narrow" w:cs="Gisha"/>
          <w:bCs/>
          <w:sz w:val="22"/>
          <w:szCs w:val="22"/>
        </w:rPr>
        <w:t>Fenoco</w:t>
      </w:r>
      <w:proofErr w:type="spellEnd"/>
      <w:r w:rsidRPr="0077077F">
        <w:rPr>
          <w:rFonts w:ascii="Arial Narrow" w:hAnsi="Arial Narrow" w:cs="Gisha"/>
          <w:bCs/>
          <w:sz w:val="22"/>
          <w:szCs w:val="22"/>
        </w:rPr>
        <w:t xml:space="preserve"> y</w:t>
      </w:r>
      <w:r w:rsidR="00D7637F" w:rsidRPr="0077077F">
        <w:rPr>
          <w:rFonts w:ascii="Arial Narrow" w:hAnsi="Arial Narrow" w:cstheme="minorHAnsi"/>
          <w:sz w:val="22"/>
          <w:szCs w:val="22"/>
        </w:rPr>
        <w:t xml:space="preserve"> las cuentas pendientes de cobro que son generadas por el consorcio IBINES en virtud del </w:t>
      </w:r>
      <w:r w:rsidR="00D7637F" w:rsidRPr="0077077F">
        <w:rPr>
          <w:rFonts w:ascii="Arial Narrow" w:hAnsi="Arial Narrow" w:cstheme="minorHAnsi"/>
          <w:color w:val="auto"/>
          <w:sz w:val="22"/>
          <w:szCs w:val="22"/>
        </w:rPr>
        <w:t>Contrato No. LP-VE-001-2019, para obras de mantenimiento y conservación de la vía férrea en los tramos: La Dorada - Chiriguaná y Bogotá – Belencito, según lo establecen los apéndices técnicos, así como su administración, vigilancia, señalización, control de tráfico, operación y demás actividades complementarias entre la Agencia y C</w:t>
      </w:r>
      <w:r w:rsidR="00F73FF3" w:rsidRPr="0077077F">
        <w:rPr>
          <w:rFonts w:ascii="Arial Narrow" w:hAnsi="Arial Narrow" w:cstheme="minorHAnsi"/>
          <w:color w:val="auto"/>
          <w:sz w:val="22"/>
          <w:szCs w:val="22"/>
        </w:rPr>
        <w:t>onsorcio</w:t>
      </w:r>
      <w:r w:rsidR="00D7637F" w:rsidRPr="0077077F">
        <w:rPr>
          <w:rFonts w:ascii="Arial Narrow" w:hAnsi="Arial Narrow" w:cstheme="minorHAnsi"/>
          <w:color w:val="auto"/>
          <w:sz w:val="22"/>
          <w:szCs w:val="22"/>
        </w:rPr>
        <w:t xml:space="preserve"> </w:t>
      </w:r>
      <w:proofErr w:type="spellStart"/>
      <w:r w:rsidR="00D7637F" w:rsidRPr="0077077F">
        <w:rPr>
          <w:rFonts w:ascii="Arial Narrow" w:hAnsi="Arial Narrow" w:cstheme="minorHAnsi"/>
          <w:color w:val="auto"/>
          <w:sz w:val="22"/>
          <w:szCs w:val="22"/>
        </w:rPr>
        <w:t>I</w:t>
      </w:r>
      <w:r w:rsidR="00F73FF3" w:rsidRPr="0077077F">
        <w:rPr>
          <w:rFonts w:ascii="Arial Narrow" w:hAnsi="Arial Narrow" w:cstheme="minorHAnsi"/>
          <w:color w:val="auto"/>
          <w:sz w:val="22"/>
          <w:szCs w:val="22"/>
        </w:rPr>
        <w:t>bines</w:t>
      </w:r>
      <w:proofErr w:type="spellEnd"/>
      <w:r w:rsidR="00D7637F" w:rsidRPr="0077077F">
        <w:rPr>
          <w:rFonts w:ascii="Arial Narrow" w:hAnsi="Arial Narrow" w:cstheme="minorHAnsi"/>
          <w:color w:val="auto"/>
          <w:sz w:val="22"/>
          <w:szCs w:val="22"/>
        </w:rPr>
        <w:t>.</w:t>
      </w:r>
    </w:p>
    <w:p w14:paraId="26F8AA98" w14:textId="77777777" w:rsidR="00D7637F" w:rsidRPr="0077077F" w:rsidRDefault="00D7637F" w:rsidP="00D7637F">
      <w:pPr>
        <w:rPr>
          <w:rFonts w:ascii="Arial Narrow" w:hAnsi="Arial Narrow" w:cstheme="minorHAnsi"/>
          <w:sz w:val="22"/>
        </w:rPr>
      </w:pPr>
    </w:p>
    <w:p w14:paraId="5F5EA362" w14:textId="00AC4732" w:rsidR="00D7637F" w:rsidRPr="0077077F" w:rsidRDefault="00D7637F" w:rsidP="00F06B7C">
      <w:pPr>
        <w:jc w:val="both"/>
        <w:rPr>
          <w:rFonts w:ascii="Arial Narrow" w:hAnsi="Arial Narrow" w:cstheme="minorHAnsi"/>
          <w:sz w:val="22"/>
        </w:rPr>
      </w:pPr>
      <w:r w:rsidRPr="0077077F">
        <w:rPr>
          <w:rFonts w:ascii="Arial Narrow" w:hAnsi="Arial Narrow" w:cstheme="minorHAnsi"/>
          <w:sz w:val="22"/>
        </w:rPr>
        <w:t>A continuación, se relaciona el detalle de las cuentas por cobrar por operador</w:t>
      </w:r>
      <w:r w:rsidR="002812AB" w:rsidRPr="0077077F">
        <w:rPr>
          <w:rFonts w:ascii="Arial Narrow" w:hAnsi="Arial Narrow" w:cstheme="minorHAnsi"/>
          <w:sz w:val="22"/>
        </w:rPr>
        <w:t>:</w:t>
      </w:r>
    </w:p>
    <w:p w14:paraId="6C33E8EE" w14:textId="1E7BF344" w:rsidR="00F305D9" w:rsidRDefault="00F305D9" w:rsidP="00334921">
      <w:pPr>
        <w:ind w:left="348" w:firstLine="708"/>
        <w:jc w:val="both"/>
        <w:rPr>
          <w:rFonts w:ascii="Arial Narrow" w:hAnsi="Arial Narrow" w:cstheme="minorHAnsi"/>
          <w:sz w:val="22"/>
        </w:rPr>
      </w:pPr>
    </w:p>
    <w:p w14:paraId="14304003" w14:textId="5F62354B" w:rsidR="00F305D9" w:rsidRDefault="00F305D9" w:rsidP="00F305D9">
      <w:pPr>
        <w:ind w:left="348" w:firstLine="708"/>
        <w:jc w:val="center"/>
        <w:rPr>
          <w:rFonts w:ascii="Arial Narrow" w:hAnsi="Arial Narrow" w:cstheme="minorHAnsi"/>
          <w:sz w:val="22"/>
        </w:rPr>
      </w:pPr>
      <w:r w:rsidRPr="00F305D9">
        <w:rPr>
          <w:noProof/>
        </w:rPr>
        <w:drawing>
          <wp:inline distT="0" distB="0" distL="0" distR="0" wp14:anchorId="006B84F8" wp14:editId="4DEC7397">
            <wp:extent cx="4591851" cy="132383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3937" cy="1333083"/>
                    </a:xfrm>
                    <a:prstGeom prst="rect">
                      <a:avLst/>
                    </a:prstGeom>
                    <a:noFill/>
                    <a:ln>
                      <a:noFill/>
                    </a:ln>
                  </pic:spPr>
                </pic:pic>
              </a:graphicData>
            </a:graphic>
          </wp:inline>
        </w:drawing>
      </w:r>
    </w:p>
    <w:p w14:paraId="7902B219" w14:textId="5AAFFB3A" w:rsidR="001E394B" w:rsidRDefault="001E394B" w:rsidP="00D7637F">
      <w:pPr>
        <w:jc w:val="both"/>
        <w:rPr>
          <w:rFonts w:ascii="Arial Narrow" w:hAnsi="Arial Narrow" w:cstheme="minorHAnsi"/>
          <w:sz w:val="22"/>
        </w:rPr>
      </w:pPr>
    </w:p>
    <w:p w14:paraId="7B6907F3" w14:textId="5A4D1963" w:rsidR="001E394B" w:rsidRPr="0077077F" w:rsidRDefault="00FD65F3" w:rsidP="00F06B7C">
      <w:pPr>
        <w:jc w:val="both"/>
        <w:rPr>
          <w:rFonts w:ascii="Arial Narrow" w:hAnsi="Arial Narrow" w:cstheme="minorHAnsi"/>
          <w:sz w:val="22"/>
        </w:rPr>
      </w:pPr>
      <w:r w:rsidRPr="0077077F">
        <w:rPr>
          <w:rFonts w:ascii="Arial Narrow" w:hAnsi="Arial Narrow" w:cstheme="minorHAnsi"/>
          <w:sz w:val="22"/>
        </w:rPr>
        <w:t>Los</w:t>
      </w:r>
      <w:r w:rsidR="001E394B" w:rsidRPr="0077077F">
        <w:rPr>
          <w:rFonts w:ascii="Arial Narrow" w:hAnsi="Arial Narrow" w:cstheme="minorHAnsi"/>
          <w:sz w:val="22"/>
        </w:rPr>
        <w:t xml:space="preserve"> ingresos percibidos </w:t>
      </w:r>
      <w:r w:rsidR="00E244FE" w:rsidRPr="0077077F">
        <w:rPr>
          <w:rFonts w:ascii="Arial Narrow" w:hAnsi="Arial Narrow" w:cstheme="minorHAnsi"/>
          <w:sz w:val="22"/>
        </w:rPr>
        <w:t>por conceptos de uso de vía se causan en la subcuenta 4.1.10.01 Tasas</w:t>
      </w:r>
      <w:r w:rsidRPr="0077077F">
        <w:rPr>
          <w:rFonts w:ascii="Arial Narrow" w:hAnsi="Arial Narrow" w:cstheme="minorHAnsi"/>
          <w:sz w:val="22"/>
        </w:rPr>
        <w:t>.</w:t>
      </w:r>
    </w:p>
    <w:p w14:paraId="4A594FF1" w14:textId="6A2780AB" w:rsidR="00C61128" w:rsidRPr="0077077F" w:rsidRDefault="00C61128" w:rsidP="00D7637F">
      <w:pPr>
        <w:jc w:val="both"/>
        <w:rPr>
          <w:rFonts w:ascii="Arial Narrow" w:hAnsi="Arial Narrow" w:cs="Gisha"/>
          <w:b/>
          <w:bCs/>
          <w:sz w:val="20"/>
          <w:szCs w:val="20"/>
        </w:rPr>
      </w:pPr>
    </w:p>
    <w:p w14:paraId="68C8C111" w14:textId="3A4A0110" w:rsidR="0076149B" w:rsidRPr="0077077F" w:rsidRDefault="00B47CE1" w:rsidP="00BD5FD5">
      <w:pPr>
        <w:pStyle w:val="Ttulo1"/>
        <w:rPr>
          <w:sz w:val="22"/>
          <w:szCs w:val="22"/>
        </w:rPr>
      </w:pPr>
      <w:r w:rsidRPr="0077077F">
        <w:rPr>
          <w:sz w:val="22"/>
          <w:szCs w:val="22"/>
        </w:rPr>
        <w:t>ACUERDOS DE CONCESIÓN - ENTIDAD CONCEDENTE</w:t>
      </w:r>
    </w:p>
    <w:p w14:paraId="44178ABE" w14:textId="2A6A07CC" w:rsidR="00B47CE1" w:rsidRPr="0077077F" w:rsidRDefault="00B47CE1" w:rsidP="00BD5FD5">
      <w:pPr>
        <w:pStyle w:val="Ttulo1"/>
        <w:rPr>
          <w:sz w:val="22"/>
          <w:szCs w:val="22"/>
        </w:rPr>
      </w:pPr>
    </w:p>
    <w:p w14:paraId="6145FB3A" w14:textId="2F34F02D" w:rsidR="006B336C" w:rsidRPr="0077077F" w:rsidRDefault="006B336C" w:rsidP="00A326F5">
      <w:pPr>
        <w:jc w:val="both"/>
        <w:rPr>
          <w:rFonts w:ascii="Arial Narrow" w:hAnsi="Arial Narrow" w:cs="Gisha"/>
          <w:sz w:val="22"/>
          <w:szCs w:val="22"/>
        </w:rPr>
      </w:pPr>
      <w:r w:rsidRPr="0077077F">
        <w:rPr>
          <w:rFonts w:ascii="Arial Narrow" w:hAnsi="Arial Narrow" w:cs="Gisha"/>
          <w:sz w:val="22"/>
          <w:szCs w:val="22"/>
        </w:rPr>
        <w:t xml:space="preserve">Los </w:t>
      </w:r>
      <w:r w:rsidR="008217E8" w:rsidRPr="0077077F">
        <w:rPr>
          <w:rFonts w:ascii="Arial Narrow" w:hAnsi="Arial Narrow" w:cs="Gisha"/>
          <w:sz w:val="22"/>
          <w:szCs w:val="22"/>
        </w:rPr>
        <w:t xml:space="preserve">Bienes de uso público e históricos y culturales </w:t>
      </w:r>
      <w:r w:rsidRPr="0077077F">
        <w:rPr>
          <w:rFonts w:ascii="Arial Narrow" w:hAnsi="Arial Narrow" w:cs="Gisha"/>
          <w:sz w:val="22"/>
          <w:szCs w:val="22"/>
        </w:rPr>
        <w:t>asociados a acuerdos de concesión se agrupan como bienes de uso público en construcción o en servicio.</w:t>
      </w:r>
    </w:p>
    <w:p w14:paraId="36938CA1" w14:textId="0C1EDFA5" w:rsidR="0060068F" w:rsidRPr="0077077F" w:rsidRDefault="0060068F" w:rsidP="00A326F5">
      <w:pPr>
        <w:jc w:val="both"/>
        <w:rPr>
          <w:rFonts w:ascii="Arial Narrow" w:hAnsi="Arial Narrow" w:cs="Gisha"/>
          <w:sz w:val="22"/>
          <w:szCs w:val="22"/>
        </w:rPr>
      </w:pPr>
    </w:p>
    <w:p w14:paraId="17767AAF" w14:textId="77777777" w:rsidR="00142033" w:rsidRPr="0077077F" w:rsidRDefault="00142033" w:rsidP="00A326F5">
      <w:pPr>
        <w:jc w:val="both"/>
        <w:rPr>
          <w:rFonts w:ascii="Arial Narrow" w:hAnsi="Arial Narrow" w:cs="Gisha"/>
          <w:sz w:val="22"/>
          <w:szCs w:val="22"/>
        </w:rPr>
      </w:pPr>
    </w:p>
    <w:p w14:paraId="06C715CD" w14:textId="0C14022D" w:rsidR="006C0B0C" w:rsidRPr="0077077F" w:rsidRDefault="00D90391" w:rsidP="00D3458E">
      <w:pPr>
        <w:jc w:val="both"/>
        <w:rPr>
          <w:rFonts w:ascii="Arial Narrow" w:hAnsi="Arial Narrow" w:cs="Gisha"/>
          <w:b/>
          <w:bCs/>
          <w:sz w:val="22"/>
          <w:szCs w:val="22"/>
        </w:rPr>
      </w:pPr>
      <w:r w:rsidRPr="0077077F">
        <w:rPr>
          <w:rFonts w:ascii="Arial Narrow" w:hAnsi="Arial Narrow" w:cs="Gisha"/>
          <w:b/>
          <w:bCs/>
          <w:sz w:val="22"/>
          <w:szCs w:val="22"/>
        </w:rPr>
        <w:t>Bienes de uso público -Concesiones</w:t>
      </w:r>
    </w:p>
    <w:p w14:paraId="6558C48C" w14:textId="5F4DCAAF" w:rsidR="006C0B0C" w:rsidRPr="0077077F" w:rsidRDefault="006C0B0C" w:rsidP="00D3458E">
      <w:pPr>
        <w:jc w:val="both"/>
        <w:rPr>
          <w:rFonts w:ascii="Arial Narrow" w:hAnsi="Arial Narrow" w:cs="Gisha"/>
          <w:sz w:val="22"/>
          <w:szCs w:val="22"/>
        </w:rPr>
      </w:pPr>
    </w:p>
    <w:p w14:paraId="46659482" w14:textId="2A2FCAA3" w:rsidR="00D90391" w:rsidRPr="0077077F" w:rsidRDefault="00D90391" w:rsidP="00D90391">
      <w:pPr>
        <w:jc w:val="both"/>
        <w:rPr>
          <w:rFonts w:ascii="Arial Narrow" w:hAnsi="Arial Narrow" w:cs="Gisha"/>
          <w:sz w:val="22"/>
          <w:szCs w:val="22"/>
        </w:rPr>
      </w:pPr>
      <w:r w:rsidRPr="0077077F">
        <w:rPr>
          <w:rFonts w:ascii="Arial Narrow" w:hAnsi="Arial Narrow" w:cs="Gisha"/>
          <w:sz w:val="22"/>
          <w:szCs w:val="22"/>
        </w:rPr>
        <w:t>Se reconocerán como bienes de uso público, los activos concesionados destinados para el uso, goce y disfrute de la colectividad y que, por lo tanto, están al servicio de esta en forma permanente, con las limitaciones que establece el ordenamiento jurídico y la autoridad que regula su utilización.</w:t>
      </w:r>
    </w:p>
    <w:p w14:paraId="7368A7B9" w14:textId="77777777" w:rsidR="00D90391" w:rsidRPr="0077077F" w:rsidRDefault="00D90391" w:rsidP="00D3458E">
      <w:pPr>
        <w:jc w:val="both"/>
        <w:rPr>
          <w:rFonts w:ascii="Arial Narrow" w:hAnsi="Arial Narrow" w:cs="Gisha"/>
          <w:sz w:val="22"/>
          <w:szCs w:val="22"/>
        </w:rPr>
      </w:pPr>
    </w:p>
    <w:p w14:paraId="1D8EDC55" w14:textId="0110B97F" w:rsidR="00707E6C" w:rsidRPr="0077077F" w:rsidRDefault="00707E6C" w:rsidP="00476CDE">
      <w:pPr>
        <w:jc w:val="both"/>
        <w:rPr>
          <w:rFonts w:ascii="Arial Narrow" w:hAnsi="Arial Narrow" w:cs="Gisha"/>
          <w:sz w:val="22"/>
          <w:szCs w:val="22"/>
        </w:rPr>
      </w:pPr>
      <w:r w:rsidRPr="0077077F">
        <w:rPr>
          <w:rFonts w:ascii="Arial Narrow" w:hAnsi="Arial Narrow" w:cs="Gisha"/>
          <w:sz w:val="22"/>
          <w:szCs w:val="22"/>
        </w:rPr>
        <w:t xml:space="preserve">Con respecto a estos bienes, el Estado cumple una función de protección, administración, mantenimiento y apoyo financiero. Los bienes de uso público se caracterizan porque son inalienables, imprescriptibles e </w:t>
      </w:r>
      <w:r w:rsidRPr="0077077F">
        <w:rPr>
          <w:rFonts w:ascii="Arial Narrow" w:hAnsi="Arial Narrow" w:cs="Gisha"/>
          <w:sz w:val="22"/>
          <w:szCs w:val="22"/>
        </w:rPr>
        <w:lastRenderedPageBreak/>
        <w:t xml:space="preserve">inembargables. Por regla general, los terrenos sobre los que se construyan los bienes de uso público se reconocerán por separado. No obstante, lo anterior, teniendo en cuenta lo establecido en la Resolución 602 de 2018 de la Contaduría General de la Nación y teniendo en cuenta lo establecido en su artículo 7, la Agencia durante el plazo establecido en éste artículo trabajará en la separación de </w:t>
      </w:r>
      <w:r w:rsidR="00E75D8C" w:rsidRPr="0077077F">
        <w:rPr>
          <w:rFonts w:ascii="Arial Narrow" w:hAnsi="Arial Narrow" w:cs="Gisha"/>
          <w:sz w:val="22"/>
          <w:szCs w:val="22"/>
        </w:rPr>
        <w:t xml:space="preserve">los </w:t>
      </w:r>
      <w:r w:rsidRPr="0077077F">
        <w:rPr>
          <w:rFonts w:ascii="Arial Narrow" w:hAnsi="Arial Narrow" w:cs="Gisha"/>
          <w:sz w:val="22"/>
          <w:szCs w:val="22"/>
        </w:rPr>
        <w:t xml:space="preserve">terrenos,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todos los inconvenientes para analizar ésta situación y determinar la mejor solución para cumplir ésta norma. </w:t>
      </w:r>
    </w:p>
    <w:p w14:paraId="10600941" w14:textId="77777777" w:rsidR="00707E6C" w:rsidRPr="0077077F" w:rsidRDefault="00707E6C" w:rsidP="00D3458E">
      <w:pPr>
        <w:jc w:val="both"/>
        <w:rPr>
          <w:rFonts w:ascii="Arial Narrow" w:hAnsi="Arial Narrow" w:cs="Gisha"/>
          <w:sz w:val="22"/>
          <w:szCs w:val="22"/>
        </w:rPr>
      </w:pPr>
    </w:p>
    <w:p w14:paraId="11C21FE2" w14:textId="0CA77C81" w:rsidR="00D90391" w:rsidRPr="0077077F" w:rsidRDefault="00707E6C" w:rsidP="00D3458E">
      <w:pPr>
        <w:jc w:val="both"/>
        <w:rPr>
          <w:rFonts w:ascii="Arial Narrow" w:hAnsi="Arial Narrow" w:cs="Gisha"/>
          <w:sz w:val="22"/>
          <w:szCs w:val="22"/>
        </w:rPr>
      </w:pPr>
      <w:r w:rsidRPr="0077077F">
        <w:rPr>
          <w:rFonts w:ascii="Arial Narrow" w:hAnsi="Arial Narrow" w:cs="Gisha"/>
          <w:sz w:val="22"/>
          <w:szCs w:val="22"/>
        </w:rPr>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EA09EE2" w14:textId="77777777" w:rsidR="00707E6C" w:rsidRPr="0077077F" w:rsidRDefault="00707E6C" w:rsidP="00D3458E">
      <w:pPr>
        <w:jc w:val="both"/>
        <w:rPr>
          <w:rFonts w:ascii="Arial Narrow" w:hAnsi="Arial Narrow" w:cs="Gisha"/>
          <w:sz w:val="22"/>
          <w:szCs w:val="22"/>
        </w:rPr>
      </w:pPr>
    </w:p>
    <w:p w14:paraId="000F1F69" w14:textId="77777777" w:rsidR="00963076" w:rsidRPr="0077077F" w:rsidRDefault="00963076" w:rsidP="00D3458E">
      <w:pPr>
        <w:jc w:val="both"/>
        <w:rPr>
          <w:rFonts w:ascii="Arial Narrow" w:hAnsi="Arial Narrow" w:cs="Gisha"/>
          <w:b/>
          <w:bCs/>
          <w:sz w:val="22"/>
          <w:szCs w:val="22"/>
        </w:rPr>
      </w:pPr>
    </w:p>
    <w:p w14:paraId="2019EABF" w14:textId="64C8A281" w:rsidR="002F4F69" w:rsidRPr="0077077F" w:rsidRDefault="00CD4BDF" w:rsidP="00D3458E">
      <w:pPr>
        <w:jc w:val="both"/>
        <w:rPr>
          <w:rFonts w:ascii="Arial Narrow" w:hAnsi="Arial Narrow" w:cs="Gisha"/>
          <w:b/>
          <w:bCs/>
          <w:sz w:val="22"/>
          <w:szCs w:val="22"/>
        </w:rPr>
      </w:pPr>
      <w:r w:rsidRPr="0077077F">
        <w:rPr>
          <w:rFonts w:ascii="Arial Narrow" w:hAnsi="Arial Narrow" w:cs="Gisha"/>
          <w:b/>
          <w:bCs/>
          <w:sz w:val="22"/>
          <w:szCs w:val="22"/>
        </w:rPr>
        <w:t>Reconocimiento.</w:t>
      </w:r>
    </w:p>
    <w:p w14:paraId="361965FA" w14:textId="77777777" w:rsidR="002F4F69" w:rsidRPr="0077077F" w:rsidRDefault="002F4F69" w:rsidP="00D3458E">
      <w:pPr>
        <w:jc w:val="both"/>
        <w:rPr>
          <w:rFonts w:ascii="Arial Narrow" w:hAnsi="Arial Narrow" w:cs="Gisha"/>
          <w:sz w:val="22"/>
          <w:szCs w:val="22"/>
        </w:rPr>
      </w:pPr>
    </w:p>
    <w:p w14:paraId="53426E8B" w14:textId="5C12CC2A" w:rsidR="00D3458E" w:rsidRPr="0077077F" w:rsidRDefault="00D3458E" w:rsidP="00D3458E">
      <w:pPr>
        <w:jc w:val="both"/>
        <w:rPr>
          <w:rFonts w:ascii="Arial Narrow" w:hAnsi="Arial Narrow" w:cs="Gisha"/>
          <w:sz w:val="22"/>
          <w:szCs w:val="22"/>
        </w:rPr>
      </w:pPr>
      <w:r w:rsidRPr="0077077F">
        <w:rPr>
          <w:rFonts w:ascii="Arial Narrow" w:hAnsi="Arial Narrow" w:cs="Gisha"/>
          <w:sz w:val="22"/>
          <w:szCs w:val="22"/>
        </w:rPr>
        <w:t>La entidad concedente medirá los activos construidos, desarrollados o adquiridos por el concesionario y la mejora o rehabilitación a los activos existentes de la entidad concedente al costo, esto es, por los valores directamente atribuibles a la construcción, desarrollo, adquisición, mejora o rehabilitación del activo para que pueda operar de la forma prevista, incluyendo el margen del concesionario por tales conceptos, de conformidad con los términos del acuerdo.</w:t>
      </w:r>
    </w:p>
    <w:p w14:paraId="57A7809B" w14:textId="4FFAD175" w:rsidR="00D3458E" w:rsidRPr="0077077F" w:rsidRDefault="00D3458E" w:rsidP="00D3458E">
      <w:pPr>
        <w:jc w:val="both"/>
        <w:rPr>
          <w:rFonts w:ascii="Arial Narrow" w:hAnsi="Arial Narrow" w:cs="Gisha"/>
          <w:sz w:val="22"/>
          <w:szCs w:val="22"/>
        </w:rPr>
      </w:pPr>
    </w:p>
    <w:p w14:paraId="2267C09D" w14:textId="5BC91BAB" w:rsidR="00D3458E" w:rsidRPr="0077077F" w:rsidRDefault="00D3458E" w:rsidP="00D3458E">
      <w:pPr>
        <w:jc w:val="both"/>
        <w:rPr>
          <w:rFonts w:ascii="Arial Narrow" w:hAnsi="Arial Narrow" w:cs="Gisha"/>
          <w:sz w:val="22"/>
          <w:szCs w:val="22"/>
        </w:rPr>
      </w:pPr>
      <w:r w:rsidRPr="0077077F">
        <w:rPr>
          <w:rFonts w:ascii="Arial Narrow" w:hAnsi="Arial Narrow" w:cs="Gisha"/>
          <w:sz w:val="22"/>
          <w:szCs w:val="22"/>
        </w:rPr>
        <w:t>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empleará técnicas de estimación para establecer el valor de los activos y gastos.</w:t>
      </w:r>
    </w:p>
    <w:p w14:paraId="364EABEA" w14:textId="05E1049C" w:rsidR="00D3458E" w:rsidRPr="0077077F" w:rsidRDefault="00D3458E" w:rsidP="00D7637F">
      <w:pPr>
        <w:jc w:val="both"/>
        <w:rPr>
          <w:rFonts w:ascii="Arial Narrow" w:hAnsi="Arial Narrow" w:cs="Gisha"/>
          <w:b/>
          <w:bCs/>
          <w:sz w:val="20"/>
          <w:szCs w:val="20"/>
        </w:rPr>
      </w:pPr>
    </w:p>
    <w:p w14:paraId="02B29B14" w14:textId="77777777" w:rsidR="00963076" w:rsidRPr="0077077F" w:rsidRDefault="00963076" w:rsidP="00D7637F">
      <w:pPr>
        <w:jc w:val="both"/>
        <w:rPr>
          <w:rFonts w:ascii="Arial Narrow" w:hAnsi="Arial Narrow"/>
          <w:b/>
          <w:bCs/>
          <w:sz w:val="22"/>
          <w:szCs w:val="22"/>
        </w:rPr>
      </w:pPr>
    </w:p>
    <w:p w14:paraId="247A88C0" w14:textId="5F34ABE0" w:rsidR="00C8290B" w:rsidRPr="0077077F" w:rsidRDefault="00C8290B" w:rsidP="00D7637F">
      <w:pPr>
        <w:jc w:val="both"/>
        <w:rPr>
          <w:rFonts w:ascii="Arial Narrow" w:hAnsi="Arial Narrow"/>
          <w:b/>
          <w:bCs/>
          <w:sz w:val="22"/>
          <w:szCs w:val="22"/>
        </w:rPr>
      </w:pPr>
      <w:r w:rsidRPr="0077077F">
        <w:rPr>
          <w:rFonts w:ascii="Arial Narrow" w:hAnsi="Arial Narrow"/>
          <w:b/>
          <w:bCs/>
          <w:sz w:val="22"/>
          <w:szCs w:val="22"/>
        </w:rPr>
        <w:t>Medición posterior.</w:t>
      </w:r>
    </w:p>
    <w:p w14:paraId="3A4ED5C5" w14:textId="7D6BA92D" w:rsidR="00C8290B" w:rsidRPr="0077077F" w:rsidRDefault="00C8290B" w:rsidP="00D7637F">
      <w:pPr>
        <w:jc w:val="both"/>
        <w:rPr>
          <w:rFonts w:ascii="Arial Narrow" w:hAnsi="Arial Narrow"/>
          <w:b/>
          <w:bCs/>
          <w:sz w:val="22"/>
          <w:szCs w:val="22"/>
        </w:rPr>
      </w:pPr>
    </w:p>
    <w:p w14:paraId="5748B249" w14:textId="2D8E4BC1" w:rsidR="00C8290B" w:rsidRPr="0077077F" w:rsidRDefault="00C8290B" w:rsidP="00C8290B">
      <w:pPr>
        <w:rPr>
          <w:rFonts w:ascii="Arial Narrow" w:hAnsi="Arial Narrow" w:cs="Gisha"/>
          <w:sz w:val="22"/>
          <w:szCs w:val="22"/>
        </w:rPr>
      </w:pPr>
      <w:r w:rsidRPr="0077077F">
        <w:rPr>
          <w:rFonts w:ascii="Arial Narrow" w:hAnsi="Arial Narrow" w:cs="Gisha"/>
          <w:sz w:val="22"/>
          <w:szCs w:val="22"/>
        </w:rPr>
        <w:t>Después del reconocimiento, los bienes de uso público se medirán por la técnica de estimación establecida menos la depreciación acumulada menos el deterioro acumulado.</w:t>
      </w:r>
    </w:p>
    <w:p w14:paraId="46FCFE82" w14:textId="77777777" w:rsidR="00C8290B" w:rsidRPr="0077077F" w:rsidRDefault="00C8290B" w:rsidP="00C8290B">
      <w:pPr>
        <w:rPr>
          <w:rFonts w:ascii="Arial Narrow" w:hAnsi="Arial Narrow" w:cs="Gisha"/>
          <w:sz w:val="22"/>
          <w:szCs w:val="22"/>
        </w:rPr>
      </w:pPr>
    </w:p>
    <w:p w14:paraId="26460F8C" w14:textId="5300AAD5" w:rsidR="00C8290B" w:rsidRPr="0077077F" w:rsidRDefault="00C8290B" w:rsidP="00CF5006">
      <w:pPr>
        <w:jc w:val="both"/>
        <w:rPr>
          <w:rFonts w:ascii="Arial Narrow" w:hAnsi="Arial Narrow" w:cs="Gisha"/>
          <w:sz w:val="22"/>
          <w:szCs w:val="22"/>
        </w:rPr>
      </w:pPr>
      <w:r w:rsidRPr="0077077F">
        <w:rPr>
          <w:rFonts w:ascii="Arial Narrow" w:hAnsi="Arial Narrow" w:cs="Gisha"/>
          <w:sz w:val="22"/>
          <w:szCs w:val="22"/>
        </w:rPr>
        <w:t xml:space="preserve">La Agencia para medir los activos y pasivos asociados a los proyectos de concesión del modo carretero, férreo, portuario y aeroportuario definió emplear técnicas de medición para cada proyecto, teniendo en cuenta lo pactado contractualmente, para medir el </w:t>
      </w:r>
      <w:proofErr w:type="spellStart"/>
      <w:r w:rsidRPr="0077077F">
        <w:rPr>
          <w:rFonts w:ascii="Arial Narrow" w:hAnsi="Arial Narrow" w:cs="Gisha"/>
          <w:sz w:val="22"/>
          <w:szCs w:val="22"/>
        </w:rPr>
        <w:t>Capex</w:t>
      </w:r>
      <w:proofErr w:type="spellEnd"/>
      <w:r w:rsidRPr="0077077F">
        <w:rPr>
          <w:rFonts w:ascii="Arial Narrow" w:hAnsi="Arial Narrow" w:cs="Gisha"/>
          <w:sz w:val="22"/>
          <w:szCs w:val="22"/>
        </w:rPr>
        <w:t xml:space="preserve">, </w:t>
      </w:r>
      <w:proofErr w:type="spellStart"/>
      <w:r w:rsidRPr="0077077F">
        <w:rPr>
          <w:rFonts w:ascii="Arial Narrow" w:hAnsi="Arial Narrow" w:cs="Gisha"/>
          <w:sz w:val="22"/>
          <w:szCs w:val="22"/>
        </w:rPr>
        <w:t>Opex</w:t>
      </w:r>
      <w:proofErr w:type="spellEnd"/>
      <w:r w:rsidRPr="0077077F">
        <w:rPr>
          <w:rFonts w:ascii="Arial Narrow" w:hAnsi="Arial Narrow" w:cs="Gisha"/>
          <w:sz w:val="22"/>
          <w:szCs w:val="22"/>
        </w:rPr>
        <w:t xml:space="preserve"> y Mantenimiento Periódico se utiliza la información remitida por las áreas misionales que administran cada proyecto.</w:t>
      </w:r>
    </w:p>
    <w:p w14:paraId="351ACFD6" w14:textId="320BB45F" w:rsidR="00C8290B" w:rsidRPr="0077077F" w:rsidRDefault="00C8290B" w:rsidP="00D7637F">
      <w:pPr>
        <w:jc w:val="both"/>
        <w:rPr>
          <w:rFonts w:ascii="Arial Narrow" w:hAnsi="Arial Narrow" w:cs="Gisha"/>
          <w:b/>
          <w:bCs/>
          <w:sz w:val="22"/>
          <w:szCs w:val="22"/>
        </w:rPr>
      </w:pPr>
    </w:p>
    <w:p w14:paraId="23C22DE2" w14:textId="091B3F27" w:rsidR="00A04E5A" w:rsidRPr="0077077F" w:rsidRDefault="0092779E" w:rsidP="00D7637F">
      <w:pPr>
        <w:jc w:val="both"/>
        <w:rPr>
          <w:rFonts w:ascii="Arial Narrow" w:hAnsi="Arial Narrow" w:cs="Gisha"/>
          <w:sz w:val="22"/>
          <w:szCs w:val="22"/>
        </w:rPr>
      </w:pPr>
      <w:r w:rsidRPr="0077077F">
        <w:rPr>
          <w:rFonts w:ascii="Arial Narrow" w:hAnsi="Arial Narrow" w:cs="Gisha"/>
          <w:sz w:val="22"/>
          <w:szCs w:val="22"/>
        </w:rPr>
        <w:t xml:space="preserve">Respecto al reconocimiento de las depreciaciones, amortización y deterioro y la separación del costo de los terrenos, la Agencia se encuentra adelantando las gestiones necesarias que permitan dar cumplimiento al Plan de Trabajo informado a la Contaduría General de la Nación, atendiendo lo indicado en el artículo 7 transitorio de la Resolución 602 de 2018, donde se otorgó a la Agencia un plazo hasta el 31 de diciembre de 2022, para reconocer y medir los activos de infraestructura de transporte que se encontraban concesionados al 1 de enero de 2018, junto con los pasivos asociados a estos, conforme al Marco Normativo para Entidades de Gobierno.   </w:t>
      </w:r>
    </w:p>
    <w:p w14:paraId="03B73491" w14:textId="7212B14C" w:rsidR="00761593" w:rsidRPr="0077077F" w:rsidRDefault="00761593" w:rsidP="00761593">
      <w:pPr>
        <w:jc w:val="both"/>
        <w:rPr>
          <w:rFonts w:ascii="Arial Narrow" w:hAnsi="Arial Narrow" w:cs="Gisha"/>
          <w:b/>
          <w:bCs/>
          <w:sz w:val="20"/>
          <w:szCs w:val="20"/>
        </w:rPr>
      </w:pPr>
    </w:p>
    <w:p w14:paraId="20C810F4" w14:textId="41CE6E0F" w:rsidR="00CD48B3" w:rsidRPr="0077077F" w:rsidRDefault="000A664F" w:rsidP="004E78C3">
      <w:pPr>
        <w:pStyle w:val="Prrafodelista"/>
        <w:numPr>
          <w:ilvl w:val="0"/>
          <w:numId w:val="31"/>
        </w:numPr>
        <w:jc w:val="both"/>
        <w:rPr>
          <w:rFonts w:ascii="Arial Narrow" w:hAnsi="Arial Narrow" w:cs="Gisha"/>
          <w:b/>
          <w:bCs/>
          <w:sz w:val="22"/>
          <w:szCs w:val="22"/>
        </w:rPr>
      </w:pPr>
      <w:r w:rsidRPr="0077077F">
        <w:rPr>
          <w:rFonts w:ascii="Arial Narrow" w:hAnsi="Arial Narrow"/>
          <w:sz w:val="22"/>
          <w:szCs w:val="22"/>
        </w:rPr>
        <w:t xml:space="preserve">En el grupo 1.7 </w:t>
      </w:r>
      <w:r w:rsidRPr="0077077F">
        <w:rPr>
          <w:rFonts w:ascii="Arial Narrow" w:hAnsi="Arial Narrow"/>
          <w:i/>
          <w:iCs/>
          <w:sz w:val="22"/>
          <w:szCs w:val="22"/>
        </w:rPr>
        <w:t>Bienes de uso público e históricos y culturales</w:t>
      </w:r>
      <w:r w:rsidR="00422FA7" w:rsidRPr="0077077F">
        <w:rPr>
          <w:rFonts w:ascii="Arial Narrow" w:hAnsi="Arial Narrow"/>
          <w:sz w:val="22"/>
          <w:szCs w:val="22"/>
        </w:rPr>
        <w:t xml:space="preserve"> </w:t>
      </w:r>
      <w:r w:rsidRPr="0077077F">
        <w:rPr>
          <w:rFonts w:ascii="Arial Narrow" w:hAnsi="Arial Narrow"/>
          <w:sz w:val="22"/>
          <w:szCs w:val="22"/>
        </w:rPr>
        <w:t>se registró</w:t>
      </w:r>
      <w:r w:rsidR="0017425E" w:rsidRPr="0077077F">
        <w:rPr>
          <w:rFonts w:ascii="Arial Narrow" w:hAnsi="Arial Narrow"/>
          <w:sz w:val="22"/>
          <w:szCs w:val="22"/>
        </w:rPr>
        <w:t>, entre otros,</w:t>
      </w:r>
      <w:r w:rsidRPr="0077077F">
        <w:rPr>
          <w:rFonts w:ascii="Arial Narrow" w:hAnsi="Arial Narrow"/>
          <w:sz w:val="22"/>
          <w:szCs w:val="22"/>
        </w:rPr>
        <w:t xml:space="preserve"> en </w:t>
      </w:r>
      <w:r w:rsidR="00033BBF" w:rsidRPr="0077077F">
        <w:rPr>
          <w:rFonts w:ascii="Arial Narrow" w:hAnsi="Arial Narrow"/>
          <w:sz w:val="22"/>
          <w:szCs w:val="22"/>
        </w:rPr>
        <w:t>agosto</w:t>
      </w:r>
      <w:r w:rsidRPr="0077077F">
        <w:rPr>
          <w:rFonts w:ascii="Arial Narrow" w:hAnsi="Arial Narrow"/>
          <w:sz w:val="22"/>
          <w:szCs w:val="22"/>
        </w:rPr>
        <w:t xml:space="preserve"> de 2020</w:t>
      </w:r>
      <w:r w:rsidR="00AE427E" w:rsidRPr="0077077F">
        <w:rPr>
          <w:rFonts w:ascii="Arial Narrow" w:hAnsi="Arial Narrow"/>
          <w:sz w:val="22"/>
          <w:szCs w:val="22"/>
        </w:rPr>
        <w:t xml:space="preserve"> en la </w:t>
      </w:r>
      <w:r w:rsidR="00024127" w:rsidRPr="0077077F">
        <w:rPr>
          <w:rFonts w:ascii="Arial Narrow" w:hAnsi="Arial Narrow" w:cs="Gisha"/>
          <w:bCs/>
          <w:sz w:val="22"/>
          <w:szCs w:val="22"/>
        </w:rPr>
        <w:t xml:space="preserve">cuenta 1.7.11 </w:t>
      </w:r>
      <w:r w:rsidR="00024127" w:rsidRPr="0077077F">
        <w:rPr>
          <w:rFonts w:ascii="Arial Narrow" w:hAnsi="Arial Narrow" w:cs="Gisha"/>
          <w:bCs/>
          <w:i/>
          <w:iCs/>
          <w:sz w:val="22"/>
          <w:szCs w:val="22"/>
        </w:rPr>
        <w:t>Bienes de Uso Público en Servicio</w:t>
      </w:r>
      <w:r w:rsidR="00024127" w:rsidRPr="0077077F">
        <w:rPr>
          <w:rFonts w:ascii="Arial Narrow" w:hAnsi="Arial Narrow" w:cs="Gisha"/>
          <w:bCs/>
          <w:sz w:val="22"/>
          <w:szCs w:val="22"/>
        </w:rPr>
        <w:t xml:space="preserve"> </w:t>
      </w:r>
      <w:r w:rsidR="00024127" w:rsidRPr="0077077F">
        <w:rPr>
          <w:rFonts w:ascii="Arial Narrow" w:hAnsi="Arial Narrow" w:cs="Gisha"/>
          <w:bCs/>
          <w:i/>
          <w:iCs/>
          <w:sz w:val="22"/>
          <w:szCs w:val="22"/>
        </w:rPr>
        <w:t>– Concesiones</w:t>
      </w:r>
      <w:r w:rsidR="00024127" w:rsidRPr="0077077F">
        <w:rPr>
          <w:rFonts w:ascii="Arial Narrow" w:hAnsi="Arial Narrow" w:cs="Gisha"/>
          <w:bCs/>
          <w:sz w:val="22"/>
          <w:szCs w:val="22"/>
        </w:rPr>
        <w:t xml:space="preserve">, subcuenta 1.7.11.01 </w:t>
      </w:r>
      <w:r w:rsidR="00024127" w:rsidRPr="0077077F">
        <w:rPr>
          <w:rFonts w:ascii="Arial Narrow" w:hAnsi="Arial Narrow" w:cs="Gisha"/>
          <w:bCs/>
          <w:i/>
          <w:iCs/>
          <w:sz w:val="22"/>
          <w:szCs w:val="22"/>
        </w:rPr>
        <w:lastRenderedPageBreak/>
        <w:t>Red Carretera</w:t>
      </w:r>
      <w:r w:rsidR="00024127" w:rsidRPr="0077077F">
        <w:rPr>
          <w:rFonts w:ascii="Arial Narrow" w:hAnsi="Arial Narrow" w:cs="Gisha"/>
          <w:bCs/>
          <w:sz w:val="22"/>
          <w:szCs w:val="22"/>
        </w:rPr>
        <w:t xml:space="preserve">, </w:t>
      </w:r>
      <w:r w:rsidR="0089035E" w:rsidRPr="0077077F">
        <w:rPr>
          <w:rFonts w:ascii="Arial Narrow" w:hAnsi="Arial Narrow" w:cs="Gisha"/>
          <w:bCs/>
          <w:sz w:val="22"/>
          <w:szCs w:val="22"/>
        </w:rPr>
        <w:t>un valor de $</w:t>
      </w:r>
      <w:r w:rsidR="00595DED" w:rsidRPr="0077077F">
        <w:rPr>
          <w:rFonts w:ascii="Arial Narrow" w:hAnsi="Arial Narrow" w:cs="Gisha"/>
          <w:bCs/>
          <w:sz w:val="22"/>
          <w:szCs w:val="22"/>
        </w:rPr>
        <w:t xml:space="preserve">16.826.792 </w:t>
      </w:r>
      <w:r w:rsidR="0089035E" w:rsidRPr="0077077F">
        <w:rPr>
          <w:rFonts w:ascii="Arial Narrow" w:hAnsi="Arial Narrow" w:cs="Gisha"/>
          <w:bCs/>
          <w:sz w:val="22"/>
          <w:szCs w:val="22"/>
        </w:rPr>
        <w:t>miles, por</w:t>
      </w:r>
      <w:r w:rsidR="00040042" w:rsidRPr="0077077F">
        <w:rPr>
          <w:rFonts w:ascii="Arial Narrow" w:hAnsi="Arial Narrow" w:cs="Gisha"/>
          <w:bCs/>
          <w:sz w:val="22"/>
          <w:szCs w:val="22"/>
        </w:rPr>
        <w:t xml:space="preserve"> l</w:t>
      </w:r>
      <w:r w:rsidR="00024127" w:rsidRPr="0077077F">
        <w:rPr>
          <w:rFonts w:ascii="Arial Narrow" w:hAnsi="Arial Narrow" w:cs="Gisha"/>
          <w:bCs/>
          <w:sz w:val="22"/>
          <w:szCs w:val="22"/>
        </w:rPr>
        <w:t>a ordenación del pago de las Resoluciones por medio de las cuales se declara y reconoce la ocurrencia de contingencias</w:t>
      </w:r>
      <w:r w:rsidR="00A31046" w:rsidRPr="0077077F">
        <w:rPr>
          <w:rFonts w:ascii="Arial Narrow" w:hAnsi="Arial Narrow" w:cs="Gisha"/>
          <w:bCs/>
          <w:sz w:val="22"/>
          <w:szCs w:val="22"/>
        </w:rPr>
        <w:t>,</w:t>
      </w:r>
      <w:r w:rsidR="00024127" w:rsidRPr="0077077F">
        <w:rPr>
          <w:rFonts w:ascii="Arial Narrow" w:hAnsi="Arial Narrow" w:cs="Gisha"/>
          <w:bCs/>
          <w:sz w:val="22"/>
          <w:szCs w:val="22"/>
        </w:rPr>
        <w:t xml:space="preserve"> de acuerdo con la información suministrada</w:t>
      </w:r>
      <w:r w:rsidR="00CF5006" w:rsidRPr="0077077F">
        <w:rPr>
          <w:rFonts w:ascii="Arial Narrow" w:hAnsi="Arial Narrow" w:cs="Gisha"/>
          <w:bCs/>
          <w:sz w:val="22"/>
          <w:szCs w:val="22"/>
        </w:rPr>
        <w:t>,</w:t>
      </w:r>
      <w:r w:rsidR="00024127" w:rsidRPr="0077077F">
        <w:rPr>
          <w:rFonts w:ascii="Arial Narrow" w:hAnsi="Arial Narrow" w:cs="Gisha"/>
          <w:bCs/>
          <w:sz w:val="22"/>
          <w:szCs w:val="22"/>
        </w:rPr>
        <w:t xml:space="preserve"> por el Coordinador del Grupo Interno de Trabajo de Riesgos</w:t>
      </w:r>
      <w:r w:rsidR="00CF5006" w:rsidRPr="0077077F">
        <w:rPr>
          <w:rFonts w:ascii="Arial Narrow" w:hAnsi="Arial Narrow" w:cs="Gisha"/>
          <w:bCs/>
          <w:sz w:val="22"/>
          <w:szCs w:val="22"/>
        </w:rPr>
        <w:t xml:space="preserve"> de la Agencia,</w:t>
      </w:r>
      <w:r w:rsidR="000509E9" w:rsidRPr="0077077F">
        <w:rPr>
          <w:rFonts w:ascii="Arial Narrow" w:hAnsi="Arial Narrow" w:cs="Gisha"/>
          <w:bCs/>
          <w:sz w:val="22"/>
          <w:szCs w:val="22"/>
        </w:rPr>
        <w:t xml:space="preserve"> mediante </w:t>
      </w:r>
      <w:r w:rsidR="00C20AA4" w:rsidRPr="0077077F">
        <w:rPr>
          <w:rFonts w:ascii="Arial Narrow" w:hAnsi="Arial Narrow" w:cs="Gisha"/>
          <w:bCs/>
          <w:sz w:val="22"/>
          <w:szCs w:val="22"/>
        </w:rPr>
        <w:t xml:space="preserve">memorando No. </w:t>
      </w:r>
      <w:r w:rsidR="009A47AC" w:rsidRPr="0077077F">
        <w:rPr>
          <w:rFonts w:ascii="Arial Narrow" w:hAnsi="Arial Narrow" w:cs="Gisha"/>
          <w:bCs/>
          <w:sz w:val="22"/>
          <w:szCs w:val="22"/>
        </w:rPr>
        <w:t>20206020113563</w:t>
      </w:r>
      <w:r w:rsidR="00C20AA4" w:rsidRPr="0077077F">
        <w:rPr>
          <w:rFonts w:ascii="Arial Narrow" w:hAnsi="Arial Narrow" w:cs="Gisha"/>
          <w:bCs/>
          <w:sz w:val="22"/>
          <w:szCs w:val="22"/>
        </w:rPr>
        <w:t xml:space="preserve"> del 1</w:t>
      </w:r>
      <w:r w:rsidR="009A47AC" w:rsidRPr="0077077F">
        <w:rPr>
          <w:rFonts w:ascii="Arial Narrow" w:hAnsi="Arial Narrow" w:cs="Gisha"/>
          <w:bCs/>
          <w:sz w:val="22"/>
          <w:szCs w:val="22"/>
        </w:rPr>
        <w:t>5</w:t>
      </w:r>
      <w:r w:rsidR="00C20AA4" w:rsidRPr="0077077F">
        <w:rPr>
          <w:rFonts w:ascii="Arial Narrow" w:hAnsi="Arial Narrow" w:cs="Gisha"/>
          <w:bCs/>
          <w:sz w:val="22"/>
          <w:szCs w:val="22"/>
        </w:rPr>
        <w:t xml:space="preserve"> de </w:t>
      </w:r>
      <w:r w:rsidR="009A47AC" w:rsidRPr="0077077F">
        <w:rPr>
          <w:rFonts w:ascii="Arial Narrow" w:hAnsi="Arial Narrow" w:cs="Gisha"/>
          <w:bCs/>
          <w:sz w:val="22"/>
          <w:szCs w:val="22"/>
        </w:rPr>
        <w:t>septiembre</w:t>
      </w:r>
      <w:r w:rsidR="00C20AA4" w:rsidRPr="0077077F">
        <w:rPr>
          <w:rFonts w:ascii="Arial Narrow" w:hAnsi="Arial Narrow" w:cs="Gisha"/>
          <w:bCs/>
          <w:sz w:val="22"/>
          <w:szCs w:val="22"/>
        </w:rPr>
        <w:t xml:space="preserve"> de 2020</w:t>
      </w:r>
      <w:r w:rsidR="00024127" w:rsidRPr="0077077F">
        <w:rPr>
          <w:rFonts w:ascii="Arial Narrow" w:hAnsi="Arial Narrow" w:cs="Gisha"/>
          <w:bCs/>
          <w:sz w:val="22"/>
          <w:szCs w:val="22"/>
        </w:rPr>
        <w:t>.</w:t>
      </w:r>
      <w:r w:rsidR="00CD48B3" w:rsidRPr="0077077F">
        <w:rPr>
          <w:rFonts w:ascii="Arial Narrow" w:hAnsi="Arial Narrow" w:cs="Gisha"/>
          <w:bCs/>
          <w:sz w:val="22"/>
          <w:szCs w:val="22"/>
        </w:rPr>
        <w:t xml:space="preserve">  A su vez, se registra un crédito a la subcuenta 1.9.08.03 Encargo fiduciario - fiducia de administración y pagos por la autorización del pago </w:t>
      </w:r>
      <w:r w:rsidR="00CF5006" w:rsidRPr="0077077F">
        <w:rPr>
          <w:rFonts w:ascii="Arial Narrow" w:hAnsi="Arial Narrow" w:cs="Gisha"/>
          <w:bCs/>
          <w:sz w:val="22"/>
          <w:szCs w:val="22"/>
        </w:rPr>
        <w:t>del</w:t>
      </w:r>
      <w:r w:rsidR="00CD48B3" w:rsidRPr="0077077F">
        <w:rPr>
          <w:rFonts w:ascii="Arial Narrow" w:hAnsi="Arial Narrow" w:cs="Gisha"/>
          <w:bCs/>
          <w:sz w:val="22"/>
          <w:szCs w:val="22"/>
        </w:rPr>
        <w:t xml:space="preserve"> G</w:t>
      </w:r>
      <w:r w:rsidR="00CF5006" w:rsidRPr="0077077F">
        <w:rPr>
          <w:rFonts w:ascii="Arial Narrow" w:hAnsi="Arial Narrow" w:cs="Gisha"/>
          <w:bCs/>
          <w:sz w:val="22"/>
          <w:szCs w:val="22"/>
        </w:rPr>
        <w:t>.</w:t>
      </w:r>
      <w:r w:rsidR="00CD48B3" w:rsidRPr="0077077F">
        <w:rPr>
          <w:rFonts w:ascii="Arial Narrow" w:hAnsi="Arial Narrow" w:cs="Gisha"/>
          <w:bCs/>
          <w:sz w:val="22"/>
          <w:szCs w:val="22"/>
        </w:rPr>
        <w:t>I</w:t>
      </w:r>
      <w:r w:rsidR="00CF5006" w:rsidRPr="0077077F">
        <w:rPr>
          <w:rFonts w:ascii="Arial Narrow" w:hAnsi="Arial Narrow" w:cs="Gisha"/>
          <w:bCs/>
          <w:sz w:val="22"/>
          <w:szCs w:val="22"/>
        </w:rPr>
        <w:t>.</w:t>
      </w:r>
      <w:r w:rsidR="00CD48B3" w:rsidRPr="0077077F">
        <w:rPr>
          <w:rFonts w:ascii="Arial Narrow" w:hAnsi="Arial Narrow" w:cs="Gisha"/>
          <w:bCs/>
          <w:sz w:val="22"/>
          <w:szCs w:val="22"/>
        </w:rPr>
        <w:t>T. de Riesgos y el desembolso de los recursos por parte de la Fiduprevisora a los concesionarios por la materialización del riesgo</w:t>
      </w:r>
    </w:p>
    <w:p w14:paraId="2D07B3AB" w14:textId="1B8463AA" w:rsidR="00CD48B3" w:rsidRPr="0077077F" w:rsidRDefault="00CD48B3" w:rsidP="00CD48B3">
      <w:pPr>
        <w:pStyle w:val="Prrafodelista"/>
        <w:ind w:left="1080"/>
        <w:jc w:val="both"/>
        <w:rPr>
          <w:rFonts w:ascii="Arial Narrow" w:hAnsi="Arial Narrow" w:cs="Gisha"/>
          <w:b/>
          <w:bCs/>
          <w:sz w:val="22"/>
          <w:szCs w:val="22"/>
        </w:rPr>
      </w:pPr>
    </w:p>
    <w:p w14:paraId="70E05730" w14:textId="6C760642" w:rsidR="00714295" w:rsidRPr="0077077F" w:rsidRDefault="00714295" w:rsidP="00142033">
      <w:pPr>
        <w:ind w:firstLine="708"/>
        <w:jc w:val="both"/>
        <w:rPr>
          <w:rFonts w:ascii="Arial Narrow" w:hAnsi="Arial Narrow" w:cs="Gisha"/>
          <w:bCs/>
          <w:sz w:val="22"/>
          <w:szCs w:val="22"/>
        </w:rPr>
      </w:pPr>
      <w:r w:rsidRPr="0077077F">
        <w:rPr>
          <w:rFonts w:ascii="Arial Narrow" w:hAnsi="Arial Narrow" w:cs="Gisha"/>
          <w:bCs/>
          <w:sz w:val="22"/>
          <w:szCs w:val="22"/>
        </w:rPr>
        <w:t>A continuación, se relaciona los proyectos afectados:</w:t>
      </w:r>
    </w:p>
    <w:p w14:paraId="06DB0140" w14:textId="1FEF9991" w:rsidR="009A47AC" w:rsidRDefault="009A47AC" w:rsidP="00CD48B3">
      <w:pPr>
        <w:pStyle w:val="Prrafodelista"/>
        <w:ind w:left="1080"/>
        <w:jc w:val="both"/>
        <w:rPr>
          <w:rFonts w:ascii="Arial Narrow" w:hAnsi="Arial Narrow" w:cs="Gisha"/>
          <w:bCs/>
          <w:sz w:val="22"/>
          <w:szCs w:val="22"/>
        </w:rPr>
      </w:pPr>
    </w:p>
    <w:p w14:paraId="45E31848" w14:textId="77777777" w:rsidR="00142033" w:rsidRPr="00142033" w:rsidRDefault="00142033" w:rsidP="00CD48B3">
      <w:pPr>
        <w:pStyle w:val="Prrafodelista"/>
        <w:ind w:left="1080"/>
        <w:jc w:val="both"/>
        <w:rPr>
          <w:rFonts w:ascii="Arial Narrow" w:hAnsi="Arial Narrow" w:cs="Gisha"/>
          <w:bCs/>
          <w:sz w:val="20"/>
          <w:szCs w:val="20"/>
        </w:rPr>
      </w:pPr>
    </w:p>
    <w:p w14:paraId="338CD710" w14:textId="4DEB7DD5" w:rsidR="009A47AC" w:rsidRDefault="009A47AC" w:rsidP="00262965">
      <w:pPr>
        <w:pStyle w:val="Prrafodelista"/>
        <w:ind w:left="1080"/>
        <w:rPr>
          <w:rFonts w:ascii="Arial Narrow" w:hAnsi="Arial Narrow" w:cs="Gisha"/>
          <w:bCs/>
          <w:sz w:val="22"/>
          <w:szCs w:val="22"/>
        </w:rPr>
      </w:pPr>
      <w:r w:rsidRPr="009A47AC">
        <w:rPr>
          <w:noProof/>
        </w:rPr>
        <w:drawing>
          <wp:inline distT="0" distB="0" distL="0" distR="0" wp14:anchorId="1866DB89" wp14:editId="01DE72EC">
            <wp:extent cx="4600334" cy="252851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8921" cy="2544228"/>
                    </a:xfrm>
                    <a:prstGeom prst="rect">
                      <a:avLst/>
                    </a:prstGeom>
                    <a:noFill/>
                    <a:ln>
                      <a:noFill/>
                    </a:ln>
                  </pic:spPr>
                </pic:pic>
              </a:graphicData>
            </a:graphic>
          </wp:inline>
        </w:drawing>
      </w:r>
    </w:p>
    <w:p w14:paraId="35CBD747" w14:textId="680E8692" w:rsidR="004259FE" w:rsidRDefault="004259FE" w:rsidP="00CD48B3">
      <w:pPr>
        <w:pStyle w:val="Prrafodelista"/>
        <w:ind w:left="1080"/>
        <w:jc w:val="both"/>
        <w:rPr>
          <w:rFonts w:ascii="Arial Narrow" w:hAnsi="Arial Narrow" w:cs="Gisha"/>
          <w:bCs/>
          <w:sz w:val="22"/>
          <w:szCs w:val="22"/>
        </w:rPr>
      </w:pPr>
    </w:p>
    <w:p w14:paraId="1B24A2F4" w14:textId="0A8F30DF" w:rsidR="000509E9" w:rsidRPr="0077077F" w:rsidRDefault="000509E9" w:rsidP="000509E9">
      <w:pPr>
        <w:pStyle w:val="Ttulo1"/>
        <w:rPr>
          <w:sz w:val="22"/>
          <w:szCs w:val="22"/>
        </w:rPr>
      </w:pPr>
      <w:bookmarkStart w:id="4" w:name="_Toc28337400"/>
      <w:r w:rsidRPr="0077077F">
        <w:rPr>
          <w:sz w:val="22"/>
          <w:szCs w:val="22"/>
        </w:rPr>
        <w:t>OTROS DERECHOS Y GARANTÍAS</w:t>
      </w:r>
      <w:bookmarkEnd w:id="4"/>
    </w:p>
    <w:p w14:paraId="49BE4E82" w14:textId="5287523F" w:rsidR="000509E9" w:rsidRPr="0077077F" w:rsidRDefault="000509E9" w:rsidP="000509E9">
      <w:pPr>
        <w:rPr>
          <w:rFonts w:ascii="Arial Narrow" w:eastAsiaTheme="majorEastAsia" w:hAnsi="Arial Narrow" w:cstheme="majorBidi"/>
          <w:color w:val="2F5496" w:themeColor="accent1" w:themeShade="BF"/>
          <w:sz w:val="22"/>
          <w:szCs w:val="22"/>
        </w:rPr>
      </w:pPr>
    </w:p>
    <w:p w14:paraId="11BF1BF5" w14:textId="6D647F7A" w:rsidR="00E03224" w:rsidRPr="0077077F" w:rsidRDefault="00AB1C22" w:rsidP="00AE427E">
      <w:pPr>
        <w:jc w:val="both"/>
        <w:rPr>
          <w:rFonts w:ascii="Arial Narrow" w:hAnsi="Arial Narrow"/>
          <w:sz w:val="22"/>
          <w:szCs w:val="22"/>
        </w:rPr>
      </w:pPr>
      <w:r w:rsidRPr="0077077F">
        <w:rPr>
          <w:rFonts w:ascii="Arial Narrow" w:hAnsi="Arial Narrow"/>
          <w:sz w:val="22"/>
          <w:szCs w:val="22"/>
        </w:rPr>
        <w:t xml:space="preserve">En el grupo </w:t>
      </w:r>
      <w:r w:rsidR="003923C6" w:rsidRPr="0077077F">
        <w:rPr>
          <w:rFonts w:ascii="Arial Narrow" w:hAnsi="Arial Narrow"/>
          <w:sz w:val="22"/>
          <w:szCs w:val="22"/>
        </w:rPr>
        <w:t>1</w:t>
      </w:r>
      <w:r w:rsidR="00A731EA" w:rsidRPr="0077077F">
        <w:rPr>
          <w:rFonts w:ascii="Arial Narrow" w:hAnsi="Arial Narrow"/>
          <w:sz w:val="22"/>
          <w:szCs w:val="22"/>
        </w:rPr>
        <w:t>.</w:t>
      </w:r>
      <w:r w:rsidR="003923C6" w:rsidRPr="0077077F">
        <w:rPr>
          <w:rFonts w:ascii="Arial Narrow" w:hAnsi="Arial Narrow"/>
          <w:sz w:val="22"/>
          <w:szCs w:val="22"/>
        </w:rPr>
        <w:t xml:space="preserve">9 </w:t>
      </w:r>
      <w:r w:rsidRPr="0077077F">
        <w:rPr>
          <w:rFonts w:ascii="Arial Narrow" w:hAnsi="Arial Narrow"/>
          <w:i/>
          <w:iCs/>
          <w:sz w:val="22"/>
          <w:szCs w:val="22"/>
        </w:rPr>
        <w:t>Otros activos</w:t>
      </w:r>
      <w:r w:rsidR="00A00378" w:rsidRPr="0077077F">
        <w:rPr>
          <w:rFonts w:ascii="Arial Narrow" w:hAnsi="Arial Narrow"/>
          <w:sz w:val="22"/>
          <w:szCs w:val="22"/>
        </w:rPr>
        <w:t>,</w:t>
      </w:r>
      <w:r w:rsidRPr="0077077F">
        <w:rPr>
          <w:rFonts w:ascii="Arial Narrow" w:hAnsi="Arial Narrow"/>
          <w:sz w:val="22"/>
          <w:szCs w:val="22"/>
        </w:rPr>
        <w:t xml:space="preserve"> </w:t>
      </w:r>
      <w:r w:rsidR="00BD2FC7" w:rsidRPr="0077077F">
        <w:rPr>
          <w:rFonts w:ascii="Arial Narrow" w:hAnsi="Arial Narrow"/>
          <w:sz w:val="22"/>
          <w:szCs w:val="22"/>
        </w:rPr>
        <w:t xml:space="preserve">cuenta 1.9.08 </w:t>
      </w:r>
      <w:r w:rsidR="00BD2FC7" w:rsidRPr="0077077F">
        <w:rPr>
          <w:rFonts w:ascii="Arial Narrow" w:hAnsi="Arial Narrow"/>
          <w:i/>
          <w:iCs/>
          <w:sz w:val="22"/>
          <w:szCs w:val="22"/>
        </w:rPr>
        <w:t>Recursos entregados en administración</w:t>
      </w:r>
      <w:r w:rsidR="00BD2FC7" w:rsidRPr="0077077F">
        <w:rPr>
          <w:rFonts w:ascii="Arial Narrow" w:hAnsi="Arial Narrow"/>
          <w:sz w:val="22"/>
          <w:szCs w:val="22"/>
        </w:rPr>
        <w:t xml:space="preserve"> </w:t>
      </w:r>
      <w:r w:rsidRPr="0077077F">
        <w:rPr>
          <w:rFonts w:ascii="Arial Narrow" w:hAnsi="Arial Narrow"/>
          <w:sz w:val="22"/>
          <w:szCs w:val="22"/>
        </w:rPr>
        <w:t>se registr</w:t>
      </w:r>
      <w:r w:rsidR="00AE427E" w:rsidRPr="0077077F">
        <w:rPr>
          <w:rFonts w:ascii="Arial Narrow" w:hAnsi="Arial Narrow"/>
          <w:sz w:val="22"/>
          <w:szCs w:val="22"/>
        </w:rPr>
        <w:t>a</w:t>
      </w:r>
      <w:r w:rsidR="00147465" w:rsidRPr="0077077F">
        <w:rPr>
          <w:rFonts w:ascii="Arial Narrow" w:hAnsi="Arial Narrow"/>
          <w:sz w:val="22"/>
          <w:szCs w:val="22"/>
        </w:rPr>
        <w:t>,</w:t>
      </w:r>
      <w:r w:rsidRPr="0077077F">
        <w:rPr>
          <w:rFonts w:ascii="Arial Narrow" w:hAnsi="Arial Narrow"/>
          <w:sz w:val="22"/>
          <w:szCs w:val="22"/>
        </w:rPr>
        <w:t xml:space="preserve"> entre otros</w:t>
      </w:r>
      <w:r w:rsidR="00147465" w:rsidRPr="0077077F">
        <w:rPr>
          <w:rFonts w:ascii="Arial Narrow" w:hAnsi="Arial Narrow"/>
          <w:sz w:val="22"/>
          <w:szCs w:val="22"/>
        </w:rPr>
        <w:t>,</w:t>
      </w:r>
      <w:r w:rsidRPr="0077077F">
        <w:rPr>
          <w:rFonts w:ascii="Arial Narrow" w:hAnsi="Arial Narrow"/>
          <w:sz w:val="22"/>
          <w:szCs w:val="22"/>
        </w:rPr>
        <w:t xml:space="preserve"> en </w:t>
      </w:r>
      <w:r w:rsidR="007E44DC" w:rsidRPr="0077077F">
        <w:rPr>
          <w:rFonts w:ascii="Arial Narrow" w:hAnsi="Arial Narrow"/>
          <w:sz w:val="22"/>
          <w:szCs w:val="22"/>
        </w:rPr>
        <w:t>agost</w:t>
      </w:r>
      <w:r w:rsidR="000509E9" w:rsidRPr="0077077F">
        <w:rPr>
          <w:rFonts w:ascii="Arial Narrow" w:hAnsi="Arial Narrow"/>
          <w:sz w:val="22"/>
          <w:szCs w:val="22"/>
        </w:rPr>
        <w:t>o</w:t>
      </w:r>
      <w:r w:rsidR="003923C6" w:rsidRPr="0077077F">
        <w:rPr>
          <w:rFonts w:ascii="Arial Narrow" w:hAnsi="Arial Narrow"/>
          <w:sz w:val="22"/>
          <w:szCs w:val="22"/>
        </w:rPr>
        <w:t xml:space="preserve"> de 2020</w:t>
      </w:r>
      <w:r w:rsidR="00AE427E" w:rsidRPr="0077077F">
        <w:rPr>
          <w:rFonts w:ascii="Arial Narrow" w:hAnsi="Arial Narrow"/>
          <w:sz w:val="22"/>
          <w:szCs w:val="22"/>
        </w:rPr>
        <w:t xml:space="preserve"> en la </w:t>
      </w:r>
      <w:r w:rsidR="00617FB3" w:rsidRPr="0077077F">
        <w:rPr>
          <w:rFonts w:ascii="Arial Narrow" w:hAnsi="Arial Narrow"/>
          <w:sz w:val="22"/>
          <w:szCs w:val="22"/>
        </w:rPr>
        <w:t xml:space="preserve">subcuenta </w:t>
      </w:r>
      <w:r w:rsidR="005019BE" w:rsidRPr="0077077F">
        <w:rPr>
          <w:rFonts w:ascii="Arial Narrow" w:hAnsi="Arial Narrow"/>
          <w:sz w:val="22"/>
          <w:szCs w:val="22"/>
        </w:rPr>
        <w:t xml:space="preserve">1.9.08.01 </w:t>
      </w:r>
      <w:r w:rsidR="005019BE" w:rsidRPr="0077077F">
        <w:rPr>
          <w:rFonts w:ascii="Arial Narrow" w:hAnsi="Arial Narrow"/>
          <w:i/>
          <w:iCs/>
          <w:sz w:val="22"/>
          <w:szCs w:val="22"/>
        </w:rPr>
        <w:t>E</w:t>
      </w:r>
      <w:r w:rsidR="00617FB3" w:rsidRPr="0077077F">
        <w:rPr>
          <w:rFonts w:ascii="Arial Narrow" w:hAnsi="Arial Narrow"/>
          <w:i/>
          <w:iCs/>
          <w:sz w:val="22"/>
          <w:szCs w:val="22"/>
        </w:rPr>
        <w:t>n administración</w:t>
      </w:r>
      <w:r w:rsidR="005019BE" w:rsidRPr="0077077F">
        <w:rPr>
          <w:rFonts w:ascii="Arial Narrow" w:hAnsi="Arial Narrow"/>
          <w:sz w:val="22"/>
          <w:szCs w:val="22"/>
        </w:rPr>
        <w:t xml:space="preserve">, </w:t>
      </w:r>
      <w:r w:rsidR="00887A96" w:rsidRPr="0077077F">
        <w:rPr>
          <w:rFonts w:ascii="Arial Narrow" w:hAnsi="Arial Narrow"/>
          <w:sz w:val="22"/>
          <w:szCs w:val="22"/>
        </w:rPr>
        <w:t>código contable</w:t>
      </w:r>
      <w:r w:rsidR="005019BE" w:rsidRPr="0077077F">
        <w:rPr>
          <w:rFonts w:ascii="Arial Narrow" w:hAnsi="Arial Narrow"/>
          <w:sz w:val="22"/>
          <w:szCs w:val="22"/>
        </w:rPr>
        <w:t xml:space="preserve"> 1.9.08.01.002</w:t>
      </w:r>
      <w:r w:rsidR="00623457" w:rsidRPr="0077077F">
        <w:rPr>
          <w:rFonts w:ascii="Arial Narrow" w:hAnsi="Arial Narrow"/>
          <w:sz w:val="22"/>
          <w:szCs w:val="22"/>
        </w:rPr>
        <w:t xml:space="preserve"> En administración </w:t>
      </w:r>
      <w:proofErr w:type="spellStart"/>
      <w:r w:rsidR="00623457" w:rsidRPr="0077077F">
        <w:rPr>
          <w:rFonts w:ascii="Arial Narrow" w:hAnsi="Arial Narrow"/>
          <w:sz w:val="22"/>
          <w:szCs w:val="22"/>
        </w:rPr>
        <w:t>dtn</w:t>
      </w:r>
      <w:proofErr w:type="spellEnd"/>
      <w:r w:rsidR="00623457" w:rsidRPr="0077077F">
        <w:rPr>
          <w:rFonts w:ascii="Arial Narrow" w:hAnsi="Arial Narrow"/>
          <w:sz w:val="22"/>
          <w:szCs w:val="22"/>
        </w:rPr>
        <w:t xml:space="preserve"> - </w:t>
      </w:r>
      <w:proofErr w:type="spellStart"/>
      <w:r w:rsidR="00623457" w:rsidRPr="0077077F">
        <w:rPr>
          <w:rFonts w:ascii="Arial Narrow" w:hAnsi="Arial Narrow"/>
          <w:sz w:val="22"/>
          <w:szCs w:val="22"/>
        </w:rPr>
        <w:t>scun</w:t>
      </w:r>
      <w:proofErr w:type="spellEnd"/>
      <w:r w:rsidR="00617FB3" w:rsidRPr="0077077F">
        <w:rPr>
          <w:rFonts w:ascii="Arial Narrow" w:hAnsi="Arial Narrow"/>
          <w:sz w:val="22"/>
          <w:szCs w:val="22"/>
        </w:rPr>
        <w:t>, un saldo por valor de $</w:t>
      </w:r>
      <w:r w:rsidR="006C266E" w:rsidRPr="0077077F">
        <w:rPr>
          <w:rFonts w:ascii="Arial Narrow" w:hAnsi="Arial Narrow"/>
          <w:sz w:val="22"/>
          <w:szCs w:val="22"/>
        </w:rPr>
        <w:t xml:space="preserve"> </w:t>
      </w:r>
      <w:r w:rsidR="006E14ED" w:rsidRPr="0077077F">
        <w:rPr>
          <w:rFonts w:ascii="Arial Narrow" w:hAnsi="Arial Narrow"/>
          <w:sz w:val="22"/>
          <w:szCs w:val="22"/>
        </w:rPr>
        <w:t xml:space="preserve">183.986.691 </w:t>
      </w:r>
      <w:r w:rsidR="00CD2BD9" w:rsidRPr="0077077F">
        <w:rPr>
          <w:rFonts w:ascii="Arial Narrow" w:hAnsi="Arial Narrow"/>
          <w:sz w:val="22"/>
          <w:szCs w:val="22"/>
        </w:rPr>
        <w:t>mil</w:t>
      </w:r>
      <w:r w:rsidR="00617FB3" w:rsidRPr="0077077F">
        <w:rPr>
          <w:rFonts w:ascii="Arial Narrow" w:hAnsi="Arial Narrow"/>
          <w:sz w:val="22"/>
          <w:szCs w:val="22"/>
        </w:rPr>
        <w:t xml:space="preserve">es.  Esta subcuenta </w:t>
      </w:r>
      <w:r w:rsidR="00544306" w:rsidRPr="0077077F">
        <w:rPr>
          <w:rFonts w:ascii="Arial Narrow" w:hAnsi="Arial Narrow"/>
          <w:sz w:val="22"/>
          <w:szCs w:val="22"/>
        </w:rPr>
        <w:t>mensualmente se concilia con la Dirección del Tesoro Nacional</w:t>
      </w:r>
      <w:r w:rsidR="0006614B" w:rsidRPr="0077077F">
        <w:rPr>
          <w:rFonts w:ascii="Arial Narrow" w:hAnsi="Arial Narrow"/>
          <w:sz w:val="22"/>
          <w:szCs w:val="22"/>
        </w:rPr>
        <w:t>,</w:t>
      </w:r>
      <w:r w:rsidR="00544306" w:rsidRPr="0077077F">
        <w:rPr>
          <w:rFonts w:ascii="Arial Narrow" w:hAnsi="Arial Narrow"/>
          <w:sz w:val="22"/>
          <w:szCs w:val="22"/>
        </w:rPr>
        <w:t xml:space="preserve"> en el formato establecido para ello, debido a que esta cuenta genera una operación reciproca.</w:t>
      </w:r>
    </w:p>
    <w:p w14:paraId="6BA0508E" w14:textId="42E32981" w:rsidR="00E03224" w:rsidRPr="0077077F" w:rsidRDefault="00E03224" w:rsidP="00A614CB">
      <w:pPr>
        <w:pStyle w:val="Prrafodelista"/>
        <w:ind w:left="1068"/>
        <w:jc w:val="both"/>
        <w:rPr>
          <w:rFonts w:ascii="Arial Narrow" w:hAnsi="Arial Narrow"/>
          <w:sz w:val="22"/>
          <w:szCs w:val="22"/>
        </w:rPr>
      </w:pPr>
    </w:p>
    <w:p w14:paraId="1FBC0BD6" w14:textId="77777777" w:rsidR="00142033" w:rsidRPr="0077077F" w:rsidRDefault="00142033" w:rsidP="00A614CB">
      <w:pPr>
        <w:pStyle w:val="Prrafodelista"/>
        <w:ind w:left="1068"/>
        <w:jc w:val="both"/>
        <w:rPr>
          <w:rFonts w:ascii="Arial Narrow" w:hAnsi="Arial Narrow"/>
          <w:sz w:val="22"/>
          <w:szCs w:val="22"/>
        </w:rPr>
      </w:pPr>
    </w:p>
    <w:p w14:paraId="003F4D87" w14:textId="3D3DD9D9" w:rsidR="00544306" w:rsidRPr="0077077F" w:rsidRDefault="00544306" w:rsidP="00AE427E">
      <w:pPr>
        <w:jc w:val="both"/>
        <w:rPr>
          <w:rFonts w:ascii="Arial Narrow" w:hAnsi="Arial Narrow"/>
          <w:sz w:val="22"/>
          <w:szCs w:val="22"/>
        </w:rPr>
      </w:pPr>
      <w:r w:rsidRPr="0077077F">
        <w:rPr>
          <w:rFonts w:ascii="Arial Narrow" w:hAnsi="Arial Narrow"/>
          <w:sz w:val="22"/>
          <w:szCs w:val="22"/>
        </w:rPr>
        <w:t>El sistema de cuenta única nacional – SCUN es definido en el artículo 1º del Decreto 2785 del 29 de noviembre de 2013 como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34275C5F" w:rsidR="00D57D9B" w:rsidRPr="0077077F" w:rsidRDefault="00D57D9B" w:rsidP="00A614CB">
      <w:pPr>
        <w:pStyle w:val="Prrafodelista"/>
        <w:ind w:left="1068"/>
        <w:jc w:val="both"/>
        <w:rPr>
          <w:rFonts w:ascii="Arial Narrow" w:hAnsi="Arial Narrow"/>
          <w:sz w:val="22"/>
          <w:szCs w:val="22"/>
        </w:rPr>
      </w:pPr>
    </w:p>
    <w:p w14:paraId="650F76A9" w14:textId="77777777" w:rsidR="00142033" w:rsidRPr="0077077F" w:rsidRDefault="00142033" w:rsidP="00A614CB">
      <w:pPr>
        <w:pStyle w:val="Prrafodelista"/>
        <w:ind w:left="1068"/>
        <w:jc w:val="both"/>
        <w:rPr>
          <w:rFonts w:ascii="Arial Narrow" w:hAnsi="Arial Narrow"/>
          <w:sz w:val="22"/>
          <w:szCs w:val="22"/>
        </w:rPr>
      </w:pPr>
    </w:p>
    <w:p w14:paraId="396DB133" w14:textId="52457598" w:rsidR="00FF1B2C" w:rsidRPr="0077077F" w:rsidRDefault="00FF1B2C" w:rsidP="00AE427E">
      <w:pPr>
        <w:jc w:val="both"/>
        <w:rPr>
          <w:rFonts w:ascii="Arial Narrow" w:hAnsi="Arial Narrow"/>
          <w:sz w:val="22"/>
          <w:szCs w:val="22"/>
        </w:rPr>
      </w:pPr>
      <w:r w:rsidRPr="0077077F">
        <w:rPr>
          <w:rFonts w:ascii="Arial Narrow" w:hAnsi="Arial Narrow"/>
          <w:sz w:val="22"/>
          <w:szCs w:val="22"/>
        </w:rPr>
        <w:t>A continuación, se detallan los pagos más representativos realizados</w:t>
      </w:r>
      <w:r w:rsidR="00DE424D" w:rsidRPr="0077077F">
        <w:rPr>
          <w:rFonts w:ascii="Arial Narrow" w:hAnsi="Arial Narrow"/>
          <w:sz w:val="22"/>
          <w:szCs w:val="22"/>
        </w:rPr>
        <w:t>,</w:t>
      </w:r>
      <w:r w:rsidRPr="0077077F">
        <w:rPr>
          <w:rFonts w:ascii="Arial Narrow" w:hAnsi="Arial Narrow"/>
          <w:sz w:val="22"/>
          <w:szCs w:val="22"/>
        </w:rPr>
        <w:t xml:space="preserve"> </w:t>
      </w:r>
      <w:r w:rsidR="00544306" w:rsidRPr="0077077F">
        <w:rPr>
          <w:rFonts w:ascii="Arial Narrow" w:hAnsi="Arial Narrow"/>
          <w:sz w:val="22"/>
          <w:szCs w:val="22"/>
        </w:rPr>
        <w:t xml:space="preserve">en </w:t>
      </w:r>
      <w:r w:rsidR="00F83D02" w:rsidRPr="0077077F">
        <w:rPr>
          <w:rFonts w:ascii="Arial Narrow" w:hAnsi="Arial Narrow"/>
          <w:sz w:val="22"/>
          <w:szCs w:val="22"/>
        </w:rPr>
        <w:t>agosto</w:t>
      </w:r>
      <w:r w:rsidR="006C266E" w:rsidRPr="0077077F">
        <w:rPr>
          <w:rFonts w:ascii="Arial Narrow" w:hAnsi="Arial Narrow"/>
          <w:sz w:val="22"/>
          <w:szCs w:val="22"/>
        </w:rPr>
        <w:t xml:space="preserve"> de 2020</w:t>
      </w:r>
      <w:r w:rsidR="00DE424D" w:rsidRPr="0077077F">
        <w:rPr>
          <w:rFonts w:ascii="Arial Narrow" w:hAnsi="Arial Narrow"/>
          <w:sz w:val="22"/>
          <w:szCs w:val="22"/>
        </w:rPr>
        <w:t>,</w:t>
      </w:r>
      <w:r w:rsidR="00544306" w:rsidRPr="0077077F">
        <w:rPr>
          <w:rFonts w:ascii="Arial Narrow" w:hAnsi="Arial Narrow"/>
          <w:sz w:val="22"/>
          <w:szCs w:val="22"/>
        </w:rPr>
        <w:t xml:space="preserve"> </w:t>
      </w:r>
      <w:r w:rsidRPr="0077077F">
        <w:rPr>
          <w:rFonts w:ascii="Arial Narrow" w:hAnsi="Arial Narrow"/>
          <w:sz w:val="22"/>
          <w:szCs w:val="22"/>
        </w:rPr>
        <w:t>por la CUN:</w:t>
      </w:r>
    </w:p>
    <w:p w14:paraId="44E3C4E5" w14:textId="1CDD222B" w:rsidR="0041259E" w:rsidRDefault="0041259E" w:rsidP="0041259E">
      <w:pPr>
        <w:pStyle w:val="Prrafodelista"/>
        <w:ind w:left="1068"/>
        <w:jc w:val="center"/>
        <w:rPr>
          <w:rFonts w:ascii="Arial Narrow" w:hAnsi="Arial Narrow"/>
          <w:sz w:val="22"/>
          <w:szCs w:val="22"/>
        </w:rPr>
      </w:pPr>
    </w:p>
    <w:p w14:paraId="6A748F0E" w14:textId="63CA1633" w:rsidR="004D3F78" w:rsidRPr="004D3F78" w:rsidRDefault="00E86B90" w:rsidP="002E235F">
      <w:pPr>
        <w:jc w:val="center"/>
        <w:rPr>
          <w:rFonts w:ascii="Arial Narrow" w:hAnsi="Arial Narrow"/>
          <w:sz w:val="22"/>
          <w:szCs w:val="22"/>
        </w:rPr>
      </w:pPr>
      <w:r w:rsidRPr="00E86B90">
        <w:rPr>
          <w:noProof/>
        </w:rPr>
        <w:lastRenderedPageBreak/>
        <w:drawing>
          <wp:inline distT="0" distB="0" distL="0" distR="0" wp14:anchorId="29F841E5" wp14:editId="6F9EECAB">
            <wp:extent cx="5058657" cy="4930444"/>
            <wp:effectExtent l="0" t="0" r="889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5640" cy="4946997"/>
                    </a:xfrm>
                    <a:prstGeom prst="rect">
                      <a:avLst/>
                    </a:prstGeom>
                    <a:noFill/>
                    <a:ln>
                      <a:noFill/>
                    </a:ln>
                  </pic:spPr>
                </pic:pic>
              </a:graphicData>
            </a:graphic>
          </wp:inline>
        </w:drawing>
      </w:r>
    </w:p>
    <w:p w14:paraId="4AB4C822" w14:textId="72DBBD7E" w:rsidR="0035523E" w:rsidRPr="0077077F" w:rsidRDefault="0035523E" w:rsidP="009F6699">
      <w:pPr>
        <w:pStyle w:val="Ttulo1"/>
        <w:rPr>
          <w:sz w:val="22"/>
          <w:szCs w:val="22"/>
        </w:rPr>
      </w:pPr>
      <w:r w:rsidRPr="0077077F">
        <w:rPr>
          <w:sz w:val="22"/>
          <w:szCs w:val="22"/>
        </w:rPr>
        <w:t>NOTA 2.  PASIVOS</w:t>
      </w:r>
    </w:p>
    <w:p w14:paraId="1040E5CB" w14:textId="77777777" w:rsidR="005F5A70" w:rsidRPr="0077077F" w:rsidRDefault="005F5A70" w:rsidP="00112759">
      <w:pPr>
        <w:rPr>
          <w:rFonts w:ascii="Arial Narrow" w:hAnsi="Arial Narrow" w:cs="Gisha"/>
          <w:b/>
          <w:bCs/>
          <w:sz w:val="22"/>
          <w:szCs w:val="22"/>
        </w:rPr>
      </w:pPr>
    </w:p>
    <w:p w14:paraId="7157C465" w14:textId="781899DD" w:rsidR="00B71A42" w:rsidRPr="0077077F" w:rsidRDefault="00B71A42" w:rsidP="00B71A42">
      <w:pPr>
        <w:jc w:val="center"/>
        <w:rPr>
          <w:rFonts w:ascii="Arial Narrow" w:hAnsi="Arial Narrow" w:cs="Gisha"/>
          <w:b/>
          <w:bCs/>
          <w:sz w:val="22"/>
          <w:szCs w:val="22"/>
        </w:rPr>
      </w:pPr>
      <w:r w:rsidRPr="0077077F">
        <w:rPr>
          <w:rFonts w:ascii="Arial Narrow" w:hAnsi="Arial Narrow" w:cs="Gisha"/>
          <w:b/>
          <w:bCs/>
          <w:sz w:val="22"/>
          <w:szCs w:val="22"/>
        </w:rPr>
        <w:t xml:space="preserve">VARIACIONES </w:t>
      </w:r>
      <w:r w:rsidR="004324FE" w:rsidRPr="0077077F">
        <w:rPr>
          <w:rFonts w:ascii="Arial Narrow" w:hAnsi="Arial Narrow" w:cs="Gisha"/>
          <w:b/>
          <w:bCs/>
          <w:sz w:val="22"/>
          <w:szCs w:val="22"/>
        </w:rPr>
        <w:t>PASIVOS</w:t>
      </w:r>
      <w:r w:rsidRPr="0077077F">
        <w:rPr>
          <w:rFonts w:ascii="Arial Narrow" w:hAnsi="Arial Narrow" w:cs="Gisha"/>
          <w:b/>
          <w:bCs/>
          <w:sz w:val="22"/>
          <w:szCs w:val="22"/>
        </w:rPr>
        <w:t xml:space="preserve"> </w:t>
      </w:r>
      <w:r w:rsidR="00721F44" w:rsidRPr="0077077F">
        <w:rPr>
          <w:rFonts w:ascii="Arial Narrow" w:hAnsi="Arial Narrow" w:cs="Gisha"/>
          <w:b/>
          <w:bCs/>
          <w:sz w:val="22"/>
          <w:szCs w:val="22"/>
        </w:rPr>
        <w:t>AGOST</w:t>
      </w:r>
      <w:r w:rsidR="00770ACC" w:rsidRPr="0077077F">
        <w:rPr>
          <w:rFonts w:ascii="Arial Narrow" w:hAnsi="Arial Narrow" w:cs="Gisha"/>
          <w:b/>
          <w:bCs/>
          <w:sz w:val="22"/>
          <w:szCs w:val="22"/>
        </w:rPr>
        <w:t>O</w:t>
      </w:r>
      <w:r w:rsidRPr="0077077F">
        <w:rPr>
          <w:rFonts w:ascii="Arial Narrow" w:hAnsi="Arial Narrow" w:cs="Gisha"/>
          <w:b/>
          <w:bCs/>
          <w:sz w:val="22"/>
          <w:szCs w:val="22"/>
        </w:rPr>
        <w:t xml:space="preserve"> DE 20</w:t>
      </w:r>
      <w:r w:rsidR="006C266E" w:rsidRPr="0077077F">
        <w:rPr>
          <w:rFonts w:ascii="Arial Narrow" w:hAnsi="Arial Narrow" w:cs="Gisha"/>
          <w:b/>
          <w:bCs/>
          <w:sz w:val="22"/>
          <w:szCs w:val="22"/>
        </w:rPr>
        <w:t>20</w:t>
      </w:r>
      <w:r w:rsidRPr="0077077F">
        <w:rPr>
          <w:rFonts w:ascii="Arial Narrow" w:hAnsi="Arial Narrow" w:cs="Gisha"/>
          <w:b/>
          <w:bCs/>
          <w:sz w:val="22"/>
          <w:szCs w:val="22"/>
        </w:rPr>
        <w:t xml:space="preserve"> - </w:t>
      </w:r>
      <w:r w:rsidR="00721F44" w:rsidRPr="0077077F">
        <w:rPr>
          <w:rFonts w:ascii="Arial Narrow" w:hAnsi="Arial Narrow" w:cs="Gisha"/>
          <w:b/>
          <w:bCs/>
          <w:sz w:val="22"/>
          <w:szCs w:val="22"/>
        </w:rPr>
        <w:t>AGOST</w:t>
      </w:r>
      <w:r w:rsidR="00770ACC" w:rsidRPr="0077077F">
        <w:rPr>
          <w:rFonts w:ascii="Arial Narrow" w:hAnsi="Arial Narrow" w:cs="Gisha"/>
          <w:b/>
          <w:bCs/>
          <w:sz w:val="22"/>
          <w:szCs w:val="22"/>
        </w:rPr>
        <w:t>O</w:t>
      </w:r>
      <w:r w:rsidRPr="0077077F">
        <w:rPr>
          <w:rFonts w:ascii="Arial Narrow" w:hAnsi="Arial Narrow" w:cs="Gisha"/>
          <w:b/>
          <w:bCs/>
          <w:sz w:val="22"/>
          <w:szCs w:val="22"/>
        </w:rPr>
        <w:t xml:space="preserve"> DE 201</w:t>
      </w:r>
      <w:r w:rsidR="006C266E" w:rsidRPr="0077077F">
        <w:rPr>
          <w:rFonts w:ascii="Arial Narrow" w:hAnsi="Arial Narrow" w:cs="Gisha"/>
          <w:b/>
          <w:bCs/>
          <w:sz w:val="22"/>
          <w:szCs w:val="22"/>
        </w:rPr>
        <w:t>9</w:t>
      </w:r>
    </w:p>
    <w:p w14:paraId="62D3B3C9" w14:textId="77777777" w:rsidR="00CE6F57" w:rsidRPr="00E86B90" w:rsidRDefault="00CE6F57" w:rsidP="00B71A42">
      <w:pPr>
        <w:jc w:val="center"/>
        <w:rPr>
          <w:rFonts w:ascii="Arial Narrow" w:hAnsi="Arial Narrow" w:cs="Gisha"/>
          <w:b/>
          <w:bCs/>
          <w:sz w:val="10"/>
          <w:szCs w:val="10"/>
        </w:rPr>
      </w:pPr>
    </w:p>
    <w:p w14:paraId="7DB18CED" w14:textId="36273809" w:rsidR="00832461" w:rsidRDefault="00832461" w:rsidP="00B71A42">
      <w:pPr>
        <w:jc w:val="center"/>
        <w:rPr>
          <w:rFonts w:ascii="Arial Narrow" w:hAnsi="Arial Narrow" w:cs="Gisha"/>
          <w:b/>
          <w:bCs/>
          <w:sz w:val="22"/>
          <w:szCs w:val="22"/>
        </w:rPr>
      </w:pPr>
      <w:r w:rsidRPr="00832461">
        <w:rPr>
          <w:noProof/>
        </w:rPr>
        <w:drawing>
          <wp:inline distT="0" distB="0" distL="0" distR="0" wp14:anchorId="6A2A3985" wp14:editId="15ECAB9E">
            <wp:extent cx="5261035" cy="2219182"/>
            <wp:effectExtent l="19050" t="19050" r="15875" b="1016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055" cy="2227627"/>
                    </a:xfrm>
                    <a:prstGeom prst="rect">
                      <a:avLst/>
                    </a:prstGeom>
                    <a:noFill/>
                    <a:ln w="19050" cmpd="thinThick">
                      <a:solidFill>
                        <a:schemeClr val="tx1"/>
                      </a:solidFill>
                    </a:ln>
                  </pic:spPr>
                </pic:pic>
              </a:graphicData>
            </a:graphic>
          </wp:inline>
        </w:drawing>
      </w:r>
    </w:p>
    <w:p w14:paraId="3BBAA7D3" w14:textId="397E9303" w:rsidR="00C21E64" w:rsidRDefault="00CF3505" w:rsidP="00AD2CAE">
      <w:pPr>
        <w:jc w:val="both"/>
        <w:rPr>
          <w:rFonts w:ascii="Arial Narrow" w:hAnsi="Arial Narrow" w:cs="Arial"/>
          <w:sz w:val="22"/>
          <w:szCs w:val="22"/>
        </w:rPr>
      </w:pPr>
      <w:r>
        <w:rPr>
          <w:rFonts w:ascii="Arial Narrow" w:hAnsi="Arial Narrow" w:cs="Arial"/>
          <w:sz w:val="22"/>
          <w:szCs w:val="22"/>
        </w:rPr>
        <w:lastRenderedPageBreak/>
        <w:t xml:space="preserve">Los pasivos en </w:t>
      </w:r>
      <w:r w:rsidR="0001416F">
        <w:rPr>
          <w:rFonts w:ascii="Arial Narrow" w:hAnsi="Arial Narrow" w:cs="Arial"/>
          <w:sz w:val="22"/>
          <w:szCs w:val="22"/>
        </w:rPr>
        <w:t>agost</w:t>
      </w:r>
      <w:r w:rsidR="00770ACC">
        <w:rPr>
          <w:rFonts w:ascii="Arial Narrow" w:hAnsi="Arial Narrow" w:cs="Arial"/>
          <w:sz w:val="22"/>
          <w:szCs w:val="22"/>
        </w:rPr>
        <w:t>o</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991EC3">
        <w:rPr>
          <w:rFonts w:ascii="Arial Narrow" w:hAnsi="Arial Narrow" w:cs="Arial"/>
          <w:sz w:val="22"/>
          <w:szCs w:val="22"/>
        </w:rPr>
        <w:t>5</w:t>
      </w:r>
      <w:r w:rsidR="0031045D">
        <w:rPr>
          <w:rFonts w:ascii="Arial Narrow" w:hAnsi="Arial Narrow" w:cs="Arial"/>
          <w:sz w:val="22"/>
          <w:szCs w:val="22"/>
        </w:rPr>
        <w:t>,</w:t>
      </w:r>
      <w:r w:rsidR="0001416F">
        <w:rPr>
          <w:rFonts w:ascii="Arial Narrow" w:hAnsi="Arial Narrow" w:cs="Arial"/>
          <w:sz w:val="22"/>
          <w:szCs w:val="22"/>
        </w:rPr>
        <w:t>87</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770ACC">
        <w:rPr>
          <w:rFonts w:ascii="Arial Narrow" w:hAnsi="Arial Narrow" w:cs="Arial"/>
          <w:sz w:val="22"/>
          <w:szCs w:val="22"/>
        </w:rPr>
        <w:t>1</w:t>
      </w:r>
      <w:r w:rsidR="000C550D">
        <w:rPr>
          <w:rFonts w:ascii="Arial Narrow" w:hAnsi="Arial Narrow" w:cs="Arial"/>
          <w:sz w:val="22"/>
          <w:szCs w:val="22"/>
        </w:rPr>
        <w:t>.</w:t>
      </w:r>
      <w:r w:rsidR="0001416F">
        <w:rPr>
          <w:rFonts w:ascii="Arial Narrow" w:hAnsi="Arial Narrow" w:cs="Arial"/>
          <w:sz w:val="22"/>
          <w:szCs w:val="22"/>
        </w:rPr>
        <w:t>481</w:t>
      </w:r>
      <w:r w:rsidR="000C550D">
        <w:rPr>
          <w:rFonts w:ascii="Arial Narrow" w:hAnsi="Arial Narrow" w:cs="Arial"/>
          <w:sz w:val="22"/>
          <w:szCs w:val="22"/>
        </w:rPr>
        <w:t>.</w:t>
      </w:r>
      <w:r w:rsidR="0001416F">
        <w:rPr>
          <w:rFonts w:ascii="Arial Narrow" w:hAnsi="Arial Narrow" w:cs="Arial"/>
          <w:sz w:val="22"/>
          <w:szCs w:val="22"/>
        </w:rPr>
        <w:t>430</w:t>
      </w:r>
      <w:r w:rsidR="000C550D">
        <w:rPr>
          <w:rFonts w:ascii="Arial Narrow" w:hAnsi="Arial Narrow" w:cs="Arial"/>
          <w:sz w:val="22"/>
          <w:szCs w:val="22"/>
        </w:rPr>
        <w:t>.</w:t>
      </w:r>
      <w:r w:rsidR="0001416F">
        <w:rPr>
          <w:rFonts w:ascii="Arial Narrow" w:hAnsi="Arial Narrow" w:cs="Arial"/>
          <w:sz w:val="22"/>
          <w:szCs w:val="22"/>
        </w:rPr>
        <w:t>451</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 xml:space="preserve">con </w:t>
      </w:r>
      <w:r w:rsidR="00E80C95">
        <w:rPr>
          <w:rFonts w:ascii="Arial Narrow" w:hAnsi="Arial Narrow" w:cs="Arial"/>
          <w:sz w:val="22"/>
          <w:szCs w:val="22"/>
        </w:rPr>
        <w:t>respecto</w:t>
      </w:r>
      <w:r>
        <w:rPr>
          <w:rFonts w:ascii="Arial Narrow" w:hAnsi="Arial Narrow" w:cs="Arial"/>
          <w:sz w:val="22"/>
          <w:szCs w:val="22"/>
        </w:rPr>
        <w:t xml:space="preserve"> a l</w:t>
      </w:r>
      <w:r w:rsidR="006C25BF">
        <w:rPr>
          <w:rFonts w:ascii="Arial Narrow" w:hAnsi="Arial Narrow" w:cs="Arial"/>
          <w:sz w:val="22"/>
          <w:szCs w:val="22"/>
        </w:rPr>
        <w:t>os pasivos</w:t>
      </w:r>
      <w:r w:rsidR="00991EC3">
        <w:rPr>
          <w:rFonts w:ascii="Arial Narrow" w:hAnsi="Arial Narrow" w:cs="Arial"/>
          <w:sz w:val="22"/>
          <w:szCs w:val="22"/>
        </w:rPr>
        <w:t xml:space="preserve"> de</w:t>
      </w:r>
      <w:r w:rsidR="0078260F">
        <w:rPr>
          <w:rFonts w:ascii="Arial Narrow" w:hAnsi="Arial Narrow" w:cs="Arial"/>
          <w:sz w:val="22"/>
          <w:szCs w:val="22"/>
        </w:rPr>
        <w:t xml:space="preserve"> </w:t>
      </w:r>
      <w:r w:rsidR="0001416F">
        <w:rPr>
          <w:rFonts w:ascii="Arial Narrow" w:hAnsi="Arial Narrow" w:cs="Arial"/>
          <w:sz w:val="22"/>
          <w:szCs w:val="22"/>
        </w:rPr>
        <w:t>agosto</w:t>
      </w:r>
      <w:r w:rsidR="006C25BF">
        <w:rPr>
          <w:rFonts w:ascii="Arial Narrow" w:hAnsi="Arial Narrow" w:cs="Arial"/>
          <w:sz w:val="22"/>
          <w:szCs w:val="22"/>
        </w:rPr>
        <w:t xml:space="preserve"> </w:t>
      </w:r>
      <w:r w:rsidR="00991EC3">
        <w:rPr>
          <w:rFonts w:ascii="Arial Narrow" w:hAnsi="Arial Narrow" w:cs="Arial"/>
          <w:sz w:val="22"/>
          <w:szCs w:val="22"/>
        </w:rPr>
        <w:t>de</w:t>
      </w:r>
      <w:r w:rsidR="006C25BF">
        <w:rPr>
          <w:rFonts w:ascii="Arial Narrow" w:hAnsi="Arial Narrow" w:cs="Arial"/>
          <w:sz w:val="22"/>
          <w:szCs w:val="22"/>
        </w:rPr>
        <w:t xml:space="preserv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w:t>
      </w:r>
      <w:r w:rsidR="00770ACC">
        <w:rPr>
          <w:rFonts w:ascii="Arial Narrow" w:hAnsi="Arial Narrow" w:cs="Arial"/>
          <w:sz w:val="22"/>
          <w:szCs w:val="22"/>
        </w:rPr>
        <w:t xml:space="preserve">neto </w:t>
      </w:r>
      <w:r w:rsidR="000C550D">
        <w:rPr>
          <w:rFonts w:ascii="Arial Narrow" w:hAnsi="Arial Narrow" w:cs="Arial"/>
          <w:sz w:val="22"/>
          <w:szCs w:val="22"/>
        </w:rPr>
        <w:t>en</w:t>
      </w:r>
      <w:r w:rsidR="00770ACC">
        <w:rPr>
          <w:rFonts w:ascii="Arial Narrow" w:hAnsi="Arial Narrow" w:cs="Arial"/>
          <w:sz w:val="22"/>
          <w:szCs w:val="22"/>
        </w:rPr>
        <w:t>tre</w:t>
      </w:r>
      <w:r w:rsidR="009E58CA">
        <w:rPr>
          <w:rFonts w:ascii="Arial Narrow" w:hAnsi="Arial Narrow" w:cs="Arial"/>
          <w:sz w:val="22"/>
          <w:szCs w:val="22"/>
        </w:rPr>
        <w:t xml:space="preserve"> el </w:t>
      </w:r>
      <w:r w:rsidR="00E23DCB">
        <w:rPr>
          <w:rFonts w:ascii="Arial Narrow" w:hAnsi="Arial Narrow" w:cs="Arial"/>
          <w:sz w:val="22"/>
          <w:szCs w:val="22"/>
        </w:rPr>
        <w:t xml:space="preserve">pasivo </w:t>
      </w:r>
      <w:r w:rsidR="00770ACC">
        <w:rPr>
          <w:rFonts w:ascii="Arial Narrow" w:hAnsi="Arial Narrow" w:cs="Arial"/>
          <w:sz w:val="22"/>
          <w:szCs w:val="22"/>
        </w:rPr>
        <w:t xml:space="preserve">corriente y </w:t>
      </w:r>
      <w:r w:rsidR="00E23DCB">
        <w:rPr>
          <w:rFonts w:ascii="Arial Narrow" w:hAnsi="Arial Narrow" w:cs="Arial"/>
          <w:sz w:val="22"/>
          <w:szCs w:val="22"/>
        </w:rPr>
        <w:t xml:space="preserve">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 xml:space="preserve">3 </w:t>
      </w:r>
      <w:r w:rsidR="009E58CA" w:rsidRPr="0077035C">
        <w:rPr>
          <w:rFonts w:ascii="Arial Narrow" w:hAnsi="Arial Narrow" w:cs="Arial"/>
          <w:i/>
          <w:iCs/>
          <w:sz w:val="22"/>
          <w:szCs w:val="22"/>
        </w:rPr>
        <w:t>Préstamos por pagar</w:t>
      </w:r>
      <w:r w:rsidR="000C550D" w:rsidRPr="0077035C">
        <w:rPr>
          <w:rFonts w:ascii="Arial Narrow" w:hAnsi="Arial Narrow" w:cs="Arial"/>
          <w:i/>
          <w:iCs/>
          <w:sz w:val="22"/>
          <w:szCs w:val="22"/>
        </w:rPr>
        <w:t xml:space="preserve"> por valor</w:t>
      </w:r>
      <w:r w:rsidR="000C550D">
        <w:rPr>
          <w:rFonts w:ascii="Arial Narrow" w:hAnsi="Arial Narrow" w:cs="Arial"/>
          <w:sz w:val="22"/>
          <w:szCs w:val="22"/>
        </w:rPr>
        <w:t xml:space="preserve"> de $</w:t>
      </w:r>
      <w:r w:rsidR="00770ACC">
        <w:rPr>
          <w:rFonts w:ascii="Arial Narrow" w:hAnsi="Arial Narrow" w:cs="Arial"/>
          <w:sz w:val="22"/>
          <w:szCs w:val="22"/>
        </w:rPr>
        <w:t>1</w:t>
      </w:r>
      <w:r w:rsidR="000C550D">
        <w:rPr>
          <w:rFonts w:ascii="Arial Narrow" w:hAnsi="Arial Narrow" w:cs="Arial"/>
          <w:sz w:val="22"/>
          <w:szCs w:val="22"/>
        </w:rPr>
        <w:t>.</w:t>
      </w:r>
      <w:r w:rsidR="0001416F">
        <w:rPr>
          <w:rFonts w:ascii="Arial Narrow" w:hAnsi="Arial Narrow" w:cs="Arial"/>
          <w:sz w:val="22"/>
          <w:szCs w:val="22"/>
        </w:rPr>
        <w:t>784</w:t>
      </w:r>
      <w:r w:rsidR="000C550D">
        <w:rPr>
          <w:rFonts w:ascii="Arial Narrow" w:hAnsi="Arial Narrow" w:cs="Arial"/>
          <w:sz w:val="22"/>
          <w:szCs w:val="22"/>
        </w:rPr>
        <w:t>.</w:t>
      </w:r>
      <w:r w:rsidR="0001416F">
        <w:rPr>
          <w:rFonts w:ascii="Arial Narrow" w:hAnsi="Arial Narrow" w:cs="Arial"/>
          <w:sz w:val="22"/>
          <w:szCs w:val="22"/>
        </w:rPr>
        <w:t>577</w:t>
      </w:r>
      <w:r w:rsidR="000C550D">
        <w:rPr>
          <w:rFonts w:ascii="Arial Narrow" w:hAnsi="Arial Narrow" w:cs="Arial"/>
          <w:sz w:val="22"/>
          <w:szCs w:val="22"/>
        </w:rPr>
        <w:t>.</w:t>
      </w:r>
      <w:r w:rsidR="0001416F">
        <w:rPr>
          <w:rFonts w:ascii="Arial Narrow" w:hAnsi="Arial Narrow" w:cs="Arial"/>
          <w:sz w:val="22"/>
          <w:szCs w:val="22"/>
        </w:rPr>
        <w:t>491</w:t>
      </w:r>
      <w:r w:rsidR="009E58CA">
        <w:rPr>
          <w:rFonts w:ascii="Arial Narrow" w:hAnsi="Arial Narrow" w:cs="Arial"/>
          <w:sz w:val="22"/>
          <w:szCs w:val="22"/>
        </w:rPr>
        <w:t xml:space="preserve"> </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163EF984" w14:textId="1813ABBC" w:rsidR="00BA1A76"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sidRPr="004A78ED">
        <w:rPr>
          <w:rFonts w:ascii="Arial Narrow" w:hAnsi="Arial Narrow" w:cs="Arial"/>
          <w:i/>
          <w:iCs/>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 xml:space="preserve">por </w:t>
      </w:r>
      <w:r w:rsidR="007B163E">
        <w:rPr>
          <w:rFonts w:ascii="Arial Narrow" w:hAnsi="Arial Narrow"/>
          <w:sz w:val="22"/>
          <w:szCs w:val="22"/>
          <w:lang w:eastAsia="es-CO"/>
        </w:rPr>
        <w:t>un au</w:t>
      </w:r>
      <w:r w:rsidR="00EA4A14">
        <w:rPr>
          <w:rFonts w:ascii="Arial Narrow" w:hAnsi="Arial Narrow"/>
          <w:sz w:val="22"/>
          <w:szCs w:val="22"/>
          <w:lang w:eastAsia="es-CO"/>
        </w:rPr>
        <w:t xml:space="preserve">mento </w:t>
      </w:r>
      <w:r w:rsidR="00966605">
        <w:rPr>
          <w:rFonts w:ascii="Arial Narrow" w:hAnsi="Arial Narrow"/>
          <w:sz w:val="22"/>
          <w:szCs w:val="22"/>
          <w:lang w:eastAsia="es-CO"/>
        </w:rPr>
        <w:t xml:space="preserve">neto entre el pasivo corriente y no corriente </w:t>
      </w:r>
      <w:r w:rsidR="00A918FD">
        <w:rPr>
          <w:rFonts w:ascii="Arial Narrow" w:hAnsi="Arial Narrow"/>
          <w:sz w:val="22"/>
          <w:szCs w:val="22"/>
          <w:lang w:eastAsia="es-CO"/>
        </w:rPr>
        <w:t>de</w:t>
      </w:r>
      <w:r w:rsidR="00EA4A14">
        <w:rPr>
          <w:rFonts w:ascii="Arial Narrow" w:hAnsi="Arial Narrow"/>
          <w:sz w:val="22"/>
          <w:szCs w:val="22"/>
          <w:lang w:eastAsia="es-CO"/>
        </w:rPr>
        <w:t xml:space="preserve">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w:t>
      </w:r>
      <w:r w:rsidR="00BA1A76" w:rsidRPr="00A918FD">
        <w:rPr>
          <w:rFonts w:ascii="Arial Narrow" w:hAnsi="Arial Narrow"/>
          <w:i/>
          <w:iCs/>
          <w:sz w:val="22"/>
          <w:szCs w:val="22"/>
          <w:lang w:eastAsia="es-CO"/>
        </w:rPr>
        <w:t>Financiamiento interno de largo plazo</w:t>
      </w:r>
      <w:r w:rsidR="00966605">
        <w:rPr>
          <w:rFonts w:ascii="Arial Narrow" w:hAnsi="Arial Narrow"/>
          <w:sz w:val="22"/>
          <w:szCs w:val="22"/>
          <w:lang w:eastAsia="es-CO"/>
        </w:rPr>
        <w:t>,</w:t>
      </w:r>
      <w:r w:rsidR="00BA1A76">
        <w:rPr>
          <w:rFonts w:ascii="Arial Narrow" w:hAnsi="Arial Narrow"/>
          <w:sz w:val="22"/>
          <w:szCs w:val="22"/>
          <w:lang w:eastAsia="es-CO"/>
        </w:rPr>
        <w:t xml:space="preserve"> subcuenta </w:t>
      </w:r>
      <w:r w:rsidR="00BA1A76" w:rsidRPr="00315A9F">
        <w:rPr>
          <w:rFonts w:ascii="Arial Narrow" w:hAnsi="Arial Narrow"/>
          <w:i/>
          <w:iCs/>
          <w:sz w:val="22"/>
          <w:szCs w:val="22"/>
          <w:lang w:eastAsia="es-CO"/>
        </w:rPr>
        <w:t>Préstamos del gobierno general</w:t>
      </w:r>
      <w:r w:rsidR="00BA1A76" w:rsidRPr="00BA1A76">
        <w:rPr>
          <w:rFonts w:ascii="Arial Narrow" w:hAnsi="Arial Narrow"/>
          <w:sz w:val="22"/>
          <w:szCs w:val="22"/>
          <w:lang w:eastAsia="es-CO"/>
        </w:rPr>
        <w:t xml:space="preserve"> </w:t>
      </w:r>
      <w:r w:rsidR="00BA1A76">
        <w:rPr>
          <w:rFonts w:ascii="Arial Narrow" w:hAnsi="Arial Narrow"/>
          <w:sz w:val="22"/>
          <w:szCs w:val="22"/>
          <w:lang w:eastAsia="es-CO"/>
        </w:rPr>
        <w:t xml:space="preserve">y </w:t>
      </w:r>
      <w:r w:rsidR="00966605">
        <w:rPr>
          <w:rFonts w:ascii="Arial Narrow" w:hAnsi="Arial Narrow"/>
          <w:sz w:val="22"/>
          <w:szCs w:val="22"/>
          <w:lang w:eastAsia="es-CO"/>
        </w:rPr>
        <w:t xml:space="preserve">por un incremento en </w:t>
      </w:r>
      <w:r w:rsidR="00A87781">
        <w:rPr>
          <w:rFonts w:ascii="Arial Narrow" w:hAnsi="Arial Narrow"/>
          <w:sz w:val="22"/>
          <w:szCs w:val="22"/>
          <w:lang w:eastAsia="es-CO"/>
        </w:rPr>
        <w:t xml:space="preserve">la subcuenta </w:t>
      </w:r>
      <w:r w:rsidR="00BA1A76" w:rsidRPr="00315A9F">
        <w:rPr>
          <w:rFonts w:ascii="Arial Narrow" w:hAnsi="Arial Narrow"/>
          <w:i/>
          <w:iCs/>
          <w:sz w:val="22"/>
          <w:szCs w:val="22"/>
          <w:lang w:eastAsia="es-CO"/>
        </w:rPr>
        <w:t>Pasivo financiero por acuerdos de concesión (concedente)</w:t>
      </w:r>
      <w:r w:rsidR="00315A9F">
        <w:rPr>
          <w:rFonts w:ascii="Arial Narrow" w:hAnsi="Arial Narrow"/>
          <w:sz w:val="22"/>
          <w:szCs w:val="22"/>
          <w:lang w:eastAsia="es-CO"/>
        </w:rPr>
        <w:t>,</w:t>
      </w:r>
      <w:r w:rsidR="00BA1A76">
        <w:rPr>
          <w:rFonts w:ascii="Arial Narrow" w:hAnsi="Arial Narrow"/>
          <w:sz w:val="22"/>
          <w:szCs w:val="22"/>
          <w:lang w:eastAsia="es-CO"/>
        </w:rPr>
        <w:t xml:space="preserve"> así:</w:t>
      </w:r>
    </w:p>
    <w:p w14:paraId="28328ED0" w14:textId="57179CB8" w:rsidR="00BE2D41" w:rsidRDefault="00BE2D41" w:rsidP="00366E43">
      <w:pPr>
        <w:jc w:val="both"/>
        <w:rPr>
          <w:rFonts w:ascii="Arial Narrow" w:hAnsi="Arial Narrow"/>
          <w:sz w:val="22"/>
          <w:szCs w:val="22"/>
          <w:lang w:eastAsia="es-CO"/>
        </w:rPr>
      </w:pPr>
    </w:p>
    <w:p w14:paraId="3FE417EF" w14:textId="77777777" w:rsidR="00A01481" w:rsidRDefault="00A01481" w:rsidP="00366E43">
      <w:pPr>
        <w:jc w:val="both"/>
        <w:rPr>
          <w:rFonts w:ascii="Arial Narrow" w:hAnsi="Arial Narrow"/>
          <w:sz w:val="22"/>
          <w:szCs w:val="22"/>
          <w:lang w:eastAsia="es-CO"/>
        </w:rPr>
      </w:pPr>
    </w:p>
    <w:p w14:paraId="4BADDFAF" w14:textId="16829F9E" w:rsidR="00C41DA1" w:rsidRDefault="00C41DA1" w:rsidP="00C41DA1">
      <w:pPr>
        <w:jc w:val="center"/>
        <w:rPr>
          <w:rFonts w:ascii="Arial Narrow" w:hAnsi="Arial Narrow"/>
          <w:sz w:val="22"/>
          <w:szCs w:val="22"/>
          <w:lang w:eastAsia="es-CO"/>
        </w:rPr>
      </w:pPr>
      <w:r w:rsidRPr="00C41DA1">
        <w:rPr>
          <w:noProof/>
        </w:rPr>
        <w:drawing>
          <wp:inline distT="0" distB="0" distL="0" distR="0" wp14:anchorId="14358149" wp14:editId="440E5D14">
            <wp:extent cx="4947314" cy="1934032"/>
            <wp:effectExtent l="0" t="0" r="571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686" cy="1953724"/>
                    </a:xfrm>
                    <a:prstGeom prst="rect">
                      <a:avLst/>
                    </a:prstGeom>
                    <a:noFill/>
                    <a:ln>
                      <a:noFill/>
                    </a:ln>
                  </pic:spPr>
                </pic:pic>
              </a:graphicData>
            </a:graphic>
          </wp:inline>
        </w:drawing>
      </w:r>
    </w:p>
    <w:p w14:paraId="65A3C04B" w14:textId="2C77048A" w:rsidR="005F5A70" w:rsidRPr="00A01481" w:rsidRDefault="005F5A70" w:rsidP="006A0C1C">
      <w:pPr>
        <w:jc w:val="center"/>
        <w:rPr>
          <w:rFonts w:ascii="Arial Narrow" w:hAnsi="Arial Narrow"/>
          <w:sz w:val="10"/>
          <w:szCs w:val="10"/>
          <w:lang w:eastAsia="es-CO"/>
        </w:rPr>
      </w:pPr>
    </w:p>
    <w:p w14:paraId="6CF5FE5E" w14:textId="77777777" w:rsidR="00A01481" w:rsidRDefault="00A01481" w:rsidP="006A0C1C">
      <w:pPr>
        <w:jc w:val="center"/>
        <w:rPr>
          <w:rFonts w:ascii="Arial Narrow" w:hAnsi="Arial Narrow"/>
          <w:sz w:val="22"/>
          <w:szCs w:val="22"/>
          <w:lang w:eastAsia="es-CO"/>
        </w:rPr>
      </w:pPr>
    </w:p>
    <w:p w14:paraId="73A0B85E" w14:textId="3F40DC60"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w:t>
      </w:r>
      <w:r w:rsidR="008A0EB8" w:rsidRPr="006568DF">
        <w:rPr>
          <w:rFonts w:ascii="Arial Narrow" w:hAnsi="Arial Narrow"/>
          <w:i/>
          <w:iCs/>
          <w:sz w:val="22"/>
          <w:szCs w:val="22"/>
          <w:lang w:eastAsia="es-CO"/>
        </w:rPr>
        <w:t>Préstamos del gobierno general</w:t>
      </w:r>
      <w:r w:rsidR="008A0EB8">
        <w:rPr>
          <w:rFonts w:ascii="Arial Narrow" w:hAnsi="Arial Narrow"/>
          <w:sz w:val="22"/>
          <w:szCs w:val="22"/>
          <w:lang w:eastAsia="es-CO"/>
        </w:rPr>
        <w:t xml:space="preserve">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C41DA1">
        <w:rPr>
          <w:rFonts w:ascii="Arial Narrow" w:hAnsi="Arial Narrow"/>
          <w:sz w:val="22"/>
          <w:szCs w:val="22"/>
          <w:lang w:eastAsia="es-CO"/>
        </w:rPr>
        <w:t>para</w:t>
      </w:r>
      <w:r w:rsidR="00BE11B5">
        <w:rPr>
          <w:rFonts w:ascii="Arial Narrow" w:hAnsi="Arial Narrow"/>
          <w:sz w:val="22"/>
          <w:szCs w:val="22"/>
          <w:lang w:eastAsia="es-CO"/>
        </w:rPr>
        <w:t xml:space="preserve">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4F385EB2"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 xml:space="preserve">La subcuenta </w:t>
      </w:r>
      <w:r w:rsidRPr="002A75CF">
        <w:rPr>
          <w:rFonts w:ascii="Arial Narrow" w:hAnsi="Arial Narrow"/>
          <w:i/>
          <w:iCs/>
          <w:sz w:val="22"/>
          <w:szCs w:val="22"/>
          <w:lang w:eastAsia="es-CO"/>
        </w:rPr>
        <w:t>P</w:t>
      </w:r>
      <w:r w:rsidR="00D7755C" w:rsidRPr="002A75CF">
        <w:rPr>
          <w:rFonts w:ascii="Arial Narrow" w:hAnsi="Arial Narrow"/>
          <w:i/>
          <w:iCs/>
          <w:sz w:val="22"/>
          <w:szCs w:val="22"/>
          <w:lang w:eastAsia="es-CO"/>
        </w:rPr>
        <w:t xml:space="preserve">asivo </w:t>
      </w:r>
      <w:r w:rsidRPr="002A75CF">
        <w:rPr>
          <w:rFonts w:ascii="Arial Narrow" w:hAnsi="Arial Narrow"/>
          <w:i/>
          <w:iCs/>
          <w:sz w:val="22"/>
          <w:szCs w:val="22"/>
          <w:lang w:eastAsia="es-CO"/>
        </w:rPr>
        <w:t>financiero por acuerdos de concesión (concedente)</w:t>
      </w:r>
      <w:r>
        <w:rPr>
          <w:rFonts w:ascii="Arial Narrow" w:hAnsi="Arial Narrow"/>
          <w:sz w:val="22"/>
          <w:szCs w:val="22"/>
          <w:lang w:eastAsia="es-CO"/>
        </w:rPr>
        <w:t xml:space="preserv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B267EE">
        <w:rPr>
          <w:rFonts w:ascii="Arial Narrow" w:hAnsi="Arial Narrow"/>
          <w:sz w:val="22"/>
          <w:szCs w:val="22"/>
          <w:lang w:eastAsia="es-CO"/>
        </w:rPr>
        <w:t>agosto</w:t>
      </w:r>
      <w:r>
        <w:rPr>
          <w:rFonts w:ascii="Arial Narrow" w:hAnsi="Arial Narrow"/>
          <w:sz w:val="22"/>
          <w:szCs w:val="22"/>
          <w:lang w:eastAsia="es-CO"/>
        </w:rPr>
        <w:t xml:space="preserve"> de 2020 frente a </w:t>
      </w:r>
      <w:r w:rsidR="00B267EE">
        <w:rPr>
          <w:rFonts w:ascii="Arial Narrow" w:hAnsi="Arial Narrow"/>
          <w:sz w:val="22"/>
          <w:szCs w:val="22"/>
          <w:lang w:eastAsia="es-CO"/>
        </w:rPr>
        <w:t>agosto</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como resultado del análisis realizado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w:t>
      </w:r>
      <w:r w:rsidR="0078260F">
        <w:rPr>
          <w:rFonts w:ascii="Arial Narrow" w:hAnsi="Arial Narrow"/>
          <w:sz w:val="22"/>
          <w:szCs w:val="22"/>
          <w:lang w:eastAsia="es-CO"/>
        </w:rPr>
        <w:t>s</w:t>
      </w:r>
      <w:r w:rsidR="00084579">
        <w:rPr>
          <w:rFonts w:ascii="Arial Narrow" w:hAnsi="Arial Narrow"/>
          <w:sz w:val="22"/>
          <w:szCs w:val="22"/>
          <w:lang w:eastAsia="es-CO"/>
        </w:rPr>
        <w:t xml:space="preserve"> actualizaci</w:t>
      </w:r>
      <w:r w:rsidR="0078260F">
        <w:rPr>
          <w:rFonts w:ascii="Arial Narrow" w:hAnsi="Arial Narrow"/>
          <w:sz w:val="22"/>
          <w:szCs w:val="22"/>
          <w:lang w:eastAsia="es-CO"/>
        </w:rPr>
        <w:t>ones</w:t>
      </w:r>
      <w:r w:rsidR="00084579">
        <w:rPr>
          <w:rFonts w:ascii="Arial Narrow" w:hAnsi="Arial Narrow"/>
          <w:sz w:val="22"/>
          <w:szCs w:val="22"/>
          <w:lang w:eastAsia="es-CO"/>
        </w:rPr>
        <w:t xml:space="preserve"> a 3</w:t>
      </w:r>
      <w:r w:rsidR="00305987">
        <w:rPr>
          <w:rFonts w:ascii="Arial Narrow" w:hAnsi="Arial Narrow"/>
          <w:sz w:val="22"/>
          <w:szCs w:val="22"/>
          <w:lang w:eastAsia="es-CO"/>
        </w:rPr>
        <w:t>1</w:t>
      </w:r>
      <w:r w:rsidR="00084579">
        <w:rPr>
          <w:rFonts w:ascii="Arial Narrow" w:hAnsi="Arial Narrow"/>
          <w:sz w:val="22"/>
          <w:szCs w:val="22"/>
          <w:lang w:eastAsia="es-CO"/>
        </w:rPr>
        <w:t xml:space="preserve"> de </w:t>
      </w:r>
      <w:r w:rsidR="00B267EE">
        <w:rPr>
          <w:rFonts w:ascii="Arial Narrow" w:hAnsi="Arial Narrow"/>
          <w:sz w:val="22"/>
          <w:szCs w:val="22"/>
          <w:lang w:eastAsia="es-CO"/>
        </w:rPr>
        <w:t>agosto</w:t>
      </w:r>
      <w:r w:rsidR="00084579">
        <w:rPr>
          <w:rFonts w:ascii="Arial Narrow" w:hAnsi="Arial Narrow"/>
          <w:sz w:val="22"/>
          <w:szCs w:val="22"/>
          <w:lang w:eastAsia="es-CO"/>
        </w:rPr>
        <w:t xml:space="preserve"> de 2020, de la ejecución de los recursos entregados a los concesionarios según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084579">
        <w:rPr>
          <w:rFonts w:ascii="Arial Narrow" w:hAnsi="Arial Narrow"/>
          <w:sz w:val="22"/>
          <w:szCs w:val="22"/>
          <w:lang w:eastAsia="es-CO"/>
        </w:rPr>
        <w:t xml:space="preserve">a contabilidad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GCSP-F-007, “INFORME DE EJECUCIÓN DE RECURSOS PÚBLICOS”.</w:t>
      </w:r>
    </w:p>
    <w:p w14:paraId="5A960101" w14:textId="77777777" w:rsidR="00804C7A" w:rsidRPr="006C591C" w:rsidRDefault="00804C7A" w:rsidP="00D7755C">
      <w:pPr>
        <w:jc w:val="both"/>
        <w:rPr>
          <w:rFonts w:ascii="Arial Narrow" w:hAnsi="Arial Narrow"/>
          <w:sz w:val="22"/>
          <w:szCs w:val="22"/>
          <w:lang w:eastAsia="es-CO"/>
        </w:rPr>
      </w:pPr>
    </w:p>
    <w:p w14:paraId="18127F0A" w14:textId="77777777" w:rsidR="00C73391" w:rsidRPr="006C591C" w:rsidRDefault="00C73391" w:rsidP="00D7755C">
      <w:pPr>
        <w:jc w:val="both"/>
        <w:rPr>
          <w:rFonts w:ascii="Arial Narrow" w:hAnsi="Arial Narrow"/>
          <w:sz w:val="22"/>
          <w:szCs w:val="22"/>
          <w:lang w:eastAsia="es-CO"/>
        </w:rPr>
      </w:pPr>
    </w:p>
    <w:p w14:paraId="567079BC" w14:textId="0C1F712D" w:rsidR="005339F5" w:rsidRDefault="00FD5436" w:rsidP="00C42E3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w:t>
      </w:r>
      <w:r w:rsidR="00C42E37" w:rsidRPr="006807EE">
        <w:rPr>
          <w:rFonts w:ascii="Arial Narrow" w:hAnsi="Arial Narrow" w:cs="Gisha"/>
          <w:b/>
          <w:bCs/>
          <w:sz w:val="22"/>
          <w:szCs w:val="22"/>
        </w:rPr>
        <w:t xml:space="preserve">DE LOS </w:t>
      </w:r>
      <w:r w:rsidR="00C42E37">
        <w:rPr>
          <w:rFonts w:ascii="Arial Narrow" w:hAnsi="Arial Narrow" w:cs="Gisha"/>
          <w:b/>
          <w:bCs/>
          <w:sz w:val="22"/>
          <w:szCs w:val="22"/>
        </w:rPr>
        <w:t xml:space="preserve">PASIVOS </w:t>
      </w:r>
      <w:r w:rsidRPr="006807EE">
        <w:rPr>
          <w:rFonts w:ascii="Arial Narrow" w:hAnsi="Arial Narrow" w:cs="Gisha"/>
          <w:b/>
          <w:bCs/>
          <w:sz w:val="22"/>
          <w:szCs w:val="22"/>
        </w:rPr>
        <w:t xml:space="preserve">EN </w:t>
      </w:r>
      <w:r w:rsidR="00A50FEC">
        <w:rPr>
          <w:rFonts w:ascii="Arial Narrow" w:hAnsi="Arial Narrow" w:cs="Gisha"/>
          <w:b/>
          <w:bCs/>
          <w:sz w:val="22"/>
          <w:szCs w:val="22"/>
        </w:rPr>
        <w:t>AGOSTO</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w:t>
      </w:r>
      <w:bookmarkStart w:id="5" w:name="_Toc28337432"/>
    </w:p>
    <w:p w14:paraId="1235166D" w14:textId="77777777" w:rsidR="00527416" w:rsidRPr="005339F5" w:rsidRDefault="00527416" w:rsidP="005339F5">
      <w:pPr>
        <w:jc w:val="center"/>
        <w:rPr>
          <w:rFonts w:ascii="Arial Narrow" w:hAnsi="Arial Narrow" w:cs="Gisha"/>
          <w:b/>
          <w:bCs/>
          <w:sz w:val="22"/>
          <w:szCs w:val="22"/>
        </w:rPr>
      </w:pPr>
    </w:p>
    <w:bookmarkEnd w:id="5"/>
    <w:p w14:paraId="12CBD251" w14:textId="77777777" w:rsidR="005339F5" w:rsidRDefault="005339F5" w:rsidP="005C3962">
      <w:pPr>
        <w:ind w:left="708"/>
        <w:jc w:val="both"/>
        <w:rPr>
          <w:rFonts w:ascii="Arial Narrow" w:hAnsi="Arial Narrow"/>
          <w:sz w:val="20"/>
          <w:szCs w:val="20"/>
        </w:rPr>
      </w:pPr>
    </w:p>
    <w:p w14:paraId="5863BF5F" w14:textId="40E55998" w:rsidR="00474434" w:rsidRPr="0077077F" w:rsidRDefault="00474434" w:rsidP="00474434">
      <w:pPr>
        <w:pStyle w:val="Ttulo2"/>
        <w:numPr>
          <w:ilvl w:val="0"/>
          <w:numId w:val="0"/>
        </w:numPr>
        <w:ind w:left="720" w:hanging="360"/>
        <w:rPr>
          <w:rFonts w:ascii="Arial Narrow" w:hAnsi="Arial Narrow"/>
          <w:sz w:val="22"/>
          <w:szCs w:val="22"/>
        </w:rPr>
      </w:pPr>
      <w:r w:rsidRPr="0077077F">
        <w:rPr>
          <w:rFonts w:ascii="Arial Narrow" w:hAnsi="Arial Narrow"/>
          <w:sz w:val="22"/>
          <w:szCs w:val="22"/>
        </w:rPr>
        <w:t>Créditos judiciales</w:t>
      </w:r>
    </w:p>
    <w:p w14:paraId="7EAF3399" w14:textId="367F4F0C" w:rsidR="00B8015B" w:rsidRPr="0077077F" w:rsidRDefault="00066F82" w:rsidP="00CC3A1D">
      <w:pPr>
        <w:spacing w:before="100" w:beforeAutospacing="1" w:after="100" w:afterAutospacing="1"/>
        <w:ind w:left="360"/>
        <w:jc w:val="both"/>
        <w:rPr>
          <w:rFonts w:ascii="Arial Narrow" w:hAnsi="Arial Narrow"/>
          <w:noProof/>
          <w:sz w:val="22"/>
          <w:szCs w:val="22"/>
        </w:rPr>
      </w:pPr>
      <w:bookmarkStart w:id="6" w:name="_Hlk44090119"/>
      <w:r w:rsidRPr="0077077F">
        <w:rPr>
          <w:rFonts w:ascii="Arial Narrow" w:hAnsi="Arial Narrow"/>
          <w:sz w:val="22"/>
          <w:szCs w:val="22"/>
          <w:lang w:eastAsia="es-CO"/>
        </w:rPr>
        <w:t xml:space="preserve">En el grupo 2.4 </w:t>
      </w:r>
      <w:r w:rsidRPr="0077077F">
        <w:rPr>
          <w:rFonts w:ascii="Arial Narrow" w:hAnsi="Arial Narrow"/>
          <w:i/>
          <w:iCs/>
          <w:sz w:val="22"/>
          <w:szCs w:val="22"/>
          <w:lang w:eastAsia="es-CO"/>
        </w:rPr>
        <w:t>Cuentas por pagar</w:t>
      </w:r>
      <w:r w:rsidRPr="0077077F">
        <w:rPr>
          <w:rFonts w:ascii="Arial Narrow" w:hAnsi="Arial Narrow"/>
          <w:sz w:val="22"/>
          <w:szCs w:val="22"/>
          <w:lang w:eastAsia="es-CO"/>
        </w:rPr>
        <w:t xml:space="preserve">, cuenta 2.4.60 </w:t>
      </w:r>
      <w:r w:rsidRPr="0077077F">
        <w:rPr>
          <w:rFonts w:ascii="Arial Narrow" w:hAnsi="Arial Narrow"/>
          <w:i/>
          <w:iCs/>
          <w:sz w:val="22"/>
          <w:szCs w:val="22"/>
          <w:lang w:eastAsia="es-CO"/>
        </w:rPr>
        <w:t>Créditos judiciales</w:t>
      </w:r>
      <w:r w:rsidRPr="0077077F">
        <w:rPr>
          <w:rFonts w:ascii="Arial Narrow" w:hAnsi="Arial Narrow"/>
          <w:sz w:val="22"/>
          <w:szCs w:val="22"/>
          <w:lang w:eastAsia="es-CO"/>
        </w:rPr>
        <w:t xml:space="preserve">, subcuenta 2.4.60.03 </w:t>
      </w:r>
      <w:r w:rsidRPr="0077077F">
        <w:rPr>
          <w:rFonts w:ascii="Arial Narrow" w:hAnsi="Arial Narrow"/>
          <w:i/>
          <w:iCs/>
          <w:sz w:val="22"/>
          <w:szCs w:val="22"/>
          <w:lang w:eastAsia="es-CO"/>
        </w:rPr>
        <w:t>Laudos arbitrales y conciliaciones extrajudiciales</w:t>
      </w:r>
      <w:r w:rsidRPr="0077077F">
        <w:rPr>
          <w:rFonts w:ascii="Arial Narrow" w:hAnsi="Arial Narrow"/>
          <w:sz w:val="22"/>
          <w:szCs w:val="22"/>
          <w:lang w:eastAsia="es-CO"/>
        </w:rPr>
        <w:t xml:space="preserve">, </w:t>
      </w:r>
      <w:r w:rsidR="00B8015B" w:rsidRPr="0077077F">
        <w:rPr>
          <w:rFonts w:ascii="Arial Narrow" w:hAnsi="Arial Narrow"/>
          <w:sz w:val="22"/>
          <w:szCs w:val="22"/>
          <w:lang w:eastAsia="es-CO"/>
        </w:rPr>
        <w:t xml:space="preserve">se realiza en </w:t>
      </w:r>
      <w:r w:rsidR="00CC3A1D" w:rsidRPr="0077077F">
        <w:rPr>
          <w:rFonts w:ascii="Arial Narrow" w:hAnsi="Arial Narrow"/>
          <w:sz w:val="22"/>
          <w:szCs w:val="22"/>
          <w:lang w:eastAsia="es-CO"/>
        </w:rPr>
        <w:t>agosto de 2020, causación y pago por valor de $204.295 miles, por los siguientes conceptos:</w:t>
      </w:r>
    </w:p>
    <w:p w14:paraId="126BBAE2" w14:textId="77777777" w:rsidR="00C70125" w:rsidRPr="0077077F" w:rsidRDefault="00C70125" w:rsidP="00C70125">
      <w:pPr>
        <w:jc w:val="both"/>
        <w:rPr>
          <w:rFonts w:ascii="Arial Narrow" w:hAnsi="Arial Narrow"/>
          <w:sz w:val="22"/>
          <w:szCs w:val="22"/>
          <w:lang w:eastAsia="es-CO"/>
        </w:rPr>
      </w:pPr>
    </w:p>
    <w:p w14:paraId="2CA551F8" w14:textId="60A1EB76" w:rsidR="00CC3A1D" w:rsidRPr="0077077F" w:rsidRDefault="00CC3A1D" w:rsidP="00CC3A1D">
      <w:pPr>
        <w:pStyle w:val="Prrafodelista"/>
        <w:numPr>
          <w:ilvl w:val="0"/>
          <w:numId w:val="4"/>
        </w:numPr>
        <w:jc w:val="both"/>
        <w:rPr>
          <w:rFonts w:ascii="Arial Narrow" w:hAnsi="Arial Narrow"/>
          <w:sz w:val="22"/>
          <w:szCs w:val="22"/>
          <w:lang w:eastAsia="es-CO"/>
        </w:rPr>
      </w:pPr>
      <w:r w:rsidRPr="0077077F">
        <w:rPr>
          <w:rFonts w:ascii="Arial Narrow" w:hAnsi="Arial Narrow"/>
          <w:sz w:val="22"/>
          <w:szCs w:val="22"/>
          <w:lang w:eastAsia="es-CO"/>
        </w:rPr>
        <w:t>Un total de</w:t>
      </w:r>
      <w:r w:rsidR="00C70125" w:rsidRPr="0077077F">
        <w:rPr>
          <w:rFonts w:ascii="Arial Narrow" w:hAnsi="Arial Narrow"/>
          <w:sz w:val="22"/>
          <w:szCs w:val="22"/>
          <w:lang w:eastAsia="es-CO"/>
        </w:rPr>
        <w:t xml:space="preserve"> </w:t>
      </w:r>
      <w:r w:rsidR="00C70125" w:rsidRPr="0077077F">
        <w:rPr>
          <w:rFonts w:ascii="Arial Narrow" w:hAnsi="Arial Narrow"/>
          <w:sz w:val="22"/>
          <w:szCs w:val="22"/>
          <w:lang w:val="es-CO" w:eastAsia="es-CO"/>
        </w:rPr>
        <w:t>$</w:t>
      </w:r>
      <w:r w:rsidRPr="0077077F">
        <w:rPr>
          <w:rFonts w:ascii="Arial Narrow" w:hAnsi="Arial Narrow"/>
          <w:sz w:val="22"/>
          <w:szCs w:val="22"/>
          <w:lang w:val="es-CO" w:eastAsia="es-CO"/>
        </w:rPr>
        <w:t>109.341</w:t>
      </w:r>
      <w:r w:rsidR="00C70125" w:rsidRPr="0077077F">
        <w:rPr>
          <w:rFonts w:ascii="Arial Narrow" w:hAnsi="Arial Narrow"/>
          <w:sz w:val="22"/>
          <w:szCs w:val="22"/>
          <w:lang w:val="es-CO" w:eastAsia="es-CO"/>
        </w:rPr>
        <w:t xml:space="preserve"> miles</w:t>
      </w:r>
      <w:r w:rsidR="00C70125" w:rsidRPr="0077077F">
        <w:rPr>
          <w:rFonts w:ascii="Arial Narrow" w:hAnsi="Arial Narrow"/>
          <w:sz w:val="22"/>
          <w:szCs w:val="22"/>
          <w:lang w:eastAsia="es-CO"/>
        </w:rPr>
        <w:t xml:space="preserve">, </w:t>
      </w:r>
      <w:r w:rsidRPr="0077077F">
        <w:rPr>
          <w:rFonts w:ascii="Arial Narrow" w:hAnsi="Arial Narrow"/>
          <w:sz w:val="22"/>
          <w:szCs w:val="22"/>
          <w:lang w:eastAsia="es-CO"/>
        </w:rPr>
        <w:t xml:space="preserve">una vez descontadas las retenciones en la fuente asociadas al pago, </w:t>
      </w:r>
      <w:r w:rsidR="00C70125" w:rsidRPr="0077077F">
        <w:rPr>
          <w:rFonts w:ascii="Arial Narrow" w:hAnsi="Arial Narrow"/>
          <w:sz w:val="22"/>
          <w:szCs w:val="22"/>
          <w:lang w:eastAsia="es-CO"/>
        </w:rPr>
        <w:t xml:space="preserve">a nombre de </w:t>
      </w:r>
      <w:r w:rsidR="00C70125" w:rsidRPr="0077077F">
        <w:rPr>
          <w:rFonts w:ascii="Arial Narrow" w:hAnsi="Arial Narrow"/>
          <w:sz w:val="22"/>
          <w:szCs w:val="22"/>
          <w:lang w:val="es-CO" w:eastAsia="es-CO"/>
        </w:rPr>
        <w:t>ORTEGON PULIDO ASOCIADOS S.A.S</w:t>
      </w:r>
      <w:r w:rsidR="00C70125" w:rsidRPr="0077077F">
        <w:rPr>
          <w:rFonts w:ascii="Arial Narrow" w:hAnsi="Arial Narrow"/>
          <w:sz w:val="22"/>
          <w:szCs w:val="22"/>
          <w:lang w:eastAsia="es-CO"/>
        </w:rPr>
        <w:t xml:space="preserve">, por el primer </w:t>
      </w:r>
      <w:r w:rsidRPr="0077077F">
        <w:rPr>
          <w:rFonts w:ascii="Arial Narrow" w:hAnsi="Arial Narrow"/>
          <w:sz w:val="22"/>
          <w:szCs w:val="22"/>
          <w:lang w:eastAsia="es-CO"/>
        </w:rPr>
        <w:t xml:space="preserve">y segundo </w:t>
      </w:r>
      <w:r w:rsidR="00C70125" w:rsidRPr="0077077F">
        <w:rPr>
          <w:rFonts w:ascii="Arial Narrow" w:hAnsi="Arial Narrow"/>
          <w:sz w:val="22"/>
          <w:szCs w:val="22"/>
          <w:lang w:eastAsia="es-CO"/>
        </w:rPr>
        <w:t>pago del</w:t>
      </w:r>
      <w:r w:rsidR="00C70125" w:rsidRPr="00CC3A1D">
        <w:rPr>
          <w:rFonts w:ascii="Arial Narrow" w:hAnsi="Arial Narrow"/>
          <w:sz w:val="22"/>
          <w:szCs w:val="22"/>
          <w:lang w:eastAsia="es-CO"/>
        </w:rPr>
        <w:t xml:space="preserve"> </w:t>
      </w:r>
      <w:r w:rsidR="00C70125" w:rsidRPr="0077077F">
        <w:rPr>
          <w:rFonts w:ascii="Arial Narrow" w:hAnsi="Arial Narrow"/>
          <w:sz w:val="22"/>
          <w:szCs w:val="22"/>
          <w:lang w:eastAsia="es-CO"/>
        </w:rPr>
        <w:lastRenderedPageBreak/>
        <w:t>contrato VJ-36</w:t>
      </w:r>
      <w:r w:rsidRPr="0077077F">
        <w:rPr>
          <w:rFonts w:ascii="Arial Narrow" w:hAnsi="Arial Narrow"/>
          <w:sz w:val="22"/>
          <w:szCs w:val="22"/>
          <w:lang w:eastAsia="es-CO"/>
        </w:rPr>
        <w:t>6</w:t>
      </w:r>
      <w:r w:rsidR="00C70125" w:rsidRPr="0077077F">
        <w:rPr>
          <w:rFonts w:ascii="Arial Narrow" w:hAnsi="Arial Narrow"/>
          <w:sz w:val="22"/>
          <w:szCs w:val="22"/>
          <w:lang w:eastAsia="es-CO"/>
        </w:rPr>
        <w:t xml:space="preserve"> DE 2020, por servicios profesionales especializados, dentro del Tribunal de arbitramento </w:t>
      </w:r>
      <w:r w:rsidR="001B5A15" w:rsidRPr="0077077F">
        <w:rPr>
          <w:rFonts w:ascii="Arial Narrow" w:hAnsi="Arial Narrow"/>
          <w:sz w:val="22"/>
          <w:szCs w:val="22"/>
          <w:lang w:eastAsia="es-CO"/>
        </w:rPr>
        <w:t>No. 15811</w:t>
      </w:r>
      <w:r w:rsidR="00C70125" w:rsidRPr="0077077F">
        <w:rPr>
          <w:rFonts w:ascii="Arial Narrow" w:hAnsi="Arial Narrow"/>
          <w:sz w:val="22"/>
          <w:szCs w:val="22"/>
          <w:lang w:eastAsia="es-CO"/>
        </w:rPr>
        <w:t>convocado por la</w:t>
      </w:r>
      <w:r w:rsidRPr="0077077F">
        <w:rPr>
          <w:rFonts w:ascii="Arial Narrow" w:hAnsi="Arial Narrow"/>
          <w:sz w:val="22"/>
          <w:szCs w:val="22"/>
          <w:lang w:eastAsia="es-CO"/>
        </w:rPr>
        <w:t xml:space="preserve"> UNIÓN TEMPORAL DESARROLLO VIAL</w:t>
      </w:r>
      <w:r w:rsidR="009645E8" w:rsidRPr="0077077F">
        <w:rPr>
          <w:rFonts w:ascii="Arial Narrow" w:hAnsi="Arial Narrow"/>
          <w:sz w:val="22"/>
          <w:szCs w:val="22"/>
          <w:lang w:eastAsia="es-CO"/>
        </w:rPr>
        <w:t xml:space="preserve"> </w:t>
      </w:r>
      <w:r w:rsidRPr="0077077F">
        <w:rPr>
          <w:rFonts w:ascii="Arial Narrow" w:hAnsi="Arial Narrow"/>
          <w:sz w:val="22"/>
          <w:szCs w:val="22"/>
          <w:lang w:eastAsia="es-CO"/>
        </w:rPr>
        <w:t>DEL VALLE DEL CAUCA Y CAUCA</w:t>
      </w:r>
      <w:r w:rsidR="00C70125" w:rsidRPr="0077077F">
        <w:rPr>
          <w:rFonts w:ascii="Arial Narrow" w:hAnsi="Arial Narrow"/>
          <w:sz w:val="22"/>
          <w:szCs w:val="22"/>
          <w:lang w:eastAsia="es-CO"/>
        </w:rPr>
        <w:t xml:space="preserve"> Sociedad Nuevo Cauca </w:t>
      </w:r>
      <w:proofErr w:type="gramStart"/>
      <w:r w:rsidR="00C70125" w:rsidRPr="0077077F">
        <w:rPr>
          <w:rFonts w:ascii="Arial Narrow" w:hAnsi="Arial Narrow"/>
          <w:sz w:val="22"/>
          <w:szCs w:val="22"/>
          <w:lang w:eastAsia="es-CO"/>
        </w:rPr>
        <w:t>S.A.S</w:t>
      </w:r>
      <w:r w:rsidRPr="0077077F">
        <w:rPr>
          <w:rFonts w:ascii="Arial Narrow" w:hAnsi="Arial Narrow"/>
          <w:sz w:val="22"/>
          <w:szCs w:val="22"/>
          <w:lang w:eastAsia="es-CO"/>
        </w:rPr>
        <w:t>.</w:t>
      </w:r>
      <w:r w:rsidR="009645E8" w:rsidRPr="0077077F">
        <w:rPr>
          <w:rFonts w:ascii="Arial Narrow" w:hAnsi="Arial Narrow"/>
          <w:sz w:val="22"/>
          <w:szCs w:val="22"/>
          <w:lang w:eastAsia="es-CO"/>
        </w:rPr>
        <w:t>.</w:t>
      </w:r>
      <w:proofErr w:type="gramEnd"/>
    </w:p>
    <w:p w14:paraId="5D46653E" w14:textId="7794803C" w:rsidR="00C70125" w:rsidRPr="0077077F" w:rsidRDefault="00C70125" w:rsidP="00C70125">
      <w:pPr>
        <w:pStyle w:val="Prrafodelista"/>
        <w:ind w:left="1068"/>
        <w:jc w:val="both"/>
        <w:rPr>
          <w:rFonts w:ascii="Arial Narrow" w:hAnsi="Arial Narrow"/>
          <w:sz w:val="22"/>
          <w:szCs w:val="22"/>
          <w:lang w:eastAsia="es-CO"/>
        </w:rPr>
      </w:pPr>
    </w:p>
    <w:p w14:paraId="3B525DB2" w14:textId="094835E9" w:rsidR="00CC3A1D" w:rsidRPr="0077077F" w:rsidRDefault="00CC3A1D" w:rsidP="001B5A15">
      <w:pPr>
        <w:pStyle w:val="Prrafodelista"/>
        <w:ind w:left="1068"/>
        <w:jc w:val="both"/>
        <w:rPr>
          <w:rFonts w:ascii="Arial Narrow" w:hAnsi="Arial Narrow"/>
          <w:sz w:val="22"/>
          <w:szCs w:val="22"/>
          <w:lang w:eastAsia="es-CO"/>
        </w:rPr>
      </w:pPr>
      <w:r w:rsidRPr="0077077F">
        <w:rPr>
          <w:rFonts w:ascii="Arial Narrow" w:hAnsi="Arial Narrow"/>
          <w:sz w:val="22"/>
          <w:szCs w:val="22"/>
          <w:lang w:eastAsia="es-CO"/>
        </w:rPr>
        <w:t xml:space="preserve">Los gastos relacionados al pago se afectaron contablemente </w:t>
      </w:r>
      <w:r w:rsidR="001B5A15" w:rsidRPr="0077077F">
        <w:rPr>
          <w:rFonts w:ascii="Arial Narrow" w:hAnsi="Arial Narrow"/>
          <w:sz w:val="22"/>
          <w:szCs w:val="22"/>
          <w:lang w:eastAsia="es-CO"/>
        </w:rPr>
        <w:t xml:space="preserve">por valor de $124.560 miles, </w:t>
      </w:r>
      <w:r w:rsidRPr="0077077F">
        <w:rPr>
          <w:rFonts w:ascii="Arial Narrow" w:hAnsi="Arial Narrow"/>
          <w:sz w:val="22"/>
          <w:szCs w:val="22"/>
          <w:lang w:eastAsia="es-CO"/>
        </w:rPr>
        <w:t xml:space="preserve">en la subcuenta 5.1.11.79 </w:t>
      </w:r>
      <w:r w:rsidRPr="0077077F">
        <w:rPr>
          <w:rFonts w:ascii="Arial Narrow" w:hAnsi="Arial Narrow"/>
          <w:i/>
          <w:iCs/>
          <w:sz w:val="22"/>
          <w:szCs w:val="22"/>
          <w:lang w:eastAsia="es-CO"/>
        </w:rPr>
        <w:t>Honorarios</w:t>
      </w:r>
      <w:r w:rsidRPr="0077077F">
        <w:rPr>
          <w:rFonts w:ascii="Arial Narrow" w:hAnsi="Arial Narrow"/>
          <w:sz w:val="22"/>
          <w:szCs w:val="22"/>
          <w:lang w:eastAsia="es-CO"/>
        </w:rPr>
        <w:t xml:space="preserve">, </w:t>
      </w:r>
    </w:p>
    <w:p w14:paraId="17087A8E" w14:textId="77777777" w:rsidR="00CC3A1D" w:rsidRPr="0077077F" w:rsidRDefault="00CC3A1D" w:rsidP="00C70125">
      <w:pPr>
        <w:pStyle w:val="Prrafodelista"/>
        <w:ind w:left="1068"/>
        <w:jc w:val="both"/>
        <w:rPr>
          <w:rFonts w:ascii="Arial Narrow" w:hAnsi="Arial Narrow"/>
          <w:sz w:val="22"/>
          <w:szCs w:val="22"/>
          <w:lang w:eastAsia="es-CO"/>
        </w:rPr>
      </w:pPr>
    </w:p>
    <w:p w14:paraId="475029AF" w14:textId="34140559" w:rsidR="00C70125" w:rsidRPr="0077077F" w:rsidRDefault="00C70125" w:rsidP="00C70125">
      <w:pPr>
        <w:jc w:val="both"/>
        <w:rPr>
          <w:rFonts w:ascii="Arial Narrow" w:hAnsi="Arial Narrow"/>
          <w:sz w:val="22"/>
          <w:szCs w:val="22"/>
          <w:lang w:eastAsia="es-CO"/>
        </w:rPr>
      </w:pPr>
    </w:p>
    <w:p w14:paraId="1865FBA5" w14:textId="6A5D9E18" w:rsidR="009645E8" w:rsidRPr="0077077F" w:rsidRDefault="00C70125" w:rsidP="009645E8">
      <w:pPr>
        <w:pStyle w:val="Prrafodelista"/>
        <w:numPr>
          <w:ilvl w:val="0"/>
          <w:numId w:val="4"/>
        </w:numPr>
        <w:jc w:val="both"/>
        <w:rPr>
          <w:rFonts w:ascii="Arial Narrow" w:hAnsi="Arial Narrow"/>
          <w:sz w:val="22"/>
          <w:szCs w:val="22"/>
          <w:lang w:eastAsia="es-CO"/>
        </w:rPr>
      </w:pPr>
      <w:r w:rsidRPr="0077077F">
        <w:rPr>
          <w:rFonts w:ascii="Arial Narrow" w:hAnsi="Arial Narrow"/>
          <w:sz w:val="22"/>
          <w:szCs w:val="22"/>
          <w:lang w:eastAsia="es-CO"/>
        </w:rPr>
        <w:t xml:space="preserve">Un </w:t>
      </w:r>
      <w:r w:rsidR="00CC3A1D" w:rsidRPr="0077077F">
        <w:rPr>
          <w:rFonts w:ascii="Arial Narrow" w:hAnsi="Arial Narrow"/>
          <w:sz w:val="22"/>
          <w:szCs w:val="22"/>
          <w:lang w:eastAsia="es-CO"/>
        </w:rPr>
        <w:t>total</w:t>
      </w:r>
      <w:r w:rsidRPr="0077077F">
        <w:rPr>
          <w:rFonts w:ascii="Arial Narrow" w:hAnsi="Arial Narrow"/>
          <w:sz w:val="22"/>
          <w:szCs w:val="22"/>
          <w:lang w:eastAsia="es-CO"/>
        </w:rPr>
        <w:t xml:space="preserve"> de </w:t>
      </w:r>
      <w:r w:rsidRPr="0077077F">
        <w:rPr>
          <w:rFonts w:ascii="Arial Narrow" w:hAnsi="Arial Narrow"/>
          <w:sz w:val="22"/>
          <w:szCs w:val="22"/>
          <w:lang w:val="es-CO" w:eastAsia="es-CO"/>
        </w:rPr>
        <w:t>$</w:t>
      </w:r>
      <w:r w:rsidR="00CC3A1D" w:rsidRPr="0077077F">
        <w:rPr>
          <w:rFonts w:ascii="Arial Narrow" w:hAnsi="Arial Narrow"/>
          <w:sz w:val="22"/>
          <w:szCs w:val="22"/>
          <w:lang w:val="es-CO" w:eastAsia="es-CO"/>
        </w:rPr>
        <w:t>94</w:t>
      </w:r>
      <w:r w:rsidRPr="0077077F">
        <w:rPr>
          <w:rFonts w:ascii="Arial Narrow" w:hAnsi="Arial Narrow"/>
          <w:sz w:val="22"/>
          <w:szCs w:val="22"/>
          <w:lang w:val="es-CO" w:eastAsia="es-CO"/>
        </w:rPr>
        <w:t>.</w:t>
      </w:r>
      <w:r w:rsidR="00CC3A1D" w:rsidRPr="0077077F">
        <w:rPr>
          <w:rFonts w:ascii="Arial Narrow" w:hAnsi="Arial Narrow"/>
          <w:sz w:val="22"/>
          <w:szCs w:val="22"/>
          <w:lang w:val="es-CO" w:eastAsia="es-CO"/>
        </w:rPr>
        <w:t>954</w:t>
      </w:r>
      <w:r w:rsidRPr="0077077F">
        <w:rPr>
          <w:rFonts w:ascii="Arial Narrow" w:hAnsi="Arial Narrow"/>
          <w:sz w:val="22"/>
          <w:szCs w:val="22"/>
          <w:lang w:val="es-CO" w:eastAsia="es-CO"/>
        </w:rPr>
        <w:t xml:space="preserve"> miles</w:t>
      </w:r>
      <w:r w:rsidRPr="0077077F">
        <w:rPr>
          <w:rFonts w:ascii="Arial Narrow" w:hAnsi="Arial Narrow"/>
          <w:sz w:val="22"/>
          <w:szCs w:val="22"/>
          <w:lang w:eastAsia="es-CO"/>
        </w:rPr>
        <w:t xml:space="preserve">, a nombre </w:t>
      </w:r>
      <w:r w:rsidR="00CC3A1D" w:rsidRPr="0077077F">
        <w:rPr>
          <w:rFonts w:ascii="Arial Narrow" w:hAnsi="Arial Narrow"/>
          <w:sz w:val="22"/>
          <w:szCs w:val="22"/>
          <w:lang w:eastAsia="es-CO"/>
        </w:rPr>
        <w:t>ALONSO FERNANDO CASTELLANOS RUEDA</w:t>
      </w:r>
      <w:r w:rsidRPr="0077077F">
        <w:rPr>
          <w:rFonts w:ascii="Arial Narrow" w:hAnsi="Arial Narrow"/>
          <w:sz w:val="22"/>
          <w:szCs w:val="22"/>
          <w:lang w:eastAsia="es-CO"/>
        </w:rPr>
        <w:t xml:space="preserve">, por el primer </w:t>
      </w:r>
      <w:r w:rsidR="00CC3A1D" w:rsidRPr="0077077F">
        <w:rPr>
          <w:rFonts w:ascii="Arial Narrow" w:hAnsi="Arial Narrow"/>
          <w:sz w:val="22"/>
          <w:szCs w:val="22"/>
          <w:lang w:eastAsia="es-CO"/>
        </w:rPr>
        <w:t xml:space="preserve">y segundo </w:t>
      </w:r>
      <w:r w:rsidRPr="0077077F">
        <w:rPr>
          <w:rFonts w:ascii="Arial Narrow" w:hAnsi="Arial Narrow"/>
          <w:sz w:val="22"/>
          <w:szCs w:val="22"/>
          <w:lang w:eastAsia="es-CO"/>
        </w:rPr>
        <w:t>pago del contrato VJ-4</w:t>
      </w:r>
      <w:r w:rsidR="00CC3A1D" w:rsidRPr="0077077F">
        <w:rPr>
          <w:rFonts w:ascii="Arial Narrow" w:hAnsi="Arial Narrow"/>
          <w:sz w:val="22"/>
          <w:szCs w:val="22"/>
          <w:lang w:eastAsia="es-CO"/>
        </w:rPr>
        <w:t>79</w:t>
      </w:r>
      <w:r w:rsidRPr="0077077F">
        <w:rPr>
          <w:rFonts w:ascii="Arial Narrow" w:hAnsi="Arial Narrow"/>
          <w:sz w:val="22"/>
          <w:szCs w:val="22"/>
          <w:lang w:eastAsia="es-CO"/>
        </w:rPr>
        <w:t xml:space="preserve"> DE 2020, por servicios profesionales especializados</w:t>
      </w:r>
      <w:r w:rsidR="009645E8" w:rsidRPr="0077077F">
        <w:rPr>
          <w:rFonts w:ascii="Arial Narrow" w:hAnsi="Arial Narrow"/>
          <w:sz w:val="22"/>
          <w:szCs w:val="22"/>
          <w:lang w:eastAsia="es-CO"/>
        </w:rPr>
        <w:t xml:space="preserve"> como experto financiero y contable</w:t>
      </w:r>
      <w:r w:rsidRPr="0077077F">
        <w:rPr>
          <w:rFonts w:ascii="Arial Narrow" w:hAnsi="Arial Narrow"/>
          <w:sz w:val="22"/>
          <w:szCs w:val="22"/>
          <w:lang w:eastAsia="es-CO"/>
        </w:rPr>
        <w:t>,</w:t>
      </w:r>
      <w:r w:rsidR="009645E8" w:rsidRPr="0077077F">
        <w:rPr>
          <w:rFonts w:ascii="Arial Narrow" w:hAnsi="Arial Narrow"/>
          <w:sz w:val="22"/>
          <w:szCs w:val="22"/>
          <w:lang w:eastAsia="es-CO"/>
        </w:rPr>
        <w:t xml:space="preserve"> dentro del Tribunal de arbitramento </w:t>
      </w:r>
      <w:r w:rsidR="001B5A15" w:rsidRPr="0077077F">
        <w:rPr>
          <w:rFonts w:ascii="Arial Narrow" w:hAnsi="Arial Narrow"/>
          <w:sz w:val="22"/>
          <w:szCs w:val="22"/>
          <w:lang w:eastAsia="es-CO"/>
        </w:rPr>
        <w:t>No. 15811</w:t>
      </w:r>
      <w:r w:rsidR="009645E8" w:rsidRPr="0077077F">
        <w:rPr>
          <w:rFonts w:ascii="Arial Narrow" w:hAnsi="Arial Narrow"/>
          <w:sz w:val="22"/>
          <w:szCs w:val="22"/>
          <w:lang w:eastAsia="es-CO"/>
        </w:rPr>
        <w:t>convocado por la UNIÓN TEMPORAL DESARROLLO VIAL DEL VALLE DEL CAUCA Y CAUCA Sociedad Nuevo Cauca S.A.S..</w:t>
      </w:r>
    </w:p>
    <w:p w14:paraId="5E0038B2" w14:textId="77777777" w:rsidR="00C70125" w:rsidRPr="0077077F" w:rsidRDefault="00C70125" w:rsidP="00C70125">
      <w:pPr>
        <w:pStyle w:val="Prrafodelista"/>
        <w:ind w:left="1068"/>
        <w:jc w:val="both"/>
        <w:rPr>
          <w:rFonts w:ascii="Arial Narrow" w:hAnsi="Arial Narrow"/>
          <w:sz w:val="22"/>
          <w:szCs w:val="22"/>
          <w:lang w:eastAsia="es-CO"/>
        </w:rPr>
      </w:pPr>
    </w:p>
    <w:p w14:paraId="51DD3E8C" w14:textId="40D3F9EF" w:rsidR="00C70125" w:rsidRPr="0077077F" w:rsidRDefault="00C70125" w:rsidP="00C70125">
      <w:pPr>
        <w:pStyle w:val="Prrafodelista"/>
        <w:ind w:left="1068"/>
        <w:jc w:val="both"/>
        <w:rPr>
          <w:rFonts w:ascii="Arial Narrow" w:hAnsi="Arial Narrow"/>
          <w:sz w:val="22"/>
          <w:szCs w:val="22"/>
          <w:lang w:eastAsia="es-CO"/>
        </w:rPr>
      </w:pPr>
      <w:r w:rsidRPr="0077077F">
        <w:rPr>
          <w:rFonts w:ascii="Arial Narrow" w:hAnsi="Arial Narrow"/>
          <w:sz w:val="22"/>
          <w:szCs w:val="22"/>
          <w:lang w:eastAsia="es-CO"/>
        </w:rPr>
        <w:t xml:space="preserve">Los gastos relacionados al pago se afectaron contablemente </w:t>
      </w:r>
      <w:r w:rsidR="001B5A15" w:rsidRPr="0077077F">
        <w:rPr>
          <w:rFonts w:ascii="Arial Narrow" w:hAnsi="Arial Narrow"/>
          <w:sz w:val="22"/>
          <w:szCs w:val="22"/>
          <w:lang w:eastAsia="es-CO"/>
        </w:rPr>
        <w:t xml:space="preserve">por valor de $108.171 miles, </w:t>
      </w:r>
      <w:r w:rsidRPr="0077077F">
        <w:rPr>
          <w:rFonts w:ascii="Arial Narrow" w:hAnsi="Arial Narrow"/>
          <w:sz w:val="22"/>
          <w:szCs w:val="22"/>
          <w:lang w:eastAsia="es-CO"/>
        </w:rPr>
        <w:t xml:space="preserve">en la subcuenta 5.1.11.79 </w:t>
      </w:r>
      <w:r w:rsidRPr="0077077F">
        <w:rPr>
          <w:rFonts w:ascii="Arial Narrow" w:hAnsi="Arial Narrow"/>
          <w:i/>
          <w:iCs/>
          <w:sz w:val="22"/>
          <w:szCs w:val="22"/>
          <w:lang w:eastAsia="es-CO"/>
        </w:rPr>
        <w:t>Honorarios</w:t>
      </w:r>
      <w:r w:rsidRPr="0077077F">
        <w:rPr>
          <w:rFonts w:ascii="Arial Narrow" w:hAnsi="Arial Narrow"/>
          <w:sz w:val="22"/>
          <w:szCs w:val="22"/>
          <w:lang w:eastAsia="es-CO"/>
        </w:rPr>
        <w:t>.</w:t>
      </w:r>
    </w:p>
    <w:p w14:paraId="48F66953" w14:textId="307FC79E" w:rsidR="00C70125" w:rsidRPr="0077077F" w:rsidRDefault="00C70125" w:rsidP="00B8015B">
      <w:pPr>
        <w:pStyle w:val="Prrafodelista"/>
        <w:spacing w:before="100" w:beforeAutospacing="1" w:after="100" w:afterAutospacing="1"/>
        <w:ind w:left="708"/>
        <w:jc w:val="both"/>
        <w:rPr>
          <w:noProof/>
          <w:sz w:val="22"/>
          <w:szCs w:val="22"/>
        </w:rPr>
      </w:pPr>
    </w:p>
    <w:bookmarkEnd w:id="6"/>
    <w:p w14:paraId="5B5B80AC" w14:textId="36E38917" w:rsidR="00D46ECC" w:rsidRPr="0077077F" w:rsidRDefault="00D46ECC" w:rsidP="009F6699">
      <w:pPr>
        <w:pStyle w:val="Ttulo1"/>
        <w:rPr>
          <w:sz w:val="22"/>
          <w:szCs w:val="22"/>
        </w:rPr>
      </w:pPr>
      <w:r w:rsidRPr="0077077F">
        <w:rPr>
          <w:sz w:val="22"/>
          <w:szCs w:val="22"/>
        </w:rPr>
        <w:t xml:space="preserve">NOTA </w:t>
      </w:r>
      <w:r w:rsidR="00A46338" w:rsidRPr="0077077F">
        <w:rPr>
          <w:sz w:val="22"/>
          <w:szCs w:val="22"/>
        </w:rPr>
        <w:t>3</w:t>
      </w:r>
      <w:r w:rsidRPr="0077077F">
        <w:rPr>
          <w:sz w:val="22"/>
          <w:szCs w:val="22"/>
        </w:rPr>
        <w:t>.  INGRESOS</w:t>
      </w:r>
    </w:p>
    <w:p w14:paraId="7F9DD4E0" w14:textId="2B4DBD1C" w:rsidR="009613B5" w:rsidRPr="0077077F" w:rsidRDefault="009613B5" w:rsidP="00D46ECC">
      <w:pPr>
        <w:jc w:val="both"/>
        <w:rPr>
          <w:rFonts w:ascii="Arial Narrow" w:hAnsi="Arial Narrow" w:cs="Gisha"/>
          <w:b/>
          <w:bCs/>
          <w:sz w:val="22"/>
          <w:szCs w:val="22"/>
        </w:rPr>
      </w:pPr>
    </w:p>
    <w:p w14:paraId="605CA2BA" w14:textId="77777777" w:rsidR="00527416" w:rsidRPr="0077077F" w:rsidRDefault="00527416" w:rsidP="00D46ECC">
      <w:pPr>
        <w:jc w:val="both"/>
        <w:rPr>
          <w:rFonts w:ascii="Arial Narrow" w:hAnsi="Arial Narrow" w:cs="Gisha"/>
          <w:b/>
          <w:bCs/>
          <w:sz w:val="22"/>
          <w:szCs w:val="22"/>
        </w:rPr>
      </w:pPr>
    </w:p>
    <w:p w14:paraId="7C10A3A2" w14:textId="7C633B97" w:rsidR="00D46ECC" w:rsidRPr="0077077F" w:rsidRDefault="00D46ECC" w:rsidP="00D46ECC">
      <w:pPr>
        <w:jc w:val="center"/>
        <w:rPr>
          <w:rFonts w:ascii="Arial Narrow" w:hAnsi="Arial Narrow" w:cs="Gisha"/>
          <w:b/>
          <w:bCs/>
          <w:sz w:val="22"/>
          <w:szCs w:val="22"/>
        </w:rPr>
      </w:pPr>
      <w:r w:rsidRPr="0077077F">
        <w:rPr>
          <w:rFonts w:ascii="Arial Narrow" w:hAnsi="Arial Narrow" w:cs="Gisha"/>
          <w:b/>
          <w:bCs/>
          <w:sz w:val="22"/>
          <w:szCs w:val="22"/>
        </w:rPr>
        <w:t>VARIACIONES</w:t>
      </w:r>
      <w:r w:rsidR="00511D26" w:rsidRPr="0077077F">
        <w:rPr>
          <w:rFonts w:ascii="Arial Narrow" w:hAnsi="Arial Narrow" w:cs="Gisha"/>
          <w:b/>
          <w:bCs/>
          <w:sz w:val="22"/>
          <w:szCs w:val="22"/>
        </w:rPr>
        <w:t xml:space="preserve"> </w:t>
      </w:r>
      <w:r w:rsidRPr="0077077F">
        <w:rPr>
          <w:rFonts w:ascii="Arial Narrow" w:hAnsi="Arial Narrow" w:cs="Gisha"/>
          <w:b/>
          <w:bCs/>
          <w:sz w:val="22"/>
          <w:szCs w:val="22"/>
        </w:rPr>
        <w:t xml:space="preserve">INGRESOS </w:t>
      </w:r>
      <w:r w:rsidR="004B0110" w:rsidRPr="0077077F">
        <w:rPr>
          <w:rFonts w:ascii="Arial Narrow" w:hAnsi="Arial Narrow" w:cs="Gisha"/>
          <w:b/>
          <w:bCs/>
          <w:sz w:val="22"/>
          <w:szCs w:val="22"/>
        </w:rPr>
        <w:t>AGOSTO</w:t>
      </w:r>
      <w:r w:rsidR="00BE6EE0" w:rsidRPr="0077077F">
        <w:rPr>
          <w:rFonts w:ascii="Arial Narrow" w:hAnsi="Arial Narrow" w:cs="Gisha"/>
          <w:b/>
          <w:bCs/>
          <w:sz w:val="22"/>
          <w:szCs w:val="22"/>
        </w:rPr>
        <w:t xml:space="preserve"> </w:t>
      </w:r>
      <w:r w:rsidRPr="0077077F">
        <w:rPr>
          <w:rFonts w:ascii="Arial Narrow" w:hAnsi="Arial Narrow" w:cs="Gisha"/>
          <w:b/>
          <w:bCs/>
          <w:sz w:val="22"/>
          <w:szCs w:val="22"/>
        </w:rPr>
        <w:t xml:space="preserve">DE </w:t>
      </w:r>
      <w:r w:rsidR="00BE6EE0" w:rsidRPr="0077077F">
        <w:rPr>
          <w:rFonts w:ascii="Arial Narrow" w:hAnsi="Arial Narrow" w:cs="Gisha"/>
          <w:b/>
          <w:bCs/>
          <w:sz w:val="22"/>
          <w:szCs w:val="22"/>
        </w:rPr>
        <w:t>2020</w:t>
      </w:r>
      <w:r w:rsidRPr="0077077F">
        <w:rPr>
          <w:rFonts w:ascii="Arial Narrow" w:hAnsi="Arial Narrow" w:cs="Gisha"/>
          <w:b/>
          <w:bCs/>
          <w:sz w:val="22"/>
          <w:szCs w:val="22"/>
        </w:rPr>
        <w:t xml:space="preserve"> - </w:t>
      </w:r>
      <w:r w:rsidR="004B0110" w:rsidRPr="0077077F">
        <w:rPr>
          <w:rFonts w:ascii="Arial Narrow" w:hAnsi="Arial Narrow" w:cs="Gisha"/>
          <w:b/>
          <w:bCs/>
          <w:sz w:val="22"/>
          <w:szCs w:val="22"/>
        </w:rPr>
        <w:t>AGOSTO</w:t>
      </w:r>
      <w:r w:rsidRPr="0077077F">
        <w:rPr>
          <w:rFonts w:ascii="Arial Narrow" w:hAnsi="Arial Narrow" w:cs="Gisha"/>
          <w:b/>
          <w:bCs/>
          <w:sz w:val="22"/>
          <w:szCs w:val="22"/>
        </w:rPr>
        <w:t xml:space="preserve"> DE 201</w:t>
      </w:r>
      <w:r w:rsidR="00BE6EE0" w:rsidRPr="0077077F">
        <w:rPr>
          <w:rFonts w:ascii="Arial Narrow" w:hAnsi="Arial Narrow" w:cs="Gisha"/>
          <w:b/>
          <w:bCs/>
          <w:sz w:val="22"/>
          <w:szCs w:val="22"/>
        </w:rPr>
        <w:t>9</w:t>
      </w:r>
    </w:p>
    <w:p w14:paraId="63E6B7F5" w14:textId="252C2937" w:rsidR="006D1DC3" w:rsidRDefault="006D1DC3" w:rsidP="00D46ECC">
      <w:pPr>
        <w:jc w:val="center"/>
        <w:rPr>
          <w:rFonts w:ascii="Arial Narrow" w:hAnsi="Arial Narrow" w:cs="Gisha"/>
          <w:b/>
          <w:bCs/>
          <w:sz w:val="22"/>
          <w:szCs w:val="22"/>
        </w:rPr>
      </w:pPr>
    </w:p>
    <w:p w14:paraId="2A35FC72" w14:textId="626DABC1" w:rsidR="006D1DC3" w:rsidRDefault="006D1DC3" w:rsidP="006D1DC3">
      <w:pPr>
        <w:rPr>
          <w:rFonts w:ascii="Arial Narrow" w:hAnsi="Arial Narrow" w:cs="Gisha"/>
          <w:b/>
          <w:bCs/>
          <w:sz w:val="22"/>
          <w:szCs w:val="22"/>
        </w:rPr>
      </w:pPr>
      <w:r>
        <w:rPr>
          <w:rFonts w:ascii="Arial Narrow" w:hAnsi="Arial Narrow" w:cs="Gisha"/>
          <w:b/>
          <w:bCs/>
          <w:sz w:val="22"/>
          <w:szCs w:val="22"/>
        </w:rPr>
        <w:t xml:space="preserve">   </w:t>
      </w:r>
      <w:r w:rsidRPr="006D1DC3">
        <w:rPr>
          <w:noProof/>
        </w:rPr>
        <w:drawing>
          <wp:inline distT="0" distB="0" distL="0" distR="0" wp14:anchorId="5A4AEC79" wp14:editId="4E487A09">
            <wp:extent cx="5385464" cy="1769561"/>
            <wp:effectExtent l="19050" t="19050" r="24765" b="215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2922" cy="1778583"/>
                    </a:xfrm>
                    <a:prstGeom prst="rect">
                      <a:avLst/>
                    </a:prstGeom>
                    <a:noFill/>
                    <a:ln w="19050" cmpd="thinThick">
                      <a:solidFill>
                        <a:schemeClr val="tx1"/>
                      </a:solidFill>
                    </a:ln>
                  </pic:spPr>
                </pic:pic>
              </a:graphicData>
            </a:graphic>
          </wp:inline>
        </w:drawing>
      </w:r>
    </w:p>
    <w:p w14:paraId="2C9EC484" w14:textId="124AEDD9" w:rsidR="00BF44AE" w:rsidRDefault="00BF44AE" w:rsidP="00D46ECC">
      <w:pPr>
        <w:jc w:val="center"/>
        <w:rPr>
          <w:rFonts w:ascii="Arial Narrow" w:hAnsi="Arial Narrow" w:cs="Gisha"/>
          <w:b/>
          <w:bCs/>
          <w:sz w:val="22"/>
          <w:szCs w:val="22"/>
        </w:rPr>
      </w:pPr>
    </w:p>
    <w:p w14:paraId="0FE0447D" w14:textId="2036453F"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w:t>
      </w:r>
      <w:r w:rsidR="006D1DC3">
        <w:rPr>
          <w:rFonts w:ascii="Arial Narrow" w:hAnsi="Arial Narrow" w:cs="Gisha"/>
          <w:bCs/>
          <w:sz w:val="22"/>
          <w:szCs w:val="22"/>
        </w:rPr>
        <w:t>agost</w:t>
      </w:r>
      <w:r w:rsidR="00BF44AE">
        <w:rPr>
          <w:rFonts w:ascii="Arial Narrow" w:hAnsi="Arial Narrow" w:cs="Gisha"/>
          <w:bCs/>
          <w:sz w:val="22"/>
          <w:szCs w:val="22"/>
        </w:rPr>
        <w:t>o</w:t>
      </w:r>
      <w:r>
        <w:rPr>
          <w:rFonts w:ascii="Arial Narrow" w:hAnsi="Arial Narrow" w:cs="Gisha"/>
          <w:bCs/>
          <w:sz w:val="22"/>
          <w:szCs w:val="22"/>
        </w:rPr>
        <w:t xml:space="preserve"> </w:t>
      </w:r>
      <w:r w:rsidRPr="00492F59">
        <w:rPr>
          <w:rFonts w:ascii="Arial Narrow" w:hAnsi="Arial Narrow" w:cs="Gisha"/>
          <w:bCs/>
          <w:sz w:val="22"/>
          <w:szCs w:val="22"/>
        </w:rPr>
        <w:t>de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w:t>
      </w:r>
      <w:r w:rsidR="006D1DC3">
        <w:rPr>
          <w:rFonts w:ascii="Arial Narrow" w:hAnsi="Arial Narrow" w:cs="Gisha"/>
          <w:bCs/>
          <w:sz w:val="22"/>
          <w:szCs w:val="22"/>
        </w:rPr>
        <w:t>31</w:t>
      </w:r>
      <w:r w:rsidR="00580BBF">
        <w:rPr>
          <w:rFonts w:ascii="Arial Narrow" w:hAnsi="Arial Narrow" w:cs="Gisha"/>
          <w:bCs/>
          <w:sz w:val="22"/>
          <w:szCs w:val="22"/>
        </w:rPr>
        <w:t>.</w:t>
      </w:r>
      <w:r w:rsidR="006D1DC3">
        <w:rPr>
          <w:rFonts w:ascii="Arial Narrow" w:hAnsi="Arial Narrow" w:cs="Gisha"/>
          <w:bCs/>
          <w:sz w:val="22"/>
          <w:szCs w:val="22"/>
        </w:rPr>
        <w:t>34</w:t>
      </w:r>
      <w:r w:rsidR="00580BBF">
        <w:rPr>
          <w:rFonts w:ascii="Arial Narrow" w:hAnsi="Arial Narrow" w:cs="Gisha"/>
          <w:bCs/>
          <w:sz w:val="22"/>
          <w:szCs w:val="22"/>
        </w:rPr>
        <w:t>%,</w:t>
      </w:r>
      <w:r w:rsidRPr="00492F59">
        <w:rPr>
          <w:rFonts w:ascii="Arial Narrow" w:hAnsi="Arial Narrow" w:cs="Gisha"/>
          <w:bCs/>
          <w:sz w:val="22"/>
          <w:szCs w:val="22"/>
        </w:rPr>
        <w:t xml:space="preserve"> con relación </w:t>
      </w:r>
      <w:r w:rsidR="005B06D0">
        <w:rPr>
          <w:rFonts w:ascii="Arial Narrow" w:hAnsi="Arial Narrow" w:cs="Gisha"/>
          <w:bCs/>
          <w:sz w:val="22"/>
          <w:szCs w:val="22"/>
        </w:rPr>
        <w:t>a</w:t>
      </w:r>
      <w:r w:rsidR="00CB348D">
        <w:rPr>
          <w:rFonts w:ascii="Arial Narrow" w:hAnsi="Arial Narrow" w:cs="Gisha"/>
          <w:bCs/>
          <w:sz w:val="22"/>
          <w:szCs w:val="22"/>
        </w:rPr>
        <w:t xml:space="preserve"> </w:t>
      </w:r>
      <w:r w:rsidR="006D1DC3">
        <w:rPr>
          <w:rFonts w:ascii="Arial Narrow" w:hAnsi="Arial Narrow" w:cs="Gisha"/>
          <w:bCs/>
          <w:sz w:val="22"/>
          <w:szCs w:val="22"/>
        </w:rPr>
        <w:t>agosto</w:t>
      </w:r>
      <w:r w:rsidR="00362579">
        <w:rPr>
          <w:rFonts w:ascii="Arial Narrow" w:hAnsi="Arial Narrow" w:cs="Gisha"/>
          <w:bCs/>
          <w:sz w:val="22"/>
          <w:szCs w:val="22"/>
        </w:rPr>
        <w:t xml:space="preserve"> </w:t>
      </w:r>
      <w:r w:rsidR="001E2888">
        <w:rPr>
          <w:rFonts w:ascii="Arial Narrow" w:hAnsi="Arial Narrow" w:cs="Gisha"/>
          <w:bCs/>
          <w:sz w:val="22"/>
          <w:szCs w:val="22"/>
        </w:rPr>
        <w:t>de</w:t>
      </w:r>
      <w:r w:rsidR="00580BBF">
        <w:rPr>
          <w:rFonts w:ascii="Arial Narrow" w:hAnsi="Arial Narrow" w:cs="Gisha"/>
          <w:bCs/>
          <w:sz w:val="22"/>
          <w:szCs w:val="22"/>
        </w:rPr>
        <w:t xml:space="preserve"> 2019</w:t>
      </w:r>
      <w:r w:rsidR="003171F4">
        <w:rPr>
          <w:rFonts w:ascii="Arial Narrow" w:hAnsi="Arial Narrow" w:cs="Gisha"/>
          <w:bCs/>
          <w:sz w:val="22"/>
          <w:szCs w:val="22"/>
        </w:rPr>
        <w:t>,</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67511F">
        <w:rPr>
          <w:rFonts w:ascii="Arial Narrow" w:hAnsi="Arial Narrow" w:cs="Gisha"/>
          <w:bCs/>
          <w:sz w:val="22"/>
          <w:szCs w:val="22"/>
        </w:rPr>
        <w:t>443</w:t>
      </w:r>
      <w:r w:rsidR="003D6161">
        <w:rPr>
          <w:rFonts w:ascii="Arial Narrow" w:hAnsi="Arial Narrow" w:cs="Gisha"/>
          <w:bCs/>
          <w:sz w:val="22"/>
          <w:szCs w:val="22"/>
        </w:rPr>
        <w:t>.</w:t>
      </w:r>
      <w:r w:rsidR="0067511F">
        <w:rPr>
          <w:rFonts w:ascii="Arial Narrow" w:hAnsi="Arial Narrow" w:cs="Gisha"/>
          <w:bCs/>
          <w:sz w:val="22"/>
          <w:szCs w:val="22"/>
        </w:rPr>
        <w:t>056</w:t>
      </w:r>
      <w:r w:rsidR="003D6161">
        <w:rPr>
          <w:rFonts w:ascii="Arial Narrow" w:hAnsi="Arial Narrow" w:cs="Gisha"/>
          <w:bCs/>
          <w:sz w:val="22"/>
          <w:szCs w:val="22"/>
        </w:rPr>
        <w:t>.</w:t>
      </w:r>
      <w:r w:rsidR="0067511F">
        <w:rPr>
          <w:rFonts w:ascii="Arial Narrow" w:hAnsi="Arial Narrow" w:cs="Gisha"/>
          <w:bCs/>
          <w:sz w:val="22"/>
          <w:szCs w:val="22"/>
        </w:rPr>
        <w:t>232</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w:t>
      </w:r>
      <w:r w:rsidR="000919C5">
        <w:rPr>
          <w:rFonts w:ascii="Arial Narrow" w:hAnsi="Arial Narrow" w:cs="Gisha"/>
          <w:bCs/>
          <w:sz w:val="22"/>
          <w:szCs w:val="22"/>
        </w:rPr>
        <w:t xml:space="preserve">en los ingresos </w:t>
      </w:r>
      <w:r w:rsidR="00C40FDE">
        <w:rPr>
          <w:rFonts w:ascii="Arial Narrow" w:hAnsi="Arial Narrow" w:cs="Gisha"/>
          <w:bCs/>
          <w:sz w:val="22"/>
          <w:szCs w:val="22"/>
        </w:rPr>
        <w:t xml:space="preserve">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w:t>
      </w:r>
      <w:r w:rsidR="00C40FDE" w:rsidRPr="00D467A1">
        <w:rPr>
          <w:rFonts w:ascii="Arial Narrow" w:hAnsi="Arial Narrow" w:cs="Gisha"/>
          <w:bCs/>
          <w:i/>
          <w:iCs/>
          <w:sz w:val="22"/>
          <w:szCs w:val="22"/>
        </w:rPr>
        <w:t>Operaciones interinstitucionales</w:t>
      </w:r>
      <w:r w:rsidR="00C40FDE">
        <w:rPr>
          <w:rFonts w:ascii="Arial Narrow" w:hAnsi="Arial Narrow" w:cs="Gisha"/>
          <w:bCs/>
          <w:sz w:val="22"/>
          <w:szCs w:val="22"/>
        </w:rPr>
        <w:t xml:space="preserve"> con una disminución por valor de -$</w:t>
      </w:r>
      <w:r w:rsidR="00EC015E">
        <w:rPr>
          <w:rFonts w:ascii="Arial Narrow" w:hAnsi="Arial Narrow" w:cs="Gisha"/>
          <w:bCs/>
          <w:sz w:val="22"/>
          <w:szCs w:val="22"/>
        </w:rPr>
        <w:t>3</w:t>
      </w:r>
      <w:r w:rsidR="00BB40C9">
        <w:rPr>
          <w:rFonts w:ascii="Arial Narrow" w:hAnsi="Arial Narrow" w:cs="Gisha"/>
          <w:bCs/>
          <w:sz w:val="22"/>
          <w:szCs w:val="22"/>
        </w:rPr>
        <w:t>8</w:t>
      </w:r>
      <w:r w:rsidR="0067511F">
        <w:rPr>
          <w:rFonts w:ascii="Arial Narrow" w:hAnsi="Arial Narrow" w:cs="Gisha"/>
          <w:bCs/>
          <w:sz w:val="22"/>
          <w:szCs w:val="22"/>
        </w:rPr>
        <w:t>6.973</w:t>
      </w:r>
      <w:r w:rsidR="0021672B">
        <w:rPr>
          <w:rFonts w:ascii="Arial Narrow" w:hAnsi="Arial Narrow" w:cs="Gisha"/>
          <w:bCs/>
          <w:sz w:val="22"/>
          <w:szCs w:val="22"/>
        </w:rPr>
        <w:t>.</w:t>
      </w:r>
      <w:r w:rsidR="0067511F">
        <w:rPr>
          <w:rFonts w:ascii="Arial Narrow" w:hAnsi="Arial Narrow" w:cs="Gisha"/>
          <w:bCs/>
          <w:sz w:val="22"/>
          <w:szCs w:val="22"/>
        </w:rPr>
        <w:t>746</w:t>
      </w:r>
      <w:r w:rsidR="00C40FDE">
        <w:rPr>
          <w:rFonts w:ascii="Arial Narrow" w:hAnsi="Arial Narrow" w:cs="Gisha"/>
          <w:bCs/>
          <w:sz w:val="22"/>
          <w:szCs w:val="22"/>
        </w:rPr>
        <w:t xml:space="preserve">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794BF488" w14:textId="5F337AE3" w:rsidR="00EC015E" w:rsidRDefault="00DE4FD3" w:rsidP="001F4869">
      <w:pPr>
        <w:jc w:val="both"/>
        <w:rPr>
          <w:rFonts w:ascii="Arial Narrow" w:hAnsi="Arial Narrow" w:cs="Gisha"/>
          <w:bCs/>
          <w:sz w:val="22"/>
          <w:szCs w:val="22"/>
        </w:rPr>
      </w:pPr>
      <w:r>
        <w:rPr>
          <w:rFonts w:ascii="Arial Narrow" w:hAnsi="Arial Narrow" w:cs="Gisha"/>
          <w:bCs/>
          <w:sz w:val="22"/>
          <w:szCs w:val="22"/>
        </w:rPr>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w:t>
      </w:r>
      <w:r w:rsidRPr="002C45CF">
        <w:rPr>
          <w:rFonts w:ascii="Arial Narrow" w:hAnsi="Arial Narrow" w:cs="Gisha"/>
          <w:bCs/>
          <w:i/>
          <w:iCs/>
          <w:sz w:val="22"/>
          <w:szCs w:val="22"/>
        </w:rPr>
        <w:t>Operaciones interinstitucionales</w:t>
      </w:r>
      <w:r>
        <w:rPr>
          <w:rFonts w:ascii="Arial Narrow" w:hAnsi="Arial Narrow" w:cs="Gisha"/>
          <w:bCs/>
          <w:sz w:val="22"/>
          <w:szCs w:val="22"/>
        </w:rPr>
        <w:t xml:space="preserve">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A529F3">
        <w:rPr>
          <w:rFonts w:ascii="Arial Narrow" w:hAnsi="Arial Narrow" w:cs="Gisha"/>
          <w:bCs/>
          <w:sz w:val="22"/>
          <w:szCs w:val="22"/>
        </w:rPr>
        <w:t xml:space="preserve">, </w:t>
      </w:r>
      <w:r w:rsidR="00A85F45">
        <w:rPr>
          <w:rFonts w:ascii="Arial Narrow" w:hAnsi="Arial Narrow" w:cs="Gisha"/>
          <w:bCs/>
          <w:sz w:val="22"/>
          <w:szCs w:val="22"/>
        </w:rPr>
        <w:t>por un efecto neto por valor de -$</w:t>
      </w:r>
      <w:r w:rsidR="002717E1">
        <w:rPr>
          <w:rFonts w:ascii="Arial Narrow" w:hAnsi="Arial Narrow" w:cs="Gisha"/>
          <w:bCs/>
          <w:sz w:val="22"/>
          <w:szCs w:val="22"/>
        </w:rPr>
        <w:t>38</w:t>
      </w:r>
      <w:r w:rsidR="0067511F">
        <w:rPr>
          <w:rFonts w:ascii="Arial Narrow" w:hAnsi="Arial Narrow" w:cs="Gisha"/>
          <w:bCs/>
          <w:sz w:val="22"/>
          <w:szCs w:val="22"/>
        </w:rPr>
        <w:t>6</w:t>
      </w:r>
      <w:r w:rsidR="00A85F45">
        <w:rPr>
          <w:rFonts w:ascii="Arial Narrow" w:hAnsi="Arial Narrow" w:cs="Gisha"/>
          <w:bCs/>
          <w:sz w:val="22"/>
          <w:szCs w:val="22"/>
        </w:rPr>
        <w:t>.</w:t>
      </w:r>
      <w:r w:rsidR="0067511F">
        <w:rPr>
          <w:rFonts w:ascii="Arial Narrow" w:hAnsi="Arial Narrow" w:cs="Gisha"/>
          <w:bCs/>
          <w:sz w:val="22"/>
          <w:szCs w:val="22"/>
        </w:rPr>
        <w:t>457</w:t>
      </w:r>
      <w:r w:rsidR="00A85F45">
        <w:rPr>
          <w:rFonts w:ascii="Arial Narrow" w:hAnsi="Arial Narrow" w:cs="Gisha"/>
          <w:bCs/>
          <w:sz w:val="22"/>
          <w:szCs w:val="22"/>
        </w:rPr>
        <w:t>.</w:t>
      </w:r>
      <w:r w:rsidR="0067511F">
        <w:rPr>
          <w:rFonts w:ascii="Arial Narrow" w:hAnsi="Arial Narrow" w:cs="Gisha"/>
          <w:bCs/>
          <w:sz w:val="22"/>
          <w:szCs w:val="22"/>
        </w:rPr>
        <w:t>727</w:t>
      </w:r>
      <w:r w:rsidR="00A85F45">
        <w:rPr>
          <w:rFonts w:ascii="Arial Narrow" w:hAnsi="Arial Narrow" w:cs="Gisha"/>
          <w:bCs/>
          <w:sz w:val="22"/>
          <w:szCs w:val="22"/>
        </w:rPr>
        <w:t xml:space="preserve"> miles</w:t>
      </w:r>
      <w:r w:rsidR="001F4869">
        <w:rPr>
          <w:rFonts w:ascii="Arial Narrow" w:hAnsi="Arial Narrow" w:cs="Gisha"/>
          <w:bCs/>
          <w:sz w:val="22"/>
          <w:szCs w:val="22"/>
        </w:rPr>
        <w:t xml:space="preserve">, especialmente </w:t>
      </w:r>
      <w:r w:rsidR="001A23A6">
        <w:rPr>
          <w:rFonts w:ascii="Arial Narrow" w:hAnsi="Arial Narrow" w:cs="Gisha"/>
          <w:bCs/>
          <w:sz w:val="22"/>
          <w:szCs w:val="22"/>
        </w:rPr>
        <w:t xml:space="preserve">por </w:t>
      </w:r>
      <w:r w:rsidR="00A529F3">
        <w:rPr>
          <w:rFonts w:ascii="Arial Narrow" w:hAnsi="Arial Narrow" w:cs="Gisha"/>
          <w:bCs/>
          <w:sz w:val="22"/>
          <w:szCs w:val="22"/>
        </w:rPr>
        <w:t>la</w:t>
      </w:r>
      <w:r w:rsidR="00545957">
        <w:rPr>
          <w:rFonts w:ascii="Arial Narrow" w:hAnsi="Arial Narrow" w:cs="Gisha"/>
          <w:bCs/>
          <w:sz w:val="22"/>
          <w:szCs w:val="22"/>
        </w:rPr>
        <w:t>s</w:t>
      </w:r>
      <w:r w:rsidR="00A529F3">
        <w:rPr>
          <w:rFonts w:ascii="Arial Narrow" w:hAnsi="Arial Narrow" w:cs="Gisha"/>
          <w:bCs/>
          <w:sz w:val="22"/>
          <w:szCs w:val="22"/>
        </w:rPr>
        <w:t xml:space="preserve"> variaci</w:t>
      </w:r>
      <w:r w:rsidR="00545957">
        <w:rPr>
          <w:rFonts w:ascii="Arial Narrow" w:hAnsi="Arial Narrow" w:cs="Gisha"/>
          <w:bCs/>
          <w:sz w:val="22"/>
          <w:szCs w:val="22"/>
        </w:rPr>
        <w:t>ones</w:t>
      </w:r>
      <w:r w:rsidR="00A529F3">
        <w:rPr>
          <w:rFonts w:ascii="Arial Narrow" w:hAnsi="Arial Narrow" w:cs="Gisha"/>
          <w:bCs/>
          <w:sz w:val="22"/>
          <w:szCs w:val="22"/>
        </w:rPr>
        <w:t xml:space="preserve"> </w:t>
      </w:r>
      <w:r w:rsidR="001A23A6">
        <w:rPr>
          <w:rFonts w:ascii="Arial Narrow" w:hAnsi="Arial Narrow" w:cs="Gisha"/>
          <w:bCs/>
          <w:sz w:val="22"/>
          <w:szCs w:val="22"/>
        </w:rPr>
        <w:t xml:space="preserve">entre </w:t>
      </w:r>
      <w:r w:rsidR="00A529F3">
        <w:rPr>
          <w:rFonts w:ascii="Arial Narrow" w:hAnsi="Arial Narrow" w:cs="Gisha"/>
          <w:bCs/>
          <w:sz w:val="22"/>
          <w:szCs w:val="22"/>
        </w:rPr>
        <w:t>de</w:t>
      </w:r>
      <w:r w:rsidR="00A85F45">
        <w:rPr>
          <w:rFonts w:ascii="Arial Narrow" w:hAnsi="Arial Narrow" w:cs="Gisha"/>
          <w:bCs/>
          <w:sz w:val="22"/>
          <w:szCs w:val="22"/>
        </w:rPr>
        <w:t xml:space="preserve"> las </w:t>
      </w:r>
      <w:r>
        <w:rPr>
          <w:rFonts w:ascii="Arial Narrow" w:hAnsi="Arial Narrow" w:cs="Gisha"/>
          <w:bCs/>
          <w:sz w:val="22"/>
          <w:szCs w:val="22"/>
        </w:rPr>
        <w:t>subcuenta</w:t>
      </w:r>
      <w:r w:rsidR="003C2D71">
        <w:rPr>
          <w:rFonts w:ascii="Arial Narrow" w:hAnsi="Arial Narrow" w:cs="Gisha"/>
          <w:bCs/>
          <w:sz w:val="22"/>
          <w:szCs w:val="22"/>
        </w:rPr>
        <w:t>s</w:t>
      </w:r>
      <w:r>
        <w:rPr>
          <w:rFonts w:ascii="Arial Narrow" w:hAnsi="Arial Narrow" w:cs="Gisha"/>
          <w:bCs/>
          <w:sz w:val="22"/>
          <w:szCs w:val="22"/>
        </w:rPr>
        <w:t xml:space="preserve"> </w:t>
      </w:r>
      <w:r w:rsidRPr="00DE4FD3">
        <w:rPr>
          <w:rFonts w:ascii="Arial Narrow" w:hAnsi="Arial Narrow" w:cs="Gisha"/>
          <w:bCs/>
          <w:sz w:val="22"/>
          <w:szCs w:val="22"/>
        </w:rPr>
        <w:t>4.7.05.10</w:t>
      </w:r>
      <w:r>
        <w:rPr>
          <w:rFonts w:ascii="Arial Narrow" w:hAnsi="Arial Narrow" w:cs="Gisha"/>
          <w:bCs/>
          <w:sz w:val="22"/>
          <w:szCs w:val="22"/>
        </w:rPr>
        <w:t xml:space="preserve"> </w:t>
      </w:r>
      <w:r w:rsidRPr="00391518">
        <w:rPr>
          <w:rFonts w:ascii="Arial Narrow" w:hAnsi="Arial Narrow" w:cs="Gisha"/>
          <w:bCs/>
          <w:i/>
          <w:iCs/>
          <w:sz w:val="22"/>
          <w:szCs w:val="22"/>
        </w:rPr>
        <w:t>Inversión</w:t>
      </w:r>
      <w:r>
        <w:rPr>
          <w:rFonts w:ascii="Arial Narrow" w:hAnsi="Arial Narrow" w:cs="Gisha"/>
          <w:bCs/>
          <w:sz w:val="22"/>
          <w:szCs w:val="22"/>
        </w:rPr>
        <w:t xml:space="preserve">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67511F">
        <w:rPr>
          <w:rFonts w:ascii="Arial Narrow" w:hAnsi="Arial Narrow" w:cs="Gisha"/>
          <w:bCs/>
          <w:sz w:val="22"/>
          <w:szCs w:val="22"/>
        </w:rPr>
        <w:t>412</w:t>
      </w:r>
      <w:r w:rsidR="00EB2655" w:rsidRPr="00EB2655">
        <w:rPr>
          <w:rFonts w:ascii="Arial Narrow" w:hAnsi="Arial Narrow" w:cs="Gisha"/>
          <w:bCs/>
          <w:sz w:val="22"/>
          <w:szCs w:val="22"/>
        </w:rPr>
        <w:t>.</w:t>
      </w:r>
      <w:r w:rsidR="0067511F">
        <w:rPr>
          <w:rFonts w:ascii="Arial Narrow" w:hAnsi="Arial Narrow" w:cs="Gisha"/>
          <w:bCs/>
          <w:sz w:val="22"/>
          <w:szCs w:val="22"/>
        </w:rPr>
        <w:t>560</w:t>
      </w:r>
      <w:r w:rsidR="00EB2655" w:rsidRPr="00EB2655">
        <w:rPr>
          <w:rFonts w:ascii="Arial Narrow" w:hAnsi="Arial Narrow" w:cs="Gisha"/>
          <w:bCs/>
          <w:sz w:val="22"/>
          <w:szCs w:val="22"/>
        </w:rPr>
        <w:t>.</w:t>
      </w:r>
      <w:r w:rsidR="0067511F">
        <w:rPr>
          <w:rFonts w:ascii="Arial Narrow" w:hAnsi="Arial Narrow" w:cs="Gisha"/>
          <w:bCs/>
          <w:sz w:val="22"/>
          <w:szCs w:val="22"/>
        </w:rPr>
        <w:t>151</w:t>
      </w:r>
      <w:r w:rsidR="00EB2655">
        <w:rPr>
          <w:rFonts w:ascii="Arial Narrow" w:hAnsi="Arial Narrow" w:cs="Gisha"/>
          <w:bCs/>
          <w:sz w:val="22"/>
          <w:szCs w:val="22"/>
        </w:rPr>
        <w:t xml:space="preserve"> miles</w:t>
      </w:r>
      <w:r w:rsidR="003D6C47">
        <w:rPr>
          <w:rFonts w:ascii="Arial Narrow" w:hAnsi="Arial Narrow" w:cs="Gisha"/>
          <w:bCs/>
          <w:sz w:val="22"/>
          <w:szCs w:val="22"/>
        </w:rPr>
        <w:t>,</w:t>
      </w:r>
      <w:r w:rsidR="00EC015E">
        <w:rPr>
          <w:rFonts w:ascii="Arial Narrow" w:hAnsi="Arial Narrow" w:cs="Gisha"/>
          <w:bCs/>
          <w:sz w:val="22"/>
          <w:szCs w:val="22"/>
        </w:rPr>
        <w:t xml:space="preserve"> </w:t>
      </w:r>
      <w:r w:rsidR="001F4869">
        <w:rPr>
          <w:rFonts w:ascii="Arial Narrow" w:hAnsi="Arial Narrow" w:cs="Gisha"/>
          <w:bCs/>
          <w:sz w:val="22"/>
          <w:szCs w:val="22"/>
        </w:rPr>
        <w:t xml:space="preserve">y </w:t>
      </w:r>
      <w:r w:rsidR="00EC015E" w:rsidRPr="00EC015E">
        <w:rPr>
          <w:rFonts w:ascii="Arial Narrow" w:hAnsi="Arial Narrow" w:cs="Gisha"/>
          <w:bCs/>
          <w:sz w:val="22"/>
          <w:szCs w:val="22"/>
        </w:rPr>
        <w:t>4.7.05.09</w:t>
      </w:r>
      <w:r w:rsidR="00EC015E">
        <w:rPr>
          <w:rFonts w:ascii="Arial Narrow" w:hAnsi="Arial Narrow" w:cs="Gisha"/>
          <w:bCs/>
          <w:sz w:val="22"/>
          <w:szCs w:val="22"/>
        </w:rPr>
        <w:t xml:space="preserve"> </w:t>
      </w:r>
      <w:r w:rsidR="00EC015E" w:rsidRPr="009E5FE7">
        <w:rPr>
          <w:rFonts w:ascii="Arial Narrow" w:hAnsi="Arial Narrow" w:cs="Gisha"/>
          <w:bCs/>
          <w:i/>
          <w:iCs/>
          <w:sz w:val="22"/>
          <w:szCs w:val="22"/>
        </w:rPr>
        <w:t>Servicio de la deuda</w:t>
      </w:r>
      <w:r w:rsidR="0017714C">
        <w:rPr>
          <w:rFonts w:ascii="Arial Narrow" w:hAnsi="Arial Narrow" w:cs="Gisha"/>
          <w:bCs/>
          <w:sz w:val="22"/>
          <w:szCs w:val="22"/>
        </w:rPr>
        <w:t xml:space="preserve"> por valor de $</w:t>
      </w:r>
      <w:r w:rsidR="0017714C" w:rsidRPr="0017714C">
        <w:rPr>
          <w:rFonts w:ascii="Arial Narrow" w:hAnsi="Arial Narrow" w:cs="Gisha"/>
          <w:bCs/>
          <w:sz w:val="22"/>
          <w:szCs w:val="22"/>
        </w:rPr>
        <w:t>24.530.674</w:t>
      </w:r>
      <w:r w:rsidR="0017714C">
        <w:rPr>
          <w:rFonts w:ascii="Arial Narrow" w:hAnsi="Arial Narrow" w:cs="Gisha"/>
          <w:bCs/>
          <w:sz w:val="22"/>
          <w:szCs w:val="22"/>
        </w:rPr>
        <w:t xml:space="preserve"> miles</w:t>
      </w:r>
      <w:r w:rsidR="001F4869">
        <w:rPr>
          <w:rFonts w:ascii="Arial Narrow" w:hAnsi="Arial Narrow" w:cs="Gisha"/>
          <w:bCs/>
          <w:sz w:val="22"/>
          <w:szCs w:val="22"/>
        </w:rPr>
        <w:t>.</w:t>
      </w:r>
    </w:p>
    <w:p w14:paraId="46CCFF48" w14:textId="77777777" w:rsidR="00EC015E" w:rsidRDefault="00EC015E" w:rsidP="00EB2655">
      <w:pPr>
        <w:jc w:val="both"/>
        <w:rPr>
          <w:rFonts w:ascii="Arial Narrow" w:hAnsi="Arial Narrow" w:cs="Gisha"/>
          <w:bCs/>
          <w:sz w:val="22"/>
          <w:szCs w:val="22"/>
        </w:rPr>
      </w:pPr>
    </w:p>
    <w:p w14:paraId="1B40494B" w14:textId="6BE070BE" w:rsidR="00D37D4C" w:rsidRPr="0077077F" w:rsidRDefault="00EC015E" w:rsidP="00EB2655">
      <w:pPr>
        <w:jc w:val="both"/>
        <w:rPr>
          <w:rFonts w:ascii="Arial Narrow" w:hAnsi="Arial Narrow" w:cs="Gisha"/>
          <w:bCs/>
          <w:sz w:val="22"/>
          <w:szCs w:val="22"/>
        </w:rPr>
      </w:pPr>
      <w:r>
        <w:rPr>
          <w:rFonts w:ascii="Arial Narrow" w:hAnsi="Arial Narrow" w:cs="Gisha"/>
          <w:bCs/>
          <w:sz w:val="22"/>
          <w:szCs w:val="22"/>
        </w:rPr>
        <w:t xml:space="preserve">La variación negativa de la subcuenta </w:t>
      </w:r>
      <w:r w:rsidRPr="00DE4FD3">
        <w:rPr>
          <w:rFonts w:ascii="Arial Narrow" w:hAnsi="Arial Narrow" w:cs="Gisha"/>
          <w:bCs/>
          <w:sz w:val="22"/>
          <w:szCs w:val="22"/>
        </w:rPr>
        <w:t>4.7.05.10</w:t>
      </w:r>
      <w:r>
        <w:rPr>
          <w:rFonts w:ascii="Arial Narrow" w:hAnsi="Arial Narrow" w:cs="Gisha"/>
          <w:bCs/>
          <w:sz w:val="22"/>
          <w:szCs w:val="22"/>
        </w:rPr>
        <w:t xml:space="preserve"> </w:t>
      </w:r>
      <w:r w:rsidRPr="002C1ADB">
        <w:rPr>
          <w:rFonts w:ascii="Arial Narrow" w:hAnsi="Arial Narrow" w:cs="Gisha"/>
          <w:bCs/>
          <w:i/>
          <w:iCs/>
          <w:sz w:val="22"/>
          <w:szCs w:val="22"/>
        </w:rPr>
        <w:t>Inversión</w:t>
      </w:r>
      <w:r w:rsidR="00EB2655" w:rsidRPr="00EB2655">
        <w:rPr>
          <w:rFonts w:ascii="Arial Narrow" w:hAnsi="Arial Narrow" w:cs="Gisha"/>
          <w:bCs/>
          <w:sz w:val="22"/>
          <w:szCs w:val="22"/>
        </w:rPr>
        <w:t xml:space="preserve">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enero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 xml:space="preserve">de los proyectos de concesión que administra la </w:t>
      </w:r>
      <w:r w:rsidR="00EB2655" w:rsidRPr="0077077F">
        <w:rPr>
          <w:rFonts w:ascii="Arial Narrow" w:hAnsi="Arial Narrow" w:cs="Gisha"/>
          <w:bCs/>
          <w:sz w:val="22"/>
          <w:szCs w:val="22"/>
        </w:rPr>
        <w:lastRenderedPageBreak/>
        <w:t>Agencia, por cuanto el Ministerio de Hacienda y Crédito Público colocó el PAC el 2 de enero de 2019</w:t>
      </w:r>
      <w:r w:rsidR="0055347E" w:rsidRPr="0077077F">
        <w:rPr>
          <w:rFonts w:ascii="Arial Narrow" w:hAnsi="Arial Narrow" w:cs="Gisha"/>
          <w:bCs/>
          <w:sz w:val="22"/>
          <w:szCs w:val="22"/>
        </w:rPr>
        <w:t xml:space="preserve"> y </w:t>
      </w:r>
      <w:r w:rsidR="00404F4E" w:rsidRPr="0077077F">
        <w:rPr>
          <w:rFonts w:ascii="Arial Narrow" w:hAnsi="Arial Narrow" w:cs="Gisha"/>
          <w:bCs/>
          <w:sz w:val="22"/>
          <w:szCs w:val="22"/>
        </w:rPr>
        <w:t>pa</w:t>
      </w:r>
      <w:r w:rsidR="00EB2655" w:rsidRPr="0077077F">
        <w:rPr>
          <w:rFonts w:ascii="Arial Narrow" w:hAnsi="Arial Narrow" w:cs="Gisha"/>
          <w:bCs/>
          <w:sz w:val="22"/>
          <w:szCs w:val="22"/>
        </w:rPr>
        <w:t>ra enero de 202</w:t>
      </w:r>
      <w:r w:rsidR="003F3DF3" w:rsidRPr="0077077F">
        <w:rPr>
          <w:rFonts w:ascii="Arial Narrow" w:hAnsi="Arial Narrow" w:cs="Gisha"/>
          <w:bCs/>
          <w:sz w:val="22"/>
          <w:szCs w:val="22"/>
        </w:rPr>
        <w:t>0</w:t>
      </w:r>
      <w:r w:rsidR="00EB2655" w:rsidRPr="0077077F">
        <w:rPr>
          <w:rFonts w:ascii="Arial Narrow" w:hAnsi="Arial Narrow" w:cs="Gisha"/>
          <w:bCs/>
          <w:sz w:val="22"/>
          <w:szCs w:val="22"/>
        </w:rPr>
        <w:t xml:space="preserve"> se pagó una mínima parte de las vigencias futuras de los proyectos de concesión, por cuanto el Ministerio de Hacienda aprobó el 98% del P</w:t>
      </w:r>
      <w:r w:rsidR="00EA7B85" w:rsidRPr="0077077F">
        <w:rPr>
          <w:rFonts w:ascii="Arial Narrow" w:hAnsi="Arial Narrow" w:cs="Gisha"/>
          <w:bCs/>
          <w:sz w:val="22"/>
          <w:szCs w:val="22"/>
        </w:rPr>
        <w:t>AC</w:t>
      </w:r>
      <w:r w:rsidR="00EB2655" w:rsidRPr="0077077F">
        <w:rPr>
          <w:rFonts w:ascii="Arial Narrow" w:hAnsi="Arial Narrow" w:cs="Gisha"/>
          <w:bCs/>
          <w:sz w:val="22"/>
          <w:szCs w:val="22"/>
        </w:rPr>
        <w:t xml:space="preserve"> </w:t>
      </w:r>
      <w:r w:rsidR="00EA7B85" w:rsidRPr="0077077F">
        <w:rPr>
          <w:rFonts w:ascii="Arial Narrow" w:hAnsi="Arial Narrow" w:cs="Gisha"/>
          <w:bCs/>
          <w:sz w:val="22"/>
          <w:szCs w:val="22"/>
        </w:rPr>
        <w:t>en</w:t>
      </w:r>
      <w:r w:rsidR="00EB2655" w:rsidRPr="0077077F">
        <w:rPr>
          <w:rFonts w:ascii="Arial Narrow" w:hAnsi="Arial Narrow" w:cs="Gisha"/>
          <w:bCs/>
          <w:sz w:val="22"/>
          <w:szCs w:val="22"/>
        </w:rPr>
        <w:t xml:space="preserve"> la vigencia de</w:t>
      </w:r>
      <w:r w:rsidR="00EA7B85" w:rsidRPr="0077077F">
        <w:rPr>
          <w:rFonts w:ascii="Arial Narrow" w:hAnsi="Arial Narrow" w:cs="Gisha"/>
          <w:bCs/>
          <w:sz w:val="22"/>
          <w:szCs w:val="22"/>
        </w:rPr>
        <w:t>l</w:t>
      </w:r>
      <w:r w:rsidR="00EB2655" w:rsidRPr="0077077F">
        <w:rPr>
          <w:rFonts w:ascii="Arial Narrow" w:hAnsi="Arial Narrow" w:cs="Gisha"/>
          <w:bCs/>
          <w:sz w:val="22"/>
          <w:szCs w:val="22"/>
        </w:rPr>
        <w:t xml:space="preserve"> 2019</w:t>
      </w:r>
      <w:r w:rsidR="00D37D4C" w:rsidRPr="0077077F">
        <w:rPr>
          <w:rFonts w:ascii="Arial Narrow" w:hAnsi="Arial Narrow" w:cs="Gisha"/>
          <w:bCs/>
          <w:sz w:val="22"/>
          <w:szCs w:val="22"/>
        </w:rPr>
        <w:t xml:space="preserve">. </w:t>
      </w:r>
    </w:p>
    <w:p w14:paraId="55BBCAA4" w14:textId="77777777" w:rsidR="00D37D4C" w:rsidRPr="0077077F" w:rsidRDefault="00D37D4C" w:rsidP="00EB2655">
      <w:pPr>
        <w:jc w:val="both"/>
        <w:rPr>
          <w:rFonts w:ascii="Arial Narrow" w:hAnsi="Arial Narrow" w:cs="Gisha"/>
          <w:bCs/>
          <w:sz w:val="22"/>
          <w:szCs w:val="22"/>
        </w:rPr>
      </w:pPr>
    </w:p>
    <w:p w14:paraId="25E3970C" w14:textId="2059DE08" w:rsidR="00D46ECC" w:rsidRPr="0077077F" w:rsidRDefault="00D37D4C" w:rsidP="00EB2655">
      <w:pPr>
        <w:jc w:val="both"/>
        <w:rPr>
          <w:rFonts w:ascii="Arial Narrow" w:hAnsi="Arial Narrow" w:cs="Gisha"/>
          <w:bCs/>
          <w:sz w:val="22"/>
          <w:szCs w:val="22"/>
        </w:rPr>
      </w:pPr>
      <w:r w:rsidRPr="0077077F">
        <w:rPr>
          <w:rFonts w:ascii="Arial Narrow" w:hAnsi="Arial Narrow" w:cs="Gisha"/>
          <w:bCs/>
          <w:sz w:val="22"/>
          <w:szCs w:val="22"/>
        </w:rPr>
        <w:t>L</w:t>
      </w:r>
      <w:r w:rsidR="00EC015E" w:rsidRPr="0077077F">
        <w:rPr>
          <w:rFonts w:ascii="Arial Narrow" w:hAnsi="Arial Narrow" w:cs="Gisha"/>
          <w:bCs/>
          <w:sz w:val="22"/>
          <w:szCs w:val="22"/>
        </w:rPr>
        <w:t xml:space="preserve">a variación positiva de la subcuenta 4.7.05.09 </w:t>
      </w:r>
      <w:r w:rsidR="00EC015E" w:rsidRPr="0077077F">
        <w:rPr>
          <w:rFonts w:ascii="Arial Narrow" w:hAnsi="Arial Narrow" w:cs="Gisha"/>
          <w:bCs/>
          <w:i/>
          <w:iCs/>
          <w:sz w:val="22"/>
          <w:szCs w:val="22"/>
        </w:rPr>
        <w:t>Servicio de la deuda</w:t>
      </w:r>
      <w:r w:rsidR="00EC015E" w:rsidRPr="0077077F">
        <w:rPr>
          <w:rFonts w:ascii="Arial Narrow" w:hAnsi="Arial Narrow" w:cs="Gisha"/>
          <w:bCs/>
          <w:sz w:val="22"/>
          <w:szCs w:val="22"/>
        </w:rPr>
        <w:t xml:space="preserve"> se debe </w:t>
      </w:r>
      <w:r w:rsidR="009C5757" w:rsidRPr="0077077F">
        <w:rPr>
          <w:rFonts w:ascii="Arial Narrow" w:hAnsi="Arial Narrow" w:cs="Gisha"/>
          <w:bCs/>
          <w:sz w:val="22"/>
          <w:szCs w:val="22"/>
        </w:rPr>
        <w:t xml:space="preserve">a </w:t>
      </w:r>
      <w:r w:rsidR="00EC015E" w:rsidRPr="0077077F">
        <w:rPr>
          <w:rFonts w:ascii="Arial Narrow" w:hAnsi="Arial Narrow"/>
          <w:color w:val="000000" w:themeColor="text1"/>
          <w:sz w:val="22"/>
          <w:szCs w:val="22"/>
        </w:rPr>
        <w:t>mayores pagos por traslado al Fondo de contingencias de la Vigencia 2020 para los proyectos de concesión del modo carretero por conceptos de riesgos.</w:t>
      </w:r>
    </w:p>
    <w:p w14:paraId="316B051D" w14:textId="3F42F3AF" w:rsidR="00527416" w:rsidRPr="0077077F" w:rsidRDefault="00527416" w:rsidP="00D46ECC">
      <w:pPr>
        <w:jc w:val="both"/>
        <w:rPr>
          <w:rFonts w:ascii="Arial Narrow" w:hAnsi="Arial Narrow" w:cs="Gisha"/>
          <w:bCs/>
        </w:rPr>
      </w:pPr>
    </w:p>
    <w:p w14:paraId="068B67AE" w14:textId="77777777" w:rsidR="00EC63C8" w:rsidRPr="0077077F" w:rsidRDefault="00EC63C8" w:rsidP="00D46ECC">
      <w:pPr>
        <w:jc w:val="both"/>
        <w:rPr>
          <w:rFonts w:ascii="Arial Narrow" w:hAnsi="Arial Narrow" w:cs="Gisha"/>
          <w:bCs/>
        </w:rPr>
      </w:pPr>
    </w:p>
    <w:p w14:paraId="4DCC52F0" w14:textId="59F89CCB" w:rsidR="004D200C" w:rsidRPr="0077077F" w:rsidRDefault="00A43D03" w:rsidP="004D200C">
      <w:pPr>
        <w:ind w:firstLine="708"/>
        <w:jc w:val="both"/>
        <w:rPr>
          <w:rFonts w:ascii="Arial Narrow" w:hAnsi="Arial Narrow" w:cs="Gisha"/>
          <w:b/>
          <w:bCs/>
          <w:sz w:val="22"/>
          <w:szCs w:val="22"/>
        </w:rPr>
      </w:pPr>
      <w:r w:rsidRPr="0077077F">
        <w:rPr>
          <w:rFonts w:ascii="Arial Narrow" w:hAnsi="Arial Narrow" w:cs="Gisha"/>
          <w:b/>
          <w:bCs/>
          <w:sz w:val="22"/>
          <w:szCs w:val="22"/>
        </w:rPr>
        <w:t>SITUACIONES PARTICULARES DE LOS INGRESOS</w:t>
      </w:r>
      <w:r w:rsidR="008243DA" w:rsidRPr="0077077F">
        <w:rPr>
          <w:rFonts w:ascii="Arial Narrow" w:hAnsi="Arial Narrow" w:cs="Gisha"/>
          <w:b/>
          <w:bCs/>
          <w:sz w:val="22"/>
          <w:szCs w:val="22"/>
        </w:rPr>
        <w:t xml:space="preserve"> EN AGOSTO DE 2020</w:t>
      </w:r>
    </w:p>
    <w:p w14:paraId="5E3062B8" w14:textId="3E11C1B7" w:rsidR="004D200C" w:rsidRPr="0077077F" w:rsidRDefault="004D200C" w:rsidP="004D200C">
      <w:pPr>
        <w:jc w:val="both"/>
        <w:rPr>
          <w:rFonts w:ascii="Arial Narrow" w:hAnsi="Arial Narrow" w:cs="Gisha"/>
          <w:b/>
          <w:bCs/>
          <w:sz w:val="22"/>
          <w:szCs w:val="22"/>
        </w:rPr>
      </w:pPr>
    </w:p>
    <w:p w14:paraId="4A414FFD" w14:textId="77777777" w:rsidR="006B3454" w:rsidRPr="0077077F" w:rsidRDefault="006B3454" w:rsidP="004D200C">
      <w:pPr>
        <w:jc w:val="both"/>
        <w:rPr>
          <w:rFonts w:ascii="Arial Narrow" w:hAnsi="Arial Narrow" w:cs="Gisha"/>
          <w:b/>
          <w:bCs/>
          <w:sz w:val="22"/>
          <w:szCs w:val="22"/>
        </w:rPr>
      </w:pPr>
    </w:p>
    <w:p w14:paraId="322CC62E" w14:textId="77777777" w:rsidR="004D200C" w:rsidRPr="0077077F" w:rsidRDefault="004D200C" w:rsidP="00EB0983">
      <w:pPr>
        <w:pStyle w:val="Ttulo2"/>
        <w:numPr>
          <w:ilvl w:val="0"/>
          <w:numId w:val="0"/>
        </w:numPr>
        <w:rPr>
          <w:rFonts w:ascii="Arial Narrow" w:hAnsi="Arial Narrow"/>
          <w:sz w:val="22"/>
          <w:szCs w:val="22"/>
        </w:rPr>
      </w:pPr>
      <w:bookmarkStart w:id="7" w:name="_Toc28337473"/>
      <w:r w:rsidRPr="0077077F">
        <w:rPr>
          <w:rFonts w:ascii="Arial Narrow" w:hAnsi="Arial Narrow"/>
          <w:sz w:val="22"/>
          <w:szCs w:val="22"/>
        </w:rPr>
        <w:t>Ingresos de transacciones sin contraprestación</w:t>
      </w:r>
      <w:bookmarkEnd w:id="7"/>
    </w:p>
    <w:p w14:paraId="31E76E11" w14:textId="77777777" w:rsidR="00A43D03" w:rsidRPr="0077077F" w:rsidRDefault="00A43D03" w:rsidP="00D46ECC">
      <w:pPr>
        <w:jc w:val="both"/>
        <w:rPr>
          <w:rFonts w:ascii="Arial Narrow" w:hAnsi="Arial Narrow" w:cs="Gisha"/>
          <w:bCs/>
          <w:sz w:val="22"/>
          <w:szCs w:val="22"/>
        </w:rPr>
      </w:pPr>
    </w:p>
    <w:p w14:paraId="5AA8BDD7" w14:textId="5B3DE5E3" w:rsidR="00B83DD4" w:rsidRPr="0077077F" w:rsidRDefault="00B83DD4" w:rsidP="00AB1B83">
      <w:pPr>
        <w:jc w:val="both"/>
        <w:rPr>
          <w:rFonts w:ascii="Arial Narrow" w:hAnsi="Arial Narrow" w:cs="Gisha"/>
          <w:bCs/>
          <w:sz w:val="22"/>
          <w:szCs w:val="22"/>
        </w:rPr>
      </w:pPr>
      <w:r w:rsidRPr="0077077F">
        <w:rPr>
          <w:rFonts w:ascii="Arial Narrow" w:hAnsi="Arial Narrow" w:cs="Gisha"/>
          <w:bCs/>
          <w:sz w:val="22"/>
          <w:szCs w:val="22"/>
        </w:rPr>
        <w:t xml:space="preserve">El grupo 4.7 </w:t>
      </w:r>
      <w:r w:rsidRPr="0077077F">
        <w:rPr>
          <w:rFonts w:ascii="Arial Narrow" w:hAnsi="Arial Narrow" w:cs="Gisha"/>
          <w:bCs/>
          <w:i/>
          <w:iCs/>
          <w:sz w:val="22"/>
          <w:szCs w:val="22"/>
        </w:rPr>
        <w:t>Operaciones interi</w:t>
      </w:r>
      <w:r w:rsidR="00F23DE6" w:rsidRPr="0077077F">
        <w:rPr>
          <w:rFonts w:ascii="Arial Narrow" w:hAnsi="Arial Narrow" w:cs="Gisha"/>
          <w:bCs/>
          <w:i/>
          <w:iCs/>
          <w:sz w:val="22"/>
          <w:szCs w:val="22"/>
        </w:rPr>
        <w:t>n</w:t>
      </w:r>
      <w:r w:rsidRPr="0077077F">
        <w:rPr>
          <w:rFonts w:ascii="Arial Narrow" w:hAnsi="Arial Narrow" w:cs="Gisha"/>
          <w:bCs/>
          <w:i/>
          <w:iCs/>
          <w:sz w:val="22"/>
          <w:szCs w:val="22"/>
        </w:rPr>
        <w:t>stitucionales</w:t>
      </w:r>
      <w:r w:rsidRPr="0077077F">
        <w:rPr>
          <w:rFonts w:ascii="Arial Narrow" w:hAnsi="Arial Narrow" w:cs="Gisha"/>
          <w:bCs/>
          <w:sz w:val="22"/>
          <w:szCs w:val="22"/>
        </w:rPr>
        <w:t xml:space="preserve"> presenta </w:t>
      </w:r>
      <w:r w:rsidR="00EC63C8" w:rsidRPr="0077077F">
        <w:rPr>
          <w:rFonts w:ascii="Arial Narrow" w:hAnsi="Arial Narrow" w:cs="Gisha"/>
          <w:bCs/>
          <w:sz w:val="22"/>
          <w:szCs w:val="22"/>
        </w:rPr>
        <w:t>a</w:t>
      </w:r>
      <w:r w:rsidRPr="0077077F">
        <w:rPr>
          <w:rFonts w:ascii="Arial Narrow" w:hAnsi="Arial Narrow" w:cs="Gisha"/>
          <w:bCs/>
          <w:sz w:val="22"/>
          <w:szCs w:val="22"/>
        </w:rPr>
        <w:t xml:space="preserve"> </w:t>
      </w:r>
      <w:r w:rsidR="00346AF6" w:rsidRPr="0077077F">
        <w:rPr>
          <w:rFonts w:ascii="Arial Narrow" w:hAnsi="Arial Narrow" w:cs="Gisha"/>
          <w:bCs/>
          <w:sz w:val="22"/>
          <w:szCs w:val="22"/>
        </w:rPr>
        <w:t>agost</w:t>
      </w:r>
      <w:r w:rsidR="004D200C" w:rsidRPr="0077077F">
        <w:rPr>
          <w:rFonts w:ascii="Arial Narrow" w:hAnsi="Arial Narrow" w:cs="Gisha"/>
          <w:bCs/>
          <w:sz w:val="22"/>
          <w:szCs w:val="22"/>
        </w:rPr>
        <w:t>o</w:t>
      </w:r>
      <w:r w:rsidRPr="0077077F">
        <w:rPr>
          <w:rFonts w:ascii="Arial Narrow" w:hAnsi="Arial Narrow" w:cs="Gisha"/>
          <w:bCs/>
          <w:sz w:val="22"/>
          <w:szCs w:val="22"/>
        </w:rPr>
        <w:t xml:space="preserve"> de 2020 un valor de $</w:t>
      </w:r>
      <w:r w:rsidR="00346AF6" w:rsidRPr="0077077F">
        <w:rPr>
          <w:rFonts w:ascii="Arial Narrow" w:hAnsi="Arial Narrow"/>
        </w:rPr>
        <w:t xml:space="preserve"> </w:t>
      </w:r>
      <w:r w:rsidR="00346AF6" w:rsidRPr="0077077F">
        <w:rPr>
          <w:rFonts w:ascii="Arial Narrow" w:hAnsi="Arial Narrow" w:cs="Gisha"/>
          <w:bCs/>
          <w:sz w:val="22"/>
          <w:szCs w:val="22"/>
        </w:rPr>
        <w:t xml:space="preserve">557.865.428 </w:t>
      </w:r>
      <w:r w:rsidRPr="0077077F">
        <w:rPr>
          <w:rFonts w:ascii="Arial Narrow" w:hAnsi="Arial Narrow" w:cs="Gisha"/>
          <w:bCs/>
          <w:sz w:val="22"/>
          <w:szCs w:val="22"/>
        </w:rPr>
        <w:t xml:space="preserve">miles, por saldos en la cuenta 4.7.0.5 </w:t>
      </w:r>
      <w:r w:rsidRPr="0077077F">
        <w:rPr>
          <w:rFonts w:ascii="Arial Narrow" w:hAnsi="Arial Narrow" w:cs="Gisha"/>
          <w:bCs/>
          <w:i/>
          <w:iCs/>
          <w:sz w:val="22"/>
          <w:szCs w:val="22"/>
        </w:rPr>
        <w:t>Fondos recibidos</w:t>
      </w:r>
      <w:r w:rsidRPr="0077077F">
        <w:rPr>
          <w:rFonts w:ascii="Arial Narrow" w:hAnsi="Arial Narrow" w:cs="Gisha"/>
          <w:bCs/>
          <w:sz w:val="22"/>
          <w:szCs w:val="22"/>
        </w:rPr>
        <w:t xml:space="preserve"> por valor de $</w:t>
      </w:r>
      <w:r w:rsidR="00B76947" w:rsidRPr="0077077F">
        <w:rPr>
          <w:rFonts w:ascii="Arial Narrow" w:hAnsi="Arial Narrow"/>
        </w:rPr>
        <w:t xml:space="preserve"> </w:t>
      </w:r>
      <w:r w:rsidR="00B76947" w:rsidRPr="0077077F">
        <w:rPr>
          <w:rFonts w:ascii="Arial Narrow" w:hAnsi="Arial Narrow" w:cs="Gisha"/>
          <w:bCs/>
          <w:sz w:val="22"/>
          <w:szCs w:val="22"/>
        </w:rPr>
        <w:t xml:space="preserve">557.340.330 </w:t>
      </w:r>
      <w:r w:rsidRPr="0077077F">
        <w:rPr>
          <w:rFonts w:ascii="Arial Narrow" w:hAnsi="Arial Narrow" w:cs="Gisha"/>
          <w:bCs/>
          <w:sz w:val="22"/>
          <w:szCs w:val="22"/>
        </w:rPr>
        <w:t xml:space="preserve">miles, </w:t>
      </w:r>
      <w:r w:rsidR="0021672B" w:rsidRPr="0077077F">
        <w:rPr>
          <w:rFonts w:ascii="Arial Narrow" w:hAnsi="Arial Narrow" w:cs="Gisha"/>
          <w:bCs/>
          <w:sz w:val="22"/>
          <w:szCs w:val="22"/>
        </w:rPr>
        <w:t>resultado de</w:t>
      </w:r>
      <w:r w:rsidRPr="0077077F">
        <w:rPr>
          <w:rFonts w:ascii="Arial Narrow" w:hAnsi="Arial Narrow" w:cs="Gisha"/>
          <w:bCs/>
          <w:sz w:val="22"/>
          <w:szCs w:val="22"/>
        </w:rPr>
        <w:t xml:space="preserve"> movimientos </w:t>
      </w:r>
      <w:r w:rsidR="0021672B" w:rsidRPr="0077077F">
        <w:rPr>
          <w:rFonts w:ascii="Arial Narrow" w:hAnsi="Arial Narrow" w:cs="Gisha"/>
          <w:bCs/>
          <w:sz w:val="22"/>
          <w:szCs w:val="22"/>
        </w:rPr>
        <w:t>en</w:t>
      </w:r>
      <w:r w:rsidRPr="0077077F">
        <w:rPr>
          <w:rFonts w:ascii="Arial Narrow" w:hAnsi="Arial Narrow" w:cs="Gisha"/>
          <w:bCs/>
          <w:sz w:val="22"/>
          <w:szCs w:val="22"/>
        </w:rPr>
        <w:t xml:space="preserve"> las subcuentas 4.7.05.08 </w:t>
      </w:r>
      <w:r w:rsidRPr="0077077F">
        <w:rPr>
          <w:rFonts w:ascii="Arial Narrow" w:hAnsi="Arial Narrow" w:cs="Gisha"/>
          <w:bCs/>
          <w:i/>
          <w:iCs/>
          <w:sz w:val="22"/>
          <w:szCs w:val="22"/>
        </w:rPr>
        <w:t>Funcionamiento</w:t>
      </w:r>
      <w:r w:rsidRPr="0077077F">
        <w:rPr>
          <w:rFonts w:ascii="Arial Narrow" w:hAnsi="Arial Narrow" w:cs="Gisha"/>
          <w:bCs/>
          <w:sz w:val="22"/>
          <w:szCs w:val="22"/>
        </w:rPr>
        <w:t xml:space="preserve">, 4.7.05.09 </w:t>
      </w:r>
      <w:r w:rsidRPr="0077077F">
        <w:rPr>
          <w:rFonts w:ascii="Arial Narrow" w:hAnsi="Arial Narrow" w:cs="Gisha"/>
          <w:bCs/>
          <w:i/>
          <w:iCs/>
          <w:sz w:val="22"/>
          <w:szCs w:val="22"/>
        </w:rPr>
        <w:t>Servicio de la deuda</w:t>
      </w:r>
      <w:r w:rsidRPr="0077077F">
        <w:rPr>
          <w:rFonts w:ascii="Arial Narrow" w:hAnsi="Arial Narrow" w:cs="Gisha"/>
          <w:bCs/>
          <w:sz w:val="22"/>
          <w:szCs w:val="22"/>
        </w:rPr>
        <w:t xml:space="preserve"> y 4.7.05.010 </w:t>
      </w:r>
      <w:r w:rsidRPr="0077077F">
        <w:rPr>
          <w:rFonts w:ascii="Arial Narrow" w:hAnsi="Arial Narrow" w:cs="Gisha"/>
          <w:bCs/>
          <w:i/>
          <w:iCs/>
          <w:sz w:val="22"/>
          <w:szCs w:val="22"/>
        </w:rPr>
        <w:t>Inversión</w:t>
      </w:r>
      <w:r w:rsidRPr="0077077F">
        <w:rPr>
          <w:rFonts w:ascii="Arial Narrow" w:hAnsi="Arial Narrow" w:cs="Gisha"/>
          <w:bCs/>
          <w:sz w:val="22"/>
          <w:szCs w:val="22"/>
        </w:rPr>
        <w:t xml:space="preserve"> y</w:t>
      </w:r>
      <w:r w:rsidR="0021672B" w:rsidRPr="0077077F">
        <w:rPr>
          <w:rFonts w:ascii="Arial Narrow" w:hAnsi="Arial Narrow" w:cs="Gisha"/>
          <w:bCs/>
          <w:sz w:val="22"/>
          <w:szCs w:val="22"/>
        </w:rPr>
        <w:t xml:space="preserve"> </w:t>
      </w:r>
      <w:r w:rsidR="00587E67" w:rsidRPr="0077077F">
        <w:rPr>
          <w:rFonts w:ascii="Arial Narrow" w:hAnsi="Arial Narrow" w:cs="Gisha"/>
          <w:bCs/>
          <w:sz w:val="22"/>
          <w:szCs w:val="22"/>
        </w:rPr>
        <w:t xml:space="preserve">por </w:t>
      </w:r>
      <w:r w:rsidR="00A03DB9" w:rsidRPr="0077077F">
        <w:rPr>
          <w:rFonts w:ascii="Arial Narrow" w:hAnsi="Arial Narrow" w:cs="Gisha"/>
          <w:bCs/>
          <w:sz w:val="22"/>
          <w:szCs w:val="22"/>
        </w:rPr>
        <w:t xml:space="preserve">el </w:t>
      </w:r>
      <w:r w:rsidR="00945507" w:rsidRPr="0077077F">
        <w:rPr>
          <w:rFonts w:ascii="Arial Narrow" w:hAnsi="Arial Narrow" w:cs="Gisha"/>
          <w:bCs/>
          <w:sz w:val="22"/>
          <w:szCs w:val="22"/>
        </w:rPr>
        <w:t xml:space="preserve">saldo </w:t>
      </w:r>
      <w:r w:rsidR="00E170B7" w:rsidRPr="0077077F">
        <w:rPr>
          <w:rFonts w:ascii="Arial Narrow" w:hAnsi="Arial Narrow" w:cs="Gisha"/>
          <w:bCs/>
          <w:sz w:val="22"/>
          <w:szCs w:val="22"/>
        </w:rPr>
        <w:t xml:space="preserve">en la cuenta </w:t>
      </w:r>
      <w:r w:rsidRPr="0077077F">
        <w:rPr>
          <w:rFonts w:ascii="Arial Narrow" w:hAnsi="Arial Narrow" w:cs="Gisha"/>
          <w:bCs/>
          <w:sz w:val="22"/>
          <w:szCs w:val="22"/>
        </w:rPr>
        <w:t xml:space="preserve">4.7.22 </w:t>
      </w:r>
      <w:r w:rsidRPr="0077077F">
        <w:rPr>
          <w:rFonts w:ascii="Arial Narrow" w:hAnsi="Arial Narrow" w:cs="Gisha"/>
          <w:bCs/>
          <w:i/>
          <w:iCs/>
          <w:sz w:val="22"/>
          <w:szCs w:val="22"/>
        </w:rPr>
        <w:t>Operaciones sin flujo de efectivo</w:t>
      </w:r>
      <w:r w:rsidRPr="0077077F">
        <w:rPr>
          <w:rFonts w:ascii="Arial Narrow" w:hAnsi="Arial Narrow" w:cs="Gisha"/>
          <w:bCs/>
          <w:sz w:val="22"/>
          <w:szCs w:val="22"/>
        </w:rPr>
        <w:t xml:space="preserve">, subcuenta 4.7.22.01 </w:t>
      </w:r>
      <w:r w:rsidRPr="0077077F">
        <w:rPr>
          <w:rFonts w:ascii="Arial Narrow" w:hAnsi="Arial Narrow" w:cs="Gisha"/>
          <w:bCs/>
          <w:i/>
          <w:iCs/>
          <w:sz w:val="22"/>
          <w:szCs w:val="22"/>
        </w:rPr>
        <w:t>Cruce de cuentas</w:t>
      </w:r>
      <w:r w:rsidRPr="0077077F">
        <w:rPr>
          <w:rFonts w:ascii="Arial Narrow" w:hAnsi="Arial Narrow" w:cs="Gisha"/>
          <w:bCs/>
          <w:sz w:val="22"/>
          <w:szCs w:val="22"/>
        </w:rPr>
        <w:t xml:space="preserve"> por valor de</w:t>
      </w:r>
      <w:r w:rsidR="00EC63C8" w:rsidRPr="0077077F">
        <w:rPr>
          <w:rFonts w:ascii="Arial Narrow" w:hAnsi="Arial Narrow" w:cs="Gisha"/>
          <w:bCs/>
          <w:sz w:val="22"/>
          <w:szCs w:val="22"/>
        </w:rPr>
        <w:t xml:space="preserve"> </w:t>
      </w:r>
      <w:r w:rsidRPr="0077077F">
        <w:rPr>
          <w:rFonts w:ascii="Arial Narrow" w:hAnsi="Arial Narrow" w:cs="Gisha"/>
          <w:bCs/>
          <w:sz w:val="22"/>
          <w:szCs w:val="22"/>
        </w:rPr>
        <w:t>$</w:t>
      </w:r>
      <w:r w:rsidR="00564750" w:rsidRPr="0077077F">
        <w:rPr>
          <w:rFonts w:ascii="Arial Narrow" w:hAnsi="Arial Narrow" w:cs="Gisha"/>
          <w:bCs/>
          <w:sz w:val="22"/>
          <w:szCs w:val="22"/>
        </w:rPr>
        <w:t xml:space="preserve">525.098 </w:t>
      </w:r>
      <w:r w:rsidRPr="0077077F">
        <w:rPr>
          <w:rFonts w:ascii="Arial Narrow" w:hAnsi="Arial Narrow" w:cs="Gisha"/>
          <w:bCs/>
          <w:sz w:val="22"/>
          <w:szCs w:val="22"/>
        </w:rPr>
        <w:t>miles.</w:t>
      </w:r>
    </w:p>
    <w:p w14:paraId="79F4E3DD" w14:textId="77777777" w:rsidR="0046130E" w:rsidRPr="0077077F" w:rsidRDefault="0046130E" w:rsidP="00AB1B83">
      <w:pPr>
        <w:jc w:val="both"/>
        <w:rPr>
          <w:rFonts w:ascii="Arial Narrow" w:hAnsi="Arial Narrow" w:cs="Gisha"/>
          <w:bCs/>
          <w:sz w:val="22"/>
          <w:szCs w:val="22"/>
        </w:rPr>
      </w:pPr>
    </w:p>
    <w:p w14:paraId="57061343" w14:textId="2A5C0A5D" w:rsidR="00A43D03" w:rsidRPr="0077077F" w:rsidRDefault="007C4331" w:rsidP="00AB1B83">
      <w:pPr>
        <w:jc w:val="both"/>
        <w:rPr>
          <w:rFonts w:ascii="Arial Narrow" w:hAnsi="Arial Narrow" w:cs="Gisha"/>
          <w:bCs/>
          <w:sz w:val="22"/>
          <w:szCs w:val="22"/>
        </w:rPr>
      </w:pPr>
      <w:r w:rsidRPr="0077077F">
        <w:rPr>
          <w:rFonts w:ascii="Arial Narrow" w:hAnsi="Arial Narrow" w:cs="Gisha"/>
          <w:bCs/>
          <w:sz w:val="22"/>
          <w:szCs w:val="22"/>
        </w:rPr>
        <w:t xml:space="preserve">Los ingresos </w:t>
      </w:r>
      <w:r w:rsidR="0032133D" w:rsidRPr="0077077F">
        <w:rPr>
          <w:rFonts w:ascii="Arial Narrow" w:hAnsi="Arial Narrow" w:cs="Gisha"/>
          <w:bCs/>
          <w:sz w:val="22"/>
          <w:szCs w:val="22"/>
        </w:rPr>
        <w:t>en</w:t>
      </w:r>
      <w:r w:rsidRPr="0077077F">
        <w:rPr>
          <w:rFonts w:ascii="Arial Narrow" w:hAnsi="Arial Narrow" w:cs="Gisha"/>
          <w:bCs/>
          <w:sz w:val="22"/>
          <w:szCs w:val="22"/>
        </w:rPr>
        <w:t xml:space="preserve"> l</w:t>
      </w:r>
      <w:r w:rsidR="00A43D03" w:rsidRPr="0077077F">
        <w:rPr>
          <w:rFonts w:ascii="Arial Narrow" w:hAnsi="Arial Narrow" w:cs="Gisha"/>
          <w:bCs/>
          <w:sz w:val="22"/>
          <w:szCs w:val="22"/>
        </w:rPr>
        <w:t xml:space="preserve">as subcuentas de </w:t>
      </w:r>
      <w:r w:rsidR="00E10807" w:rsidRPr="0077077F">
        <w:rPr>
          <w:rFonts w:ascii="Arial Narrow" w:hAnsi="Arial Narrow" w:cs="Gisha"/>
          <w:bCs/>
          <w:i/>
          <w:iCs/>
          <w:sz w:val="22"/>
          <w:szCs w:val="22"/>
        </w:rPr>
        <w:t>F</w:t>
      </w:r>
      <w:r w:rsidR="00A43D03" w:rsidRPr="0077077F">
        <w:rPr>
          <w:rFonts w:ascii="Arial Narrow" w:hAnsi="Arial Narrow" w:cs="Gisha"/>
          <w:bCs/>
          <w:i/>
          <w:iCs/>
          <w:sz w:val="22"/>
          <w:szCs w:val="22"/>
        </w:rPr>
        <w:t>uncionamiento</w:t>
      </w:r>
      <w:r w:rsidR="00A43D03" w:rsidRPr="0077077F">
        <w:rPr>
          <w:rFonts w:ascii="Arial Narrow" w:hAnsi="Arial Narrow" w:cs="Gisha"/>
          <w:bCs/>
          <w:sz w:val="22"/>
          <w:szCs w:val="22"/>
        </w:rPr>
        <w:t xml:space="preserve"> e </w:t>
      </w:r>
      <w:r w:rsidR="00E10807" w:rsidRPr="0077077F">
        <w:rPr>
          <w:rFonts w:ascii="Arial Narrow" w:hAnsi="Arial Narrow" w:cs="Gisha"/>
          <w:bCs/>
          <w:i/>
          <w:iCs/>
          <w:sz w:val="22"/>
          <w:szCs w:val="22"/>
        </w:rPr>
        <w:t>I</w:t>
      </w:r>
      <w:r w:rsidR="00A43D03" w:rsidRPr="0077077F">
        <w:rPr>
          <w:rFonts w:ascii="Arial Narrow" w:hAnsi="Arial Narrow" w:cs="Gisha"/>
          <w:bCs/>
          <w:i/>
          <w:iCs/>
          <w:sz w:val="22"/>
          <w:szCs w:val="22"/>
        </w:rPr>
        <w:t>nversión</w:t>
      </w:r>
      <w:r w:rsidR="00A43D03" w:rsidRPr="0077077F">
        <w:rPr>
          <w:rFonts w:ascii="Arial Narrow" w:hAnsi="Arial Narrow" w:cs="Gisha"/>
          <w:bCs/>
          <w:sz w:val="22"/>
          <w:szCs w:val="22"/>
        </w:rPr>
        <w:t xml:space="preserve"> </w:t>
      </w:r>
      <w:r w:rsidR="0032133D" w:rsidRPr="0077077F">
        <w:rPr>
          <w:rFonts w:ascii="Arial Narrow" w:hAnsi="Arial Narrow" w:cs="Gisha"/>
          <w:bCs/>
          <w:sz w:val="22"/>
          <w:szCs w:val="22"/>
        </w:rPr>
        <w:t xml:space="preserve">se presentan </w:t>
      </w:r>
      <w:r w:rsidR="00A43D03" w:rsidRPr="0077077F">
        <w:rPr>
          <w:rFonts w:ascii="Arial Narrow" w:hAnsi="Arial Narrow" w:cs="Gisha"/>
          <w:bCs/>
          <w:sz w:val="22"/>
          <w:szCs w:val="22"/>
        </w:rPr>
        <w:t xml:space="preserve">por los </w:t>
      </w:r>
      <w:r w:rsidR="00DD5035" w:rsidRPr="0077077F">
        <w:rPr>
          <w:rFonts w:ascii="Arial Narrow" w:hAnsi="Arial Narrow" w:cs="Gisha"/>
          <w:bCs/>
          <w:sz w:val="22"/>
          <w:szCs w:val="22"/>
        </w:rPr>
        <w:t>f</w:t>
      </w:r>
      <w:r w:rsidR="00A43D03" w:rsidRPr="0077077F">
        <w:rPr>
          <w:rFonts w:ascii="Arial Narrow" w:hAnsi="Arial Narrow" w:cs="Gisha"/>
          <w:bCs/>
          <w:sz w:val="22"/>
          <w:szCs w:val="22"/>
        </w:rPr>
        <w:t xml:space="preserve">ondos </w:t>
      </w:r>
      <w:r w:rsidR="00DD5035" w:rsidRPr="0077077F">
        <w:rPr>
          <w:rFonts w:ascii="Arial Narrow" w:hAnsi="Arial Narrow" w:cs="Gisha"/>
          <w:bCs/>
          <w:sz w:val="22"/>
          <w:szCs w:val="22"/>
        </w:rPr>
        <w:t>r</w:t>
      </w:r>
      <w:r w:rsidR="00A43D03" w:rsidRPr="0077077F">
        <w:rPr>
          <w:rFonts w:ascii="Arial Narrow" w:hAnsi="Arial Narrow" w:cs="Gisha"/>
          <w:bCs/>
          <w:sz w:val="22"/>
          <w:szCs w:val="22"/>
        </w:rPr>
        <w:t>ecibidos del Ministerio de Hacienda y Crédito Público</w:t>
      </w:r>
      <w:r w:rsidR="00760B43" w:rsidRPr="0077077F">
        <w:rPr>
          <w:rFonts w:ascii="Arial Narrow" w:hAnsi="Arial Narrow" w:cs="Gisha"/>
          <w:bCs/>
          <w:sz w:val="22"/>
          <w:szCs w:val="22"/>
        </w:rPr>
        <w:t xml:space="preserve">.  </w:t>
      </w:r>
      <w:r w:rsidR="00A43D03" w:rsidRPr="0077077F">
        <w:rPr>
          <w:rFonts w:ascii="Arial Narrow" w:hAnsi="Arial Narrow" w:cs="Gisha"/>
          <w:bCs/>
          <w:sz w:val="22"/>
          <w:szCs w:val="22"/>
        </w:rPr>
        <w:t xml:space="preserve">Estos registros generan operaciones recíprocas con </w:t>
      </w:r>
      <w:r w:rsidR="00477218" w:rsidRPr="0077077F">
        <w:rPr>
          <w:rFonts w:ascii="Arial Narrow" w:hAnsi="Arial Narrow" w:cs="Gisha"/>
          <w:bCs/>
          <w:sz w:val="22"/>
          <w:szCs w:val="22"/>
        </w:rPr>
        <w:t xml:space="preserve">la entidad contable </w:t>
      </w:r>
      <w:r w:rsidR="00A43D03" w:rsidRPr="0077077F">
        <w:rPr>
          <w:rFonts w:ascii="Arial Narrow" w:hAnsi="Arial Narrow" w:cs="Gisha"/>
          <w:bCs/>
          <w:sz w:val="22"/>
          <w:szCs w:val="22"/>
        </w:rPr>
        <w:t>Tesoro Nacional.</w:t>
      </w:r>
    </w:p>
    <w:p w14:paraId="1F1DD8BE" w14:textId="77777777" w:rsidR="00A43D03" w:rsidRPr="0077077F" w:rsidRDefault="00A43D03" w:rsidP="00A43D03">
      <w:pPr>
        <w:jc w:val="both"/>
        <w:rPr>
          <w:rFonts w:ascii="Arial Narrow" w:hAnsi="Arial Narrow" w:cs="Gisha"/>
          <w:bCs/>
          <w:sz w:val="22"/>
          <w:szCs w:val="22"/>
        </w:rPr>
      </w:pPr>
    </w:p>
    <w:p w14:paraId="5710BDF9" w14:textId="06ECE66E" w:rsidR="00A43D03" w:rsidRPr="0077077F" w:rsidRDefault="00A43D03" w:rsidP="00AB1B83">
      <w:pPr>
        <w:jc w:val="both"/>
        <w:rPr>
          <w:rFonts w:ascii="Arial Narrow" w:hAnsi="Arial Narrow" w:cs="Gisha"/>
          <w:bCs/>
          <w:sz w:val="22"/>
          <w:szCs w:val="22"/>
        </w:rPr>
      </w:pPr>
      <w:r w:rsidRPr="0077077F">
        <w:rPr>
          <w:rFonts w:ascii="Arial Narrow" w:hAnsi="Arial Narrow" w:cs="Gisha"/>
          <w:bCs/>
          <w:sz w:val="22"/>
          <w:szCs w:val="22"/>
        </w:rPr>
        <w:t xml:space="preserve">Los ingresos </w:t>
      </w:r>
      <w:r w:rsidR="0013126C" w:rsidRPr="0077077F">
        <w:rPr>
          <w:rFonts w:ascii="Arial Narrow" w:hAnsi="Arial Narrow" w:cs="Gisha"/>
          <w:bCs/>
          <w:sz w:val="22"/>
          <w:szCs w:val="22"/>
        </w:rPr>
        <w:t>de la subcuenta</w:t>
      </w:r>
      <w:r w:rsidRPr="0077077F">
        <w:rPr>
          <w:rFonts w:ascii="Arial Narrow" w:hAnsi="Arial Narrow" w:cs="Gisha"/>
          <w:bCs/>
          <w:sz w:val="22"/>
          <w:szCs w:val="22"/>
        </w:rPr>
        <w:t xml:space="preserve"> </w:t>
      </w:r>
      <w:r w:rsidR="0013126C" w:rsidRPr="0077077F">
        <w:rPr>
          <w:rFonts w:ascii="Arial Narrow" w:hAnsi="Arial Narrow" w:cs="Gisha"/>
          <w:bCs/>
          <w:i/>
          <w:iCs/>
          <w:sz w:val="22"/>
          <w:szCs w:val="22"/>
        </w:rPr>
        <w:t>F</w:t>
      </w:r>
      <w:r w:rsidRPr="0077077F">
        <w:rPr>
          <w:rFonts w:ascii="Arial Narrow" w:hAnsi="Arial Narrow" w:cs="Gisha"/>
          <w:bCs/>
          <w:i/>
          <w:iCs/>
          <w:sz w:val="22"/>
          <w:szCs w:val="22"/>
        </w:rPr>
        <w:t>uncionamiento</w:t>
      </w:r>
      <w:r w:rsidRPr="0077077F">
        <w:rPr>
          <w:rFonts w:ascii="Arial Narrow" w:hAnsi="Arial Narrow" w:cs="Gisha"/>
          <w:bCs/>
          <w:sz w:val="22"/>
          <w:szCs w:val="22"/>
        </w:rPr>
        <w:t xml:space="preserve"> </w:t>
      </w:r>
      <w:r w:rsidR="00C92BCD" w:rsidRPr="0077077F">
        <w:rPr>
          <w:rFonts w:ascii="Arial Narrow" w:hAnsi="Arial Narrow" w:cs="Gisha"/>
          <w:bCs/>
          <w:sz w:val="22"/>
          <w:szCs w:val="22"/>
        </w:rPr>
        <w:t xml:space="preserve">al cierre de agosto de 2020 por valor de $2.118.173 miles </w:t>
      </w:r>
      <w:r w:rsidRPr="0077077F">
        <w:rPr>
          <w:rFonts w:ascii="Arial Narrow" w:hAnsi="Arial Narrow" w:cs="Gisha"/>
          <w:bCs/>
          <w:sz w:val="22"/>
          <w:szCs w:val="22"/>
        </w:rPr>
        <w:t xml:space="preserve">corresponden a ingresos </w:t>
      </w:r>
      <w:r w:rsidR="00952A1F" w:rsidRPr="0077077F">
        <w:rPr>
          <w:rFonts w:ascii="Arial Narrow" w:hAnsi="Arial Narrow" w:cs="Gisha"/>
          <w:bCs/>
          <w:sz w:val="22"/>
          <w:szCs w:val="22"/>
        </w:rPr>
        <w:t>que se causan en el momento del</w:t>
      </w:r>
      <w:r w:rsidRPr="0077077F">
        <w:rPr>
          <w:rFonts w:ascii="Arial Narrow" w:hAnsi="Arial Narrow" w:cs="Gisha"/>
          <w:bCs/>
          <w:sz w:val="22"/>
          <w:szCs w:val="22"/>
        </w:rPr>
        <w:t xml:space="preserve"> pago </w:t>
      </w:r>
      <w:r w:rsidR="00E15CD8" w:rsidRPr="0077077F">
        <w:rPr>
          <w:rFonts w:ascii="Arial Narrow" w:hAnsi="Arial Narrow" w:cs="Gisha"/>
          <w:bCs/>
          <w:sz w:val="22"/>
          <w:szCs w:val="22"/>
        </w:rPr>
        <w:t>de obligaciones previamente constituidas por e</w:t>
      </w:r>
      <w:r w:rsidRPr="0077077F">
        <w:rPr>
          <w:rFonts w:ascii="Arial Narrow" w:hAnsi="Arial Narrow" w:cs="Gisha"/>
          <w:bCs/>
          <w:sz w:val="22"/>
          <w:szCs w:val="22"/>
        </w:rPr>
        <w:t>l rubro de sentencias y conciliaciones</w:t>
      </w:r>
      <w:r w:rsidR="00E15CD8" w:rsidRPr="0077077F">
        <w:rPr>
          <w:rFonts w:ascii="Arial Narrow" w:hAnsi="Arial Narrow" w:cs="Gisha"/>
          <w:bCs/>
          <w:sz w:val="22"/>
          <w:szCs w:val="22"/>
        </w:rPr>
        <w:t xml:space="preserve">. </w:t>
      </w:r>
    </w:p>
    <w:p w14:paraId="228156C8" w14:textId="77777777" w:rsidR="00AB1B83" w:rsidRPr="0077077F" w:rsidRDefault="00AB1B83" w:rsidP="00AB1B83">
      <w:pPr>
        <w:jc w:val="both"/>
        <w:rPr>
          <w:rFonts w:ascii="Arial Narrow" w:hAnsi="Arial Narrow" w:cs="Gisha"/>
          <w:bCs/>
          <w:color w:val="000000" w:themeColor="text1"/>
          <w:sz w:val="20"/>
          <w:szCs w:val="20"/>
        </w:rPr>
      </w:pPr>
    </w:p>
    <w:p w14:paraId="2FF3D81F" w14:textId="4E7CFDDF" w:rsidR="0021672B" w:rsidRPr="0077077F" w:rsidRDefault="00B83DD4" w:rsidP="00AB1B83">
      <w:pPr>
        <w:jc w:val="both"/>
        <w:rPr>
          <w:rFonts w:ascii="Arial Narrow" w:hAnsi="Arial Narrow"/>
          <w:color w:val="000000" w:themeColor="text1"/>
          <w:sz w:val="22"/>
          <w:szCs w:val="22"/>
        </w:rPr>
      </w:pPr>
      <w:r w:rsidRPr="0077077F">
        <w:rPr>
          <w:rFonts w:ascii="Arial Narrow" w:hAnsi="Arial Narrow"/>
          <w:color w:val="000000" w:themeColor="text1"/>
          <w:sz w:val="22"/>
          <w:szCs w:val="22"/>
        </w:rPr>
        <w:t>Los ingresos</w:t>
      </w:r>
      <w:r w:rsidR="00C81A45" w:rsidRPr="0077077F">
        <w:rPr>
          <w:rFonts w:ascii="Arial Narrow" w:hAnsi="Arial Narrow"/>
          <w:color w:val="000000" w:themeColor="text1"/>
          <w:sz w:val="22"/>
          <w:szCs w:val="22"/>
        </w:rPr>
        <w:t xml:space="preserve"> </w:t>
      </w:r>
      <w:r w:rsidR="00FE2A9F" w:rsidRPr="0077077F">
        <w:rPr>
          <w:rFonts w:ascii="Arial Narrow" w:hAnsi="Arial Narrow"/>
          <w:color w:val="000000" w:themeColor="text1"/>
          <w:sz w:val="22"/>
          <w:szCs w:val="22"/>
        </w:rPr>
        <w:t>de la subcuenta</w:t>
      </w:r>
      <w:r w:rsidRPr="0077077F">
        <w:rPr>
          <w:rFonts w:ascii="Arial Narrow" w:hAnsi="Arial Narrow"/>
          <w:color w:val="000000" w:themeColor="text1"/>
          <w:sz w:val="22"/>
          <w:szCs w:val="22"/>
        </w:rPr>
        <w:t xml:space="preserve"> </w:t>
      </w:r>
      <w:r w:rsidR="00FE2A9F" w:rsidRPr="0077077F">
        <w:rPr>
          <w:rFonts w:ascii="Arial Narrow" w:hAnsi="Arial Narrow"/>
          <w:i/>
          <w:iCs/>
          <w:color w:val="000000" w:themeColor="text1"/>
          <w:sz w:val="22"/>
          <w:szCs w:val="22"/>
        </w:rPr>
        <w:t>S</w:t>
      </w:r>
      <w:r w:rsidRPr="0077077F">
        <w:rPr>
          <w:rFonts w:ascii="Arial Narrow" w:hAnsi="Arial Narrow"/>
          <w:i/>
          <w:iCs/>
          <w:color w:val="000000" w:themeColor="text1"/>
          <w:sz w:val="22"/>
          <w:szCs w:val="22"/>
        </w:rPr>
        <w:t xml:space="preserve">ervicio </w:t>
      </w:r>
      <w:r w:rsidR="00FE2A9F" w:rsidRPr="0077077F">
        <w:rPr>
          <w:rFonts w:ascii="Arial Narrow" w:hAnsi="Arial Narrow"/>
          <w:i/>
          <w:iCs/>
          <w:color w:val="000000" w:themeColor="text1"/>
          <w:sz w:val="22"/>
          <w:szCs w:val="22"/>
        </w:rPr>
        <w:t xml:space="preserve">de </w:t>
      </w:r>
      <w:r w:rsidRPr="0077077F">
        <w:rPr>
          <w:rFonts w:ascii="Arial Narrow" w:hAnsi="Arial Narrow"/>
          <w:i/>
          <w:iCs/>
          <w:color w:val="000000" w:themeColor="text1"/>
          <w:sz w:val="22"/>
          <w:szCs w:val="22"/>
        </w:rPr>
        <w:t>la deuda</w:t>
      </w:r>
      <w:r w:rsidR="0021672B" w:rsidRPr="0077077F">
        <w:rPr>
          <w:rFonts w:ascii="Arial Narrow" w:hAnsi="Arial Narrow"/>
          <w:color w:val="000000" w:themeColor="text1"/>
          <w:sz w:val="22"/>
          <w:szCs w:val="22"/>
        </w:rPr>
        <w:t xml:space="preserve"> </w:t>
      </w:r>
      <w:r w:rsidR="006F418E" w:rsidRPr="0077077F">
        <w:rPr>
          <w:rFonts w:ascii="Arial Narrow" w:hAnsi="Arial Narrow"/>
          <w:color w:val="000000" w:themeColor="text1"/>
          <w:sz w:val="22"/>
          <w:szCs w:val="22"/>
        </w:rPr>
        <w:t>por valor</w:t>
      </w:r>
      <w:r w:rsidR="0021672B" w:rsidRPr="0077077F">
        <w:rPr>
          <w:rFonts w:ascii="Arial Narrow" w:hAnsi="Arial Narrow"/>
          <w:color w:val="000000" w:themeColor="text1"/>
          <w:sz w:val="22"/>
          <w:szCs w:val="22"/>
        </w:rPr>
        <w:t xml:space="preserve"> de $</w:t>
      </w:r>
      <w:r w:rsidR="005370B2" w:rsidRPr="0077077F">
        <w:rPr>
          <w:rFonts w:ascii="Arial Narrow" w:hAnsi="Arial Narrow"/>
          <w:color w:val="000000" w:themeColor="text1"/>
          <w:sz w:val="22"/>
          <w:szCs w:val="22"/>
        </w:rPr>
        <w:t>4</w:t>
      </w:r>
      <w:r w:rsidR="0008188D" w:rsidRPr="0077077F">
        <w:rPr>
          <w:rFonts w:ascii="Arial Narrow" w:hAnsi="Arial Narrow"/>
          <w:color w:val="000000" w:themeColor="text1"/>
          <w:sz w:val="22"/>
          <w:szCs w:val="22"/>
        </w:rPr>
        <w:t>96</w:t>
      </w:r>
      <w:r w:rsidR="0021672B" w:rsidRPr="0077077F">
        <w:rPr>
          <w:rFonts w:ascii="Arial Narrow" w:hAnsi="Arial Narrow"/>
          <w:color w:val="000000" w:themeColor="text1"/>
          <w:sz w:val="22"/>
          <w:szCs w:val="22"/>
        </w:rPr>
        <w:t>.</w:t>
      </w:r>
      <w:r w:rsidR="005370B2" w:rsidRPr="0077077F">
        <w:rPr>
          <w:rFonts w:ascii="Arial Narrow" w:hAnsi="Arial Narrow"/>
          <w:color w:val="000000" w:themeColor="text1"/>
          <w:sz w:val="22"/>
          <w:szCs w:val="22"/>
        </w:rPr>
        <w:t>934</w:t>
      </w:r>
      <w:r w:rsidR="0021672B" w:rsidRPr="0077077F">
        <w:rPr>
          <w:rFonts w:ascii="Arial Narrow" w:hAnsi="Arial Narrow"/>
          <w:color w:val="000000" w:themeColor="text1"/>
          <w:sz w:val="22"/>
          <w:szCs w:val="22"/>
        </w:rPr>
        <w:t>.</w:t>
      </w:r>
      <w:r w:rsidR="005370B2" w:rsidRPr="0077077F">
        <w:rPr>
          <w:rFonts w:ascii="Arial Narrow" w:hAnsi="Arial Narrow"/>
          <w:color w:val="000000" w:themeColor="text1"/>
          <w:sz w:val="22"/>
          <w:szCs w:val="22"/>
        </w:rPr>
        <w:t>402</w:t>
      </w:r>
      <w:r w:rsidR="0021672B" w:rsidRPr="0077077F">
        <w:rPr>
          <w:rFonts w:ascii="Arial Narrow" w:hAnsi="Arial Narrow"/>
          <w:color w:val="000000" w:themeColor="text1"/>
          <w:sz w:val="22"/>
          <w:szCs w:val="22"/>
        </w:rPr>
        <w:t xml:space="preserve"> miles, corresponden a traslado</w:t>
      </w:r>
      <w:r w:rsidR="005370B2" w:rsidRPr="0077077F">
        <w:rPr>
          <w:rFonts w:ascii="Arial Narrow" w:hAnsi="Arial Narrow"/>
          <w:color w:val="000000" w:themeColor="text1"/>
          <w:sz w:val="22"/>
          <w:szCs w:val="22"/>
        </w:rPr>
        <w:t>s</w:t>
      </w:r>
      <w:r w:rsidR="0021672B" w:rsidRPr="0077077F">
        <w:rPr>
          <w:rFonts w:ascii="Arial Narrow" w:hAnsi="Arial Narrow"/>
          <w:color w:val="000000" w:themeColor="text1"/>
          <w:sz w:val="22"/>
          <w:szCs w:val="22"/>
        </w:rPr>
        <w:t xml:space="preserve"> al Fondo de contingencias </w:t>
      </w:r>
      <w:r w:rsidR="00945E44" w:rsidRPr="0077077F">
        <w:rPr>
          <w:rFonts w:ascii="Arial Narrow" w:hAnsi="Arial Narrow"/>
          <w:color w:val="000000" w:themeColor="text1"/>
          <w:sz w:val="22"/>
          <w:szCs w:val="22"/>
        </w:rPr>
        <w:t xml:space="preserve">para los proyectos </w:t>
      </w:r>
      <w:r w:rsidR="00855C05" w:rsidRPr="0077077F">
        <w:rPr>
          <w:rFonts w:ascii="Arial Narrow" w:hAnsi="Arial Narrow"/>
          <w:color w:val="000000" w:themeColor="text1"/>
          <w:sz w:val="22"/>
          <w:szCs w:val="22"/>
        </w:rPr>
        <w:t>de concesión del modo carretero</w:t>
      </w:r>
      <w:r w:rsidR="003B25DD" w:rsidRPr="0077077F">
        <w:rPr>
          <w:rFonts w:ascii="Arial Narrow" w:hAnsi="Arial Narrow"/>
          <w:color w:val="000000" w:themeColor="text1"/>
          <w:sz w:val="22"/>
          <w:szCs w:val="22"/>
        </w:rPr>
        <w:t>,</w:t>
      </w:r>
      <w:r w:rsidR="00855C05" w:rsidRPr="0077077F">
        <w:rPr>
          <w:rFonts w:ascii="Arial Narrow" w:hAnsi="Arial Narrow"/>
          <w:color w:val="000000" w:themeColor="text1"/>
          <w:sz w:val="22"/>
          <w:szCs w:val="22"/>
        </w:rPr>
        <w:t xml:space="preserve"> </w:t>
      </w:r>
      <w:r w:rsidR="00945E44" w:rsidRPr="0077077F">
        <w:rPr>
          <w:rFonts w:ascii="Arial Narrow" w:hAnsi="Arial Narrow"/>
          <w:color w:val="000000" w:themeColor="text1"/>
          <w:sz w:val="22"/>
          <w:szCs w:val="22"/>
        </w:rPr>
        <w:t>por conceptos de</w:t>
      </w:r>
      <w:r w:rsidR="003E5A91" w:rsidRPr="0077077F">
        <w:rPr>
          <w:rFonts w:ascii="Arial Narrow" w:hAnsi="Arial Narrow"/>
          <w:color w:val="000000" w:themeColor="text1"/>
          <w:sz w:val="22"/>
          <w:szCs w:val="22"/>
        </w:rPr>
        <w:t xml:space="preserve"> </w:t>
      </w:r>
      <w:r w:rsidR="00945E44" w:rsidRPr="0077077F">
        <w:rPr>
          <w:rFonts w:ascii="Arial Narrow" w:hAnsi="Arial Narrow"/>
          <w:color w:val="000000" w:themeColor="text1"/>
          <w:sz w:val="22"/>
          <w:szCs w:val="22"/>
        </w:rPr>
        <w:t>riesgo</w:t>
      </w:r>
      <w:r w:rsidR="00734684" w:rsidRPr="0077077F">
        <w:rPr>
          <w:rFonts w:ascii="Arial Narrow" w:hAnsi="Arial Narrow"/>
          <w:color w:val="000000" w:themeColor="text1"/>
          <w:sz w:val="22"/>
          <w:szCs w:val="22"/>
        </w:rPr>
        <w:t>s</w:t>
      </w:r>
      <w:r w:rsidR="0025690D" w:rsidRPr="0077077F">
        <w:rPr>
          <w:rFonts w:ascii="Arial Narrow" w:hAnsi="Arial Narrow"/>
          <w:color w:val="000000" w:themeColor="text1"/>
          <w:sz w:val="22"/>
          <w:szCs w:val="22"/>
        </w:rPr>
        <w:t>,</w:t>
      </w:r>
      <w:r w:rsidR="00945E44" w:rsidRPr="0077077F">
        <w:rPr>
          <w:rFonts w:ascii="Arial Narrow" w:hAnsi="Arial Narrow"/>
          <w:color w:val="000000" w:themeColor="text1"/>
          <w:sz w:val="22"/>
          <w:szCs w:val="22"/>
        </w:rPr>
        <w:t xml:space="preserve"> </w:t>
      </w:r>
      <w:r w:rsidR="0025690D" w:rsidRPr="0077077F">
        <w:rPr>
          <w:rFonts w:ascii="Arial Narrow" w:hAnsi="Arial Narrow"/>
          <w:color w:val="000000" w:themeColor="text1"/>
          <w:sz w:val="22"/>
          <w:szCs w:val="22"/>
        </w:rPr>
        <w:t xml:space="preserve">originándose un </w:t>
      </w:r>
      <w:r w:rsidR="00A34896" w:rsidRPr="0077077F">
        <w:rPr>
          <w:rFonts w:ascii="Arial Narrow" w:hAnsi="Arial Narrow" w:cs="Gisha"/>
          <w:bCs/>
          <w:color w:val="000000" w:themeColor="text1"/>
          <w:sz w:val="22"/>
          <w:szCs w:val="22"/>
        </w:rPr>
        <w:t>increme</w:t>
      </w:r>
      <w:r w:rsidR="0025690D" w:rsidRPr="0077077F">
        <w:rPr>
          <w:rFonts w:ascii="Arial Narrow" w:hAnsi="Arial Narrow" w:cs="Gisha"/>
          <w:bCs/>
          <w:color w:val="000000" w:themeColor="text1"/>
          <w:sz w:val="22"/>
          <w:szCs w:val="22"/>
        </w:rPr>
        <w:t>nto en</w:t>
      </w:r>
      <w:r w:rsidR="00432289" w:rsidRPr="0077077F">
        <w:rPr>
          <w:rFonts w:ascii="Arial Narrow" w:hAnsi="Arial Narrow" w:cs="Gisha"/>
          <w:bCs/>
          <w:color w:val="000000" w:themeColor="text1"/>
          <w:sz w:val="22"/>
          <w:szCs w:val="22"/>
        </w:rPr>
        <w:t xml:space="preserve"> la subcuenta </w:t>
      </w:r>
      <w:r w:rsidR="00945E44" w:rsidRPr="0077077F">
        <w:rPr>
          <w:rFonts w:ascii="Arial Narrow" w:hAnsi="Arial Narrow" w:cs="Gisha"/>
          <w:bCs/>
          <w:color w:val="000000" w:themeColor="text1"/>
          <w:sz w:val="22"/>
          <w:szCs w:val="22"/>
        </w:rPr>
        <w:t xml:space="preserve">1.9.08.03 </w:t>
      </w:r>
      <w:r w:rsidR="00945E44" w:rsidRPr="0077077F">
        <w:rPr>
          <w:rFonts w:ascii="Arial Narrow" w:hAnsi="Arial Narrow" w:cs="Gisha"/>
          <w:bCs/>
          <w:i/>
          <w:iCs/>
          <w:color w:val="000000" w:themeColor="text1"/>
          <w:sz w:val="22"/>
          <w:szCs w:val="22"/>
        </w:rPr>
        <w:t>Encargo fiduciario - fiducia de administración y pagos</w:t>
      </w:r>
      <w:r w:rsidR="003B25DD" w:rsidRPr="0077077F">
        <w:rPr>
          <w:rFonts w:ascii="Arial Narrow" w:hAnsi="Arial Narrow" w:cs="Gisha"/>
          <w:bCs/>
          <w:color w:val="000000" w:themeColor="text1"/>
          <w:sz w:val="22"/>
          <w:szCs w:val="22"/>
        </w:rPr>
        <w:t>,</w:t>
      </w:r>
      <w:r w:rsidR="00A34896" w:rsidRPr="0077077F">
        <w:rPr>
          <w:rFonts w:ascii="Arial Narrow" w:hAnsi="Arial Narrow" w:cs="Gisha"/>
          <w:bCs/>
          <w:color w:val="000000" w:themeColor="text1"/>
          <w:sz w:val="22"/>
          <w:szCs w:val="22"/>
        </w:rPr>
        <w:t xml:space="preserve"> </w:t>
      </w:r>
      <w:r w:rsidR="003B25DD" w:rsidRPr="0077077F">
        <w:rPr>
          <w:rFonts w:ascii="Arial Narrow" w:hAnsi="Arial Narrow" w:cs="Gisha"/>
          <w:bCs/>
          <w:color w:val="000000" w:themeColor="text1"/>
          <w:sz w:val="22"/>
          <w:szCs w:val="22"/>
        </w:rPr>
        <w:t>e</w:t>
      </w:r>
      <w:r w:rsidR="00A34896" w:rsidRPr="0077077F">
        <w:rPr>
          <w:rFonts w:ascii="Arial Narrow" w:hAnsi="Arial Narrow" w:cs="Gisha"/>
          <w:bCs/>
          <w:color w:val="000000" w:themeColor="text1"/>
          <w:sz w:val="22"/>
          <w:szCs w:val="22"/>
        </w:rPr>
        <w:t>sta</w:t>
      </w:r>
      <w:r w:rsidR="005370B2" w:rsidRPr="0077077F">
        <w:rPr>
          <w:rFonts w:ascii="Arial Narrow" w:hAnsi="Arial Narrow" w:cs="Gisha"/>
          <w:bCs/>
          <w:color w:val="000000" w:themeColor="text1"/>
          <w:sz w:val="22"/>
          <w:szCs w:val="22"/>
        </w:rPr>
        <w:t xml:space="preserve"> subcuenta</w:t>
      </w:r>
      <w:r w:rsidR="0025690D" w:rsidRPr="0077077F">
        <w:rPr>
          <w:rFonts w:ascii="Arial Narrow" w:hAnsi="Arial Narrow" w:cs="Gisha"/>
          <w:bCs/>
          <w:color w:val="000000" w:themeColor="text1"/>
          <w:sz w:val="22"/>
          <w:szCs w:val="22"/>
        </w:rPr>
        <w:t>, a su vez,</w:t>
      </w:r>
      <w:r w:rsidR="005370B2" w:rsidRPr="0077077F">
        <w:rPr>
          <w:rFonts w:ascii="Arial Narrow" w:hAnsi="Arial Narrow" w:cs="Gisha"/>
          <w:bCs/>
          <w:color w:val="000000" w:themeColor="text1"/>
          <w:sz w:val="22"/>
          <w:szCs w:val="22"/>
        </w:rPr>
        <w:t xml:space="preserve"> </w:t>
      </w:r>
      <w:r w:rsidR="00D807D1" w:rsidRPr="0077077F">
        <w:rPr>
          <w:rFonts w:ascii="Arial Narrow" w:hAnsi="Arial Narrow" w:cs="Gisha"/>
          <w:bCs/>
          <w:color w:val="000000" w:themeColor="text1"/>
          <w:sz w:val="22"/>
          <w:szCs w:val="22"/>
        </w:rPr>
        <w:t xml:space="preserve">se </w:t>
      </w:r>
      <w:r w:rsidR="00432289" w:rsidRPr="0077077F">
        <w:rPr>
          <w:rFonts w:ascii="Arial Narrow" w:hAnsi="Arial Narrow" w:cs="Gisha"/>
          <w:bCs/>
          <w:color w:val="000000" w:themeColor="text1"/>
          <w:sz w:val="22"/>
          <w:szCs w:val="22"/>
        </w:rPr>
        <w:t>disminuye cuando se materializan los riesgos dentro de los acuerdos de concesión</w:t>
      </w:r>
      <w:r w:rsidR="00945E44" w:rsidRPr="0077077F">
        <w:rPr>
          <w:rFonts w:ascii="Arial Narrow" w:hAnsi="Arial Narrow" w:cs="Gisha"/>
          <w:bCs/>
          <w:color w:val="000000" w:themeColor="text1"/>
          <w:sz w:val="22"/>
          <w:szCs w:val="22"/>
        </w:rPr>
        <w:t>.</w:t>
      </w:r>
    </w:p>
    <w:p w14:paraId="11D675F8" w14:textId="77777777" w:rsidR="00AB1B83" w:rsidRPr="0077077F" w:rsidRDefault="00AB1B83" w:rsidP="00AB1B83">
      <w:pPr>
        <w:jc w:val="both"/>
        <w:rPr>
          <w:rFonts w:ascii="Arial Narrow" w:hAnsi="Arial Narrow"/>
          <w:sz w:val="20"/>
          <w:szCs w:val="20"/>
        </w:rPr>
      </w:pPr>
    </w:p>
    <w:p w14:paraId="6DD1687A" w14:textId="56EB0973" w:rsidR="002A34FB" w:rsidRPr="0077077F" w:rsidRDefault="002A34FB" w:rsidP="00AB1B83">
      <w:pPr>
        <w:jc w:val="both"/>
        <w:rPr>
          <w:rFonts w:ascii="Arial Narrow" w:hAnsi="Arial Narrow" w:cs="Gisha"/>
          <w:bCs/>
          <w:color w:val="000000" w:themeColor="text1"/>
          <w:sz w:val="22"/>
          <w:szCs w:val="22"/>
        </w:rPr>
      </w:pPr>
      <w:r w:rsidRPr="0077077F">
        <w:rPr>
          <w:rFonts w:ascii="Arial Narrow" w:hAnsi="Arial Narrow" w:cs="Gisha"/>
          <w:bCs/>
          <w:color w:val="000000" w:themeColor="text1"/>
          <w:sz w:val="22"/>
          <w:szCs w:val="22"/>
        </w:rPr>
        <w:t xml:space="preserve">Los </w:t>
      </w:r>
      <w:r w:rsidR="001E0FE7" w:rsidRPr="0077077F">
        <w:rPr>
          <w:rFonts w:ascii="Arial Narrow" w:hAnsi="Arial Narrow" w:cs="Gisha"/>
          <w:bCs/>
          <w:color w:val="000000" w:themeColor="text1"/>
          <w:sz w:val="22"/>
          <w:szCs w:val="22"/>
        </w:rPr>
        <w:t>ingresos</w:t>
      </w:r>
      <w:r w:rsidR="00977860" w:rsidRPr="0077077F">
        <w:rPr>
          <w:rFonts w:ascii="Arial Narrow" w:hAnsi="Arial Narrow" w:cs="Gisha"/>
          <w:bCs/>
          <w:color w:val="000000" w:themeColor="text1"/>
          <w:sz w:val="22"/>
          <w:szCs w:val="22"/>
        </w:rPr>
        <w:t xml:space="preserve"> por </w:t>
      </w:r>
      <w:r w:rsidRPr="0077077F">
        <w:rPr>
          <w:rFonts w:ascii="Arial Narrow" w:hAnsi="Arial Narrow" w:cs="Gisha"/>
          <w:bCs/>
          <w:color w:val="000000" w:themeColor="text1"/>
          <w:sz w:val="22"/>
          <w:szCs w:val="22"/>
        </w:rPr>
        <w:t>servicio de la deuda en la vigencia 2020 se pueden observar en el siguiente</w:t>
      </w:r>
      <w:r w:rsidR="00977860" w:rsidRPr="0077077F">
        <w:rPr>
          <w:rFonts w:ascii="Arial Narrow" w:hAnsi="Arial Narrow" w:cs="Gisha"/>
          <w:bCs/>
          <w:color w:val="000000" w:themeColor="text1"/>
          <w:sz w:val="22"/>
          <w:szCs w:val="22"/>
        </w:rPr>
        <w:t xml:space="preserve"> cuadro:</w:t>
      </w:r>
    </w:p>
    <w:p w14:paraId="0B0143A3" w14:textId="77777777" w:rsidR="00027E90" w:rsidRPr="0077077F" w:rsidRDefault="00027E90" w:rsidP="007A32CE">
      <w:pPr>
        <w:ind w:left="705"/>
        <w:jc w:val="both"/>
        <w:rPr>
          <w:rFonts w:ascii="Arial Narrow" w:hAnsi="Arial Narrow" w:cs="Gisha"/>
          <w:bCs/>
          <w:color w:val="000000" w:themeColor="text1"/>
          <w:sz w:val="18"/>
          <w:szCs w:val="18"/>
        </w:rPr>
      </w:pPr>
    </w:p>
    <w:p w14:paraId="303758AA" w14:textId="47AAF7A2" w:rsidR="002A34FB" w:rsidRDefault="004B2085" w:rsidP="00027E90">
      <w:pPr>
        <w:tabs>
          <w:tab w:val="left" w:pos="1134"/>
        </w:tabs>
        <w:jc w:val="center"/>
        <w:rPr>
          <w:rFonts w:ascii="Arial Narrow" w:hAnsi="Arial Narrow"/>
          <w:sz w:val="22"/>
          <w:szCs w:val="22"/>
        </w:rPr>
      </w:pPr>
      <w:r w:rsidRPr="004B2085">
        <w:rPr>
          <w:noProof/>
        </w:rPr>
        <w:lastRenderedPageBreak/>
        <w:drawing>
          <wp:inline distT="0" distB="0" distL="0" distR="0" wp14:anchorId="44D51A9A" wp14:editId="1776816C">
            <wp:extent cx="3722932" cy="7752522"/>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892" cy="7875298"/>
                    </a:xfrm>
                    <a:prstGeom prst="rect">
                      <a:avLst/>
                    </a:prstGeom>
                    <a:noFill/>
                    <a:ln>
                      <a:noFill/>
                    </a:ln>
                  </pic:spPr>
                </pic:pic>
              </a:graphicData>
            </a:graphic>
          </wp:inline>
        </w:drawing>
      </w:r>
    </w:p>
    <w:p w14:paraId="592B5E60" w14:textId="77777777" w:rsidR="00DE78ED" w:rsidRPr="006B3454" w:rsidRDefault="00DE78ED" w:rsidP="00AB1B83">
      <w:pPr>
        <w:jc w:val="both"/>
        <w:rPr>
          <w:rFonts w:ascii="Arial Narrow" w:hAnsi="Arial Narrow" w:cs="Gisha"/>
          <w:bCs/>
          <w:sz w:val="18"/>
          <w:szCs w:val="18"/>
        </w:rPr>
      </w:pPr>
    </w:p>
    <w:p w14:paraId="044F5306" w14:textId="6D4168CA" w:rsidR="00AB1B83" w:rsidRPr="00AB1B83" w:rsidRDefault="00A43D03" w:rsidP="00AB1B83">
      <w:pPr>
        <w:jc w:val="both"/>
        <w:rPr>
          <w:rFonts w:ascii="Arial Narrow" w:hAnsi="Arial Narrow" w:cs="Gisha"/>
          <w:bCs/>
          <w:sz w:val="22"/>
          <w:szCs w:val="22"/>
        </w:rPr>
      </w:pPr>
      <w:r w:rsidRPr="00B82406">
        <w:rPr>
          <w:rFonts w:ascii="Arial Narrow" w:hAnsi="Arial Narrow" w:cs="Gisha"/>
          <w:bCs/>
          <w:sz w:val="22"/>
          <w:szCs w:val="22"/>
        </w:rPr>
        <w:lastRenderedPageBreak/>
        <w:t xml:space="preserve">Los ingresos </w:t>
      </w:r>
      <w:r w:rsidR="00762BCD">
        <w:rPr>
          <w:rFonts w:ascii="Arial Narrow" w:hAnsi="Arial Narrow" w:cs="Gisha"/>
          <w:bCs/>
          <w:sz w:val="22"/>
          <w:szCs w:val="22"/>
        </w:rPr>
        <w:t xml:space="preserve">en la subcuenta </w:t>
      </w:r>
      <w:r w:rsidR="00762BCD" w:rsidRPr="00762BCD">
        <w:rPr>
          <w:rFonts w:ascii="Arial Narrow" w:hAnsi="Arial Narrow" w:cs="Gisha"/>
          <w:bCs/>
          <w:i/>
          <w:iCs/>
          <w:sz w:val="22"/>
          <w:szCs w:val="22"/>
        </w:rPr>
        <w:t>I</w:t>
      </w:r>
      <w:r w:rsidRPr="00762BCD">
        <w:rPr>
          <w:rFonts w:ascii="Arial Narrow" w:hAnsi="Arial Narrow" w:cs="Gisha"/>
          <w:bCs/>
          <w:i/>
          <w:iCs/>
          <w:sz w:val="22"/>
          <w:szCs w:val="22"/>
        </w:rPr>
        <w:t>nversión</w:t>
      </w:r>
      <w:r w:rsidRPr="00B82406">
        <w:rPr>
          <w:rFonts w:ascii="Arial Narrow" w:hAnsi="Arial Narrow" w:cs="Gisha"/>
          <w:bCs/>
          <w:sz w:val="22"/>
          <w:szCs w:val="22"/>
        </w:rPr>
        <w:t xml:space="preserve"> </w:t>
      </w:r>
      <w:r w:rsidR="00BA3C84">
        <w:rPr>
          <w:rFonts w:ascii="Arial Narrow" w:hAnsi="Arial Narrow" w:cs="Gisha"/>
          <w:bCs/>
          <w:sz w:val="22"/>
          <w:szCs w:val="22"/>
        </w:rPr>
        <w:t xml:space="preserve">con un saldo por valor de $58.287.755 miles, </w:t>
      </w:r>
      <w:r w:rsidRPr="00B82406">
        <w:rPr>
          <w:rFonts w:ascii="Arial Narrow" w:hAnsi="Arial Narrow" w:cs="Gisha"/>
          <w:bCs/>
          <w:sz w:val="22"/>
          <w:szCs w:val="22"/>
        </w:rPr>
        <w:t>son ingresos recibidos para</w:t>
      </w:r>
      <w:r w:rsidR="00D2388B" w:rsidRPr="00B82406">
        <w:rPr>
          <w:rFonts w:ascii="Arial Narrow" w:hAnsi="Arial Narrow" w:cs="Gisha"/>
          <w:bCs/>
          <w:sz w:val="22"/>
          <w:szCs w:val="22"/>
        </w:rPr>
        <w:t>:</w:t>
      </w:r>
    </w:p>
    <w:p w14:paraId="5F443682" w14:textId="77777777" w:rsidR="00AB1B83" w:rsidRDefault="00AB1B83" w:rsidP="00AB1B83">
      <w:pPr>
        <w:jc w:val="both"/>
        <w:rPr>
          <w:rFonts w:ascii="Arial Narrow" w:hAnsi="Arial Narrow" w:cs="Gisha"/>
          <w:bCs/>
          <w:sz w:val="22"/>
          <w:szCs w:val="22"/>
        </w:rPr>
      </w:pPr>
    </w:p>
    <w:p w14:paraId="12E2604A" w14:textId="56747106" w:rsidR="00B456D9" w:rsidRPr="00AB1B83" w:rsidRDefault="00D2388B" w:rsidP="001C4043">
      <w:pPr>
        <w:pStyle w:val="Prrafodelista"/>
        <w:numPr>
          <w:ilvl w:val="0"/>
          <w:numId w:val="4"/>
        </w:numPr>
        <w:jc w:val="both"/>
        <w:rPr>
          <w:rFonts w:ascii="Arial Narrow" w:hAnsi="Arial Narrow" w:cs="Gisha"/>
          <w:bCs/>
          <w:sz w:val="22"/>
          <w:szCs w:val="22"/>
        </w:rPr>
      </w:pPr>
      <w:r w:rsidRPr="00AB1B83">
        <w:rPr>
          <w:rFonts w:ascii="Arial Narrow" w:hAnsi="Arial Narrow" w:cs="Gisha"/>
          <w:bCs/>
          <w:sz w:val="22"/>
          <w:szCs w:val="22"/>
        </w:rPr>
        <w:t>P</w:t>
      </w:r>
      <w:r w:rsidR="00A43D03" w:rsidRPr="00AB1B83">
        <w:rPr>
          <w:rFonts w:ascii="Arial Narrow" w:hAnsi="Arial Narrow" w:cs="Gisha"/>
          <w:bCs/>
          <w:sz w:val="22"/>
          <w:szCs w:val="22"/>
        </w:rPr>
        <w:t xml:space="preserve">ago de vigencias futuras de las concesiones de modo carretero </w:t>
      </w:r>
      <w:r w:rsidR="00B456D9" w:rsidRPr="00AB1B83">
        <w:rPr>
          <w:rFonts w:ascii="Arial Narrow" w:hAnsi="Arial Narrow" w:cs="Gisha"/>
          <w:bCs/>
          <w:sz w:val="22"/>
          <w:szCs w:val="22"/>
        </w:rPr>
        <w:t xml:space="preserve">los cuales quedan reflejados en la subcuenta </w:t>
      </w:r>
      <w:r w:rsidRPr="00AB1B83">
        <w:rPr>
          <w:rFonts w:ascii="Arial Narrow" w:hAnsi="Arial Narrow" w:cs="Gisha"/>
          <w:bCs/>
          <w:sz w:val="22"/>
          <w:szCs w:val="22"/>
        </w:rPr>
        <w:t xml:space="preserve">1.9.89.01 </w:t>
      </w:r>
      <w:r w:rsidRPr="00381B81">
        <w:rPr>
          <w:rFonts w:ascii="Arial Narrow" w:hAnsi="Arial Narrow" w:cs="Gisha"/>
          <w:bCs/>
          <w:i/>
          <w:iCs/>
          <w:sz w:val="22"/>
          <w:szCs w:val="22"/>
        </w:rPr>
        <w:t>Recursos de la entidad concedente en patrimonios autónomos constituidos por los concesionarios</w:t>
      </w:r>
      <w:r w:rsidR="003322C6" w:rsidRPr="00AB1B83">
        <w:rPr>
          <w:rFonts w:ascii="Arial Narrow" w:hAnsi="Arial Narrow" w:cs="Gisha"/>
          <w:bCs/>
          <w:sz w:val="22"/>
          <w:szCs w:val="22"/>
        </w:rPr>
        <w:t xml:space="preserve"> y </w:t>
      </w:r>
      <w:r w:rsidRPr="00AB1B83">
        <w:rPr>
          <w:rFonts w:ascii="Arial Narrow" w:hAnsi="Arial Narrow" w:cs="Gisha"/>
          <w:bCs/>
          <w:sz w:val="22"/>
          <w:szCs w:val="22"/>
        </w:rPr>
        <w:t xml:space="preserve">que </w:t>
      </w:r>
      <w:r w:rsidR="00B456D9" w:rsidRPr="00AB1B83">
        <w:rPr>
          <w:rFonts w:ascii="Arial Narrow" w:hAnsi="Arial Narrow" w:cs="Gisha"/>
          <w:bCs/>
          <w:sz w:val="22"/>
          <w:szCs w:val="22"/>
        </w:rPr>
        <w:t>se di</w:t>
      </w:r>
      <w:r w:rsidR="003322C6" w:rsidRPr="00AB1B83">
        <w:rPr>
          <w:rFonts w:ascii="Arial Narrow" w:hAnsi="Arial Narrow" w:cs="Gisha"/>
          <w:bCs/>
          <w:sz w:val="22"/>
          <w:szCs w:val="22"/>
        </w:rPr>
        <w:t>s</w:t>
      </w:r>
      <w:r w:rsidR="00B456D9" w:rsidRPr="00AB1B83">
        <w:rPr>
          <w:rFonts w:ascii="Arial Narrow" w:hAnsi="Arial Narrow" w:cs="Gisha"/>
          <w:bCs/>
          <w:sz w:val="22"/>
          <w:szCs w:val="22"/>
        </w:rPr>
        <w:t>minuye con la</w:t>
      </w:r>
      <w:r w:rsidR="00196C49" w:rsidRPr="00AB1B83">
        <w:rPr>
          <w:rFonts w:ascii="Arial Narrow" w:hAnsi="Arial Narrow" w:cs="Gisha"/>
          <w:bCs/>
          <w:sz w:val="22"/>
          <w:szCs w:val="22"/>
        </w:rPr>
        <w:t xml:space="preserve"> </w:t>
      </w:r>
      <w:r w:rsidR="00B456D9" w:rsidRPr="00AB1B83">
        <w:rPr>
          <w:rFonts w:ascii="Arial Narrow" w:hAnsi="Arial Narrow" w:cs="Gisha"/>
          <w:bCs/>
          <w:sz w:val="22"/>
          <w:szCs w:val="22"/>
        </w:rPr>
        <w:t>ejecución informada por el concesionario en el formato</w:t>
      </w:r>
      <w:r w:rsidR="003322C6" w:rsidRPr="00AB1B83">
        <w:rPr>
          <w:rFonts w:ascii="Arial Narrow" w:hAnsi="Arial Narrow" w:cs="Gisha"/>
          <w:bCs/>
          <w:sz w:val="22"/>
          <w:szCs w:val="22"/>
        </w:rPr>
        <w:t xml:space="preserve"> GCSP-F-07</w:t>
      </w:r>
      <w:r w:rsidR="00B456D9" w:rsidRPr="00AB1B83">
        <w:rPr>
          <w:rFonts w:ascii="Arial Narrow" w:hAnsi="Arial Narrow" w:cs="Gisha"/>
          <w:bCs/>
          <w:sz w:val="22"/>
          <w:szCs w:val="22"/>
        </w:rPr>
        <w:t xml:space="preserve"> </w:t>
      </w:r>
      <w:r w:rsidR="00B82406" w:rsidRPr="00AB1B83">
        <w:rPr>
          <w:rFonts w:ascii="Arial Narrow" w:hAnsi="Arial Narrow" w:cs="Gisha"/>
          <w:bCs/>
          <w:noProof/>
          <w:sz w:val="22"/>
          <w:szCs w:val="22"/>
        </w:rPr>
        <w:t>“</w:t>
      </w:r>
      <w:r w:rsidR="00B82406" w:rsidRPr="00AB1B83">
        <w:rPr>
          <w:rFonts w:ascii="Arial Narrow" w:hAnsi="Arial Narrow" w:cs="Gisha"/>
          <w:bCs/>
          <w:sz w:val="22"/>
          <w:szCs w:val="22"/>
        </w:rPr>
        <w:t>INFORME DE EJECUCIÓN DE RECURSOS PÚBLICOS”</w:t>
      </w:r>
    </w:p>
    <w:p w14:paraId="2C5CD833" w14:textId="69803D14" w:rsidR="00A43D03" w:rsidRPr="00B82406" w:rsidRDefault="00B82406" w:rsidP="001C4043">
      <w:pPr>
        <w:pStyle w:val="Prrafodelista"/>
        <w:numPr>
          <w:ilvl w:val="0"/>
          <w:numId w:val="4"/>
        </w:numPr>
        <w:ind w:left="1134"/>
        <w:jc w:val="both"/>
        <w:rPr>
          <w:rFonts w:ascii="Arial Narrow" w:hAnsi="Arial Narrow" w:cs="Gisha"/>
          <w:bCs/>
          <w:sz w:val="22"/>
          <w:szCs w:val="22"/>
        </w:rPr>
      </w:pPr>
      <w:r>
        <w:rPr>
          <w:rFonts w:ascii="Arial Narrow" w:hAnsi="Arial Narrow" w:cs="Gisha"/>
          <w:bCs/>
          <w:sz w:val="22"/>
          <w:szCs w:val="22"/>
        </w:rPr>
        <w:t>L</w:t>
      </w:r>
      <w:r w:rsidR="00A43D03" w:rsidRPr="00B82406">
        <w:rPr>
          <w:rFonts w:ascii="Arial Narrow" w:hAnsi="Arial Narrow" w:cs="Gisha"/>
          <w:bCs/>
          <w:sz w:val="22"/>
          <w:szCs w:val="22"/>
        </w:rPr>
        <w:t>os demás pagos que hacen parte de la operación normal de la Agencia como son honorarios, bienes y servicios</w:t>
      </w:r>
      <w:r w:rsidR="00196C49">
        <w:rPr>
          <w:rFonts w:ascii="Arial Narrow" w:hAnsi="Arial Narrow" w:cs="Gisha"/>
          <w:bCs/>
          <w:sz w:val="22"/>
          <w:szCs w:val="22"/>
        </w:rPr>
        <w:t>,</w:t>
      </w:r>
      <w:r w:rsidR="0024713D">
        <w:rPr>
          <w:rFonts w:ascii="Arial Narrow" w:hAnsi="Arial Narrow" w:cs="Gisha"/>
          <w:bCs/>
          <w:sz w:val="22"/>
          <w:szCs w:val="22"/>
        </w:rPr>
        <w:t xml:space="preserve"> que</w:t>
      </w:r>
      <w:r w:rsidR="00DB6FC2">
        <w:rPr>
          <w:rFonts w:ascii="Arial Narrow" w:hAnsi="Arial Narrow" w:cs="Gisha"/>
          <w:bCs/>
          <w:sz w:val="22"/>
          <w:szCs w:val="22"/>
        </w:rPr>
        <w:t xml:space="preserve"> </w:t>
      </w:r>
      <w:r w:rsidR="00B456D9" w:rsidRPr="00B82406">
        <w:rPr>
          <w:rFonts w:ascii="Arial Narrow" w:hAnsi="Arial Narrow" w:cs="Gisha"/>
          <w:bCs/>
          <w:sz w:val="22"/>
          <w:szCs w:val="22"/>
        </w:rPr>
        <w:t>cancela</w:t>
      </w:r>
      <w:r w:rsidR="00AF7BF3">
        <w:rPr>
          <w:rFonts w:ascii="Arial Narrow" w:hAnsi="Arial Narrow" w:cs="Gisha"/>
          <w:bCs/>
          <w:sz w:val="22"/>
          <w:szCs w:val="22"/>
        </w:rPr>
        <w:t>n</w:t>
      </w:r>
      <w:r w:rsidR="00B456D9" w:rsidRPr="00B82406">
        <w:rPr>
          <w:rFonts w:ascii="Arial Narrow" w:hAnsi="Arial Narrow" w:cs="Gisha"/>
          <w:bCs/>
          <w:sz w:val="22"/>
          <w:szCs w:val="22"/>
        </w:rPr>
        <w:t xml:space="preserve"> el pasivo constituido </w:t>
      </w:r>
      <w:r>
        <w:rPr>
          <w:rFonts w:ascii="Arial Narrow" w:hAnsi="Arial Narrow" w:cs="Gisha"/>
          <w:bCs/>
          <w:sz w:val="22"/>
          <w:szCs w:val="22"/>
        </w:rPr>
        <w:t xml:space="preserve">previamente </w:t>
      </w:r>
      <w:r w:rsidR="00B456D9" w:rsidRPr="00B82406">
        <w:rPr>
          <w:rFonts w:ascii="Arial Narrow" w:hAnsi="Arial Narrow" w:cs="Gisha"/>
          <w:bCs/>
          <w:sz w:val="22"/>
          <w:szCs w:val="22"/>
        </w:rPr>
        <w:t xml:space="preserve">en virtud de la ejecución de contratos </w:t>
      </w:r>
      <w:r w:rsidR="00432289" w:rsidRPr="00B82406">
        <w:rPr>
          <w:rFonts w:ascii="Arial Narrow" w:hAnsi="Arial Narrow" w:cs="Gisha"/>
          <w:bCs/>
          <w:sz w:val="22"/>
          <w:szCs w:val="22"/>
        </w:rPr>
        <w:t>suscritos con recursos de inversión</w:t>
      </w:r>
      <w:r>
        <w:rPr>
          <w:rFonts w:ascii="Arial Narrow" w:hAnsi="Arial Narrow" w:cs="Gisha"/>
          <w:bCs/>
          <w:sz w:val="22"/>
          <w:szCs w:val="22"/>
        </w:rPr>
        <w:t>.</w:t>
      </w:r>
    </w:p>
    <w:p w14:paraId="3779220F" w14:textId="77777777" w:rsidR="00AB1B83" w:rsidRDefault="00AB1B83" w:rsidP="00AB1B83">
      <w:pPr>
        <w:jc w:val="both"/>
        <w:rPr>
          <w:rFonts w:ascii="Arial Narrow" w:hAnsi="Arial Narrow" w:cs="Gisha"/>
          <w:bCs/>
          <w:sz w:val="22"/>
          <w:szCs w:val="22"/>
        </w:rPr>
      </w:pPr>
    </w:p>
    <w:p w14:paraId="04B824A9" w14:textId="21F26DBD" w:rsidR="00A43D03" w:rsidRPr="00AD3EF3" w:rsidRDefault="00672F58" w:rsidP="00AB1B83">
      <w:pPr>
        <w:jc w:val="both"/>
        <w:rPr>
          <w:rFonts w:ascii="Arial Narrow" w:hAnsi="Arial Narrow" w:cs="Gisha"/>
          <w:bCs/>
          <w:sz w:val="22"/>
          <w:szCs w:val="22"/>
        </w:rPr>
      </w:pPr>
      <w:r w:rsidRPr="00A47301">
        <w:rPr>
          <w:rFonts w:ascii="Arial Narrow" w:hAnsi="Arial Narrow" w:cs="Gisha"/>
          <w:bCs/>
          <w:sz w:val="22"/>
          <w:szCs w:val="22"/>
        </w:rPr>
        <w:t>Los ingresos de la</w:t>
      </w:r>
      <w:r w:rsidR="00760B43" w:rsidRPr="00A47301">
        <w:rPr>
          <w:rFonts w:ascii="Arial Narrow" w:hAnsi="Arial Narrow" w:cs="Gisha"/>
          <w:bCs/>
          <w:sz w:val="22"/>
          <w:szCs w:val="22"/>
        </w:rPr>
        <w:t xml:space="preserve"> subcuenta </w:t>
      </w:r>
      <w:r w:rsidR="00760B43" w:rsidRPr="00A47301">
        <w:rPr>
          <w:rFonts w:ascii="Arial Narrow" w:hAnsi="Arial Narrow" w:cs="Gisha"/>
          <w:bCs/>
          <w:i/>
          <w:iCs/>
          <w:sz w:val="22"/>
          <w:szCs w:val="22"/>
        </w:rPr>
        <w:t>C</w:t>
      </w:r>
      <w:r w:rsidR="00A43D03" w:rsidRPr="00A47301">
        <w:rPr>
          <w:rFonts w:ascii="Arial Narrow" w:hAnsi="Arial Narrow" w:cs="Gisha"/>
          <w:bCs/>
          <w:i/>
          <w:iCs/>
          <w:sz w:val="22"/>
          <w:szCs w:val="22"/>
        </w:rPr>
        <w:t>ruce de cuentas</w:t>
      </w:r>
      <w:r w:rsidRPr="00A47301">
        <w:rPr>
          <w:rFonts w:ascii="Arial Narrow" w:hAnsi="Arial Narrow" w:cs="Gisha"/>
          <w:bCs/>
          <w:sz w:val="22"/>
          <w:szCs w:val="22"/>
        </w:rPr>
        <w:t>,</w:t>
      </w:r>
      <w:r w:rsidR="00A43D03" w:rsidRPr="00A47301">
        <w:rPr>
          <w:rFonts w:ascii="Arial Narrow" w:hAnsi="Arial Narrow" w:cs="Gisha"/>
          <w:bCs/>
          <w:sz w:val="22"/>
          <w:szCs w:val="22"/>
        </w:rPr>
        <w:t xml:space="preserve"> </w:t>
      </w:r>
      <w:r w:rsidR="00E540E9" w:rsidRPr="00A47301">
        <w:rPr>
          <w:rFonts w:ascii="Arial Narrow" w:hAnsi="Arial Narrow" w:cs="Gisha"/>
          <w:bCs/>
          <w:sz w:val="22"/>
          <w:szCs w:val="22"/>
        </w:rPr>
        <w:t>registrados a 3</w:t>
      </w:r>
      <w:r w:rsidR="00CE1DF0" w:rsidRPr="00A47301">
        <w:rPr>
          <w:rFonts w:ascii="Arial Narrow" w:hAnsi="Arial Narrow" w:cs="Gisha"/>
          <w:bCs/>
          <w:sz w:val="22"/>
          <w:szCs w:val="22"/>
        </w:rPr>
        <w:t>1</w:t>
      </w:r>
      <w:r w:rsidR="00E540E9" w:rsidRPr="00A47301">
        <w:rPr>
          <w:rFonts w:ascii="Arial Narrow" w:hAnsi="Arial Narrow" w:cs="Gisha"/>
          <w:bCs/>
          <w:sz w:val="22"/>
          <w:szCs w:val="22"/>
        </w:rPr>
        <w:t xml:space="preserve"> de </w:t>
      </w:r>
      <w:r w:rsidR="000A1260">
        <w:rPr>
          <w:rFonts w:ascii="Arial Narrow" w:hAnsi="Arial Narrow" w:cs="Gisha"/>
          <w:bCs/>
          <w:sz w:val="22"/>
          <w:szCs w:val="22"/>
        </w:rPr>
        <w:t>agosto</w:t>
      </w:r>
      <w:r w:rsidR="00971C57" w:rsidRPr="00A47301">
        <w:rPr>
          <w:rFonts w:ascii="Arial Narrow" w:hAnsi="Arial Narrow" w:cs="Gisha"/>
          <w:bCs/>
          <w:sz w:val="22"/>
          <w:szCs w:val="22"/>
        </w:rPr>
        <w:t xml:space="preserve"> </w:t>
      </w:r>
      <w:r w:rsidR="00E540E9" w:rsidRPr="00A47301">
        <w:rPr>
          <w:rFonts w:ascii="Arial Narrow" w:hAnsi="Arial Narrow" w:cs="Gisha"/>
          <w:bCs/>
          <w:sz w:val="22"/>
          <w:szCs w:val="22"/>
        </w:rPr>
        <w:t xml:space="preserve">de 2020, </w:t>
      </w:r>
      <w:r w:rsidR="00273D81">
        <w:rPr>
          <w:rFonts w:ascii="Arial Narrow" w:hAnsi="Arial Narrow" w:cs="Gisha"/>
          <w:bCs/>
          <w:sz w:val="22"/>
          <w:szCs w:val="22"/>
        </w:rPr>
        <w:t xml:space="preserve">por valor de $525.098 miles, </w:t>
      </w:r>
      <w:r w:rsidRPr="00A47301">
        <w:rPr>
          <w:rFonts w:ascii="Arial Narrow" w:hAnsi="Arial Narrow" w:cs="Gisha"/>
          <w:bCs/>
          <w:sz w:val="22"/>
          <w:szCs w:val="22"/>
        </w:rPr>
        <w:t>corresponde</w:t>
      </w:r>
      <w:r w:rsidR="00E540E9" w:rsidRPr="00A47301">
        <w:rPr>
          <w:rFonts w:ascii="Arial Narrow" w:hAnsi="Arial Narrow" w:cs="Gisha"/>
          <w:bCs/>
          <w:sz w:val="22"/>
          <w:szCs w:val="22"/>
        </w:rPr>
        <w:t>n</w:t>
      </w:r>
      <w:r w:rsidRPr="00A47301">
        <w:rPr>
          <w:rFonts w:ascii="Arial Narrow" w:hAnsi="Arial Narrow" w:cs="Gisha"/>
          <w:bCs/>
          <w:sz w:val="22"/>
          <w:szCs w:val="22"/>
        </w:rPr>
        <w:t xml:space="preserve"> a</w:t>
      </w:r>
      <w:r w:rsidR="00C73391" w:rsidRPr="00A47301">
        <w:rPr>
          <w:rFonts w:ascii="Arial Narrow" w:hAnsi="Arial Narrow" w:cs="Gisha"/>
          <w:bCs/>
          <w:sz w:val="22"/>
          <w:szCs w:val="22"/>
        </w:rPr>
        <w:t xml:space="preserve"> los pagos realizados a la Dirección de impuestos y Aduanas Nacionales DIAN por</w:t>
      </w:r>
      <w:r w:rsidRPr="00A47301">
        <w:rPr>
          <w:rFonts w:ascii="Arial Narrow" w:hAnsi="Arial Narrow" w:cs="Gisha"/>
          <w:bCs/>
          <w:sz w:val="22"/>
          <w:szCs w:val="22"/>
        </w:rPr>
        <w:t xml:space="preserve"> la</w:t>
      </w:r>
      <w:r w:rsidR="00C73391" w:rsidRPr="00A47301">
        <w:rPr>
          <w:rFonts w:ascii="Arial Narrow" w:hAnsi="Arial Narrow" w:cs="Gisha"/>
          <w:bCs/>
          <w:sz w:val="22"/>
          <w:szCs w:val="22"/>
        </w:rPr>
        <w:t>s r</w:t>
      </w:r>
      <w:r w:rsidRPr="00A47301">
        <w:rPr>
          <w:rFonts w:ascii="Arial Narrow" w:hAnsi="Arial Narrow" w:cs="Gisha"/>
          <w:bCs/>
          <w:sz w:val="22"/>
          <w:szCs w:val="22"/>
        </w:rPr>
        <w:t>etenc</w:t>
      </w:r>
      <w:r w:rsidR="00C73391" w:rsidRPr="00A47301">
        <w:rPr>
          <w:rFonts w:ascii="Arial Narrow" w:hAnsi="Arial Narrow" w:cs="Gisha"/>
          <w:bCs/>
          <w:sz w:val="22"/>
          <w:szCs w:val="22"/>
        </w:rPr>
        <w:t>iones</w:t>
      </w:r>
      <w:r w:rsidRPr="00A47301">
        <w:rPr>
          <w:rFonts w:ascii="Arial Narrow" w:hAnsi="Arial Narrow" w:cs="Gisha"/>
          <w:bCs/>
          <w:sz w:val="22"/>
          <w:szCs w:val="22"/>
        </w:rPr>
        <w:t xml:space="preserve"> en la fuente</w:t>
      </w:r>
      <w:r w:rsidR="00C73391" w:rsidRPr="00A47301">
        <w:rPr>
          <w:rFonts w:ascii="Arial Narrow" w:hAnsi="Arial Narrow" w:cs="Gisha"/>
          <w:bCs/>
          <w:sz w:val="22"/>
          <w:szCs w:val="22"/>
        </w:rPr>
        <w:t xml:space="preserve"> practicadas a título de renta, IVA e impuesto solidario por el covid-19</w:t>
      </w:r>
      <w:r w:rsidR="00A47301">
        <w:rPr>
          <w:rFonts w:ascii="Arial Narrow" w:hAnsi="Arial Narrow" w:cs="Gisha"/>
          <w:bCs/>
          <w:sz w:val="22"/>
          <w:szCs w:val="22"/>
        </w:rPr>
        <w:t>,</w:t>
      </w:r>
      <w:r w:rsidRPr="00A47301">
        <w:rPr>
          <w:rFonts w:ascii="Arial Narrow" w:hAnsi="Arial Narrow" w:cs="Gisha"/>
          <w:bCs/>
          <w:sz w:val="22"/>
          <w:szCs w:val="22"/>
        </w:rPr>
        <w:t xml:space="preserve"> con recursos nación.</w:t>
      </w:r>
    </w:p>
    <w:p w14:paraId="202A58C3" w14:textId="77777777" w:rsidR="00A43D03" w:rsidRPr="00AD3EF3" w:rsidRDefault="00A43D03" w:rsidP="00A43D03">
      <w:pPr>
        <w:jc w:val="both"/>
        <w:rPr>
          <w:rFonts w:ascii="Arial Narrow" w:hAnsi="Arial Narrow" w:cs="Gisha"/>
          <w:bCs/>
          <w:sz w:val="22"/>
          <w:szCs w:val="22"/>
        </w:rPr>
      </w:pPr>
    </w:p>
    <w:p w14:paraId="2F301337" w14:textId="746D9DAA" w:rsidR="00A43D03" w:rsidRDefault="00760B43" w:rsidP="00AB1B83">
      <w:pPr>
        <w:jc w:val="both"/>
        <w:rPr>
          <w:rFonts w:ascii="Arial Narrow" w:hAnsi="Arial Narrow" w:cs="Gisha"/>
          <w:bCs/>
          <w:sz w:val="22"/>
          <w:szCs w:val="22"/>
        </w:rPr>
      </w:pPr>
      <w:r w:rsidRPr="00AD3EF3">
        <w:rPr>
          <w:rFonts w:ascii="Arial Narrow" w:hAnsi="Arial Narrow" w:cs="Gisha"/>
          <w:bCs/>
          <w:sz w:val="22"/>
          <w:szCs w:val="22"/>
        </w:rPr>
        <w:t>En el siguiente cuadro</w:t>
      </w:r>
      <w:r w:rsidR="00A43D03" w:rsidRPr="00AD3EF3">
        <w:rPr>
          <w:rFonts w:ascii="Arial Narrow" w:hAnsi="Arial Narrow" w:cs="Gisha"/>
          <w:bCs/>
          <w:sz w:val="22"/>
          <w:szCs w:val="22"/>
        </w:rPr>
        <w:t xml:space="preserve">, se </w:t>
      </w:r>
      <w:r w:rsidRPr="00AD3EF3">
        <w:rPr>
          <w:rFonts w:ascii="Arial Narrow" w:hAnsi="Arial Narrow" w:cs="Gisha"/>
          <w:bCs/>
          <w:sz w:val="22"/>
          <w:szCs w:val="22"/>
        </w:rPr>
        <w:t>muestra</w:t>
      </w:r>
      <w:r w:rsidR="00A43D03" w:rsidRPr="00AD3EF3">
        <w:rPr>
          <w:rFonts w:ascii="Arial Narrow" w:hAnsi="Arial Narrow" w:cs="Gisha"/>
          <w:bCs/>
          <w:sz w:val="22"/>
          <w:szCs w:val="22"/>
        </w:rPr>
        <w:t xml:space="preserve"> los valores por subcuenta y por tercero </w:t>
      </w:r>
      <w:r w:rsidR="0032133D" w:rsidRPr="00AD3EF3">
        <w:rPr>
          <w:rFonts w:ascii="Arial Narrow" w:hAnsi="Arial Narrow" w:cs="Gisha"/>
          <w:bCs/>
          <w:sz w:val="22"/>
          <w:szCs w:val="22"/>
        </w:rPr>
        <w:t>del grupo 4.7</w:t>
      </w:r>
      <w:r w:rsidR="00A43D03" w:rsidRPr="00AD3EF3">
        <w:rPr>
          <w:rFonts w:ascii="Arial Narrow" w:hAnsi="Arial Narrow" w:cs="Gisha"/>
          <w:bCs/>
          <w:sz w:val="22"/>
          <w:szCs w:val="22"/>
        </w:rPr>
        <w:t xml:space="preserve"> Operaciones interinstitucionales a 3</w:t>
      </w:r>
      <w:r w:rsidR="00FA7E4B">
        <w:rPr>
          <w:rFonts w:ascii="Arial Narrow" w:hAnsi="Arial Narrow" w:cs="Gisha"/>
          <w:bCs/>
          <w:sz w:val="22"/>
          <w:szCs w:val="22"/>
        </w:rPr>
        <w:t>1</w:t>
      </w:r>
      <w:r w:rsidR="00A43D03" w:rsidRPr="00AD3EF3">
        <w:rPr>
          <w:rFonts w:ascii="Arial Narrow" w:hAnsi="Arial Narrow" w:cs="Gisha"/>
          <w:bCs/>
          <w:sz w:val="22"/>
          <w:szCs w:val="22"/>
        </w:rPr>
        <w:t xml:space="preserve"> de </w:t>
      </w:r>
      <w:r w:rsidR="000A1260">
        <w:rPr>
          <w:rFonts w:ascii="Arial Narrow" w:hAnsi="Arial Narrow" w:cs="Gisha"/>
          <w:bCs/>
          <w:sz w:val="22"/>
          <w:szCs w:val="22"/>
        </w:rPr>
        <w:t>agosto</w:t>
      </w:r>
      <w:r w:rsidR="00A43D03" w:rsidRPr="00A43D03">
        <w:rPr>
          <w:rFonts w:ascii="Arial Narrow" w:hAnsi="Arial Narrow" w:cs="Gisha"/>
          <w:bCs/>
          <w:sz w:val="22"/>
          <w:szCs w:val="22"/>
        </w:rPr>
        <w:t xml:space="preserve"> de 2020</w:t>
      </w:r>
      <w:r>
        <w:rPr>
          <w:rFonts w:ascii="Arial Narrow" w:hAnsi="Arial Narrow" w:cs="Gisha"/>
          <w:bCs/>
          <w:sz w:val="22"/>
          <w:szCs w:val="22"/>
        </w:rPr>
        <w:t>:</w:t>
      </w:r>
    </w:p>
    <w:p w14:paraId="2C466690" w14:textId="23D97A0E" w:rsidR="00481249" w:rsidRDefault="00481249" w:rsidP="00AB1B83">
      <w:pPr>
        <w:jc w:val="both"/>
        <w:rPr>
          <w:rFonts w:ascii="Arial Narrow" w:hAnsi="Arial Narrow" w:cs="Gisha"/>
          <w:bCs/>
          <w:sz w:val="22"/>
          <w:szCs w:val="22"/>
        </w:rPr>
      </w:pPr>
    </w:p>
    <w:p w14:paraId="692C3975" w14:textId="73A3D391" w:rsidR="00481249" w:rsidRDefault="00481249" w:rsidP="00481249">
      <w:pPr>
        <w:jc w:val="center"/>
        <w:rPr>
          <w:rFonts w:ascii="Arial Narrow" w:hAnsi="Arial Narrow" w:cs="Gisha"/>
          <w:bCs/>
          <w:sz w:val="22"/>
          <w:szCs w:val="22"/>
        </w:rPr>
      </w:pPr>
    </w:p>
    <w:p w14:paraId="0C6A8A51" w14:textId="4CEB1E7E" w:rsidR="00CE1DF0" w:rsidRDefault="00D51F96" w:rsidP="00F23DE6">
      <w:pPr>
        <w:jc w:val="center"/>
        <w:rPr>
          <w:rFonts w:ascii="Arial Narrow" w:hAnsi="Arial Narrow" w:cs="Gisha"/>
          <w:bCs/>
          <w:sz w:val="22"/>
          <w:szCs w:val="22"/>
        </w:rPr>
      </w:pPr>
      <w:r w:rsidRPr="00D51F96">
        <w:rPr>
          <w:noProof/>
        </w:rPr>
        <w:drawing>
          <wp:inline distT="0" distB="0" distL="0" distR="0" wp14:anchorId="1F042B6D" wp14:editId="5AA64BCF">
            <wp:extent cx="4981364" cy="137525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16" cy="1383196"/>
                    </a:xfrm>
                    <a:prstGeom prst="rect">
                      <a:avLst/>
                    </a:prstGeom>
                    <a:noFill/>
                    <a:ln>
                      <a:noFill/>
                    </a:ln>
                  </pic:spPr>
                </pic:pic>
              </a:graphicData>
            </a:graphic>
          </wp:inline>
        </w:drawing>
      </w:r>
    </w:p>
    <w:p w14:paraId="68B86F3A" w14:textId="77777777" w:rsidR="00CE1DF0" w:rsidRDefault="00CE1DF0" w:rsidP="00AB1B83">
      <w:pPr>
        <w:jc w:val="both"/>
        <w:rPr>
          <w:rFonts w:ascii="Arial Narrow" w:hAnsi="Arial Narrow" w:cs="Gisha"/>
          <w:bCs/>
          <w:sz w:val="22"/>
          <w:szCs w:val="22"/>
        </w:rPr>
      </w:pPr>
    </w:p>
    <w:p w14:paraId="5F61D806" w14:textId="77777777" w:rsidR="00AB1B83" w:rsidRPr="0077077F" w:rsidRDefault="00AB1B83" w:rsidP="00AB1B83">
      <w:pPr>
        <w:pStyle w:val="Ttulo2"/>
        <w:numPr>
          <w:ilvl w:val="0"/>
          <w:numId w:val="0"/>
        </w:numPr>
        <w:rPr>
          <w:rFonts w:ascii="Arial Narrow" w:hAnsi="Arial Narrow"/>
          <w:sz w:val="22"/>
          <w:szCs w:val="22"/>
        </w:rPr>
      </w:pPr>
      <w:bookmarkStart w:id="8" w:name="_Toc28337475"/>
      <w:r w:rsidRPr="0077077F">
        <w:rPr>
          <w:rFonts w:ascii="Arial Narrow" w:hAnsi="Arial Narrow"/>
          <w:sz w:val="22"/>
          <w:szCs w:val="22"/>
        </w:rPr>
        <w:t>Ingresos de transacciones con contraprestación</w:t>
      </w:r>
      <w:bookmarkEnd w:id="8"/>
    </w:p>
    <w:p w14:paraId="79EA5433" w14:textId="77777777" w:rsidR="00AB1B83" w:rsidRPr="0077077F" w:rsidRDefault="00AB1B83" w:rsidP="00AB1B83">
      <w:pPr>
        <w:rPr>
          <w:rFonts w:ascii="Arial Narrow" w:hAnsi="Arial Narrow" w:cs="Gisha"/>
          <w:bCs/>
          <w:sz w:val="22"/>
          <w:szCs w:val="22"/>
        </w:rPr>
      </w:pPr>
    </w:p>
    <w:p w14:paraId="75A1512C" w14:textId="477E1902" w:rsidR="00B74D22" w:rsidRPr="0077077F" w:rsidRDefault="000670C3" w:rsidP="00A23B20">
      <w:pPr>
        <w:pStyle w:val="Prrafodelista"/>
        <w:numPr>
          <w:ilvl w:val="0"/>
          <w:numId w:val="2"/>
        </w:numPr>
        <w:jc w:val="both"/>
        <w:rPr>
          <w:rFonts w:ascii="Arial Narrow" w:hAnsi="Arial Narrow" w:cs="Gisha"/>
          <w:bCs/>
          <w:sz w:val="22"/>
          <w:szCs w:val="22"/>
        </w:rPr>
      </w:pPr>
      <w:bookmarkStart w:id="9" w:name="_Hlk41500823"/>
      <w:r w:rsidRPr="0077077F">
        <w:rPr>
          <w:rFonts w:ascii="Arial Narrow" w:hAnsi="Arial Narrow" w:cs="Gisha"/>
          <w:bCs/>
          <w:sz w:val="22"/>
          <w:szCs w:val="22"/>
        </w:rPr>
        <w:t xml:space="preserve">En el grupo 4.1 </w:t>
      </w:r>
      <w:r w:rsidRPr="0077077F">
        <w:rPr>
          <w:rFonts w:ascii="Arial Narrow" w:hAnsi="Arial Narrow" w:cs="Gisha"/>
          <w:bCs/>
          <w:i/>
          <w:iCs/>
          <w:sz w:val="22"/>
          <w:szCs w:val="22"/>
        </w:rPr>
        <w:t>Ingresos fiscales</w:t>
      </w:r>
      <w:r w:rsidRPr="0077077F">
        <w:rPr>
          <w:rFonts w:ascii="Arial Narrow" w:hAnsi="Arial Narrow" w:cs="Gisha"/>
          <w:bCs/>
          <w:sz w:val="22"/>
          <w:szCs w:val="22"/>
        </w:rPr>
        <w:t xml:space="preserve">, cuenta 4.1.10 </w:t>
      </w:r>
      <w:r w:rsidRPr="0077077F">
        <w:rPr>
          <w:rFonts w:ascii="Arial Narrow" w:hAnsi="Arial Narrow" w:cs="Gisha"/>
          <w:bCs/>
          <w:i/>
          <w:iCs/>
          <w:sz w:val="22"/>
          <w:szCs w:val="22"/>
        </w:rPr>
        <w:t>Contribuciones, tasas e ingresos no tributarios</w:t>
      </w:r>
      <w:r w:rsidR="00BB2F3D" w:rsidRPr="0077077F">
        <w:rPr>
          <w:rFonts w:ascii="Arial Narrow" w:hAnsi="Arial Narrow" w:cs="Gisha"/>
          <w:bCs/>
          <w:sz w:val="22"/>
          <w:szCs w:val="22"/>
        </w:rPr>
        <w:t xml:space="preserve">, </w:t>
      </w:r>
      <w:bookmarkEnd w:id="9"/>
      <w:r w:rsidR="00FB5BA2" w:rsidRPr="0077077F">
        <w:rPr>
          <w:rFonts w:ascii="Arial Narrow" w:hAnsi="Arial Narrow" w:cs="Gisha"/>
          <w:bCs/>
          <w:sz w:val="22"/>
          <w:szCs w:val="22"/>
        </w:rPr>
        <w:t xml:space="preserve">subcuenta 4.1.10.01 </w:t>
      </w:r>
      <w:r w:rsidR="00FB5BA2" w:rsidRPr="0077077F">
        <w:rPr>
          <w:rFonts w:ascii="Arial Narrow" w:hAnsi="Arial Narrow" w:cs="Gisha"/>
          <w:bCs/>
          <w:i/>
          <w:iCs/>
          <w:sz w:val="22"/>
          <w:szCs w:val="22"/>
        </w:rPr>
        <w:t xml:space="preserve">Tasas </w:t>
      </w:r>
      <w:r w:rsidR="00FB5BA2" w:rsidRPr="0077077F">
        <w:rPr>
          <w:rFonts w:ascii="Arial Narrow" w:hAnsi="Arial Narrow" w:cs="Gisha"/>
          <w:bCs/>
          <w:sz w:val="22"/>
          <w:szCs w:val="22"/>
        </w:rPr>
        <w:t>se registró un valor de $</w:t>
      </w:r>
      <w:r w:rsidR="00AA1339" w:rsidRPr="0077077F">
        <w:rPr>
          <w:rFonts w:ascii="Arial Narrow" w:hAnsi="Arial Narrow"/>
          <w:sz w:val="22"/>
          <w:szCs w:val="22"/>
        </w:rPr>
        <w:t xml:space="preserve"> </w:t>
      </w:r>
      <w:r w:rsidR="00AA1339" w:rsidRPr="0077077F">
        <w:rPr>
          <w:rFonts w:ascii="Arial Narrow" w:hAnsi="Arial Narrow" w:cs="Gisha"/>
          <w:bCs/>
          <w:sz w:val="22"/>
          <w:szCs w:val="22"/>
        </w:rPr>
        <w:t xml:space="preserve">12.364.906 </w:t>
      </w:r>
      <w:r w:rsidR="00FB5BA2" w:rsidRPr="0077077F">
        <w:rPr>
          <w:rFonts w:ascii="Arial Narrow" w:hAnsi="Arial Narrow" w:cs="Gisha"/>
          <w:bCs/>
          <w:sz w:val="22"/>
          <w:szCs w:val="22"/>
        </w:rPr>
        <w:t>miles</w:t>
      </w:r>
      <w:r w:rsidR="00A23B20" w:rsidRPr="0077077F">
        <w:rPr>
          <w:rFonts w:ascii="Arial Narrow" w:hAnsi="Arial Narrow" w:cs="Gisha"/>
          <w:bCs/>
          <w:sz w:val="22"/>
          <w:szCs w:val="22"/>
        </w:rPr>
        <w:t>,</w:t>
      </w:r>
      <w:r w:rsidR="00FB5BA2" w:rsidRPr="0077077F">
        <w:rPr>
          <w:rFonts w:ascii="Arial Narrow" w:hAnsi="Arial Narrow" w:cs="Gisha"/>
          <w:bCs/>
          <w:sz w:val="22"/>
          <w:szCs w:val="22"/>
        </w:rPr>
        <w:t xml:space="preserve"> por ingresos férreos </w:t>
      </w:r>
      <w:r w:rsidR="00B74D22" w:rsidRPr="0077077F">
        <w:rPr>
          <w:rFonts w:ascii="Arial Narrow" w:hAnsi="Arial Narrow" w:cs="Gisha"/>
          <w:bCs/>
          <w:sz w:val="22"/>
          <w:szCs w:val="22"/>
        </w:rPr>
        <w:t xml:space="preserve">que se generan por conceptos de transporte de carbón de los operadores </w:t>
      </w:r>
      <w:proofErr w:type="spellStart"/>
      <w:r w:rsidR="00B74D22" w:rsidRPr="0077077F">
        <w:rPr>
          <w:rFonts w:ascii="Arial Narrow" w:hAnsi="Arial Narrow" w:cs="Gisha"/>
          <w:bCs/>
          <w:sz w:val="22"/>
          <w:szCs w:val="22"/>
        </w:rPr>
        <w:t>Drummond</w:t>
      </w:r>
      <w:proofErr w:type="spellEnd"/>
      <w:r w:rsidR="00B74D22" w:rsidRPr="0077077F">
        <w:rPr>
          <w:rFonts w:ascii="Arial Narrow" w:hAnsi="Arial Narrow" w:cs="Gisha"/>
          <w:bCs/>
          <w:sz w:val="22"/>
          <w:szCs w:val="22"/>
        </w:rPr>
        <w:t xml:space="preserve">, </w:t>
      </w:r>
      <w:proofErr w:type="spellStart"/>
      <w:r w:rsidR="00B74D22" w:rsidRPr="0077077F">
        <w:rPr>
          <w:rFonts w:ascii="Arial Narrow" w:hAnsi="Arial Narrow" w:cs="Gisha"/>
          <w:bCs/>
          <w:sz w:val="22"/>
          <w:szCs w:val="22"/>
        </w:rPr>
        <w:t>Prodeco</w:t>
      </w:r>
      <w:proofErr w:type="spellEnd"/>
      <w:r w:rsidR="00B74D22" w:rsidRPr="0077077F">
        <w:rPr>
          <w:rFonts w:ascii="Arial Narrow" w:hAnsi="Arial Narrow" w:cs="Gisha"/>
          <w:bCs/>
          <w:sz w:val="22"/>
          <w:szCs w:val="22"/>
        </w:rPr>
        <w:t xml:space="preserve"> y Comercializadora Internacional Colombia Natural </w:t>
      </w:r>
      <w:proofErr w:type="spellStart"/>
      <w:r w:rsidR="00B74D22" w:rsidRPr="0077077F">
        <w:rPr>
          <w:rFonts w:ascii="Arial Narrow" w:hAnsi="Arial Narrow" w:cs="Gisha"/>
          <w:bCs/>
          <w:sz w:val="22"/>
          <w:szCs w:val="22"/>
        </w:rPr>
        <w:t>Resources</w:t>
      </w:r>
      <w:proofErr w:type="spellEnd"/>
      <w:r w:rsidR="00B74D22" w:rsidRPr="0077077F">
        <w:rPr>
          <w:rFonts w:ascii="Arial Narrow" w:hAnsi="Arial Narrow" w:cs="Gisha"/>
          <w:bCs/>
          <w:sz w:val="22"/>
          <w:szCs w:val="22"/>
        </w:rPr>
        <w:t xml:space="preserve"> S.A.S., que tiene su origen en el contrato de concesión de la red férrea del atlántico No. O-ATLA-0-99 del 9 de septiembre de 1999, el cual tiene como objeto: </w:t>
      </w:r>
    </w:p>
    <w:p w14:paraId="6A243CD4" w14:textId="77777777" w:rsidR="00B74D22" w:rsidRPr="0077077F" w:rsidRDefault="00B74D22" w:rsidP="00B74D22">
      <w:pPr>
        <w:pStyle w:val="Prrafodelista"/>
        <w:ind w:left="1080"/>
        <w:rPr>
          <w:rFonts w:ascii="Arial Narrow" w:hAnsi="Arial Narrow" w:cs="Gisha"/>
          <w:bCs/>
          <w:sz w:val="22"/>
          <w:szCs w:val="22"/>
        </w:rPr>
      </w:pPr>
    </w:p>
    <w:p w14:paraId="6EC10D68" w14:textId="53A0888E" w:rsidR="00B74D22" w:rsidRPr="0077077F" w:rsidRDefault="00B74D22" w:rsidP="005153C3">
      <w:pPr>
        <w:pStyle w:val="Prrafodelista"/>
        <w:ind w:left="1080" w:right="425"/>
        <w:jc w:val="both"/>
        <w:rPr>
          <w:rFonts w:ascii="Arial Narrow" w:hAnsi="Arial Narrow" w:cstheme="minorHAnsi"/>
          <w:i/>
          <w:iCs/>
          <w:sz w:val="22"/>
          <w:szCs w:val="22"/>
        </w:rPr>
      </w:pPr>
      <w:r w:rsidRPr="0077077F">
        <w:rPr>
          <w:rFonts w:ascii="Arial Narrow" w:hAnsi="Arial Narrow" w:cstheme="minorHAnsi"/>
          <w:sz w:val="22"/>
          <w:szCs w:val="22"/>
        </w:rPr>
        <w:t>“…</w:t>
      </w:r>
      <w:r w:rsidRPr="0077077F">
        <w:rPr>
          <w:rFonts w:ascii="Arial Narrow" w:hAnsi="Arial Narrow" w:cstheme="minorHAnsi"/>
          <w:i/>
          <w:iCs/>
          <w:sz w:val="22"/>
          <w:szCs w:val="22"/>
        </w:rPr>
        <w:t>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Bogotá (Km.5) – Belencito(PK262), La Caro (PK 34) – Lenguazaque (PK 110),  Bogotá (Km5) – Dorada (PK 200) – Barrancabermeja (PK 444), Barrancabermeja (PK 444) -Chiriguaná (PK 724), Chiriguana (PK 724) – Ciénaga (PK 934), Ciénaga (PK 934) – Santa Marta (PK 969), y Puerto Berrio (PK 333) – Medellín (bello) (PK 509), incluyendo los bienes inmuebles, los bienes muebles y el material rodante</w:t>
      </w:r>
      <w:r w:rsidR="000C015F" w:rsidRPr="0077077F">
        <w:rPr>
          <w:rFonts w:ascii="Arial Narrow" w:hAnsi="Arial Narrow" w:cstheme="minorHAnsi"/>
          <w:i/>
          <w:iCs/>
          <w:sz w:val="22"/>
          <w:szCs w:val="22"/>
        </w:rPr>
        <w:t>…”</w:t>
      </w:r>
    </w:p>
    <w:p w14:paraId="38EDCA51" w14:textId="6E4D8A9F" w:rsidR="00FB5BA2" w:rsidRPr="0077077F" w:rsidRDefault="00FB5BA2" w:rsidP="00B74D22">
      <w:pPr>
        <w:pStyle w:val="Prrafodelista"/>
        <w:ind w:left="1080"/>
        <w:jc w:val="both"/>
        <w:rPr>
          <w:rFonts w:ascii="Arial Narrow" w:hAnsi="Arial Narrow" w:cs="Gisha"/>
          <w:bCs/>
          <w:sz w:val="22"/>
          <w:szCs w:val="22"/>
        </w:rPr>
      </w:pPr>
    </w:p>
    <w:p w14:paraId="573E8E9F" w14:textId="1C26014C" w:rsidR="00400E19" w:rsidRPr="000D6E85" w:rsidRDefault="004E650D" w:rsidP="00796A8B">
      <w:pPr>
        <w:ind w:left="708"/>
        <w:jc w:val="both"/>
        <w:rPr>
          <w:rFonts w:ascii="Arial Narrow" w:hAnsi="Arial Narrow" w:cs="Gisha"/>
          <w:bCs/>
          <w:sz w:val="22"/>
          <w:szCs w:val="22"/>
        </w:rPr>
      </w:pPr>
      <w:r w:rsidRPr="000D6E85">
        <w:rPr>
          <w:rFonts w:ascii="Arial Narrow" w:hAnsi="Arial Narrow" w:cs="Gisha"/>
          <w:bCs/>
          <w:sz w:val="22"/>
          <w:szCs w:val="22"/>
        </w:rPr>
        <w:lastRenderedPageBreak/>
        <w:t>También</w:t>
      </w:r>
      <w:r w:rsidR="008067DD" w:rsidRPr="000D6E85">
        <w:rPr>
          <w:rFonts w:ascii="Arial Narrow" w:hAnsi="Arial Narrow" w:cs="Gisha"/>
          <w:bCs/>
          <w:sz w:val="22"/>
          <w:szCs w:val="22"/>
        </w:rPr>
        <w:t>,</w:t>
      </w:r>
      <w:r w:rsidRPr="000D6E85">
        <w:rPr>
          <w:rFonts w:ascii="Arial Narrow" w:hAnsi="Arial Narrow" w:cs="Gisha"/>
          <w:bCs/>
          <w:sz w:val="22"/>
          <w:szCs w:val="22"/>
        </w:rPr>
        <w:t xml:space="preserve"> se registra</w:t>
      </w:r>
      <w:r w:rsidR="008067DD" w:rsidRPr="000D6E85">
        <w:rPr>
          <w:rFonts w:ascii="Arial Narrow" w:hAnsi="Arial Narrow" w:cs="Gisha"/>
          <w:bCs/>
          <w:sz w:val="22"/>
          <w:szCs w:val="22"/>
        </w:rPr>
        <w:t xml:space="preserve"> </w:t>
      </w:r>
      <w:bookmarkStart w:id="10" w:name="_Hlk49249129"/>
      <w:r w:rsidRPr="000D6E85">
        <w:rPr>
          <w:rFonts w:ascii="Arial Narrow" w:hAnsi="Arial Narrow" w:cs="Gisha"/>
          <w:bCs/>
          <w:sz w:val="22"/>
          <w:szCs w:val="22"/>
        </w:rPr>
        <w:t xml:space="preserve">ingresos por utilización de la vía férrea Chiriguaná-Santa Marta a cargo de </w:t>
      </w:r>
      <w:proofErr w:type="spellStart"/>
      <w:r w:rsidRPr="000D6E85">
        <w:rPr>
          <w:rFonts w:ascii="Arial Narrow" w:hAnsi="Arial Narrow" w:cs="Gisha"/>
          <w:bCs/>
          <w:sz w:val="22"/>
          <w:szCs w:val="22"/>
        </w:rPr>
        <w:t>Fenoco</w:t>
      </w:r>
      <w:proofErr w:type="spellEnd"/>
      <w:r w:rsidRPr="000D6E85">
        <w:rPr>
          <w:rFonts w:ascii="Arial Narrow" w:hAnsi="Arial Narrow" w:cs="Gisha"/>
          <w:bCs/>
          <w:sz w:val="22"/>
          <w:szCs w:val="22"/>
        </w:rPr>
        <w:t xml:space="preserve"> </w:t>
      </w:r>
      <w:bookmarkEnd w:id="10"/>
      <w:r w:rsidRPr="000D6E85">
        <w:rPr>
          <w:rFonts w:ascii="Arial Narrow" w:hAnsi="Arial Narrow" w:cs="Gisha"/>
          <w:bCs/>
          <w:sz w:val="22"/>
          <w:szCs w:val="22"/>
        </w:rPr>
        <w:t xml:space="preserve">y </w:t>
      </w:r>
      <w:r w:rsidR="00DF0375" w:rsidRPr="000D6E85">
        <w:rPr>
          <w:rFonts w:ascii="Arial Narrow" w:hAnsi="Arial Narrow" w:cs="Gisha"/>
          <w:bCs/>
          <w:sz w:val="22"/>
          <w:szCs w:val="22"/>
        </w:rPr>
        <w:t xml:space="preserve">por </w:t>
      </w:r>
      <w:r w:rsidR="00400E19" w:rsidRPr="000D6E85">
        <w:rPr>
          <w:rFonts w:ascii="Arial Narrow" w:hAnsi="Arial Narrow" w:cs="Gisha"/>
          <w:bCs/>
          <w:sz w:val="22"/>
          <w:szCs w:val="22"/>
        </w:rPr>
        <w:t xml:space="preserve">el uso de corredores férreos La Dorada- Chiriguaná y Bogotá- Zipaquirá que se encuentran administradas por </w:t>
      </w:r>
      <w:proofErr w:type="spellStart"/>
      <w:r w:rsidR="00400E19" w:rsidRPr="000D6E85">
        <w:rPr>
          <w:rFonts w:ascii="Arial Narrow" w:hAnsi="Arial Narrow" w:cs="Gisha"/>
          <w:bCs/>
          <w:sz w:val="22"/>
          <w:szCs w:val="22"/>
        </w:rPr>
        <w:t>Ibines</w:t>
      </w:r>
      <w:proofErr w:type="spellEnd"/>
      <w:r w:rsidR="00400E19" w:rsidRPr="000D6E85">
        <w:rPr>
          <w:rFonts w:ascii="Arial Narrow" w:hAnsi="Arial Narrow" w:cs="Gisha"/>
          <w:bCs/>
          <w:sz w:val="22"/>
          <w:szCs w:val="22"/>
        </w:rPr>
        <w:t>.</w:t>
      </w:r>
    </w:p>
    <w:p w14:paraId="0D3198ED" w14:textId="513C9ACC" w:rsidR="00400E19" w:rsidRDefault="00400E19" w:rsidP="00B74D22">
      <w:pPr>
        <w:pStyle w:val="Prrafodelista"/>
        <w:ind w:left="1080"/>
        <w:jc w:val="both"/>
        <w:rPr>
          <w:rFonts w:ascii="Arial Narrow" w:hAnsi="Arial Narrow" w:cs="Gisha"/>
          <w:bCs/>
          <w:sz w:val="22"/>
          <w:szCs w:val="22"/>
        </w:rPr>
      </w:pPr>
    </w:p>
    <w:p w14:paraId="1D0B7720" w14:textId="0949E0BA" w:rsidR="00FD65F3" w:rsidRPr="000D6E85" w:rsidRDefault="00FD65F3" w:rsidP="00796A8B">
      <w:pPr>
        <w:ind w:left="708"/>
        <w:jc w:val="both"/>
        <w:rPr>
          <w:rFonts w:ascii="Arial Narrow" w:hAnsi="Arial Narrow" w:cs="Gisha"/>
          <w:bCs/>
          <w:sz w:val="22"/>
          <w:szCs w:val="22"/>
        </w:rPr>
      </w:pPr>
      <w:r w:rsidRPr="000D6E85">
        <w:rPr>
          <w:rFonts w:ascii="Arial Narrow" w:hAnsi="Arial Narrow" w:cs="Gisha"/>
          <w:bCs/>
          <w:sz w:val="22"/>
          <w:szCs w:val="22"/>
        </w:rPr>
        <w:t xml:space="preserve">Los derechos por los ingresos registrados de la subcuenta 4.1.10.01 </w:t>
      </w:r>
      <w:r w:rsidRPr="00F35179">
        <w:rPr>
          <w:rFonts w:ascii="Arial Narrow" w:hAnsi="Arial Narrow" w:cs="Gisha"/>
          <w:bCs/>
          <w:i/>
          <w:iCs/>
          <w:sz w:val="22"/>
          <w:szCs w:val="22"/>
        </w:rPr>
        <w:t>Tasas</w:t>
      </w:r>
      <w:r w:rsidRPr="000D6E85">
        <w:rPr>
          <w:rFonts w:ascii="Arial Narrow" w:hAnsi="Arial Narrow" w:cs="Gisha"/>
          <w:bCs/>
          <w:sz w:val="22"/>
          <w:szCs w:val="22"/>
        </w:rPr>
        <w:t xml:space="preserve"> se registran en la subcuenta 1.3.11.01 </w:t>
      </w:r>
      <w:r w:rsidRPr="00F35179">
        <w:rPr>
          <w:rFonts w:ascii="Arial Narrow" w:hAnsi="Arial Narrow" w:cs="Gisha"/>
          <w:bCs/>
          <w:i/>
          <w:iCs/>
          <w:sz w:val="22"/>
          <w:szCs w:val="22"/>
        </w:rPr>
        <w:t>Tasas</w:t>
      </w:r>
      <w:r w:rsidRPr="000D6E85">
        <w:rPr>
          <w:rFonts w:ascii="Arial Narrow" w:hAnsi="Arial Narrow" w:cs="Gisha"/>
          <w:bCs/>
          <w:sz w:val="22"/>
          <w:szCs w:val="22"/>
        </w:rPr>
        <w:t>.</w:t>
      </w:r>
    </w:p>
    <w:p w14:paraId="1BD5B2EF" w14:textId="77777777" w:rsidR="00FD65F3" w:rsidRDefault="00FD65F3" w:rsidP="00B74D22">
      <w:pPr>
        <w:pStyle w:val="Prrafodelista"/>
        <w:ind w:left="1080"/>
        <w:jc w:val="both"/>
        <w:rPr>
          <w:rFonts w:ascii="Arial Narrow" w:hAnsi="Arial Narrow" w:cs="Gisha"/>
          <w:bCs/>
          <w:sz w:val="22"/>
          <w:szCs w:val="22"/>
        </w:rPr>
      </w:pPr>
    </w:p>
    <w:p w14:paraId="6010675B" w14:textId="1004F207" w:rsidR="0097741A" w:rsidRDefault="0097741A" w:rsidP="00796A8B">
      <w:pPr>
        <w:ind w:firstLine="708"/>
        <w:jc w:val="both"/>
        <w:rPr>
          <w:rFonts w:ascii="Arial Narrow" w:hAnsi="Arial Narrow" w:cs="Gisha"/>
          <w:bCs/>
          <w:sz w:val="22"/>
          <w:szCs w:val="22"/>
        </w:rPr>
      </w:pPr>
      <w:r w:rsidRPr="00796A8B">
        <w:rPr>
          <w:rFonts w:ascii="Arial Narrow" w:hAnsi="Arial Narrow" w:cs="Gisha"/>
          <w:bCs/>
          <w:sz w:val="22"/>
          <w:szCs w:val="22"/>
        </w:rPr>
        <w:t>En el siguiente cuadro se muestra los ingresos por tercero en la subcuenta tasas:</w:t>
      </w:r>
    </w:p>
    <w:p w14:paraId="28C5A766" w14:textId="41B3B804" w:rsidR="00A446BD" w:rsidRDefault="00A446BD" w:rsidP="00796A8B">
      <w:pPr>
        <w:ind w:firstLine="708"/>
        <w:jc w:val="both"/>
        <w:rPr>
          <w:rFonts w:ascii="Arial Narrow" w:hAnsi="Arial Narrow" w:cs="Gisha"/>
          <w:bCs/>
          <w:sz w:val="22"/>
          <w:szCs w:val="22"/>
        </w:rPr>
      </w:pPr>
    </w:p>
    <w:p w14:paraId="26A741A1" w14:textId="5EA4CC3C" w:rsidR="00A446BD" w:rsidRDefault="00A446BD" w:rsidP="00796A8B">
      <w:pPr>
        <w:ind w:firstLine="708"/>
        <w:jc w:val="both"/>
        <w:rPr>
          <w:rFonts w:ascii="Arial Narrow" w:hAnsi="Arial Narrow" w:cs="Gisha"/>
          <w:bCs/>
          <w:sz w:val="22"/>
          <w:szCs w:val="22"/>
        </w:rPr>
      </w:pPr>
      <w:r w:rsidRPr="00A446BD">
        <w:rPr>
          <w:noProof/>
        </w:rPr>
        <w:drawing>
          <wp:inline distT="0" distB="0" distL="0" distR="0" wp14:anchorId="3839971F" wp14:editId="303F7668">
            <wp:extent cx="4746322" cy="221849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3419" cy="2254531"/>
                    </a:xfrm>
                    <a:prstGeom prst="rect">
                      <a:avLst/>
                    </a:prstGeom>
                    <a:noFill/>
                    <a:ln>
                      <a:noFill/>
                    </a:ln>
                  </pic:spPr>
                </pic:pic>
              </a:graphicData>
            </a:graphic>
          </wp:inline>
        </w:drawing>
      </w:r>
    </w:p>
    <w:p w14:paraId="19F6A33F" w14:textId="06CBF9FC" w:rsidR="009950B7" w:rsidRDefault="009950B7" w:rsidP="00796A8B">
      <w:pPr>
        <w:ind w:firstLine="708"/>
        <w:jc w:val="both"/>
        <w:rPr>
          <w:rFonts w:ascii="Arial Narrow" w:hAnsi="Arial Narrow" w:cs="Gisha"/>
          <w:bCs/>
          <w:sz w:val="22"/>
          <w:szCs w:val="22"/>
        </w:rPr>
      </w:pPr>
    </w:p>
    <w:p w14:paraId="3AFFA888" w14:textId="74233E55" w:rsidR="001356F8" w:rsidRDefault="00796A8B" w:rsidP="001356F8">
      <w:pPr>
        <w:jc w:val="both"/>
        <w:rPr>
          <w:rFonts w:ascii="Arial Narrow" w:hAnsi="Arial Narrow" w:cs="Gisha"/>
          <w:bCs/>
          <w:sz w:val="22"/>
          <w:szCs w:val="22"/>
        </w:rPr>
      </w:pPr>
      <w:r>
        <w:rPr>
          <w:rFonts w:ascii="Arial Narrow" w:hAnsi="Arial Narrow" w:cs="Gisha"/>
          <w:bCs/>
          <w:sz w:val="22"/>
          <w:szCs w:val="22"/>
        </w:rPr>
        <w:t>A continuación</w:t>
      </w:r>
      <w:r w:rsidR="001356F8">
        <w:rPr>
          <w:rFonts w:ascii="Arial Narrow" w:hAnsi="Arial Narrow" w:cs="Gisha"/>
          <w:bCs/>
          <w:sz w:val="22"/>
          <w:szCs w:val="22"/>
        </w:rPr>
        <w:t xml:space="preserve">, </w:t>
      </w:r>
      <w:r>
        <w:rPr>
          <w:rFonts w:ascii="Arial Narrow" w:hAnsi="Arial Narrow" w:cs="Gisha"/>
          <w:bCs/>
          <w:sz w:val="22"/>
          <w:szCs w:val="22"/>
        </w:rPr>
        <w:t xml:space="preserve">se expone un resumen </w:t>
      </w:r>
      <w:r w:rsidR="001356F8">
        <w:rPr>
          <w:rFonts w:ascii="Arial Narrow" w:hAnsi="Arial Narrow" w:cs="Gisha"/>
          <w:bCs/>
          <w:sz w:val="22"/>
          <w:szCs w:val="22"/>
        </w:rPr>
        <w:t>sobre la afectación en los ingresos por el uso de vía férrea en el transcurso de la vigencia 2020,</w:t>
      </w:r>
      <w:r>
        <w:rPr>
          <w:rFonts w:ascii="Arial Narrow" w:hAnsi="Arial Narrow" w:cs="Gisha"/>
          <w:bCs/>
          <w:sz w:val="22"/>
          <w:szCs w:val="22"/>
        </w:rPr>
        <w:t xml:space="preserve"> elaborado por el equipo de trabajo de proyectos férreos,</w:t>
      </w:r>
      <w:r w:rsidR="001356F8">
        <w:rPr>
          <w:rFonts w:ascii="Arial Narrow" w:hAnsi="Arial Narrow" w:cs="Gisha"/>
          <w:bCs/>
          <w:sz w:val="22"/>
          <w:szCs w:val="22"/>
        </w:rPr>
        <w:t xml:space="preserve"> no sin antes </w:t>
      </w:r>
      <w:r w:rsidR="001356F8" w:rsidRPr="0098334F">
        <w:rPr>
          <w:rFonts w:ascii="Arial Narrow" w:hAnsi="Arial Narrow" w:cs="Gisha"/>
          <w:bCs/>
          <w:sz w:val="22"/>
          <w:szCs w:val="22"/>
        </w:rPr>
        <w:t>precisar que la facturación realizada por los operadores</w:t>
      </w:r>
      <w:r w:rsidR="001356F8">
        <w:rPr>
          <w:rFonts w:ascii="Arial Narrow" w:hAnsi="Arial Narrow" w:cs="Gisha"/>
          <w:bCs/>
          <w:sz w:val="22"/>
          <w:szCs w:val="22"/>
        </w:rPr>
        <w:t xml:space="preserve"> que se registra en las cuentas de la Agencia</w:t>
      </w:r>
      <w:r w:rsidR="001356F8" w:rsidRPr="0098334F">
        <w:rPr>
          <w:rFonts w:ascii="Arial Narrow" w:hAnsi="Arial Narrow" w:cs="Gisha"/>
          <w:bCs/>
          <w:sz w:val="22"/>
          <w:szCs w:val="22"/>
        </w:rPr>
        <w:t xml:space="preserve"> se basa en </w:t>
      </w:r>
      <w:r w:rsidR="001356F8">
        <w:rPr>
          <w:rFonts w:ascii="Arial Narrow" w:hAnsi="Arial Narrow" w:cs="Gisha"/>
          <w:bCs/>
          <w:sz w:val="22"/>
          <w:szCs w:val="22"/>
        </w:rPr>
        <w:t xml:space="preserve">la operación por </w:t>
      </w:r>
      <w:r w:rsidR="001356F8" w:rsidRPr="0098334F">
        <w:rPr>
          <w:rFonts w:ascii="Arial Narrow" w:hAnsi="Arial Narrow" w:cs="Gisha"/>
          <w:bCs/>
          <w:sz w:val="22"/>
          <w:szCs w:val="22"/>
        </w:rPr>
        <w:t>el uso de la infraestructura del mes anterior.</w:t>
      </w:r>
    </w:p>
    <w:p w14:paraId="48D8AA07" w14:textId="77777777" w:rsidR="001356F8" w:rsidRDefault="001356F8" w:rsidP="0097741A">
      <w:pPr>
        <w:jc w:val="center"/>
        <w:rPr>
          <w:rFonts w:ascii="Arial Narrow" w:hAnsi="Arial Narrow" w:cs="Gisha"/>
          <w:bCs/>
          <w:sz w:val="22"/>
          <w:szCs w:val="22"/>
        </w:rPr>
      </w:pPr>
    </w:p>
    <w:p w14:paraId="3E31017F" w14:textId="77777777" w:rsidR="009613B5" w:rsidRDefault="009613B5" w:rsidP="0097741A">
      <w:pPr>
        <w:jc w:val="center"/>
        <w:rPr>
          <w:rFonts w:ascii="Arial Narrow" w:hAnsi="Arial Narrow"/>
          <w:b/>
          <w:bCs/>
          <w:sz w:val="22"/>
          <w:szCs w:val="22"/>
        </w:rPr>
      </w:pPr>
    </w:p>
    <w:p w14:paraId="03F97DE9" w14:textId="46B23892" w:rsidR="0097741A" w:rsidRPr="0097741A" w:rsidRDefault="0097741A" w:rsidP="0097741A">
      <w:pPr>
        <w:jc w:val="center"/>
        <w:rPr>
          <w:rFonts w:ascii="Arial Narrow" w:hAnsi="Arial Narrow"/>
          <w:b/>
          <w:bCs/>
          <w:sz w:val="22"/>
          <w:szCs w:val="22"/>
        </w:rPr>
      </w:pPr>
      <w:r w:rsidRPr="0097741A">
        <w:rPr>
          <w:rFonts w:ascii="Arial Narrow" w:hAnsi="Arial Narrow"/>
          <w:b/>
          <w:bCs/>
          <w:sz w:val="22"/>
          <w:szCs w:val="22"/>
        </w:rPr>
        <w:t>C</w:t>
      </w:r>
      <w:r w:rsidR="00786FCF">
        <w:rPr>
          <w:rFonts w:ascii="Arial Narrow" w:hAnsi="Arial Narrow"/>
          <w:b/>
          <w:bCs/>
          <w:sz w:val="22"/>
          <w:szCs w:val="22"/>
        </w:rPr>
        <w:t>ontexto</w:t>
      </w:r>
      <w:r w:rsidRPr="0097741A">
        <w:rPr>
          <w:rFonts w:ascii="Arial Narrow" w:hAnsi="Arial Narrow"/>
          <w:b/>
          <w:bCs/>
          <w:sz w:val="22"/>
          <w:szCs w:val="22"/>
        </w:rPr>
        <w:t xml:space="preserve"> </w:t>
      </w:r>
      <w:r w:rsidR="00786FCF">
        <w:rPr>
          <w:rFonts w:ascii="Arial Narrow" w:hAnsi="Arial Narrow"/>
          <w:b/>
          <w:bCs/>
          <w:sz w:val="22"/>
          <w:szCs w:val="22"/>
        </w:rPr>
        <w:t>disminución ingresos modo férreo</w:t>
      </w:r>
    </w:p>
    <w:p w14:paraId="15600985" w14:textId="39F1647F" w:rsidR="0097741A" w:rsidRPr="0097741A" w:rsidRDefault="00C93057" w:rsidP="0097741A">
      <w:pPr>
        <w:jc w:val="center"/>
        <w:rPr>
          <w:rFonts w:ascii="Arial Narrow" w:hAnsi="Arial Narrow"/>
          <w:b/>
          <w:bCs/>
          <w:sz w:val="22"/>
          <w:szCs w:val="22"/>
        </w:rPr>
      </w:pPr>
      <w:proofErr w:type="gramStart"/>
      <w:r>
        <w:rPr>
          <w:rFonts w:ascii="Arial Narrow" w:hAnsi="Arial Narrow"/>
          <w:b/>
          <w:bCs/>
          <w:sz w:val="22"/>
          <w:szCs w:val="22"/>
        </w:rPr>
        <w:t>al</w:t>
      </w:r>
      <w:proofErr w:type="gramEnd"/>
      <w:r>
        <w:rPr>
          <w:rFonts w:ascii="Arial Narrow" w:hAnsi="Arial Narrow"/>
          <w:b/>
          <w:bCs/>
          <w:sz w:val="22"/>
          <w:szCs w:val="22"/>
        </w:rPr>
        <w:t xml:space="preserve"> 31 de</w:t>
      </w:r>
      <w:r w:rsidR="006C45FB">
        <w:rPr>
          <w:rFonts w:ascii="Arial Narrow" w:hAnsi="Arial Narrow"/>
          <w:b/>
          <w:bCs/>
          <w:sz w:val="22"/>
          <w:szCs w:val="22"/>
        </w:rPr>
        <w:t xml:space="preserve"> </w:t>
      </w:r>
      <w:r w:rsidR="00121B90">
        <w:rPr>
          <w:rFonts w:ascii="Arial Narrow" w:hAnsi="Arial Narrow"/>
          <w:b/>
          <w:bCs/>
          <w:sz w:val="22"/>
          <w:szCs w:val="22"/>
        </w:rPr>
        <w:t>agosto</w:t>
      </w:r>
      <w:r>
        <w:rPr>
          <w:rFonts w:ascii="Arial Narrow" w:hAnsi="Arial Narrow"/>
          <w:b/>
          <w:bCs/>
          <w:sz w:val="22"/>
          <w:szCs w:val="22"/>
        </w:rPr>
        <w:t xml:space="preserve"> de</w:t>
      </w:r>
      <w:r w:rsidR="00DA0CA3">
        <w:rPr>
          <w:rFonts w:ascii="Arial Narrow" w:hAnsi="Arial Narrow"/>
          <w:b/>
          <w:bCs/>
          <w:sz w:val="22"/>
          <w:szCs w:val="22"/>
        </w:rPr>
        <w:t xml:space="preserve"> </w:t>
      </w:r>
      <w:r w:rsidR="00DA0CA3" w:rsidRPr="0097741A">
        <w:rPr>
          <w:rFonts w:ascii="Arial Narrow" w:hAnsi="Arial Narrow"/>
          <w:b/>
          <w:bCs/>
          <w:sz w:val="22"/>
          <w:szCs w:val="22"/>
        </w:rPr>
        <w:t>2020</w:t>
      </w:r>
    </w:p>
    <w:p w14:paraId="25C71306" w14:textId="3212C229" w:rsidR="0097741A" w:rsidRDefault="0097741A" w:rsidP="00AD3EF3">
      <w:pPr>
        <w:jc w:val="both"/>
        <w:rPr>
          <w:rFonts w:ascii="Arial Narrow" w:hAnsi="Arial Narrow" w:cs="Gisha"/>
          <w:bCs/>
          <w:sz w:val="22"/>
          <w:szCs w:val="22"/>
        </w:rPr>
      </w:pPr>
    </w:p>
    <w:p w14:paraId="0A454733" w14:textId="77071BA0"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Los efectos generados por la pandemia a causa del COVID-19, han tenido profundo impacto en las economías mundiales donde Colombia no es la excepción. En el caso particular de c</w:t>
      </w:r>
      <w:r>
        <w:rPr>
          <w:rFonts w:ascii="Arial Narrow" w:hAnsi="Arial Narrow" w:cs="Gisha"/>
          <w:bCs/>
          <w:sz w:val="22"/>
          <w:szCs w:val="22"/>
        </w:rPr>
        <w:t>ó</w:t>
      </w:r>
      <w:r w:rsidRPr="0097741A">
        <w:rPr>
          <w:rFonts w:ascii="Arial Narrow" w:hAnsi="Arial Narrow" w:cs="Gisha"/>
          <w:bCs/>
          <w:sz w:val="22"/>
          <w:szCs w:val="22"/>
        </w:rPr>
        <w:t>mo la pandemia ha afectado los ingresos que percibe la A</w:t>
      </w:r>
      <w:r>
        <w:rPr>
          <w:rFonts w:ascii="Arial Narrow" w:hAnsi="Arial Narrow" w:cs="Gisha"/>
          <w:bCs/>
          <w:sz w:val="22"/>
          <w:szCs w:val="22"/>
        </w:rPr>
        <w:t>gencia Nacional de Infraestructura</w:t>
      </w:r>
      <w:r w:rsidRPr="0097741A">
        <w:rPr>
          <w:rFonts w:ascii="Arial Narrow" w:hAnsi="Arial Narrow" w:cs="Gisha"/>
          <w:bCs/>
          <w:sz w:val="22"/>
          <w:szCs w:val="22"/>
        </w:rPr>
        <w:t xml:space="preserve">, se presenta una síntesis a continuación. </w:t>
      </w:r>
    </w:p>
    <w:p w14:paraId="4F71EA70" w14:textId="77777777" w:rsidR="000C015F" w:rsidRDefault="000C015F" w:rsidP="0097741A">
      <w:pPr>
        <w:jc w:val="both"/>
        <w:rPr>
          <w:rFonts w:ascii="Arial Narrow" w:hAnsi="Arial Narrow" w:cs="Gisha"/>
          <w:bCs/>
          <w:sz w:val="22"/>
          <w:szCs w:val="22"/>
        </w:rPr>
      </w:pPr>
    </w:p>
    <w:p w14:paraId="6A95EBDA" w14:textId="07E032FF"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FENOCO (DRUM</w:t>
      </w:r>
      <w:r w:rsidR="00375C53">
        <w:rPr>
          <w:rFonts w:ascii="Arial Narrow" w:hAnsi="Arial Narrow" w:cs="Gisha"/>
          <w:bCs/>
          <w:sz w:val="22"/>
          <w:szCs w:val="22"/>
        </w:rPr>
        <w:t>M</w:t>
      </w:r>
      <w:r w:rsidRPr="0097741A">
        <w:rPr>
          <w:rFonts w:ascii="Arial Narrow" w:hAnsi="Arial Narrow" w:cs="Gisha"/>
          <w:bCs/>
          <w:sz w:val="22"/>
          <w:szCs w:val="22"/>
        </w:rPr>
        <w:t>ON</w:t>
      </w:r>
      <w:r w:rsidR="00375C53">
        <w:rPr>
          <w:rFonts w:ascii="Arial Narrow" w:hAnsi="Arial Narrow" w:cs="Gisha"/>
          <w:bCs/>
          <w:sz w:val="22"/>
          <w:szCs w:val="22"/>
        </w:rPr>
        <w:t>D</w:t>
      </w:r>
      <w:r w:rsidRPr="0097741A">
        <w:rPr>
          <w:rFonts w:ascii="Arial Narrow" w:hAnsi="Arial Narrow" w:cs="Gisha"/>
          <w:bCs/>
          <w:sz w:val="22"/>
          <w:szCs w:val="22"/>
        </w:rPr>
        <w:t xml:space="preserve"> – PRODECO-CNR) </w:t>
      </w:r>
    </w:p>
    <w:p w14:paraId="4756E3C4" w14:textId="7CCFE3E5" w:rsidR="0097741A" w:rsidRDefault="0097741A" w:rsidP="0097741A">
      <w:pPr>
        <w:jc w:val="both"/>
        <w:rPr>
          <w:rFonts w:ascii="Arial Narrow" w:hAnsi="Arial Narrow" w:cs="Gisha"/>
          <w:bCs/>
          <w:sz w:val="22"/>
          <w:szCs w:val="22"/>
        </w:rPr>
      </w:pPr>
    </w:p>
    <w:p w14:paraId="4E66B9B5" w14:textId="56B71E0C"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 abril cuando se produjeron hechos que ocasionaron la disminución de la carga transportada y por ende en los ingresos de </w:t>
      </w:r>
      <w:proofErr w:type="spellStart"/>
      <w:r w:rsidRPr="009E3045">
        <w:rPr>
          <w:rFonts w:ascii="Arial Narrow" w:hAnsi="Arial Narrow" w:cs="Gisha"/>
          <w:bCs/>
          <w:sz w:val="22"/>
          <w:szCs w:val="22"/>
        </w:rPr>
        <w:t>Fenoco</w:t>
      </w:r>
      <w:proofErr w:type="spellEnd"/>
      <w:r w:rsidRPr="009E3045">
        <w:rPr>
          <w:rFonts w:ascii="Arial Narrow" w:hAnsi="Arial Narrow" w:cs="Gisha"/>
          <w:bCs/>
          <w:sz w:val="22"/>
          <w:szCs w:val="22"/>
        </w:rPr>
        <w:t xml:space="preserve"> y de la Agencia Nacional de Infraestructura.</w:t>
      </w:r>
    </w:p>
    <w:p w14:paraId="54EF4279" w14:textId="77777777" w:rsidR="009E3045" w:rsidRPr="0097741A" w:rsidRDefault="009E3045" w:rsidP="0097741A">
      <w:pPr>
        <w:jc w:val="both"/>
        <w:rPr>
          <w:rFonts w:ascii="Arial Narrow" w:hAnsi="Arial Narrow" w:cs="Gisha"/>
          <w:bCs/>
          <w:sz w:val="22"/>
          <w:szCs w:val="22"/>
        </w:rPr>
      </w:pPr>
    </w:p>
    <w:p w14:paraId="1C9A5DC2" w14:textId="584047FC"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w:t>
      </w:r>
      <w:r w:rsidRPr="009E3045">
        <w:rPr>
          <w:rFonts w:ascii="Arial Narrow" w:hAnsi="Arial Narrow" w:cs="Gisha"/>
          <w:bCs/>
          <w:sz w:val="22"/>
          <w:szCs w:val="22"/>
        </w:rPr>
        <w:lastRenderedPageBreak/>
        <w:t xml:space="preserve">obligatorio, el municipio de La Jagua de Ibirico (Cesar) restringió la explotación de las minas de carbón ubicadas en su jurisdicción, lo que ha causado la imposibilidad de explotar y transportar carbón, por parte de </w:t>
      </w:r>
      <w:proofErr w:type="spellStart"/>
      <w:r w:rsidRPr="009E3045">
        <w:rPr>
          <w:rFonts w:ascii="Arial Narrow" w:hAnsi="Arial Narrow" w:cs="Gisha"/>
          <w:bCs/>
          <w:sz w:val="22"/>
          <w:szCs w:val="22"/>
        </w:rPr>
        <w:t>Prodeco</w:t>
      </w:r>
      <w:proofErr w:type="spellEnd"/>
      <w:r w:rsidRPr="009E3045">
        <w:rPr>
          <w:rFonts w:ascii="Arial Narrow" w:hAnsi="Arial Narrow" w:cs="Gisha"/>
          <w:bCs/>
          <w:sz w:val="22"/>
          <w:szCs w:val="22"/>
        </w:rPr>
        <w:t xml:space="preserve"> y CNR</w:t>
      </w:r>
      <w:r>
        <w:rPr>
          <w:rFonts w:ascii="Arial Narrow" w:hAnsi="Arial Narrow" w:cs="Gisha"/>
          <w:bCs/>
          <w:sz w:val="22"/>
          <w:szCs w:val="22"/>
        </w:rPr>
        <w:t>,</w:t>
      </w:r>
      <w:r w:rsidRPr="009E3045">
        <w:rPr>
          <w:rFonts w:ascii="Arial Narrow" w:hAnsi="Arial Narrow" w:cs="Gisha"/>
          <w:bCs/>
          <w:sz w:val="22"/>
          <w:szCs w:val="22"/>
        </w:rPr>
        <w:t xml:space="preserve"> </w:t>
      </w:r>
      <w:proofErr w:type="spellStart"/>
      <w:r w:rsidRPr="009E3045">
        <w:rPr>
          <w:rFonts w:ascii="Arial Narrow" w:hAnsi="Arial Narrow" w:cs="Gisha"/>
          <w:bCs/>
          <w:sz w:val="22"/>
          <w:szCs w:val="22"/>
        </w:rPr>
        <w:t>Drummond</w:t>
      </w:r>
      <w:proofErr w:type="spellEnd"/>
      <w:r w:rsidRPr="009E3045">
        <w:rPr>
          <w:rFonts w:ascii="Arial Narrow" w:hAnsi="Arial Narrow" w:cs="Gisha"/>
          <w:bCs/>
          <w:sz w:val="22"/>
          <w:szCs w:val="22"/>
        </w:rPr>
        <w:t xml:space="preserve"> por su parte tuvo una operación normal teniendo en cuenta que las minas en que realiza la explotación de carbón no se encuentran en este municipio.</w:t>
      </w:r>
    </w:p>
    <w:p w14:paraId="7B751870" w14:textId="51F41169" w:rsidR="009E3045" w:rsidRDefault="009E3045" w:rsidP="0097741A">
      <w:pPr>
        <w:jc w:val="both"/>
        <w:rPr>
          <w:rFonts w:ascii="Arial Narrow" w:hAnsi="Arial Narrow" w:cs="Gisha"/>
          <w:bCs/>
          <w:sz w:val="22"/>
          <w:szCs w:val="22"/>
        </w:rPr>
      </w:pPr>
    </w:p>
    <w:p w14:paraId="1B4CBB7E" w14:textId="3C4104A5" w:rsidR="00FD6CE1" w:rsidRDefault="00FD6CE1" w:rsidP="0097741A">
      <w:pPr>
        <w:jc w:val="both"/>
        <w:rPr>
          <w:rFonts w:ascii="Arial Narrow" w:hAnsi="Arial Narrow" w:cs="Gisha"/>
          <w:bCs/>
          <w:sz w:val="22"/>
          <w:szCs w:val="22"/>
        </w:rPr>
      </w:pPr>
      <w:r w:rsidRPr="00FD6CE1">
        <w:rPr>
          <w:rFonts w:ascii="Arial Narrow" w:hAnsi="Arial Narrow" w:cs="Gisha"/>
          <w:bCs/>
          <w:sz w:val="22"/>
          <w:szCs w:val="22"/>
        </w:rPr>
        <w:t xml:space="preserve">Por las anteriores circunstancias, el Concesionario Ferrocarriles del Norte de Colombia – </w:t>
      </w:r>
      <w:proofErr w:type="spellStart"/>
      <w:r w:rsidRPr="00FD6CE1">
        <w:rPr>
          <w:rFonts w:ascii="Arial Narrow" w:hAnsi="Arial Narrow" w:cs="Gisha"/>
          <w:bCs/>
          <w:sz w:val="22"/>
          <w:szCs w:val="22"/>
        </w:rPr>
        <w:t>Fenoco</w:t>
      </w:r>
      <w:proofErr w:type="spellEnd"/>
      <w:r w:rsidRPr="00FD6CE1">
        <w:rPr>
          <w:rFonts w:ascii="Arial Narrow" w:hAnsi="Arial Narrow" w:cs="Gisha"/>
          <w:bCs/>
          <w:sz w:val="22"/>
          <w:szCs w:val="22"/>
        </w:rPr>
        <w:t xml:space="preserve"> S.A ha manifestado que la proyección de movilización de carbón para el año 2020, disminuye de los 47 millones previstos inicialmente, a 35.5 millones de toneladas, con la consecuente disminución de los ingresos para la Agencia.</w:t>
      </w:r>
    </w:p>
    <w:p w14:paraId="255BF187" w14:textId="77777777" w:rsidR="00963076" w:rsidRDefault="00963076" w:rsidP="0097741A">
      <w:pPr>
        <w:jc w:val="both"/>
        <w:rPr>
          <w:rFonts w:ascii="Arial Narrow" w:hAnsi="Arial Narrow" w:cs="Gisha"/>
          <w:bCs/>
          <w:sz w:val="22"/>
          <w:szCs w:val="22"/>
        </w:rPr>
      </w:pPr>
    </w:p>
    <w:p w14:paraId="3EED7280" w14:textId="384FCEFF"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t xml:space="preserve">A continuación, se presenta un esquema que muestra el histórico de movilización de carbón desde enero de 2019 a </w:t>
      </w:r>
      <w:r w:rsidR="00121B90">
        <w:rPr>
          <w:rFonts w:ascii="Arial Narrow" w:hAnsi="Arial Narrow" w:cs="Gisha"/>
          <w:bCs/>
          <w:sz w:val="22"/>
          <w:szCs w:val="22"/>
        </w:rPr>
        <w:t>agosto</w:t>
      </w:r>
      <w:r w:rsidRPr="00A12479">
        <w:rPr>
          <w:rFonts w:ascii="Arial Narrow" w:hAnsi="Arial Narrow" w:cs="Gisha"/>
          <w:bCs/>
          <w:sz w:val="22"/>
          <w:szCs w:val="22"/>
        </w:rPr>
        <w:t xml:space="preserve"> de 2020.</w:t>
      </w:r>
    </w:p>
    <w:p w14:paraId="68C4E068" w14:textId="77777777" w:rsidR="00963076" w:rsidRDefault="00963076" w:rsidP="0097741A">
      <w:pPr>
        <w:jc w:val="both"/>
        <w:rPr>
          <w:rFonts w:ascii="Arial Narrow" w:hAnsi="Arial Narrow" w:cs="Gisha"/>
          <w:bCs/>
          <w:sz w:val="22"/>
          <w:szCs w:val="22"/>
        </w:rPr>
      </w:pPr>
    </w:p>
    <w:p w14:paraId="22A15075" w14:textId="298F834A" w:rsidR="0097741A" w:rsidRDefault="0097741A" w:rsidP="0097741A">
      <w:pPr>
        <w:jc w:val="center"/>
        <w:rPr>
          <w:noProof/>
          <w:lang w:eastAsia="es-CO"/>
        </w:rPr>
      </w:pPr>
    </w:p>
    <w:p w14:paraId="297BC2F0" w14:textId="693577FF" w:rsidR="00A12479" w:rsidRDefault="005769FF" w:rsidP="0097741A">
      <w:pPr>
        <w:jc w:val="center"/>
        <w:rPr>
          <w:noProof/>
          <w:lang w:eastAsia="es-CO"/>
        </w:rPr>
      </w:pPr>
      <w:r>
        <w:rPr>
          <w:noProof/>
        </w:rPr>
        <w:drawing>
          <wp:inline distT="0" distB="0" distL="0" distR="0" wp14:anchorId="0D027811" wp14:editId="34B4E85B">
            <wp:extent cx="4584700" cy="2359660"/>
            <wp:effectExtent l="0" t="0" r="635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359660"/>
                    </a:xfrm>
                    <a:prstGeom prst="rect">
                      <a:avLst/>
                    </a:prstGeom>
                    <a:noFill/>
                  </pic:spPr>
                </pic:pic>
              </a:graphicData>
            </a:graphic>
          </wp:inline>
        </w:drawing>
      </w:r>
    </w:p>
    <w:p w14:paraId="41ABCD62" w14:textId="63E1D277" w:rsidR="00A12479" w:rsidRDefault="00A12479" w:rsidP="0097741A">
      <w:pPr>
        <w:jc w:val="center"/>
        <w:rPr>
          <w:noProof/>
          <w:lang w:eastAsia="es-CO"/>
        </w:rPr>
      </w:pPr>
    </w:p>
    <w:p w14:paraId="69541384" w14:textId="597DAB8F" w:rsidR="00963076" w:rsidRDefault="00963076" w:rsidP="0097741A">
      <w:pPr>
        <w:jc w:val="center"/>
        <w:rPr>
          <w:noProof/>
          <w:lang w:eastAsia="es-CO"/>
        </w:rPr>
      </w:pPr>
    </w:p>
    <w:p w14:paraId="452B6969" w14:textId="2D77C088" w:rsidR="00963076" w:rsidRDefault="00963076" w:rsidP="0097741A">
      <w:pPr>
        <w:jc w:val="center"/>
        <w:rPr>
          <w:noProof/>
          <w:lang w:eastAsia="es-CO"/>
        </w:rPr>
      </w:pPr>
    </w:p>
    <w:p w14:paraId="00482D90" w14:textId="131BD0D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IBINES</w:t>
      </w:r>
    </w:p>
    <w:p w14:paraId="0EE9B69B" w14:textId="370F1680" w:rsidR="00A12479" w:rsidRDefault="00A12479" w:rsidP="0097741A">
      <w:pPr>
        <w:jc w:val="both"/>
        <w:rPr>
          <w:rFonts w:ascii="Arial Narrow" w:hAnsi="Arial Narrow" w:cs="Gisha"/>
          <w:bCs/>
          <w:sz w:val="22"/>
          <w:szCs w:val="22"/>
        </w:rPr>
      </w:pPr>
    </w:p>
    <w:p w14:paraId="58DEFD32" w14:textId="5E0D6804"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t xml:space="preserve">En los corredores férreos La Dorada- Chiriguaná y Bogotá- Zipaquirá que se encuentran administrados por el Consorcio </w:t>
      </w:r>
      <w:proofErr w:type="spellStart"/>
      <w:r w:rsidRPr="00A12479">
        <w:rPr>
          <w:rFonts w:ascii="Arial Narrow" w:hAnsi="Arial Narrow" w:cs="Gisha"/>
          <w:bCs/>
          <w:sz w:val="22"/>
          <w:szCs w:val="22"/>
        </w:rPr>
        <w:t>Ibines</w:t>
      </w:r>
      <w:proofErr w:type="spellEnd"/>
      <w:r w:rsidRPr="00A12479">
        <w:rPr>
          <w:rFonts w:ascii="Arial Narrow" w:hAnsi="Arial Narrow" w:cs="Gisha"/>
          <w:bCs/>
          <w:sz w:val="22"/>
          <w:szCs w:val="22"/>
        </w:rPr>
        <w:t xml:space="preserve">, se tiene un ingreso regulado en el marco de la Resolución No 184 de 2009 expedida por el Ministerio de Transporte que define las tarifas de uso de vía por cuenta de las operaciones de pasajeros que acometía el operador </w:t>
      </w:r>
      <w:proofErr w:type="spellStart"/>
      <w:r w:rsidRPr="00A12479">
        <w:rPr>
          <w:rFonts w:ascii="Arial Narrow" w:hAnsi="Arial Narrow" w:cs="Gisha"/>
          <w:bCs/>
          <w:sz w:val="22"/>
          <w:szCs w:val="22"/>
        </w:rPr>
        <w:t>Coopsercol</w:t>
      </w:r>
      <w:proofErr w:type="spellEnd"/>
      <w:r w:rsidRPr="00A12479">
        <w:rPr>
          <w:rFonts w:ascii="Arial Narrow" w:hAnsi="Arial Narrow" w:cs="Gisha"/>
          <w:bCs/>
          <w:sz w:val="22"/>
          <w:szCs w:val="22"/>
        </w:rPr>
        <w:t xml:space="preserve"> en el corredor La Dorada- </w:t>
      </w:r>
      <w:proofErr w:type="spellStart"/>
      <w:r w:rsidRPr="00A12479">
        <w:rPr>
          <w:rFonts w:ascii="Arial Narrow" w:hAnsi="Arial Narrow" w:cs="Gisha"/>
          <w:bCs/>
          <w:sz w:val="22"/>
          <w:szCs w:val="22"/>
        </w:rPr>
        <w:t>Chiriguaná</w:t>
      </w:r>
      <w:proofErr w:type="spellEnd"/>
      <w:r w:rsidRPr="00A12479">
        <w:rPr>
          <w:rFonts w:ascii="Arial Narrow" w:hAnsi="Arial Narrow" w:cs="Gisha"/>
          <w:bCs/>
          <w:sz w:val="22"/>
          <w:szCs w:val="22"/>
        </w:rPr>
        <w:t xml:space="preserve"> y </w:t>
      </w:r>
      <w:proofErr w:type="spellStart"/>
      <w:r w:rsidRPr="00A12479">
        <w:rPr>
          <w:rFonts w:ascii="Arial Narrow" w:hAnsi="Arial Narrow" w:cs="Gisha"/>
          <w:bCs/>
          <w:sz w:val="22"/>
          <w:szCs w:val="22"/>
        </w:rPr>
        <w:t>Turistren</w:t>
      </w:r>
      <w:proofErr w:type="spellEnd"/>
      <w:r w:rsidRPr="00A12479">
        <w:rPr>
          <w:rFonts w:ascii="Arial Narrow" w:hAnsi="Arial Narrow" w:cs="Gisha"/>
          <w:bCs/>
          <w:sz w:val="22"/>
          <w:szCs w:val="22"/>
        </w:rPr>
        <w:t xml:space="preserve"> como operador de pasajeros en el corredor Bogotá-Zipaquirá.</w:t>
      </w:r>
    </w:p>
    <w:p w14:paraId="24F94B86" w14:textId="77777777" w:rsidR="00A12479" w:rsidRPr="0097741A" w:rsidRDefault="00A12479" w:rsidP="0097741A">
      <w:pPr>
        <w:jc w:val="both"/>
        <w:rPr>
          <w:rFonts w:ascii="Arial Narrow" w:hAnsi="Arial Narrow" w:cs="Gisha"/>
          <w:bCs/>
          <w:sz w:val="22"/>
          <w:szCs w:val="22"/>
        </w:rPr>
      </w:pPr>
    </w:p>
    <w:p w14:paraId="06281801" w14:textId="367E5AE2" w:rsidR="0097741A" w:rsidRDefault="00A12479" w:rsidP="0097741A">
      <w:pPr>
        <w:jc w:val="both"/>
        <w:rPr>
          <w:rFonts w:ascii="Arial Narrow" w:hAnsi="Arial Narrow" w:cs="Gisha"/>
          <w:bCs/>
          <w:sz w:val="22"/>
          <w:szCs w:val="22"/>
        </w:rPr>
      </w:pPr>
      <w:r w:rsidRPr="00A12479">
        <w:rPr>
          <w:rFonts w:ascii="Arial Narrow" w:hAnsi="Arial Narrow" w:cs="Gisha"/>
          <w:bCs/>
          <w:sz w:val="22"/>
          <w:szCs w:val="22"/>
        </w:rPr>
        <w:t>Una vez se decreta la emergencia sanitaria estos operadores a partir del 16 de marzo de 2020, se vieron obligados a interrumpir operaciones en cumplimiento de las directrices emanadas en su momento por el Gobierno Nacional, y a la fecha no se han podido retomar las operaciones dada la situación actual.</w:t>
      </w:r>
    </w:p>
    <w:p w14:paraId="43E7EA9F" w14:textId="77777777" w:rsidR="00A12479" w:rsidRPr="0097741A" w:rsidRDefault="00A12479" w:rsidP="0097741A">
      <w:pPr>
        <w:jc w:val="both"/>
        <w:rPr>
          <w:rFonts w:ascii="Arial Narrow" w:hAnsi="Arial Narrow" w:cs="Gisha"/>
          <w:bCs/>
          <w:sz w:val="22"/>
          <w:szCs w:val="22"/>
        </w:rPr>
      </w:pPr>
    </w:p>
    <w:p w14:paraId="24167BAF" w14:textId="5AF54EB6" w:rsidR="0097741A" w:rsidRDefault="00A12479" w:rsidP="00AD3EF3">
      <w:pPr>
        <w:jc w:val="both"/>
        <w:rPr>
          <w:rFonts w:ascii="Arial Narrow" w:hAnsi="Arial Narrow" w:cs="Gisha"/>
          <w:bCs/>
          <w:sz w:val="22"/>
          <w:szCs w:val="22"/>
        </w:rPr>
      </w:pPr>
      <w:r w:rsidRPr="00A12479">
        <w:rPr>
          <w:rFonts w:ascii="Arial Narrow" w:hAnsi="Arial Narrow" w:cs="Gisha"/>
          <w:bCs/>
          <w:sz w:val="22"/>
          <w:szCs w:val="22"/>
        </w:rPr>
        <w:t>Se presenta el comportamiento histórico de la movilización de pasajeros por los operadores mencionados:</w:t>
      </w:r>
    </w:p>
    <w:p w14:paraId="664989FD" w14:textId="77777777" w:rsidR="009613B5" w:rsidRDefault="009613B5" w:rsidP="00A12479">
      <w:pPr>
        <w:jc w:val="center"/>
        <w:rPr>
          <w:rFonts w:ascii="Arial Narrow" w:hAnsi="Arial Narrow" w:cs="Gisha"/>
          <w:bCs/>
          <w:sz w:val="22"/>
          <w:szCs w:val="22"/>
        </w:rPr>
      </w:pPr>
    </w:p>
    <w:p w14:paraId="6B8017D0" w14:textId="46A673D4" w:rsidR="0097741A" w:rsidRDefault="00A12479" w:rsidP="006B3454">
      <w:pPr>
        <w:jc w:val="center"/>
        <w:rPr>
          <w:rFonts w:ascii="Arial Narrow" w:hAnsi="Arial Narrow" w:cs="Gisha"/>
          <w:bCs/>
          <w:sz w:val="22"/>
          <w:szCs w:val="22"/>
        </w:rPr>
      </w:pPr>
      <w:r w:rsidRPr="00B36E32">
        <w:rPr>
          <w:rFonts w:ascii="Arial Narrow" w:hAnsi="Arial Narrow" w:cs="Gisha"/>
          <w:b/>
          <w:sz w:val="22"/>
          <w:szCs w:val="22"/>
        </w:rPr>
        <w:lastRenderedPageBreak/>
        <w:t xml:space="preserve">Cantidad Pasajeros movilizados </w:t>
      </w:r>
      <w:proofErr w:type="spellStart"/>
      <w:r w:rsidRPr="00B36E32">
        <w:rPr>
          <w:rFonts w:ascii="Arial Narrow" w:hAnsi="Arial Narrow" w:cs="Gisha"/>
          <w:b/>
          <w:sz w:val="22"/>
          <w:szCs w:val="22"/>
        </w:rPr>
        <w:t>Turistren</w:t>
      </w:r>
      <w:proofErr w:type="spellEnd"/>
      <w:r w:rsidRPr="00B36E32">
        <w:rPr>
          <w:rFonts w:ascii="Arial Narrow" w:hAnsi="Arial Narrow" w:cs="Gisha"/>
          <w:b/>
          <w:sz w:val="22"/>
          <w:szCs w:val="22"/>
        </w:rPr>
        <w:t xml:space="preserve"> Bogotá- Zipaquirá</w:t>
      </w:r>
      <w:r w:rsidR="00EA2B39">
        <w:rPr>
          <w:rFonts w:ascii="Arial Narrow" w:hAnsi="Arial Narrow" w:cs="Gisha"/>
          <w:bCs/>
          <w:noProof/>
          <w:sz w:val="22"/>
          <w:szCs w:val="22"/>
        </w:rPr>
        <w:drawing>
          <wp:inline distT="0" distB="0" distL="0" distR="0" wp14:anchorId="541E92F5" wp14:editId="1ECB48B5">
            <wp:extent cx="5755216" cy="2393342"/>
            <wp:effectExtent l="0" t="0" r="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6728" cy="2398130"/>
                    </a:xfrm>
                    <a:prstGeom prst="rect">
                      <a:avLst/>
                    </a:prstGeom>
                    <a:noFill/>
                  </pic:spPr>
                </pic:pic>
              </a:graphicData>
            </a:graphic>
          </wp:inline>
        </w:drawing>
      </w:r>
    </w:p>
    <w:p w14:paraId="635C7760" w14:textId="77777777" w:rsidR="00963076" w:rsidRDefault="00963076" w:rsidP="00BE0676">
      <w:pPr>
        <w:jc w:val="center"/>
        <w:rPr>
          <w:rFonts w:ascii="Arial Narrow" w:hAnsi="Arial Narrow" w:cs="Gisha"/>
          <w:b/>
          <w:sz w:val="22"/>
          <w:szCs w:val="22"/>
        </w:rPr>
      </w:pPr>
    </w:p>
    <w:p w14:paraId="623CE64B" w14:textId="534D9BBD" w:rsidR="000E67E9" w:rsidRPr="00BE0676" w:rsidRDefault="000E67E9" w:rsidP="00BE0676">
      <w:pPr>
        <w:jc w:val="center"/>
        <w:rPr>
          <w:rFonts w:ascii="Arial Narrow" w:hAnsi="Arial Narrow" w:cs="Gisha"/>
          <w:b/>
          <w:sz w:val="22"/>
          <w:szCs w:val="22"/>
        </w:rPr>
      </w:pPr>
      <w:r w:rsidRPr="00BE0676">
        <w:rPr>
          <w:rFonts w:ascii="Arial Narrow" w:hAnsi="Arial Narrow" w:cs="Gisha"/>
          <w:b/>
          <w:sz w:val="22"/>
          <w:szCs w:val="22"/>
        </w:rPr>
        <w:t xml:space="preserve">Cantidad Pasajeros movilizados </w:t>
      </w:r>
      <w:proofErr w:type="spellStart"/>
      <w:r w:rsidRPr="00BE0676">
        <w:rPr>
          <w:rFonts w:ascii="Arial Narrow" w:hAnsi="Arial Narrow" w:cs="Gisha"/>
          <w:b/>
          <w:sz w:val="22"/>
          <w:szCs w:val="22"/>
        </w:rPr>
        <w:t>Coopsercol</w:t>
      </w:r>
      <w:proofErr w:type="spellEnd"/>
      <w:r w:rsidRPr="00BE0676">
        <w:rPr>
          <w:rFonts w:ascii="Arial Narrow" w:hAnsi="Arial Narrow" w:cs="Gisha"/>
          <w:b/>
          <w:sz w:val="22"/>
          <w:szCs w:val="22"/>
        </w:rPr>
        <w:t xml:space="preserve"> La Dorada-</w:t>
      </w:r>
      <w:proofErr w:type="spellStart"/>
      <w:r w:rsidRPr="00BE0676">
        <w:rPr>
          <w:rFonts w:ascii="Arial Narrow" w:hAnsi="Arial Narrow" w:cs="Gisha"/>
          <w:b/>
          <w:sz w:val="22"/>
          <w:szCs w:val="22"/>
        </w:rPr>
        <w:t>Chiriguaná</w:t>
      </w:r>
      <w:proofErr w:type="spellEnd"/>
    </w:p>
    <w:p w14:paraId="14885BBE" w14:textId="533FACE9" w:rsidR="00527416" w:rsidRDefault="003F0898" w:rsidP="00527416">
      <w:pPr>
        <w:jc w:val="both"/>
        <w:rPr>
          <w:rFonts w:ascii="Arial Narrow" w:hAnsi="Arial Narrow" w:cstheme="minorHAnsi"/>
          <w:bCs/>
          <w:sz w:val="22"/>
          <w:szCs w:val="22"/>
        </w:rPr>
      </w:pPr>
      <w:r>
        <w:rPr>
          <w:rFonts w:ascii="Arial Narrow" w:hAnsi="Arial Narrow" w:cstheme="minorHAnsi"/>
          <w:bCs/>
          <w:noProof/>
          <w:sz w:val="22"/>
          <w:szCs w:val="22"/>
        </w:rPr>
        <w:drawing>
          <wp:inline distT="0" distB="0" distL="0" distR="0" wp14:anchorId="61DB44F0" wp14:editId="0C65EE39">
            <wp:extent cx="5452280" cy="2486269"/>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1408" cy="2490431"/>
                    </a:xfrm>
                    <a:prstGeom prst="rect">
                      <a:avLst/>
                    </a:prstGeom>
                    <a:noFill/>
                  </pic:spPr>
                </pic:pic>
              </a:graphicData>
            </a:graphic>
          </wp:inline>
        </w:drawing>
      </w:r>
    </w:p>
    <w:p w14:paraId="01FBEF78" w14:textId="77777777" w:rsidR="003F0898" w:rsidRDefault="003F0898" w:rsidP="00527416">
      <w:pPr>
        <w:jc w:val="both"/>
        <w:rPr>
          <w:rFonts w:ascii="Arial Narrow" w:hAnsi="Arial Narrow" w:cstheme="minorHAnsi"/>
          <w:bCs/>
          <w:sz w:val="22"/>
          <w:szCs w:val="22"/>
        </w:rPr>
      </w:pPr>
    </w:p>
    <w:p w14:paraId="3C050508" w14:textId="3E60195F" w:rsidR="00527416" w:rsidRPr="0077077F" w:rsidRDefault="00527416" w:rsidP="00527416">
      <w:pPr>
        <w:jc w:val="both"/>
        <w:rPr>
          <w:rFonts w:ascii="Arial Narrow" w:hAnsi="Arial Narrow" w:cstheme="minorHAnsi"/>
          <w:bCs/>
          <w:sz w:val="22"/>
          <w:szCs w:val="22"/>
        </w:rPr>
      </w:pPr>
      <w:r w:rsidRPr="0077077F">
        <w:rPr>
          <w:rFonts w:ascii="Arial Narrow" w:hAnsi="Arial Narrow" w:cstheme="minorHAnsi"/>
          <w:bCs/>
          <w:sz w:val="22"/>
          <w:szCs w:val="22"/>
        </w:rPr>
        <w:t xml:space="preserve">El operador </w:t>
      </w:r>
      <w:proofErr w:type="spellStart"/>
      <w:r w:rsidRPr="0077077F">
        <w:rPr>
          <w:rFonts w:ascii="Arial Narrow" w:hAnsi="Arial Narrow" w:cstheme="minorHAnsi"/>
          <w:bCs/>
          <w:sz w:val="22"/>
          <w:szCs w:val="22"/>
        </w:rPr>
        <w:t>Coopsercol</w:t>
      </w:r>
      <w:proofErr w:type="spellEnd"/>
      <w:r w:rsidRPr="0077077F">
        <w:rPr>
          <w:rFonts w:ascii="Arial Narrow" w:hAnsi="Arial Narrow" w:cstheme="minorHAnsi"/>
          <w:bCs/>
          <w:sz w:val="22"/>
          <w:szCs w:val="22"/>
        </w:rPr>
        <w:t xml:space="preserve"> continúa con su operación férrea suspendida.</w:t>
      </w:r>
    </w:p>
    <w:p w14:paraId="07BA30E6" w14:textId="55EB935D" w:rsidR="003F0898" w:rsidRPr="0077077F" w:rsidRDefault="003F0898" w:rsidP="00527416">
      <w:pPr>
        <w:jc w:val="both"/>
        <w:rPr>
          <w:rFonts w:ascii="Arial Narrow" w:hAnsi="Arial Narrow" w:cstheme="minorHAnsi"/>
          <w:bCs/>
          <w:sz w:val="22"/>
          <w:szCs w:val="22"/>
        </w:rPr>
      </w:pPr>
    </w:p>
    <w:p w14:paraId="474EE315" w14:textId="07F6E772" w:rsidR="000E67E9" w:rsidRPr="0077077F" w:rsidRDefault="000E67E9" w:rsidP="000E67E9">
      <w:pPr>
        <w:jc w:val="both"/>
        <w:rPr>
          <w:rFonts w:ascii="Arial Narrow" w:hAnsi="Arial Narrow" w:cs="Gisha"/>
          <w:bCs/>
          <w:sz w:val="22"/>
          <w:szCs w:val="22"/>
        </w:rPr>
      </w:pPr>
      <w:r w:rsidRPr="0077077F">
        <w:rPr>
          <w:rFonts w:ascii="Arial Narrow" w:hAnsi="Arial Narrow" w:cs="Gisha"/>
          <w:bCs/>
          <w:sz w:val="22"/>
          <w:szCs w:val="22"/>
        </w:rPr>
        <w:t xml:space="preserve">Finalmente, en promedio se están dejando de percibir alrededor de $ 29.000.000 mes, situación asociada a la </w:t>
      </w:r>
      <w:r w:rsidR="00EA2B39" w:rsidRPr="0077077F">
        <w:rPr>
          <w:rFonts w:ascii="Arial Narrow" w:hAnsi="Arial Narrow" w:cs="Gisha"/>
          <w:bCs/>
          <w:sz w:val="22"/>
          <w:szCs w:val="22"/>
        </w:rPr>
        <w:t>p</w:t>
      </w:r>
      <w:r w:rsidRPr="0077077F">
        <w:rPr>
          <w:rFonts w:ascii="Arial Narrow" w:hAnsi="Arial Narrow" w:cs="Gisha"/>
          <w:bCs/>
          <w:sz w:val="22"/>
          <w:szCs w:val="22"/>
        </w:rPr>
        <w:t>andemia que hoy se afronta y que ha generado restricción de actividades en muchos sectores de la economía del país, donde el transporte terrestre de pasajeros no ha sido la excepción.</w:t>
      </w:r>
    </w:p>
    <w:p w14:paraId="6F423589" w14:textId="4E344A42" w:rsidR="000E67E9" w:rsidRPr="0077077F" w:rsidRDefault="000E67E9" w:rsidP="00FB2108">
      <w:pPr>
        <w:jc w:val="center"/>
        <w:rPr>
          <w:rFonts w:ascii="Arial Narrow" w:hAnsi="Arial Narrow" w:cs="Gisha"/>
          <w:bCs/>
          <w:sz w:val="22"/>
          <w:szCs w:val="22"/>
        </w:rPr>
      </w:pPr>
    </w:p>
    <w:p w14:paraId="7552DC52" w14:textId="4F089743" w:rsidR="00500393" w:rsidRPr="0077077F" w:rsidRDefault="00500393" w:rsidP="00AD3EF3">
      <w:pPr>
        <w:jc w:val="both"/>
        <w:rPr>
          <w:rFonts w:ascii="Arial Narrow" w:hAnsi="Arial Narrow" w:cs="Gisha"/>
          <w:bCs/>
          <w:sz w:val="22"/>
          <w:szCs w:val="22"/>
        </w:rPr>
      </w:pPr>
      <w:bookmarkStart w:id="11" w:name="_Hlk51835969"/>
      <w:r w:rsidRPr="0077077F">
        <w:rPr>
          <w:rFonts w:ascii="Arial Narrow" w:hAnsi="Arial Narrow" w:cs="Gisha"/>
          <w:bCs/>
          <w:sz w:val="22"/>
          <w:szCs w:val="22"/>
        </w:rPr>
        <w:t>FENOCO</w:t>
      </w:r>
    </w:p>
    <w:p w14:paraId="034F0F64" w14:textId="0B0E2EA5" w:rsidR="000E67E9" w:rsidRPr="0077077F" w:rsidRDefault="000E67E9" w:rsidP="00AD3EF3">
      <w:pPr>
        <w:jc w:val="both"/>
        <w:rPr>
          <w:rFonts w:ascii="Arial Narrow" w:hAnsi="Arial Narrow" w:cs="Gisha"/>
          <w:bCs/>
          <w:sz w:val="22"/>
          <w:szCs w:val="22"/>
        </w:rPr>
      </w:pPr>
    </w:p>
    <w:p w14:paraId="3A203614" w14:textId="634EA038" w:rsidR="000E67E9" w:rsidRPr="0077077F" w:rsidRDefault="000E67E9" w:rsidP="00AD3EF3">
      <w:pPr>
        <w:jc w:val="both"/>
        <w:rPr>
          <w:rFonts w:ascii="Arial Narrow" w:hAnsi="Arial Narrow" w:cs="Gisha"/>
          <w:bCs/>
          <w:sz w:val="22"/>
          <w:szCs w:val="22"/>
        </w:rPr>
      </w:pPr>
      <w:proofErr w:type="spellStart"/>
      <w:r w:rsidRPr="0077077F">
        <w:rPr>
          <w:rFonts w:ascii="Arial Narrow" w:hAnsi="Arial Narrow" w:cs="Gisha"/>
          <w:bCs/>
          <w:sz w:val="22"/>
          <w:szCs w:val="22"/>
        </w:rPr>
        <w:t>Fenoco</w:t>
      </w:r>
      <w:proofErr w:type="spellEnd"/>
      <w:r w:rsidRPr="0077077F">
        <w:rPr>
          <w:rFonts w:ascii="Arial Narrow" w:hAnsi="Arial Narrow" w:cs="Gisha"/>
          <w:bCs/>
          <w:sz w:val="22"/>
          <w:szCs w:val="22"/>
        </w:rPr>
        <w:t xml:space="preserve"> realiza giro a la Agencia por concepto de uso de vía en la operación férrea que denominamos DORASAM (carga no carbón) y que utiliza la vía férrea Chiriguaná-Santa Marta.</w:t>
      </w:r>
    </w:p>
    <w:p w14:paraId="7CFA75F1" w14:textId="77777777" w:rsidR="000E67E9" w:rsidRPr="0077077F" w:rsidRDefault="000E67E9" w:rsidP="00AD3EF3">
      <w:pPr>
        <w:jc w:val="both"/>
        <w:rPr>
          <w:rFonts w:ascii="Arial Narrow" w:hAnsi="Arial Narrow" w:cs="Gisha"/>
          <w:bCs/>
          <w:sz w:val="22"/>
          <w:szCs w:val="22"/>
        </w:rPr>
      </w:pPr>
    </w:p>
    <w:p w14:paraId="58E32C71" w14:textId="77777777" w:rsidR="00500393" w:rsidRPr="0077077F" w:rsidRDefault="00500393" w:rsidP="00500393">
      <w:pPr>
        <w:jc w:val="both"/>
        <w:rPr>
          <w:rFonts w:ascii="Arial Narrow" w:hAnsi="Arial Narrow" w:cs="Gisha"/>
          <w:bCs/>
          <w:sz w:val="22"/>
          <w:szCs w:val="22"/>
        </w:rPr>
      </w:pPr>
      <w:r w:rsidRPr="0077077F">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1E2CC75D" w14:textId="77777777" w:rsidR="00500393" w:rsidRPr="0077077F" w:rsidRDefault="00500393" w:rsidP="00500393">
      <w:pPr>
        <w:jc w:val="both"/>
        <w:rPr>
          <w:rFonts w:ascii="Arial Narrow" w:hAnsi="Arial Narrow" w:cs="Gisha"/>
          <w:bCs/>
          <w:sz w:val="22"/>
          <w:szCs w:val="22"/>
        </w:rPr>
      </w:pPr>
    </w:p>
    <w:p w14:paraId="721AD51C" w14:textId="1F48D4F7" w:rsidR="00500393" w:rsidRPr="00346AFA" w:rsidRDefault="00500393" w:rsidP="00500393">
      <w:pPr>
        <w:jc w:val="both"/>
        <w:rPr>
          <w:rFonts w:ascii="Arial Narrow" w:hAnsi="Arial Narrow" w:cs="Gisha"/>
          <w:bCs/>
          <w:sz w:val="22"/>
          <w:szCs w:val="22"/>
        </w:rPr>
      </w:pPr>
      <w:r w:rsidRPr="00346AFA">
        <w:rPr>
          <w:rFonts w:ascii="Arial Narrow" w:hAnsi="Arial Narrow" w:cs="Gisha"/>
          <w:bCs/>
          <w:sz w:val="22"/>
          <w:szCs w:val="22"/>
        </w:rPr>
        <w:lastRenderedPageBreak/>
        <w:t>En conclusión</w:t>
      </w:r>
      <w:r w:rsidR="007A5770" w:rsidRPr="00346AFA">
        <w:rPr>
          <w:rFonts w:ascii="Arial Narrow" w:hAnsi="Arial Narrow" w:cs="Gisha"/>
          <w:bCs/>
          <w:sz w:val="22"/>
          <w:szCs w:val="22"/>
        </w:rPr>
        <w:t>,</w:t>
      </w:r>
      <w:r w:rsidRPr="00346AFA">
        <w:rPr>
          <w:rFonts w:ascii="Arial Narrow" w:hAnsi="Arial Narrow" w:cs="Gisha"/>
          <w:bCs/>
          <w:sz w:val="22"/>
          <w:szCs w:val="22"/>
        </w:rPr>
        <w:t xml:space="preserve"> para esta operación específica (DORASAM) vemos que los ingresos no se han visto afectados.</w:t>
      </w:r>
    </w:p>
    <w:bookmarkEnd w:id="11"/>
    <w:p w14:paraId="7AD0BE4A" w14:textId="0D7440D6" w:rsidR="0039792C" w:rsidRPr="00346AFA" w:rsidRDefault="0039792C" w:rsidP="00500393">
      <w:pPr>
        <w:jc w:val="both"/>
        <w:rPr>
          <w:rFonts w:ascii="Arial Narrow" w:hAnsi="Arial Narrow" w:cs="Gisha"/>
          <w:bCs/>
          <w:sz w:val="22"/>
          <w:szCs w:val="22"/>
        </w:rPr>
      </w:pPr>
    </w:p>
    <w:p w14:paraId="1224FD03" w14:textId="1A248856" w:rsidR="00AC23E7" w:rsidRPr="00346AFA" w:rsidRDefault="00AC23E7" w:rsidP="009F6699">
      <w:pPr>
        <w:pStyle w:val="Ttulo1"/>
        <w:rPr>
          <w:sz w:val="22"/>
          <w:szCs w:val="22"/>
        </w:rPr>
      </w:pPr>
      <w:r w:rsidRPr="00346AFA">
        <w:rPr>
          <w:sz w:val="22"/>
          <w:szCs w:val="22"/>
        </w:rPr>
        <w:t xml:space="preserve">NOTA </w:t>
      </w:r>
      <w:r w:rsidR="00CF15A9" w:rsidRPr="00346AFA">
        <w:rPr>
          <w:sz w:val="22"/>
          <w:szCs w:val="22"/>
        </w:rPr>
        <w:t>4</w:t>
      </w:r>
      <w:r w:rsidRPr="00346AFA">
        <w:rPr>
          <w:sz w:val="22"/>
          <w:szCs w:val="22"/>
        </w:rPr>
        <w:t>.  GASTOS</w:t>
      </w:r>
    </w:p>
    <w:p w14:paraId="35902A1B" w14:textId="7F484A7F" w:rsidR="00AD3EF3" w:rsidRPr="00346AFA" w:rsidRDefault="00AD3EF3" w:rsidP="00AD3EF3">
      <w:pPr>
        <w:jc w:val="both"/>
        <w:rPr>
          <w:rFonts w:ascii="Arial Narrow" w:hAnsi="Arial Narrow" w:cs="Gisha"/>
          <w:bCs/>
          <w:sz w:val="22"/>
          <w:szCs w:val="22"/>
        </w:rPr>
      </w:pPr>
    </w:p>
    <w:p w14:paraId="61A087D4" w14:textId="025562CB" w:rsidR="00AC23E7" w:rsidRPr="00346AFA" w:rsidRDefault="00AC23E7" w:rsidP="00AC23E7">
      <w:pPr>
        <w:jc w:val="center"/>
        <w:rPr>
          <w:rFonts w:ascii="Arial Narrow" w:hAnsi="Arial Narrow" w:cs="Gisha"/>
          <w:b/>
          <w:bCs/>
          <w:sz w:val="22"/>
          <w:szCs w:val="22"/>
        </w:rPr>
      </w:pPr>
      <w:r w:rsidRPr="00346AFA">
        <w:rPr>
          <w:rFonts w:ascii="Arial Narrow" w:hAnsi="Arial Narrow" w:cs="Gisha"/>
          <w:b/>
          <w:bCs/>
          <w:sz w:val="22"/>
          <w:szCs w:val="22"/>
        </w:rPr>
        <w:t xml:space="preserve">VARIACIONES GASTOS </w:t>
      </w:r>
      <w:r w:rsidR="00E55620" w:rsidRPr="00346AFA">
        <w:rPr>
          <w:rFonts w:ascii="Arial Narrow" w:hAnsi="Arial Narrow" w:cs="Gisha"/>
          <w:b/>
          <w:bCs/>
          <w:sz w:val="22"/>
          <w:szCs w:val="22"/>
        </w:rPr>
        <w:t>AGOSTO</w:t>
      </w:r>
      <w:r w:rsidRPr="00346AFA">
        <w:rPr>
          <w:rFonts w:ascii="Arial Narrow" w:hAnsi="Arial Narrow" w:cs="Gisha"/>
          <w:b/>
          <w:bCs/>
          <w:sz w:val="22"/>
          <w:szCs w:val="22"/>
        </w:rPr>
        <w:t xml:space="preserve"> DE 2020 –</w:t>
      </w:r>
      <w:r w:rsidR="004012AE" w:rsidRPr="00346AFA">
        <w:rPr>
          <w:rFonts w:ascii="Arial Narrow" w:hAnsi="Arial Narrow" w:cs="Gisha"/>
          <w:b/>
          <w:bCs/>
          <w:sz w:val="22"/>
          <w:szCs w:val="22"/>
        </w:rPr>
        <w:t xml:space="preserve"> </w:t>
      </w:r>
      <w:r w:rsidR="00E55620" w:rsidRPr="00346AFA">
        <w:rPr>
          <w:rFonts w:ascii="Arial Narrow" w:hAnsi="Arial Narrow" w:cs="Gisha"/>
          <w:b/>
          <w:bCs/>
          <w:sz w:val="22"/>
          <w:szCs w:val="22"/>
        </w:rPr>
        <w:t>AGOSTO</w:t>
      </w:r>
      <w:r w:rsidR="004012AE" w:rsidRPr="00346AFA">
        <w:rPr>
          <w:rFonts w:ascii="Arial Narrow" w:hAnsi="Arial Narrow" w:cs="Gisha"/>
          <w:b/>
          <w:bCs/>
          <w:sz w:val="22"/>
          <w:szCs w:val="22"/>
        </w:rPr>
        <w:t xml:space="preserve"> </w:t>
      </w:r>
      <w:r w:rsidRPr="00346AFA">
        <w:rPr>
          <w:rFonts w:ascii="Arial Narrow" w:hAnsi="Arial Narrow" w:cs="Gisha"/>
          <w:b/>
          <w:bCs/>
          <w:sz w:val="22"/>
          <w:szCs w:val="22"/>
        </w:rPr>
        <w:t>DE 2019</w:t>
      </w:r>
    </w:p>
    <w:p w14:paraId="20BBB601" w14:textId="5C41F6F1" w:rsidR="006A2E07" w:rsidRDefault="006A2E07" w:rsidP="00AC23E7">
      <w:pPr>
        <w:jc w:val="center"/>
        <w:rPr>
          <w:rFonts w:ascii="Arial Narrow" w:hAnsi="Arial Narrow" w:cs="Gisha"/>
          <w:b/>
          <w:bCs/>
          <w:sz w:val="20"/>
          <w:szCs w:val="20"/>
        </w:rPr>
      </w:pPr>
    </w:p>
    <w:p w14:paraId="69AB5D54" w14:textId="0440BE70" w:rsidR="006A2E07" w:rsidRDefault="006A2E07" w:rsidP="00AC23E7">
      <w:pPr>
        <w:jc w:val="center"/>
        <w:rPr>
          <w:rFonts w:ascii="Arial Narrow" w:hAnsi="Arial Narrow" w:cs="Gisha"/>
          <w:b/>
          <w:bCs/>
          <w:sz w:val="20"/>
          <w:szCs w:val="20"/>
        </w:rPr>
      </w:pPr>
      <w:r w:rsidRPr="006A2E07">
        <w:rPr>
          <w:noProof/>
        </w:rPr>
        <w:drawing>
          <wp:inline distT="0" distB="0" distL="0" distR="0" wp14:anchorId="076714B5" wp14:editId="3EDBCE73">
            <wp:extent cx="5289929" cy="1537060"/>
            <wp:effectExtent l="19050" t="19050" r="25400" b="2540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5066" cy="1547269"/>
                    </a:xfrm>
                    <a:prstGeom prst="rect">
                      <a:avLst/>
                    </a:prstGeom>
                    <a:noFill/>
                    <a:ln w="19050" cmpd="thinThick">
                      <a:solidFill>
                        <a:schemeClr val="tx1"/>
                      </a:solidFill>
                    </a:ln>
                  </pic:spPr>
                </pic:pic>
              </a:graphicData>
            </a:graphic>
          </wp:inline>
        </w:drawing>
      </w:r>
    </w:p>
    <w:p w14:paraId="42D66FA8" w14:textId="77777777" w:rsidR="009237FC" w:rsidRDefault="009237FC" w:rsidP="00AC23E7">
      <w:pPr>
        <w:jc w:val="center"/>
        <w:rPr>
          <w:rFonts w:ascii="Arial Narrow" w:hAnsi="Arial Narrow" w:cs="Gisha"/>
          <w:b/>
          <w:bCs/>
          <w:sz w:val="20"/>
          <w:szCs w:val="20"/>
        </w:rPr>
      </w:pPr>
    </w:p>
    <w:p w14:paraId="3FEAB0BA" w14:textId="06AB0F2C" w:rsidR="00AC23E7" w:rsidRDefault="00AC23E7" w:rsidP="00D5023B">
      <w:pPr>
        <w:jc w:val="both"/>
        <w:rPr>
          <w:rFonts w:ascii="Arial Narrow" w:hAnsi="Arial Narrow"/>
          <w:sz w:val="22"/>
          <w:szCs w:val="22"/>
        </w:rPr>
      </w:pPr>
      <w:r w:rsidRPr="00C31E86">
        <w:rPr>
          <w:rFonts w:ascii="Arial Narrow" w:hAnsi="Arial Narrow"/>
          <w:sz w:val="22"/>
          <w:szCs w:val="22"/>
        </w:rPr>
        <w:t xml:space="preserve">Los gastos de </w:t>
      </w:r>
      <w:r w:rsidR="00C8296A">
        <w:rPr>
          <w:rFonts w:ascii="Arial Narrow" w:hAnsi="Arial Narrow"/>
          <w:sz w:val="22"/>
          <w:szCs w:val="22"/>
        </w:rPr>
        <w:t>agosto</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presentan con respecto a los gastos de</w:t>
      </w:r>
      <w:r w:rsidR="00C8296A">
        <w:rPr>
          <w:rFonts w:ascii="Arial Narrow" w:hAnsi="Arial Narrow"/>
          <w:sz w:val="22"/>
          <w:szCs w:val="22"/>
        </w:rPr>
        <w:t xml:space="preserve"> agosto</w:t>
      </w:r>
      <w:r>
        <w:rPr>
          <w:rFonts w:ascii="Arial Narrow" w:hAnsi="Arial Narrow"/>
          <w:sz w:val="22"/>
          <w:szCs w:val="22"/>
        </w:rPr>
        <w:t xml:space="preserve"> de 2019 una variación por valor de $</w:t>
      </w:r>
      <w:r w:rsidR="00ED619A">
        <w:rPr>
          <w:rFonts w:ascii="Arial Narrow" w:hAnsi="Arial Narrow"/>
          <w:sz w:val="22"/>
          <w:szCs w:val="22"/>
        </w:rPr>
        <w:t>3</w:t>
      </w:r>
      <w:r w:rsidR="00C8296A">
        <w:rPr>
          <w:rFonts w:ascii="Arial Narrow" w:hAnsi="Arial Narrow"/>
          <w:sz w:val="22"/>
          <w:szCs w:val="22"/>
        </w:rPr>
        <w:t>6</w:t>
      </w:r>
      <w:r>
        <w:rPr>
          <w:rFonts w:ascii="Arial Narrow" w:hAnsi="Arial Narrow"/>
          <w:sz w:val="22"/>
          <w:szCs w:val="22"/>
        </w:rPr>
        <w:t>.</w:t>
      </w:r>
      <w:r w:rsidR="00C8296A">
        <w:rPr>
          <w:rFonts w:ascii="Arial Narrow" w:hAnsi="Arial Narrow"/>
          <w:sz w:val="22"/>
          <w:szCs w:val="22"/>
        </w:rPr>
        <w:t>726</w:t>
      </w:r>
      <w:r>
        <w:rPr>
          <w:rFonts w:ascii="Arial Narrow" w:hAnsi="Arial Narrow"/>
          <w:sz w:val="22"/>
          <w:szCs w:val="22"/>
        </w:rPr>
        <w:t>.</w:t>
      </w:r>
      <w:r w:rsidR="00C8296A">
        <w:rPr>
          <w:rFonts w:ascii="Arial Narrow" w:hAnsi="Arial Narrow"/>
          <w:sz w:val="22"/>
          <w:szCs w:val="22"/>
        </w:rPr>
        <w:t>766</w:t>
      </w:r>
      <w:r>
        <w:rPr>
          <w:rFonts w:ascii="Arial Narrow" w:hAnsi="Arial Narrow"/>
          <w:sz w:val="22"/>
          <w:szCs w:val="22"/>
        </w:rPr>
        <w:t xml:space="preserve"> miles y un </w:t>
      </w:r>
      <w:r w:rsidRPr="00823915">
        <w:rPr>
          <w:rFonts w:ascii="Arial Narrow" w:hAnsi="Arial Narrow"/>
          <w:sz w:val="22"/>
          <w:szCs w:val="22"/>
        </w:rPr>
        <w:t>incremento del</w:t>
      </w:r>
      <w:r>
        <w:rPr>
          <w:rFonts w:ascii="Arial Narrow" w:hAnsi="Arial Narrow"/>
          <w:sz w:val="22"/>
          <w:szCs w:val="22"/>
        </w:rPr>
        <w:t xml:space="preserve"> </w:t>
      </w:r>
      <w:r w:rsidR="00ED619A">
        <w:rPr>
          <w:rFonts w:ascii="Arial Narrow" w:hAnsi="Arial Narrow"/>
          <w:sz w:val="22"/>
          <w:szCs w:val="22"/>
        </w:rPr>
        <w:t>2</w:t>
      </w:r>
      <w:r w:rsidR="00C8296A">
        <w:rPr>
          <w:rFonts w:ascii="Arial Narrow" w:hAnsi="Arial Narrow"/>
          <w:sz w:val="22"/>
          <w:szCs w:val="22"/>
        </w:rPr>
        <w:t>6</w:t>
      </w:r>
      <w:r w:rsidRPr="00823915">
        <w:rPr>
          <w:rFonts w:ascii="Arial Narrow" w:hAnsi="Arial Narrow"/>
          <w:sz w:val="22"/>
          <w:szCs w:val="22"/>
        </w:rPr>
        <w:t>,</w:t>
      </w:r>
      <w:r w:rsidR="00C8296A">
        <w:rPr>
          <w:rFonts w:ascii="Arial Narrow" w:hAnsi="Arial Narrow"/>
          <w:sz w:val="22"/>
          <w:szCs w:val="22"/>
        </w:rPr>
        <w:t>85</w:t>
      </w:r>
      <w:r w:rsidRPr="00823915">
        <w:rPr>
          <w:rFonts w:ascii="Arial Narrow" w:hAnsi="Arial Narrow"/>
          <w:sz w:val="22"/>
          <w:szCs w:val="22"/>
        </w:rPr>
        <w:t>%</w:t>
      </w:r>
      <w:r w:rsidRPr="00C31E86">
        <w:rPr>
          <w:rFonts w:ascii="Arial Narrow" w:hAnsi="Arial Narrow"/>
          <w:sz w:val="22"/>
          <w:szCs w:val="22"/>
        </w:rPr>
        <w:t xml:space="preserve"> en términos corrientes. Al </w:t>
      </w:r>
      <w:r w:rsidR="00E32904">
        <w:rPr>
          <w:rFonts w:ascii="Arial Narrow" w:hAnsi="Arial Narrow"/>
          <w:sz w:val="22"/>
          <w:szCs w:val="22"/>
        </w:rPr>
        <w:t>observar</w:t>
      </w:r>
      <w:r w:rsidRPr="00C31E86">
        <w:rPr>
          <w:rFonts w:ascii="Arial Narrow" w:hAnsi="Arial Narrow"/>
          <w:sz w:val="22"/>
          <w:szCs w:val="22"/>
        </w:rPr>
        <w:t xml:space="preserve">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esta variación corresponde a un incremento en el grupo</w:t>
      </w:r>
      <w:r w:rsidR="00864793">
        <w:rPr>
          <w:rFonts w:ascii="Arial Narrow" w:hAnsi="Arial Narrow"/>
          <w:sz w:val="22"/>
          <w:szCs w:val="22"/>
        </w:rPr>
        <w:t xml:space="preserve"> </w:t>
      </w:r>
      <w:r w:rsidR="00864793" w:rsidRPr="00864793">
        <w:rPr>
          <w:rFonts w:ascii="Arial Narrow" w:hAnsi="Arial Narrow"/>
          <w:sz w:val="22"/>
          <w:szCs w:val="22"/>
        </w:rPr>
        <w:t>5.3</w:t>
      </w:r>
      <w:r w:rsidR="00864793">
        <w:rPr>
          <w:rFonts w:ascii="Arial Narrow" w:hAnsi="Arial Narrow"/>
          <w:sz w:val="22"/>
          <w:szCs w:val="22"/>
        </w:rPr>
        <w:t xml:space="preserve"> </w:t>
      </w:r>
      <w:bookmarkStart w:id="12" w:name="_Hlk47087186"/>
      <w:r w:rsidR="00864793" w:rsidRPr="00A10929">
        <w:rPr>
          <w:rFonts w:ascii="Arial Narrow" w:hAnsi="Arial Narrow"/>
          <w:i/>
          <w:iCs/>
          <w:sz w:val="22"/>
          <w:szCs w:val="22"/>
        </w:rPr>
        <w:t>Deterioro, depreciaciones, amortizaciones y provisiones</w:t>
      </w:r>
      <w:r w:rsidR="00864793">
        <w:rPr>
          <w:rFonts w:ascii="Arial Narrow" w:hAnsi="Arial Narrow"/>
          <w:sz w:val="22"/>
          <w:szCs w:val="22"/>
        </w:rPr>
        <w:t xml:space="preserve"> </w:t>
      </w:r>
      <w:bookmarkEnd w:id="12"/>
      <w:r w:rsidR="00864793">
        <w:rPr>
          <w:rFonts w:ascii="Arial Narrow" w:hAnsi="Arial Narrow"/>
          <w:sz w:val="22"/>
          <w:szCs w:val="22"/>
        </w:rPr>
        <w:t>por valor de $</w:t>
      </w:r>
      <w:r w:rsidR="00ED619A">
        <w:rPr>
          <w:rFonts w:ascii="Arial Narrow" w:hAnsi="Arial Narrow"/>
          <w:sz w:val="22"/>
          <w:szCs w:val="22"/>
        </w:rPr>
        <w:t>42</w:t>
      </w:r>
      <w:r w:rsidR="00864793" w:rsidRPr="00864793">
        <w:rPr>
          <w:rFonts w:ascii="Arial Narrow" w:hAnsi="Arial Narrow"/>
          <w:sz w:val="22"/>
          <w:szCs w:val="22"/>
        </w:rPr>
        <w:t>.</w:t>
      </w:r>
      <w:r w:rsidR="00C328FA">
        <w:rPr>
          <w:rFonts w:ascii="Arial Narrow" w:hAnsi="Arial Narrow"/>
          <w:sz w:val="22"/>
          <w:szCs w:val="22"/>
        </w:rPr>
        <w:t>748</w:t>
      </w:r>
      <w:r w:rsidR="00864793" w:rsidRPr="00864793">
        <w:rPr>
          <w:rFonts w:ascii="Arial Narrow" w:hAnsi="Arial Narrow"/>
          <w:sz w:val="22"/>
          <w:szCs w:val="22"/>
        </w:rPr>
        <w:t>.</w:t>
      </w:r>
      <w:r w:rsidR="00C328FA">
        <w:rPr>
          <w:rFonts w:ascii="Arial Narrow" w:hAnsi="Arial Narrow"/>
          <w:sz w:val="22"/>
          <w:szCs w:val="22"/>
        </w:rPr>
        <w:t>935</w:t>
      </w:r>
      <w:r w:rsidR="00864793">
        <w:rPr>
          <w:rFonts w:ascii="Arial Narrow" w:hAnsi="Arial Narrow"/>
          <w:sz w:val="22"/>
          <w:szCs w:val="22"/>
        </w:rPr>
        <w:t xml:space="preserve"> miles</w:t>
      </w:r>
      <w:r w:rsidR="00D5023B">
        <w:rPr>
          <w:rFonts w:ascii="Arial Narrow" w:hAnsi="Arial Narrow"/>
          <w:sz w:val="22"/>
          <w:szCs w:val="22"/>
        </w:rPr>
        <w:t xml:space="preserve"> (1) y un</w:t>
      </w:r>
      <w:r w:rsidR="00ED619A">
        <w:rPr>
          <w:rFonts w:ascii="Arial Narrow" w:hAnsi="Arial Narrow"/>
          <w:sz w:val="22"/>
          <w:szCs w:val="22"/>
        </w:rPr>
        <w:t>a</w:t>
      </w:r>
      <w:r w:rsidR="00D5023B">
        <w:rPr>
          <w:rFonts w:ascii="Arial Narrow" w:hAnsi="Arial Narrow"/>
          <w:sz w:val="22"/>
          <w:szCs w:val="22"/>
        </w:rPr>
        <w:t xml:space="preserve"> </w:t>
      </w:r>
      <w:r w:rsidR="00ED619A">
        <w:rPr>
          <w:rFonts w:ascii="Arial Narrow" w:hAnsi="Arial Narrow"/>
          <w:sz w:val="22"/>
          <w:szCs w:val="22"/>
        </w:rPr>
        <w:t xml:space="preserve">disminución </w:t>
      </w:r>
      <w:r w:rsidR="00D5023B">
        <w:rPr>
          <w:rFonts w:ascii="Arial Narrow" w:hAnsi="Arial Narrow"/>
          <w:sz w:val="22"/>
          <w:szCs w:val="22"/>
        </w:rPr>
        <w:t xml:space="preserve">en el grupo </w:t>
      </w:r>
      <w:r w:rsidRPr="00352CDB">
        <w:rPr>
          <w:rFonts w:ascii="Arial Narrow" w:hAnsi="Arial Narrow"/>
          <w:sz w:val="22"/>
          <w:szCs w:val="22"/>
        </w:rPr>
        <w:t>5.8</w:t>
      </w:r>
      <w:r>
        <w:rPr>
          <w:rFonts w:ascii="Arial Narrow" w:hAnsi="Arial Narrow"/>
          <w:sz w:val="22"/>
          <w:szCs w:val="22"/>
        </w:rPr>
        <w:t xml:space="preserve"> </w:t>
      </w:r>
      <w:r w:rsidRPr="00A10929">
        <w:rPr>
          <w:rFonts w:ascii="Arial Narrow" w:hAnsi="Arial Narrow"/>
          <w:i/>
          <w:iCs/>
          <w:sz w:val="22"/>
          <w:szCs w:val="22"/>
        </w:rPr>
        <w:t>Otros gastos</w:t>
      </w:r>
      <w:r>
        <w:rPr>
          <w:rFonts w:ascii="Arial Narrow" w:hAnsi="Arial Narrow"/>
          <w:sz w:val="22"/>
          <w:szCs w:val="22"/>
        </w:rPr>
        <w:t xml:space="preserve"> por valor de </w:t>
      </w:r>
      <w:r w:rsidR="00ED619A">
        <w:rPr>
          <w:rFonts w:ascii="Arial Narrow" w:hAnsi="Arial Narrow"/>
          <w:sz w:val="22"/>
          <w:szCs w:val="22"/>
        </w:rPr>
        <w:t>-</w:t>
      </w:r>
      <w:r>
        <w:rPr>
          <w:rFonts w:ascii="Arial Narrow" w:hAnsi="Arial Narrow"/>
          <w:sz w:val="22"/>
          <w:szCs w:val="22"/>
        </w:rPr>
        <w:t>$</w:t>
      </w:r>
      <w:r w:rsidR="00C328FA">
        <w:rPr>
          <w:rFonts w:ascii="Arial Narrow" w:hAnsi="Arial Narrow"/>
          <w:sz w:val="22"/>
          <w:szCs w:val="22"/>
        </w:rPr>
        <w:t>11</w:t>
      </w:r>
      <w:r>
        <w:rPr>
          <w:rFonts w:ascii="Arial Narrow" w:hAnsi="Arial Narrow"/>
          <w:sz w:val="22"/>
          <w:szCs w:val="22"/>
        </w:rPr>
        <w:t>.</w:t>
      </w:r>
      <w:r w:rsidR="00C328FA">
        <w:rPr>
          <w:rFonts w:ascii="Arial Narrow" w:hAnsi="Arial Narrow"/>
          <w:sz w:val="22"/>
          <w:szCs w:val="22"/>
        </w:rPr>
        <w:t>539</w:t>
      </w:r>
      <w:r>
        <w:rPr>
          <w:rFonts w:ascii="Arial Narrow" w:hAnsi="Arial Narrow"/>
          <w:sz w:val="22"/>
          <w:szCs w:val="22"/>
        </w:rPr>
        <w:t>.</w:t>
      </w:r>
      <w:r w:rsidR="00C328FA">
        <w:rPr>
          <w:rFonts w:ascii="Arial Narrow" w:hAnsi="Arial Narrow"/>
          <w:sz w:val="22"/>
          <w:szCs w:val="22"/>
        </w:rPr>
        <w:t>802</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p>
    <w:p w14:paraId="784037B5" w14:textId="77777777" w:rsidR="00552E81" w:rsidRPr="00112759" w:rsidRDefault="00552E81" w:rsidP="00AC23E7">
      <w:pPr>
        <w:jc w:val="both"/>
        <w:rPr>
          <w:rFonts w:ascii="Arial Narrow" w:hAnsi="Arial Narrow"/>
          <w:sz w:val="22"/>
          <w:szCs w:val="22"/>
        </w:rPr>
      </w:pPr>
    </w:p>
    <w:p w14:paraId="0A310A17" w14:textId="65C5E687" w:rsidR="00CA4653" w:rsidRDefault="00CA4653"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14:paraId="21E9D006" w14:textId="07C11987" w:rsidR="00AC23E7" w:rsidRDefault="00D5023B" w:rsidP="00D5023B">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D5023B">
        <w:rPr>
          <w:rFonts w:ascii="Arial Narrow" w:hAnsi="Arial Narrow" w:cs="Gisha"/>
          <w:color w:val="auto"/>
          <w:sz w:val="22"/>
          <w:szCs w:val="22"/>
          <w:lang w:val="es-ES"/>
        </w:rPr>
        <w:t>Deterioro, depreciaciones, amortizaciones y provisiones</w:t>
      </w:r>
    </w:p>
    <w:p w14:paraId="79D9FA51" w14:textId="77777777" w:rsidR="00D5023B"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578F320C" w14:textId="4644C333" w:rsidR="00254B5B" w:rsidRPr="00B77604" w:rsidRDefault="00AC23E7" w:rsidP="00B77604">
      <w:pPr>
        <w:jc w:val="both"/>
        <w:rPr>
          <w:rFonts w:ascii="Arial Narrow" w:hAnsi="Arial Narrow"/>
          <w:sz w:val="22"/>
          <w:szCs w:val="22"/>
          <w:lang w:val="es-CO" w:eastAsia="es-CO"/>
        </w:rPr>
      </w:pPr>
      <w:r w:rsidRPr="00B77604">
        <w:rPr>
          <w:rFonts w:ascii="Arial Narrow" w:hAnsi="Arial Narrow" w:cs="Gisha"/>
          <w:sz w:val="22"/>
          <w:szCs w:val="22"/>
        </w:rPr>
        <w:t xml:space="preserve">El grupo </w:t>
      </w:r>
      <w:r w:rsidR="00D5023B" w:rsidRPr="00B77604">
        <w:rPr>
          <w:rFonts w:ascii="Arial Narrow" w:hAnsi="Arial Narrow"/>
          <w:sz w:val="22"/>
          <w:szCs w:val="22"/>
        </w:rPr>
        <w:t xml:space="preserve">5.3 </w:t>
      </w:r>
      <w:r w:rsidR="00D5023B" w:rsidRPr="00B77604">
        <w:rPr>
          <w:rFonts w:ascii="Arial Narrow" w:hAnsi="Arial Narrow"/>
          <w:i/>
          <w:iCs/>
          <w:sz w:val="22"/>
          <w:szCs w:val="22"/>
        </w:rPr>
        <w:t>Deterioro, depreciaciones, amortizaciones y provisiones</w:t>
      </w:r>
      <w:r w:rsidR="00D5023B" w:rsidRPr="00B77604">
        <w:rPr>
          <w:rFonts w:ascii="Arial Narrow" w:hAnsi="Arial Narrow" w:cs="Gisha"/>
          <w:sz w:val="22"/>
          <w:szCs w:val="22"/>
        </w:rPr>
        <w:t xml:space="preserve"> </w:t>
      </w:r>
      <w:r w:rsidRPr="00B77604">
        <w:rPr>
          <w:rFonts w:ascii="Arial Narrow" w:hAnsi="Arial Narrow" w:cs="Gisha"/>
          <w:sz w:val="22"/>
          <w:szCs w:val="22"/>
        </w:rPr>
        <w:t>presenta una variación de $</w:t>
      </w:r>
      <w:r w:rsidR="0088747B" w:rsidRPr="00B77604">
        <w:rPr>
          <w:rFonts w:ascii="Arial Narrow" w:hAnsi="Arial Narrow" w:cs="Gisha"/>
          <w:sz w:val="22"/>
          <w:szCs w:val="22"/>
        </w:rPr>
        <w:t>42</w:t>
      </w:r>
      <w:r w:rsidRPr="00B77604">
        <w:rPr>
          <w:rFonts w:ascii="Arial Narrow" w:hAnsi="Arial Narrow" w:cs="Gisha"/>
          <w:sz w:val="22"/>
          <w:szCs w:val="22"/>
        </w:rPr>
        <w:t>.</w:t>
      </w:r>
      <w:r w:rsidR="00254B5B" w:rsidRPr="00B77604">
        <w:rPr>
          <w:rFonts w:ascii="Arial Narrow" w:hAnsi="Arial Narrow" w:cs="Gisha"/>
          <w:sz w:val="22"/>
          <w:szCs w:val="22"/>
        </w:rPr>
        <w:t>748</w:t>
      </w:r>
      <w:r w:rsidRPr="00B77604">
        <w:rPr>
          <w:rFonts w:ascii="Arial Narrow" w:hAnsi="Arial Narrow" w:cs="Gisha"/>
          <w:sz w:val="22"/>
          <w:szCs w:val="22"/>
        </w:rPr>
        <w:t>.</w:t>
      </w:r>
      <w:r w:rsidR="00254B5B" w:rsidRPr="00B77604">
        <w:rPr>
          <w:rFonts w:ascii="Arial Narrow" w:hAnsi="Arial Narrow" w:cs="Gisha"/>
          <w:sz w:val="22"/>
          <w:szCs w:val="22"/>
        </w:rPr>
        <w:t>93</w:t>
      </w:r>
      <w:r w:rsidR="0088747B" w:rsidRPr="00B77604">
        <w:rPr>
          <w:rFonts w:ascii="Arial Narrow" w:hAnsi="Arial Narrow" w:cs="Gisha"/>
          <w:sz w:val="22"/>
          <w:szCs w:val="22"/>
        </w:rPr>
        <w:t>5</w:t>
      </w:r>
      <w:r w:rsidRPr="00B77604">
        <w:rPr>
          <w:rFonts w:ascii="Arial Narrow" w:hAnsi="Arial Narrow" w:cs="Gisha"/>
          <w:sz w:val="22"/>
          <w:szCs w:val="22"/>
        </w:rPr>
        <w:t xml:space="preserve"> miles</w:t>
      </w:r>
      <w:r w:rsidR="00164AB5" w:rsidRPr="00B77604">
        <w:rPr>
          <w:rFonts w:ascii="Arial Narrow" w:hAnsi="Arial Narrow" w:cs="Gisha"/>
          <w:sz w:val="22"/>
          <w:szCs w:val="22"/>
        </w:rPr>
        <w:t>,</w:t>
      </w:r>
      <w:r w:rsidRPr="00B77604">
        <w:rPr>
          <w:rFonts w:ascii="Arial Narrow" w:hAnsi="Arial Narrow" w:cs="Gisha"/>
          <w:sz w:val="22"/>
          <w:szCs w:val="22"/>
        </w:rPr>
        <w:t xml:space="preserve"> de </w:t>
      </w:r>
      <w:r w:rsidR="00254B5B" w:rsidRPr="00B77604">
        <w:rPr>
          <w:rFonts w:ascii="Arial Narrow" w:hAnsi="Arial Narrow" w:cs="Gisha"/>
          <w:sz w:val="22"/>
          <w:szCs w:val="22"/>
        </w:rPr>
        <w:t>agosto</w:t>
      </w:r>
      <w:r w:rsidRPr="00B77604">
        <w:rPr>
          <w:rFonts w:ascii="Arial Narrow" w:hAnsi="Arial Narrow" w:cs="Gisha"/>
          <w:sz w:val="22"/>
          <w:szCs w:val="22"/>
        </w:rPr>
        <w:t xml:space="preserve"> de 2020 a </w:t>
      </w:r>
      <w:r w:rsidR="00254B5B" w:rsidRPr="00B77604">
        <w:rPr>
          <w:rFonts w:ascii="Arial Narrow" w:hAnsi="Arial Narrow" w:cs="Gisha"/>
          <w:sz w:val="22"/>
          <w:szCs w:val="22"/>
        </w:rPr>
        <w:t>agosto</w:t>
      </w:r>
      <w:r w:rsidRPr="00B77604">
        <w:rPr>
          <w:rFonts w:ascii="Arial Narrow" w:hAnsi="Arial Narrow" w:cs="Gisha"/>
          <w:sz w:val="22"/>
          <w:szCs w:val="22"/>
        </w:rPr>
        <w:t xml:space="preserve"> de 2020</w:t>
      </w:r>
      <w:r w:rsidR="000B1040" w:rsidRPr="00B77604">
        <w:rPr>
          <w:rFonts w:ascii="Arial Narrow" w:hAnsi="Arial Narrow" w:cs="Gisha"/>
          <w:sz w:val="22"/>
          <w:szCs w:val="22"/>
        </w:rPr>
        <w:t>,</w:t>
      </w:r>
      <w:r w:rsidRPr="00B77604">
        <w:rPr>
          <w:rFonts w:ascii="Arial Narrow" w:hAnsi="Arial Narrow" w:cs="Gisha"/>
          <w:sz w:val="22"/>
          <w:szCs w:val="22"/>
        </w:rPr>
        <w:t xml:space="preserve"> </w:t>
      </w:r>
      <w:r w:rsidR="00D5023B" w:rsidRPr="00B77604">
        <w:rPr>
          <w:rFonts w:ascii="Arial Narrow" w:hAnsi="Arial Narrow" w:cs="Gisha"/>
          <w:sz w:val="22"/>
          <w:szCs w:val="22"/>
        </w:rPr>
        <w:t>principalmente</w:t>
      </w:r>
      <w:r w:rsidRPr="00B77604">
        <w:rPr>
          <w:rFonts w:ascii="Arial Narrow" w:hAnsi="Arial Narrow" w:cs="Gisha"/>
          <w:sz w:val="22"/>
          <w:szCs w:val="22"/>
        </w:rPr>
        <w:t xml:space="preserve"> por la cuenta </w:t>
      </w:r>
      <w:r w:rsidR="00D5023B" w:rsidRPr="00B77604">
        <w:rPr>
          <w:rFonts w:ascii="Arial Narrow" w:hAnsi="Arial Narrow" w:cs="Gisha"/>
          <w:sz w:val="22"/>
          <w:szCs w:val="22"/>
        </w:rPr>
        <w:t xml:space="preserve">5.3.68 </w:t>
      </w:r>
      <w:r w:rsidR="00D5023B" w:rsidRPr="00B77604">
        <w:rPr>
          <w:rFonts w:ascii="Arial Narrow" w:hAnsi="Arial Narrow" w:cs="Gisha"/>
          <w:i/>
          <w:iCs/>
          <w:sz w:val="22"/>
          <w:szCs w:val="22"/>
        </w:rPr>
        <w:t>Provisión litigios y demandas</w:t>
      </w:r>
      <w:r w:rsidR="0088747B" w:rsidRPr="00B77604">
        <w:rPr>
          <w:rFonts w:ascii="Arial Narrow" w:hAnsi="Arial Narrow" w:cs="Gisha"/>
          <w:sz w:val="22"/>
          <w:szCs w:val="22"/>
        </w:rPr>
        <w:t>.  Esta cuenta</w:t>
      </w:r>
      <w:r w:rsidR="00D5023B" w:rsidRPr="00B77604">
        <w:rPr>
          <w:rFonts w:ascii="Arial Narrow" w:hAnsi="Arial Narrow" w:cs="Gisha"/>
          <w:sz w:val="22"/>
          <w:szCs w:val="22"/>
        </w:rPr>
        <w:t xml:space="preserve"> presenta frente a la vigencia del año anterior un incremento por valor de $</w:t>
      </w:r>
      <w:r w:rsidR="0088747B" w:rsidRPr="00B77604">
        <w:rPr>
          <w:rFonts w:ascii="Arial Narrow" w:hAnsi="Arial Narrow" w:cs="Gisha"/>
          <w:sz w:val="22"/>
          <w:szCs w:val="22"/>
        </w:rPr>
        <w:t>41</w:t>
      </w:r>
      <w:r w:rsidR="00D5023B" w:rsidRPr="00B77604">
        <w:rPr>
          <w:rFonts w:ascii="Arial Narrow" w:hAnsi="Arial Narrow" w:cs="Gisha"/>
          <w:sz w:val="22"/>
          <w:szCs w:val="22"/>
        </w:rPr>
        <w:t>.</w:t>
      </w:r>
      <w:r w:rsidR="0088747B" w:rsidRPr="00B77604">
        <w:rPr>
          <w:rFonts w:ascii="Arial Narrow" w:hAnsi="Arial Narrow" w:cs="Gisha"/>
          <w:sz w:val="22"/>
          <w:szCs w:val="22"/>
        </w:rPr>
        <w:t>640</w:t>
      </w:r>
      <w:r w:rsidR="00D5023B" w:rsidRPr="00B77604">
        <w:rPr>
          <w:rFonts w:ascii="Arial Narrow" w:hAnsi="Arial Narrow" w:cs="Gisha"/>
          <w:sz w:val="22"/>
          <w:szCs w:val="22"/>
        </w:rPr>
        <w:t>.</w:t>
      </w:r>
      <w:r w:rsidR="0088747B" w:rsidRPr="00B77604">
        <w:rPr>
          <w:rFonts w:ascii="Arial Narrow" w:hAnsi="Arial Narrow" w:cs="Gisha"/>
          <w:sz w:val="22"/>
          <w:szCs w:val="22"/>
        </w:rPr>
        <w:t>589</w:t>
      </w:r>
      <w:r w:rsidR="00D5023B" w:rsidRPr="00B77604">
        <w:rPr>
          <w:rFonts w:ascii="Arial Narrow" w:hAnsi="Arial Narrow" w:cs="Gisha"/>
          <w:sz w:val="22"/>
          <w:szCs w:val="22"/>
        </w:rPr>
        <w:t xml:space="preserve"> miles</w:t>
      </w:r>
      <w:r w:rsidR="00F5312C" w:rsidRPr="00B77604">
        <w:rPr>
          <w:rFonts w:ascii="Arial Narrow" w:hAnsi="Arial Narrow" w:cs="Gisha"/>
          <w:sz w:val="22"/>
          <w:szCs w:val="22"/>
        </w:rPr>
        <w:t>,</w:t>
      </w:r>
      <w:r w:rsidR="00D5023B" w:rsidRPr="00B77604">
        <w:rPr>
          <w:rFonts w:ascii="Arial Narrow" w:hAnsi="Arial Narrow" w:cs="Gisha"/>
          <w:sz w:val="22"/>
          <w:szCs w:val="22"/>
        </w:rPr>
        <w:t xml:space="preserve"> </w:t>
      </w:r>
      <w:r w:rsidR="00EB4D3D" w:rsidRPr="00B77604">
        <w:rPr>
          <w:rFonts w:ascii="Arial Narrow" w:hAnsi="Arial Narrow" w:cs="Gisha"/>
          <w:sz w:val="22"/>
          <w:szCs w:val="22"/>
        </w:rPr>
        <w:t xml:space="preserve">como resultado </w:t>
      </w:r>
      <w:r w:rsidR="00EB4D3D" w:rsidRPr="00B77604">
        <w:rPr>
          <w:rFonts w:ascii="Arial Narrow" w:hAnsi="Arial Narrow" w:cs="Gisha"/>
          <w:sz w:val="22"/>
        </w:rPr>
        <w:t xml:space="preserve">de la actualización de procesos judiciales con corte a 30 de junio de 2020, según la información reportada por el Grupo Interno de Trabajo de Defensa Judicial de la Vicepresidencia Jurídica al área de contabilidad de la Vicepresidencia Administrativa y Financiera, mediante el formato GEJU-F-010 - </w:t>
      </w:r>
      <w:r w:rsidR="00EB4D3D" w:rsidRPr="00B77604">
        <w:rPr>
          <w:rFonts w:ascii="Arial Narrow" w:hAnsi="Arial Narrow" w:cs="Gisha"/>
          <w:i/>
          <w:iCs/>
          <w:sz w:val="22"/>
        </w:rPr>
        <w:t>“Reporte Procesos Judiciales”</w:t>
      </w:r>
      <w:r w:rsidR="003374A4" w:rsidRPr="00B77604">
        <w:rPr>
          <w:rFonts w:ascii="Arial Narrow" w:hAnsi="Arial Narrow" w:cs="Gisha"/>
          <w:sz w:val="22"/>
        </w:rPr>
        <w:t xml:space="preserve"> y</w:t>
      </w:r>
      <w:r w:rsidR="00DE78ED" w:rsidRPr="00B77604">
        <w:rPr>
          <w:rFonts w:ascii="Arial Narrow" w:hAnsi="Arial Narrow" w:cs="Gisha"/>
          <w:sz w:val="22"/>
        </w:rPr>
        <w:t xml:space="preserve"> causación</w:t>
      </w:r>
      <w:r w:rsidR="00F5312C" w:rsidRPr="00B77604">
        <w:rPr>
          <w:rFonts w:ascii="Arial Narrow" w:hAnsi="Arial Narrow" w:cs="Gisha"/>
          <w:sz w:val="22"/>
        </w:rPr>
        <w:t>,</w:t>
      </w:r>
      <w:r w:rsidR="00DE78ED" w:rsidRPr="00B77604">
        <w:rPr>
          <w:rFonts w:ascii="Arial Narrow" w:hAnsi="Arial Narrow" w:cs="Gisha"/>
          <w:sz w:val="22"/>
        </w:rPr>
        <w:t xml:space="preserve"> </w:t>
      </w:r>
      <w:r w:rsidR="00F5312C" w:rsidRPr="00B77604">
        <w:rPr>
          <w:rFonts w:ascii="Arial Narrow" w:hAnsi="Arial Narrow" w:cs="Gisha"/>
          <w:sz w:val="22"/>
        </w:rPr>
        <w:t xml:space="preserve">en julio de 2020, </w:t>
      </w:r>
      <w:r w:rsidR="00DE78ED" w:rsidRPr="00B77604">
        <w:rPr>
          <w:rFonts w:ascii="Arial Narrow" w:hAnsi="Arial Narrow" w:cs="Gisha"/>
          <w:sz w:val="22"/>
        </w:rPr>
        <w:t xml:space="preserve">de </w:t>
      </w:r>
      <w:r w:rsidR="00F5312C" w:rsidRPr="00B77604">
        <w:rPr>
          <w:rFonts w:ascii="Arial Narrow" w:hAnsi="Arial Narrow" w:cs="Gisha"/>
          <w:sz w:val="22"/>
        </w:rPr>
        <w:t xml:space="preserve">la </w:t>
      </w:r>
      <w:r w:rsidR="00DE78ED" w:rsidRPr="00B77604">
        <w:rPr>
          <w:rFonts w:ascii="Arial Narrow" w:hAnsi="Arial Narrow" w:cs="Gisha"/>
          <w:sz w:val="22"/>
        </w:rPr>
        <w:t>condena impuesta a la Agencia Nacional de Infraestructura dentro del tribunal de arbitramento convocado por Sociedad Concesión Cesar Guajira S.A.S. trámite 5504.</w:t>
      </w:r>
      <w:r w:rsidR="00254B5B" w:rsidRPr="00B77604">
        <w:rPr>
          <w:rFonts w:ascii="Arial Narrow" w:hAnsi="Arial Narrow" w:cs="Gisha"/>
          <w:b/>
          <w:bCs/>
          <w:sz w:val="22"/>
        </w:rPr>
        <w:t xml:space="preserve">  </w:t>
      </w:r>
    </w:p>
    <w:p w14:paraId="659BD592" w14:textId="77777777" w:rsidR="00254B5B" w:rsidRPr="00254B5B" w:rsidRDefault="00254B5B" w:rsidP="00254B5B">
      <w:pPr>
        <w:pStyle w:val="Prrafodelista"/>
        <w:jc w:val="both"/>
        <w:rPr>
          <w:rFonts w:ascii="Arial Narrow" w:hAnsi="Arial Narrow"/>
          <w:sz w:val="22"/>
          <w:szCs w:val="22"/>
          <w:lang w:val="es-CO" w:eastAsia="es-CO"/>
        </w:rPr>
      </w:pPr>
    </w:p>
    <w:p w14:paraId="78ADE15F" w14:textId="4965B5B6" w:rsidR="00254B5B" w:rsidRPr="00963076" w:rsidRDefault="00254B5B" w:rsidP="00963076">
      <w:pPr>
        <w:jc w:val="both"/>
        <w:rPr>
          <w:rFonts w:ascii="Arial Narrow" w:hAnsi="Arial Narrow"/>
          <w:sz w:val="22"/>
          <w:szCs w:val="22"/>
          <w:lang w:val="es-CO" w:eastAsia="es-CO"/>
        </w:rPr>
      </w:pPr>
      <w:r w:rsidRPr="00963076">
        <w:rPr>
          <w:rFonts w:ascii="Arial Narrow" w:hAnsi="Arial Narrow"/>
          <w:sz w:val="22"/>
          <w:szCs w:val="22"/>
          <w:lang w:eastAsia="es-CO"/>
        </w:rPr>
        <w:t xml:space="preserve">La suma ordenada a pagar a la Agencia en el trámite 5504 corresponde a lo ordenado en la parte resolutiva del laudo arbitral proferido el 23 de junio de 2020, numeral séptimo, literal a. “Valor bruto del Componente ARH en controversia”.  </w:t>
      </w:r>
      <w:r w:rsidRPr="00963076">
        <w:rPr>
          <w:rFonts w:ascii="Arial Narrow" w:hAnsi="Arial Narrow"/>
          <w:sz w:val="22"/>
          <w:szCs w:val="22"/>
          <w:lang w:val="es-CO" w:eastAsia="es-CO"/>
        </w:rPr>
        <w:t>Este registro tuvo su contrapartida en la subcuenta contable 2.7.01.90 Otros litigios y demandas.</w:t>
      </w:r>
    </w:p>
    <w:p w14:paraId="1B3E2A06" w14:textId="41ABF31F" w:rsidR="00CB2218" w:rsidRPr="00254B5B" w:rsidRDefault="00CB2218" w:rsidP="00EB4D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24D5217F" w14:textId="77777777" w:rsidR="000D66CC" w:rsidRPr="00974AB5" w:rsidRDefault="000D66CC" w:rsidP="00974AB5">
      <w:pPr>
        <w:pStyle w:val="Prrafodelista"/>
        <w:rPr>
          <w:rFonts w:ascii="Arial Narrow" w:hAnsi="Arial Narrow" w:cs="Gisha"/>
          <w:sz w:val="22"/>
          <w:szCs w:val="22"/>
        </w:rPr>
      </w:pPr>
    </w:p>
    <w:p w14:paraId="03FB6CDA" w14:textId="3B75A9A6" w:rsidR="00047789" w:rsidRDefault="00047789" w:rsidP="00EB4D3D">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08FBB263" w14:textId="667D281D" w:rsidR="00436789" w:rsidRDefault="00047789" w:rsidP="00702507">
      <w:pPr>
        <w:jc w:val="both"/>
        <w:rPr>
          <w:rFonts w:ascii="Arial Narrow" w:hAnsi="Arial Narrow"/>
          <w:sz w:val="22"/>
          <w:szCs w:val="22"/>
          <w:lang w:val="es-CO" w:eastAsia="es-CO"/>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090467">
        <w:rPr>
          <w:rFonts w:ascii="Arial Narrow" w:hAnsi="Arial Narrow" w:cs="Gisha"/>
          <w:i/>
          <w:iCs/>
          <w:sz w:val="22"/>
          <w:szCs w:val="22"/>
        </w:rPr>
        <w:t>Otros gastos</w:t>
      </w:r>
      <w:r w:rsidR="00702507">
        <w:rPr>
          <w:rFonts w:ascii="Arial Narrow" w:hAnsi="Arial Narrow" w:cs="Gisha"/>
          <w:sz w:val="22"/>
          <w:szCs w:val="22"/>
        </w:rPr>
        <w:t xml:space="preserve">, </w:t>
      </w:r>
      <w:r w:rsidR="00A178DD">
        <w:rPr>
          <w:rFonts w:ascii="Arial Narrow" w:hAnsi="Arial Narrow"/>
          <w:sz w:val="22"/>
          <w:szCs w:val="22"/>
          <w:lang w:val="es-CO" w:eastAsia="es-CO"/>
        </w:rPr>
        <w:t xml:space="preserve">presenta en </w:t>
      </w:r>
      <w:r w:rsidR="00254B5B">
        <w:rPr>
          <w:rFonts w:ascii="Arial Narrow" w:hAnsi="Arial Narrow"/>
          <w:sz w:val="22"/>
          <w:szCs w:val="22"/>
          <w:lang w:val="es-CO" w:eastAsia="es-CO"/>
        </w:rPr>
        <w:t>agost</w:t>
      </w:r>
      <w:r w:rsidR="00A178DD">
        <w:rPr>
          <w:rFonts w:ascii="Arial Narrow" w:hAnsi="Arial Narrow"/>
          <w:sz w:val="22"/>
          <w:szCs w:val="22"/>
          <w:lang w:val="es-CO" w:eastAsia="es-CO"/>
        </w:rPr>
        <w:t xml:space="preserve">o de 2020, una variación por valor de </w:t>
      </w:r>
      <w:r w:rsidR="005D350F">
        <w:rPr>
          <w:rFonts w:ascii="Arial Narrow" w:hAnsi="Arial Narrow"/>
          <w:sz w:val="22"/>
          <w:szCs w:val="22"/>
          <w:lang w:val="es-CO" w:eastAsia="es-CO"/>
        </w:rPr>
        <w:t>-</w:t>
      </w:r>
      <w:r w:rsidR="00A178DD">
        <w:rPr>
          <w:rFonts w:ascii="Arial Narrow" w:hAnsi="Arial Narrow"/>
          <w:sz w:val="22"/>
          <w:szCs w:val="22"/>
          <w:lang w:val="es-CO" w:eastAsia="es-CO"/>
        </w:rPr>
        <w:t>$</w:t>
      </w:r>
      <w:r w:rsidR="00254B5B">
        <w:rPr>
          <w:rFonts w:ascii="Arial Narrow" w:hAnsi="Arial Narrow"/>
          <w:sz w:val="22"/>
          <w:szCs w:val="22"/>
          <w:lang w:val="es-CO" w:eastAsia="es-CO"/>
        </w:rPr>
        <w:t>11</w:t>
      </w:r>
      <w:r w:rsidR="00A178DD">
        <w:rPr>
          <w:rFonts w:ascii="Arial Narrow" w:hAnsi="Arial Narrow"/>
          <w:sz w:val="22"/>
          <w:szCs w:val="22"/>
          <w:lang w:val="es-CO" w:eastAsia="es-CO"/>
        </w:rPr>
        <w:t>.</w:t>
      </w:r>
      <w:r w:rsidR="00254B5B">
        <w:rPr>
          <w:rFonts w:ascii="Arial Narrow" w:hAnsi="Arial Narrow"/>
          <w:sz w:val="22"/>
          <w:szCs w:val="22"/>
          <w:lang w:val="es-CO" w:eastAsia="es-CO"/>
        </w:rPr>
        <w:t>539</w:t>
      </w:r>
      <w:r w:rsidR="00A178DD">
        <w:rPr>
          <w:rFonts w:ascii="Arial Narrow" w:hAnsi="Arial Narrow"/>
          <w:sz w:val="22"/>
          <w:szCs w:val="22"/>
          <w:lang w:val="es-CO" w:eastAsia="es-CO"/>
        </w:rPr>
        <w:t>.</w:t>
      </w:r>
      <w:r w:rsidR="00254B5B">
        <w:rPr>
          <w:rFonts w:ascii="Arial Narrow" w:hAnsi="Arial Narrow"/>
          <w:sz w:val="22"/>
          <w:szCs w:val="22"/>
          <w:lang w:val="es-CO" w:eastAsia="es-CO"/>
        </w:rPr>
        <w:t>802</w:t>
      </w:r>
      <w:r w:rsidR="00A178DD">
        <w:rPr>
          <w:rFonts w:ascii="Arial Narrow" w:hAnsi="Arial Narrow"/>
          <w:sz w:val="22"/>
          <w:szCs w:val="22"/>
          <w:lang w:val="es-CO" w:eastAsia="es-CO"/>
        </w:rPr>
        <w:t xml:space="preserve"> miles, frente </w:t>
      </w:r>
      <w:r w:rsidR="0046373C">
        <w:rPr>
          <w:rFonts w:ascii="Arial Narrow" w:hAnsi="Arial Narrow"/>
          <w:sz w:val="22"/>
          <w:szCs w:val="22"/>
          <w:lang w:val="es-CO" w:eastAsia="es-CO"/>
        </w:rPr>
        <w:t>agost</w:t>
      </w:r>
      <w:r w:rsidR="00A178DD">
        <w:rPr>
          <w:rFonts w:ascii="Arial Narrow" w:hAnsi="Arial Narrow"/>
          <w:sz w:val="22"/>
          <w:szCs w:val="22"/>
          <w:lang w:val="es-CO" w:eastAsia="es-CO"/>
        </w:rPr>
        <w:t xml:space="preserve">o de 2019, </w:t>
      </w:r>
      <w:r w:rsidR="00436789">
        <w:rPr>
          <w:rFonts w:ascii="Arial Narrow" w:hAnsi="Arial Narrow"/>
          <w:sz w:val="22"/>
          <w:szCs w:val="22"/>
          <w:lang w:val="es-CO" w:eastAsia="es-CO"/>
        </w:rPr>
        <w:t>esencialmente por:</w:t>
      </w:r>
    </w:p>
    <w:p w14:paraId="37BCB063" w14:textId="77777777" w:rsidR="00436789" w:rsidRDefault="00436789" w:rsidP="00702507">
      <w:pPr>
        <w:jc w:val="both"/>
        <w:rPr>
          <w:rFonts w:ascii="Arial Narrow" w:hAnsi="Arial Narrow"/>
          <w:sz w:val="22"/>
          <w:szCs w:val="22"/>
          <w:lang w:val="es-CO" w:eastAsia="es-CO"/>
        </w:rPr>
      </w:pPr>
    </w:p>
    <w:p w14:paraId="25ED1059" w14:textId="41C52E1C" w:rsidR="00436789" w:rsidRPr="00B7411D" w:rsidRDefault="00436789" w:rsidP="00D0483D">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lastRenderedPageBreak/>
        <w:t>U</w:t>
      </w:r>
      <w:r w:rsidRPr="00436789">
        <w:rPr>
          <w:rFonts w:ascii="Arial Narrow" w:hAnsi="Arial Narrow"/>
          <w:sz w:val="22"/>
          <w:szCs w:val="22"/>
          <w:lang w:val="es-CO" w:eastAsia="es-CO"/>
        </w:rPr>
        <w:t>n</w:t>
      </w:r>
      <w:r w:rsidR="001D6D32">
        <w:rPr>
          <w:rFonts w:ascii="Arial Narrow" w:hAnsi="Arial Narrow"/>
          <w:sz w:val="22"/>
          <w:szCs w:val="22"/>
          <w:lang w:val="es-CO" w:eastAsia="es-CO"/>
        </w:rPr>
        <w:t>a</w:t>
      </w:r>
      <w:r w:rsidRPr="00436789">
        <w:rPr>
          <w:rFonts w:ascii="Arial Narrow" w:hAnsi="Arial Narrow"/>
          <w:sz w:val="22"/>
          <w:szCs w:val="22"/>
          <w:lang w:val="es-CO" w:eastAsia="es-CO"/>
        </w:rPr>
        <w:t xml:space="preserve"> </w:t>
      </w:r>
      <w:r w:rsidR="001D6D32">
        <w:rPr>
          <w:rFonts w:ascii="Arial Narrow" w:hAnsi="Arial Narrow"/>
          <w:sz w:val="22"/>
          <w:szCs w:val="22"/>
          <w:lang w:val="es-CO" w:eastAsia="es-CO"/>
        </w:rPr>
        <w:t>disminución</w:t>
      </w:r>
      <w:r w:rsidRPr="00436789">
        <w:rPr>
          <w:rFonts w:ascii="Arial Narrow" w:hAnsi="Arial Narrow"/>
          <w:sz w:val="22"/>
          <w:szCs w:val="22"/>
          <w:lang w:val="es-CO" w:eastAsia="es-CO"/>
        </w:rPr>
        <w:t xml:space="preserve"> por valor de </w:t>
      </w:r>
      <w:r w:rsidR="00995104">
        <w:rPr>
          <w:rFonts w:ascii="Arial Narrow" w:hAnsi="Arial Narrow"/>
          <w:sz w:val="22"/>
          <w:szCs w:val="22"/>
          <w:lang w:val="es-CO" w:eastAsia="es-CO"/>
        </w:rPr>
        <w:t>-</w:t>
      </w:r>
      <w:r w:rsidRPr="00436789">
        <w:rPr>
          <w:rFonts w:ascii="Arial Narrow" w:hAnsi="Arial Narrow"/>
          <w:sz w:val="22"/>
          <w:szCs w:val="22"/>
          <w:lang w:val="es-CO" w:eastAsia="es-CO"/>
        </w:rPr>
        <w:t>$</w:t>
      </w:r>
      <w:r w:rsidR="0059792D">
        <w:rPr>
          <w:rFonts w:ascii="Arial Narrow" w:hAnsi="Arial Narrow"/>
          <w:sz w:val="22"/>
          <w:szCs w:val="22"/>
          <w:lang w:val="es-CO" w:eastAsia="es-CO"/>
        </w:rPr>
        <w:t>7.364.566</w:t>
      </w:r>
      <w:r w:rsidRPr="00436789">
        <w:rPr>
          <w:rFonts w:ascii="Arial Narrow" w:hAnsi="Arial Narrow"/>
          <w:sz w:val="22"/>
          <w:szCs w:val="22"/>
          <w:lang w:val="es-CO" w:eastAsia="es-CO"/>
        </w:rPr>
        <w:t xml:space="preserve"> miles, en la c</w:t>
      </w:r>
      <w:r w:rsidR="00702507" w:rsidRPr="00436789">
        <w:rPr>
          <w:rFonts w:ascii="Arial Narrow" w:hAnsi="Arial Narrow"/>
          <w:sz w:val="22"/>
          <w:szCs w:val="22"/>
          <w:lang w:val="es-CO" w:eastAsia="es-CO"/>
        </w:rPr>
        <w:t xml:space="preserve">uenta 5.8.04 </w:t>
      </w:r>
      <w:r w:rsidR="00702507" w:rsidRPr="00271C0E">
        <w:rPr>
          <w:rFonts w:ascii="Arial Narrow" w:hAnsi="Arial Narrow"/>
          <w:i/>
          <w:iCs/>
          <w:sz w:val="22"/>
          <w:szCs w:val="22"/>
          <w:lang w:val="es-CO" w:eastAsia="es-CO"/>
        </w:rPr>
        <w:t>Financieros</w:t>
      </w:r>
      <w:r w:rsidR="001D6D32">
        <w:rPr>
          <w:rFonts w:ascii="Arial Narrow" w:hAnsi="Arial Narrow"/>
          <w:sz w:val="22"/>
          <w:szCs w:val="22"/>
          <w:lang w:val="es-CO" w:eastAsia="es-CO"/>
        </w:rPr>
        <w:t xml:space="preserve"> </w:t>
      </w:r>
      <w:r>
        <w:rPr>
          <w:rFonts w:ascii="Arial Narrow" w:hAnsi="Arial Narrow"/>
          <w:sz w:val="22"/>
          <w:szCs w:val="22"/>
          <w:lang w:val="es-CO" w:eastAsia="es-CO"/>
        </w:rPr>
        <w:t xml:space="preserve">por </w:t>
      </w:r>
      <w:r w:rsidR="001D6D32">
        <w:rPr>
          <w:rFonts w:ascii="Arial Narrow" w:hAnsi="Arial Narrow"/>
          <w:sz w:val="22"/>
          <w:szCs w:val="22"/>
          <w:lang w:val="es-CO" w:eastAsia="es-CO"/>
        </w:rPr>
        <w:t xml:space="preserve">menor valor </w:t>
      </w:r>
      <w:r>
        <w:rPr>
          <w:rFonts w:ascii="Arial Narrow" w:hAnsi="Arial Narrow"/>
          <w:sz w:val="22"/>
          <w:szCs w:val="22"/>
          <w:lang w:val="es-CO" w:eastAsia="es-CO"/>
        </w:rPr>
        <w:t>registr</w:t>
      </w:r>
      <w:r w:rsidR="001D6D32">
        <w:rPr>
          <w:rFonts w:ascii="Arial Narrow" w:hAnsi="Arial Narrow"/>
          <w:sz w:val="22"/>
          <w:szCs w:val="22"/>
          <w:lang w:val="es-CO" w:eastAsia="es-CO"/>
        </w:rPr>
        <w:t>ado</w:t>
      </w:r>
      <w:r w:rsidR="00271C0E">
        <w:rPr>
          <w:rFonts w:ascii="Arial Narrow" w:hAnsi="Arial Narrow"/>
          <w:sz w:val="22"/>
          <w:szCs w:val="22"/>
          <w:lang w:val="es-CO" w:eastAsia="es-CO"/>
        </w:rPr>
        <w:t xml:space="preserve"> </w:t>
      </w:r>
      <w:r w:rsidR="001D6D32">
        <w:rPr>
          <w:rFonts w:ascii="Arial Narrow" w:hAnsi="Arial Narrow"/>
          <w:sz w:val="22"/>
          <w:szCs w:val="22"/>
          <w:lang w:val="es-CO" w:eastAsia="es-CO"/>
        </w:rPr>
        <w:t>al corte</w:t>
      </w:r>
      <w:r>
        <w:rPr>
          <w:rFonts w:ascii="Arial Narrow" w:hAnsi="Arial Narrow"/>
          <w:sz w:val="22"/>
          <w:szCs w:val="22"/>
          <w:lang w:val="es-CO" w:eastAsia="es-CO"/>
        </w:rPr>
        <w:t xml:space="preserve"> de </w:t>
      </w:r>
      <w:r w:rsidR="0059792D">
        <w:rPr>
          <w:rFonts w:ascii="Arial Narrow" w:hAnsi="Arial Narrow"/>
          <w:sz w:val="22"/>
          <w:szCs w:val="22"/>
          <w:lang w:val="es-CO" w:eastAsia="es-CO"/>
        </w:rPr>
        <w:t>agosto</w:t>
      </w:r>
      <w:r>
        <w:rPr>
          <w:rFonts w:ascii="Arial Narrow" w:hAnsi="Arial Narrow"/>
          <w:sz w:val="22"/>
          <w:szCs w:val="22"/>
          <w:lang w:val="es-CO" w:eastAsia="es-CO"/>
        </w:rPr>
        <w:t xml:space="preserve"> de 2020, por conceptos relacionados </w:t>
      </w:r>
      <w:r w:rsidR="002D6199">
        <w:rPr>
          <w:rFonts w:ascii="Arial Narrow" w:hAnsi="Arial Narrow"/>
          <w:sz w:val="22"/>
          <w:szCs w:val="22"/>
          <w:lang w:val="es-CO" w:eastAsia="es-CO"/>
        </w:rPr>
        <w:t>con</w:t>
      </w:r>
      <w:r>
        <w:rPr>
          <w:rFonts w:ascii="Arial Narrow" w:hAnsi="Arial Narrow"/>
          <w:sz w:val="22"/>
          <w:szCs w:val="22"/>
          <w:lang w:val="es-CO" w:eastAsia="es-CO"/>
        </w:rPr>
        <w:t xml:space="preserve"> procesos judiciales</w:t>
      </w:r>
      <w:r w:rsidR="001D6D32">
        <w:rPr>
          <w:rFonts w:ascii="Arial Narrow" w:hAnsi="Arial Narrow"/>
          <w:sz w:val="22"/>
          <w:szCs w:val="22"/>
          <w:lang w:val="es-CO" w:eastAsia="es-CO"/>
        </w:rPr>
        <w:t>,</w:t>
      </w:r>
      <w:r w:rsidR="00B7411D" w:rsidRPr="00702507">
        <w:rPr>
          <w:rFonts w:ascii="Arial Narrow" w:hAnsi="Arial Narrow"/>
          <w:sz w:val="22"/>
          <w:szCs w:val="22"/>
          <w:lang w:val="es-CO" w:eastAsia="es-CO"/>
        </w:rPr>
        <w:t xml:space="preserve"> gastos causados por</w:t>
      </w:r>
      <w:r w:rsidR="00B7411D">
        <w:rPr>
          <w:rFonts w:ascii="Arial Narrow" w:hAnsi="Arial Narrow"/>
          <w:sz w:val="22"/>
          <w:szCs w:val="22"/>
          <w:lang w:val="es-CO" w:eastAsia="es-CO"/>
        </w:rPr>
        <w:t xml:space="preserve"> actualización de</w:t>
      </w:r>
      <w:r w:rsidR="00B7411D" w:rsidRPr="00B7411D">
        <w:rPr>
          <w:rFonts w:ascii="Arial Narrow" w:hAnsi="Arial Narrow"/>
          <w:sz w:val="22"/>
          <w:szCs w:val="22"/>
          <w:lang w:val="es-CO" w:eastAsia="es-CO"/>
        </w:rPr>
        <w:t xml:space="preserve"> </w:t>
      </w:r>
      <w:r w:rsidR="00B7411D" w:rsidRPr="00B7411D">
        <w:rPr>
          <w:rFonts w:ascii="Arial Narrow" w:hAnsi="Arial Narrow"/>
          <w:sz w:val="22"/>
          <w:szCs w:val="22"/>
          <w:lang w:eastAsia="es-CO"/>
        </w:rPr>
        <w:t>intereses</w:t>
      </w:r>
      <w:r w:rsidR="00F22080">
        <w:rPr>
          <w:rFonts w:ascii="Arial Narrow" w:hAnsi="Arial Narrow"/>
          <w:sz w:val="22"/>
          <w:szCs w:val="22"/>
          <w:lang w:eastAsia="es-CO"/>
        </w:rPr>
        <w:t>,</w:t>
      </w:r>
      <w:r w:rsidR="00B7411D">
        <w:rPr>
          <w:rFonts w:ascii="Arial Narrow" w:hAnsi="Arial Narrow"/>
          <w:sz w:val="22"/>
          <w:szCs w:val="22"/>
          <w:lang w:eastAsia="es-CO"/>
        </w:rPr>
        <w:t xml:space="preserve"> intereses moratorios </w:t>
      </w:r>
      <w:r w:rsidR="00D0483D">
        <w:rPr>
          <w:rFonts w:ascii="Arial Narrow" w:hAnsi="Arial Narrow"/>
          <w:sz w:val="22"/>
          <w:szCs w:val="22"/>
          <w:lang w:eastAsia="es-CO"/>
        </w:rPr>
        <w:t>y</w:t>
      </w:r>
      <w:r w:rsidR="00B7411D">
        <w:rPr>
          <w:rFonts w:ascii="Arial Narrow" w:hAnsi="Arial Narrow"/>
          <w:sz w:val="22"/>
          <w:szCs w:val="22"/>
          <w:lang w:eastAsia="es-CO"/>
        </w:rPr>
        <w:t xml:space="preserve"> </w:t>
      </w:r>
      <w:r w:rsidR="00B7411D">
        <w:rPr>
          <w:rFonts w:ascii="Arial Narrow" w:hAnsi="Arial Narrow"/>
          <w:sz w:val="22"/>
          <w:szCs w:val="22"/>
          <w:lang w:val="es-CO" w:eastAsia="es-CO"/>
        </w:rPr>
        <w:t xml:space="preserve">actualizaciones de deudas </w:t>
      </w:r>
      <w:r w:rsidR="00141BE1">
        <w:rPr>
          <w:rFonts w:ascii="Arial Narrow" w:hAnsi="Arial Narrow"/>
          <w:sz w:val="22"/>
          <w:szCs w:val="22"/>
          <w:lang w:val="es-CO" w:eastAsia="es-CO"/>
        </w:rPr>
        <w:t>a nombre de los concesionarios</w:t>
      </w:r>
      <w:r w:rsidR="00D0483D">
        <w:rPr>
          <w:rFonts w:ascii="Arial Narrow" w:hAnsi="Arial Narrow"/>
          <w:sz w:val="22"/>
          <w:szCs w:val="22"/>
          <w:lang w:val="es-CO" w:eastAsia="es-CO"/>
        </w:rPr>
        <w:t>.</w:t>
      </w:r>
    </w:p>
    <w:p w14:paraId="756A37DA" w14:textId="09E57038" w:rsidR="00436789" w:rsidRPr="00436789" w:rsidRDefault="00436789" w:rsidP="00436789">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Una</w:t>
      </w:r>
      <w:r w:rsidRPr="00436789">
        <w:rPr>
          <w:rFonts w:ascii="Arial Narrow" w:hAnsi="Arial Narrow"/>
          <w:sz w:val="22"/>
          <w:szCs w:val="22"/>
          <w:lang w:val="es-CO" w:eastAsia="es-CO"/>
        </w:rPr>
        <w:t xml:space="preserve"> disminución por valor de -$</w:t>
      </w:r>
      <w:r w:rsidR="0059792D">
        <w:rPr>
          <w:rFonts w:ascii="Arial Narrow" w:hAnsi="Arial Narrow"/>
          <w:sz w:val="22"/>
          <w:szCs w:val="22"/>
          <w:lang w:val="es-CO" w:eastAsia="es-CO"/>
        </w:rPr>
        <w:t>3</w:t>
      </w:r>
      <w:r w:rsidRPr="00436789">
        <w:rPr>
          <w:rFonts w:ascii="Arial Narrow" w:hAnsi="Arial Narrow"/>
          <w:sz w:val="22"/>
          <w:szCs w:val="22"/>
          <w:lang w:val="es-CO" w:eastAsia="es-CO"/>
        </w:rPr>
        <w:t>.</w:t>
      </w:r>
      <w:r w:rsidR="0059792D">
        <w:rPr>
          <w:rFonts w:ascii="Arial Narrow" w:hAnsi="Arial Narrow"/>
          <w:sz w:val="22"/>
          <w:szCs w:val="22"/>
          <w:lang w:val="es-CO" w:eastAsia="es-CO"/>
        </w:rPr>
        <w:t>398</w:t>
      </w:r>
      <w:r w:rsidRPr="00436789">
        <w:rPr>
          <w:rFonts w:ascii="Arial Narrow" w:hAnsi="Arial Narrow"/>
          <w:sz w:val="22"/>
          <w:szCs w:val="22"/>
          <w:lang w:val="es-CO" w:eastAsia="es-CO"/>
        </w:rPr>
        <w:t>.</w:t>
      </w:r>
      <w:r w:rsidR="0059792D">
        <w:rPr>
          <w:rFonts w:ascii="Arial Narrow" w:hAnsi="Arial Narrow"/>
          <w:sz w:val="22"/>
          <w:szCs w:val="22"/>
          <w:lang w:val="es-CO" w:eastAsia="es-CO"/>
        </w:rPr>
        <w:t>502</w:t>
      </w:r>
      <w:r w:rsidRPr="00436789">
        <w:rPr>
          <w:rFonts w:ascii="Arial Narrow" w:hAnsi="Arial Narrow"/>
          <w:sz w:val="22"/>
          <w:szCs w:val="22"/>
          <w:lang w:val="es-CO" w:eastAsia="es-CO"/>
        </w:rPr>
        <w:t xml:space="preserve"> miles, en la </w:t>
      </w:r>
      <w:r w:rsidRPr="00436789">
        <w:rPr>
          <w:rFonts w:ascii="Arial Narrow" w:hAnsi="Arial Narrow" w:cs="Gisha"/>
          <w:sz w:val="22"/>
          <w:szCs w:val="22"/>
        </w:rPr>
        <w:t>subcuenta 5.8.</w:t>
      </w:r>
      <w:r w:rsidR="0083408B">
        <w:rPr>
          <w:rFonts w:ascii="Arial Narrow" w:hAnsi="Arial Narrow" w:cs="Gisha"/>
          <w:sz w:val="22"/>
          <w:szCs w:val="22"/>
        </w:rPr>
        <w:t>90</w:t>
      </w:r>
      <w:r w:rsidRPr="00436789">
        <w:rPr>
          <w:rFonts w:ascii="Arial Narrow" w:hAnsi="Arial Narrow" w:cs="Gisha"/>
          <w:sz w:val="22"/>
          <w:szCs w:val="22"/>
        </w:rPr>
        <w:t>.3</w:t>
      </w:r>
      <w:r w:rsidR="0083408B">
        <w:rPr>
          <w:rFonts w:ascii="Arial Narrow" w:hAnsi="Arial Narrow" w:cs="Gisha"/>
          <w:sz w:val="22"/>
          <w:szCs w:val="22"/>
        </w:rPr>
        <w:t>6</w:t>
      </w:r>
      <w:r w:rsidRPr="00436789">
        <w:rPr>
          <w:rFonts w:ascii="Arial Narrow" w:hAnsi="Arial Narrow" w:cs="Gisha"/>
          <w:sz w:val="22"/>
          <w:szCs w:val="22"/>
        </w:rPr>
        <w:t xml:space="preserve"> </w:t>
      </w:r>
      <w:r w:rsidR="0083408B" w:rsidRPr="00090467">
        <w:rPr>
          <w:rFonts w:ascii="Arial Narrow" w:hAnsi="Arial Narrow" w:cs="Gisha"/>
          <w:i/>
          <w:iCs/>
          <w:sz w:val="22"/>
          <w:szCs w:val="22"/>
        </w:rPr>
        <w:t>Garantías contractuales - concesiones</w:t>
      </w:r>
      <w:r w:rsidR="00643372">
        <w:rPr>
          <w:rFonts w:ascii="Arial Narrow" w:hAnsi="Arial Narrow" w:cs="Gisha"/>
          <w:sz w:val="22"/>
          <w:szCs w:val="22"/>
        </w:rPr>
        <w:t xml:space="preserve"> por menores valores </w:t>
      </w:r>
      <w:r w:rsidR="00FA0E1B">
        <w:rPr>
          <w:rFonts w:ascii="Arial Narrow" w:hAnsi="Arial Narrow" w:cs="Gisha"/>
          <w:sz w:val="22"/>
          <w:szCs w:val="22"/>
        </w:rPr>
        <w:t xml:space="preserve">de retiros </w:t>
      </w:r>
      <w:r w:rsidR="00643372">
        <w:rPr>
          <w:rFonts w:ascii="Arial Narrow" w:hAnsi="Arial Narrow" w:cs="Gisha"/>
          <w:sz w:val="22"/>
          <w:szCs w:val="22"/>
        </w:rPr>
        <w:t>del Fondo de Contingencias.</w:t>
      </w:r>
    </w:p>
    <w:p w14:paraId="62F92CB3" w14:textId="0C34ACFE" w:rsidR="00436789" w:rsidRDefault="00436789" w:rsidP="00702507">
      <w:pPr>
        <w:jc w:val="both"/>
        <w:rPr>
          <w:rFonts w:ascii="Arial Narrow" w:hAnsi="Arial Narrow" w:cs="Gisha"/>
          <w:sz w:val="22"/>
          <w:szCs w:val="22"/>
        </w:rPr>
      </w:pPr>
    </w:p>
    <w:p w14:paraId="3C33AFCE" w14:textId="77777777" w:rsidR="00B03A1B" w:rsidRDefault="00B03A1B" w:rsidP="00AC23E7">
      <w:pPr>
        <w:jc w:val="both"/>
        <w:rPr>
          <w:rFonts w:ascii="Arial Narrow" w:hAnsi="Arial Narrow"/>
          <w:sz w:val="22"/>
          <w:szCs w:val="22"/>
          <w:lang w:val="es-CO" w:eastAsia="es-CO"/>
        </w:rPr>
      </w:pPr>
    </w:p>
    <w:p w14:paraId="77344628" w14:textId="342C4CFE" w:rsidR="00D145BE" w:rsidRDefault="00D145BE" w:rsidP="00D145BE">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DE LOS </w:t>
      </w:r>
      <w:r>
        <w:rPr>
          <w:rFonts w:ascii="Arial Narrow" w:hAnsi="Arial Narrow" w:cs="Gisha"/>
          <w:b/>
          <w:bCs/>
          <w:sz w:val="22"/>
          <w:szCs w:val="22"/>
        </w:rPr>
        <w:t>GASTOS</w:t>
      </w:r>
      <w:r w:rsidR="00C42E37">
        <w:rPr>
          <w:rFonts w:ascii="Arial Narrow" w:hAnsi="Arial Narrow" w:cs="Gisha"/>
          <w:b/>
          <w:bCs/>
          <w:sz w:val="22"/>
          <w:szCs w:val="22"/>
        </w:rPr>
        <w:t xml:space="preserve"> </w:t>
      </w:r>
      <w:r w:rsidR="00C42E37" w:rsidRPr="006807EE">
        <w:rPr>
          <w:rFonts w:ascii="Arial Narrow" w:hAnsi="Arial Narrow" w:cs="Gisha"/>
          <w:b/>
          <w:bCs/>
          <w:sz w:val="22"/>
          <w:szCs w:val="22"/>
        </w:rPr>
        <w:t xml:space="preserve">EN </w:t>
      </w:r>
      <w:r w:rsidR="00C42E37">
        <w:rPr>
          <w:rFonts w:ascii="Arial Narrow" w:hAnsi="Arial Narrow" w:cs="Gisha"/>
          <w:b/>
          <w:bCs/>
          <w:sz w:val="22"/>
          <w:szCs w:val="22"/>
        </w:rPr>
        <w:t>AGOSTO</w:t>
      </w:r>
      <w:r w:rsidR="00C42E37" w:rsidRPr="006807EE">
        <w:rPr>
          <w:rFonts w:ascii="Arial Narrow" w:hAnsi="Arial Narrow" w:cs="Gisha"/>
          <w:b/>
          <w:bCs/>
          <w:sz w:val="22"/>
          <w:szCs w:val="22"/>
        </w:rPr>
        <w:t xml:space="preserve"> DE 20</w:t>
      </w:r>
      <w:r w:rsidR="00C42E37">
        <w:rPr>
          <w:rFonts w:ascii="Arial Narrow" w:hAnsi="Arial Narrow" w:cs="Gisha"/>
          <w:b/>
          <w:bCs/>
          <w:sz w:val="22"/>
          <w:szCs w:val="22"/>
        </w:rPr>
        <w:t>20</w:t>
      </w:r>
    </w:p>
    <w:p w14:paraId="11CFF393" w14:textId="0321D343" w:rsidR="00A01481" w:rsidRDefault="00A01481" w:rsidP="00A01481">
      <w:pPr>
        <w:jc w:val="both"/>
        <w:rPr>
          <w:rFonts w:ascii="Arial Narrow" w:hAnsi="Arial Narrow" w:cs="Gisha"/>
          <w:b/>
          <w:bCs/>
          <w:sz w:val="22"/>
          <w:szCs w:val="22"/>
        </w:rPr>
      </w:pPr>
    </w:p>
    <w:p w14:paraId="41D0F1EE" w14:textId="3BEDE67E" w:rsidR="00676498" w:rsidRDefault="00271C0E" w:rsidP="0038113E">
      <w:pPr>
        <w:jc w:val="both"/>
        <w:rPr>
          <w:rFonts w:ascii="Arial Narrow" w:hAnsi="Arial Narrow"/>
          <w:sz w:val="22"/>
          <w:szCs w:val="22"/>
        </w:rPr>
      </w:pPr>
      <w:r w:rsidRPr="0038113E">
        <w:rPr>
          <w:rFonts w:ascii="Arial Narrow" w:hAnsi="Arial Narrow" w:cs="Gisha"/>
          <w:sz w:val="22"/>
          <w:szCs w:val="22"/>
          <w:lang w:val="es-CO"/>
        </w:rPr>
        <w:t>En e</w:t>
      </w:r>
      <w:r w:rsidR="00702507" w:rsidRPr="0038113E">
        <w:rPr>
          <w:rFonts w:ascii="Arial Narrow" w:hAnsi="Arial Narrow" w:cs="Gisha"/>
          <w:sz w:val="22"/>
          <w:szCs w:val="22"/>
        </w:rPr>
        <w:t xml:space="preserve">l grupo 5.8 </w:t>
      </w:r>
      <w:r w:rsidR="00702507" w:rsidRPr="0038113E">
        <w:rPr>
          <w:rFonts w:ascii="Arial Narrow" w:hAnsi="Arial Narrow" w:cs="Gisha"/>
          <w:i/>
          <w:iCs/>
          <w:sz w:val="22"/>
          <w:szCs w:val="22"/>
        </w:rPr>
        <w:t>Otros gastos</w:t>
      </w:r>
      <w:r w:rsidR="00702507" w:rsidRPr="0038113E">
        <w:rPr>
          <w:rFonts w:ascii="Arial Narrow" w:hAnsi="Arial Narrow" w:cs="Gisha"/>
          <w:sz w:val="22"/>
          <w:szCs w:val="22"/>
        </w:rPr>
        <w:t xml:space="preserve"> </w:t>
      </w:r>
      <w:r w:rsidRPr="0038113E">
        <w:rPr>
          <w:rFonts w:ascii="Arial Narrow" w:hAnsi="Arial Narrow" w:cs="Gisha"/>
          <w:sz w:val="22"/>
          <w:szCs w:val="22"/>
        </w:rPr>
        <w:t>se registró</w:t>
      </w:r>
      <w:r w:rsidR="0038113E">
        <w:rPr>
          <w:rFonts w:ascii="Arial Narrow" w:hAnsi="Arial Narrow" w:cs="Gisha"/>
          <w:sz w:val="22"/>
          <w:szCs w:val="22"/>
        </w:rPr>
        <w:t>,</w:t>
      </w:r>
      <w:r w:rsidRPr="0038113E">
        <w:rPr>
          <w:rFonts w:ascii="Arial Narrow" w:hAnsi="Arial Narrow" w:cs="Gisha"/>
          <w:sz w:val="22"/>
          <w:szCs w:val="22"/>
        </w:rPr>
        <w:t xml:space="preserve"> entre otros</w:t>
      </w:r>
      <w:r w:rsidR="0038113E">
        <w:rPr>
          <w:rFonts w:ascii="Arial Narrow" w:hAnsi="Arial Narrow" w:cs="Gisha"/>
          <w:sz w:val="22"/>
          <w:szCs w:val="22"/>
        </w:rPr>
        <w:t>, e</w:t>
      </w:r>
      <w:r>
        <w:rPr>
          <w:rFonts w:ascii="Arial Narrow" w:hAnsi="Arial Narrow"/>
          <w:sz w:val="22"/>
          <w:szCs w:val="22"/>
        </w:rPr>
        <w:t xml:space="preserve">n la cuenta 5.8.90 </w:t>
      </w:r>
      <w:r w:rsidRPr="0038113E">
        <w:rPr>
          <w:rFonts w:ascii="Arial Narrow" w:hAnsi="Arial Narrow"/>
          <w:i/>
          <w:iCs/>
          <w:sz w:val="22"/>
          <w:szCs w:val="22"/>
        </w:rPr>
        <w:t>Gastos diversos</w:t>
      </w:r>
      <w:r>
        <w:rPr>
          <w:rFonts w:ascii="Arial Narrow" w:hAnsi="Arial Narrow"/>
          <w:sz w:val="22"/>
          <w:szCs w:val="22"/>
        </w:rPr>
        <w:t xml:space="preserve">, </w:t>
      </w:r>
      <w:r w:rsidR="00FA0E1B" w:rsidRPr="00FA0E1B">
        <w:rPr>
          <w:rFonts w:ascii="Arial Narrow" w:hAnsi="Arial Narrow"/>
          <w:sz w:val="22"/>
          <w:szCs w:val="22"/>
        </w:rPr>
        <w:t xml:space="preserve">subcuenta 5.8.90.36 </w:t>
      </w:r>
      <w:r w:rsidR="00FA0E1B" w:rsidRPr="008363DB">
        <w:rPr>
          <w:rFonts w:ascii="Arial Narrow" w:hAnsi="Arial Narrow"/>
          <w:i/>
          <w:iCs/>
          <w:sz w:val="22"/>
          <w:szCs w:val="22"/>
        </w:rPr>
        <w:t>Garantías contractuales – concesiones</w:t>
      </w:r>
      <w:r w:rsidR="008363DB">
        <w:rPr>
          <w:rFonts w:ascii="Arial Narrow" w:hAnsi="Arial Narrow"/>
          <w:sz w:val="22"/>
          <w:szCs w:val="22"/>
        </w:rPr>
        <w:t>,</w:t>
      </w:r>
      <w:r w:rsidR="00FA0E1B">
        <w:rPr>
          <w:rFonts w:ascii="Arial Narrow" w:hAnsi="Arial Narrow"/>
          <w:sz w:val="22"/>
          <w:szCs w:val="22"/>
        </w:rPr>
        <w:t xml:space="preserve"> un valor de </w:t>
      </w:r>
      <w:r w:rsidR="00FA0E1B" w:rsidRPr="00FA0E1B">
        <w:rPr>
          <w:rFonts w:ascii="Arial Narrow" w:hAnsi="Arial Narrow"/>
          <w:sz w:val="22"/>
          <w:szCs w:val="22"/>
        </w:rPr>
        <w:t>$</w:t>
      </w:r>
      <w:r w:rsidR="00517986">
        <w:rPr>
          <w:rFonts w:ascii="Arial Narrow" w:hAnsi="Arial Narrow"/>
          <w:sz w:val="22"/>
          <w:szCs w:val="22"/>
        </w:rPr>
        <w:t>1</w:t>
      </w:r>
      <w:r w:rsidR="00FA0E1B" w:rsidRPr="00FA0E1B">
        <w:rPr>
          <w:rFonts w:ascii="Arial Narrow" w:hAnsi="Arial Narrow"/>
          <w:sz w:val="22"/>
          <w:szCs w:val="22"/>
        </w:rPr>
        <w:t>.</w:t>
      </w:r>
      <w:r w:rsidR="00517986">
        <w:rPr>
          <w:rFonts w:ascii="Arial Narrow" w:hAnsi="Arial Narrow"/>
          <w:sz w:val="22"/>
          <w:szCs w:val="22"/>
        </w:rPr>
        <w:t>218.182</w:t>
      </w:r>
      <w:r w:rsidR="00FA0E1B" w:rsidRPr="00FA0E1B">
        <w:rPr>
          <w:rFonts w:ascii="Arial Narrow" w:hAnsi="Arial Narrow"/>
          <w:sz w:val="22"/>
          <w:szCs w:val="22"/>
        </w:rPr>
        <w:t xml:space="preserve"> miles, que corresponde a </w:t>
      </w:r>
      <w:r w:rsidR="00B16B24" w:rsidRPr="00A36B2C">
        <w:rPr>
          <w:rFonts w:ascii="Arial Narrow" w:hAnsi="Arial Narrow"/>
          <w:sz w:val="22"/>
          <w:szCs w:val="22"/>
        </w:rPr>
        <w:t xml:space="preserve">retiros </w:t>
      </w:r>
      <w:r w:rsidR="0038113E">
        <w:rPr>
          <w:rFonts w:ascii="Arial Narrow" w:hAnsi="Arial Narrow"/>
          <w:sz w:val="22"/>
          <w:szCs w:val="22"/>
        </w:rPr>
        <w:t xml:space="preserve">del Fondo de Contingencias </w:t>
      </w:r>
      <w:r w:rsidR="00B16B24" w:rsidRPr="00A36B2C">
        <w:rPr>
          <w:rFonts w:ascii="Arial Narrow" w:hAnsi="Arial Narrow"/>
          <w:sz w:val="22"/>
          <w:szCs w:val="22"/>
        </w:rPr>
        <w:t xml:space="preserve">por concepto de </w:t>
      </w:r>
      <w:r w:rsidR="00391081">
        <w:rPr>
          <w:rFonts w:ascii="Arial Narrow" w:hAnsi="Arial Narrow"/>
          <w:sz w:val="22"/>
          <w:szCs w:val="22"/>
        </w:rPr>
        <w:t>n</w:t>
      </w:r>
      <w:r w:rsidR="00517986" w:rsidRPr="00517986">
        <w:rPr>
          <w:rFonts w:ascii="Arial Narrow" w:hAnsi="Arial Narrow"/>
          <w:sz w:val="22"/>
          <w:szCs w:val="22"/>
        </w:rPr>
        <w:t xml:space="preserve">o instalación de </w:t>
      </w:r>
      <w:r w:rsidR="00391081">
        <w:rPr>
          <w:rFonts w:ascii="Arial Narrow" w:hAnsi="Arial Narrow"/>
          <w:sz w:val="22"/>
          <w:szCs w:val="22"/>
        </w:rPr>
        <w:t>p</w:t>
      </w:r>
      <w:r w:rsidR="00517986" w:rsidRPr="00517986">
        <w:rPr>
          <w:rFonts w:ascii="Arial Narrow" w:hAnsi="Arial Narrow"/>
          <w:sz w:val="22"/>
          <w:szCs w:val="22"/>
        </w:rPr>
        <w:t>eajes</w:t>
      </w:r>
      <w:r w:rsidR="00391081">
        <w:rPr>
          <w:rFonts w:ascii="Arial Narrow" w:hAnsi="Arial Narrow"/>
          <w:sz w:val="22"/>
          <w:szCs w:val="22"/>
        </w:rPr>
        <w:t>,</w:t>
      </w:r>
      <w:r w:rsidR="00517986" w:rsidRPr="00517986">
        <w:rPr>
          <w:rFonts w:ascii="Arial Narrow" w:hAnsi="Arial Narrow"/>
          <w:sz w:val="22"/>
          <w:szCs w:val="22"/>
        </w:rPr>
        <w:t xml:space="preserve"> Ancón Sur </w:t>
      </w:r>
      <w:r w:rsidR="00391081">
        <w:rPr>
          <w:rFonts w:ascii="Arial Narrow" w:hAnsi="Arial Narrow"/>
          <w:sz w:val="22"/>
          <w:szCs w:val="22"/>
        </w:rPr>
        <w:t>p</w:t>
      </w:r>
      <w:r w:rsidR="00517986" w:rsidRPr="00517986">
        <w:rPr>
          <w:rFonts w:ascii="Arial Narrow" w:hAnsi="Arial Narrow"/>
          <w:sz w:val="22"/>
          <w:szCs w:val="22"/>
        </w:rPr>
        <w:t>eaje concesión Pacifico 1</w:t>
      </w:r>
      <w:r w:rsidR="00B16B24" w:rsidRPr="00A36B2C">
        <w:rPr>
          <w:rFonts w:ascii="Arial Narrow" w:hAnsi="Arial Narrow"/>
          <w:sz w:val="22"/>
          <w:szCs w:val="22"/>
        </w:rPr>
        <w:t xml:space="preserve">, Resolución No </w:t>
      </w:r>
      <w:r w:rsidR="00391081" w:rsidRPr="00391081">
        <w:rPr>
          <w:rFonts w:ascii="Arial Narrow" w:hAnsi="Arial Narrow"/>
          <w:sz w:val="22"/>
          <w:szCs w:val="22"/>
        </w:rPr>
        <w:t>20205000010335</w:t>
      </w:r>
      <w:r w:rsidR="00B16B24" w:rsidRPr="00A36B2C">
        <w:rPr>
          <w:rFonts w:ascii="Arial Narrow" w:hAnsi="Arial Narrow"/>
          <w:sz w:val="22"/>
          <w:szCs w:val="22"/>
        </w:rPr>
        <w:t xml:space="preserve"> del </w:t>
      </w:r>
      <w:r w:rsidR="00391081">
        <w:rPr>
          <w:rFonts w:ascii="Arial Narrow" w:hAnsi="Arial Narrow"/>
          <w:sz w:val="22"/>
          <w:szCs w:val="22"/>
        </w:rPr>
        <w:t>30</w:t>
      </w:r>
      <w:r w:rsidR="00B16B24" w:rsidRPr="00A36B2C">
        <w:rPr>
          <w:rFonts w:ascii="Arial Narrow" w:hAnsi="Arial Narrow"/>
          <w:sz w:val="22"/>
          <w:szCs w:val="22"/>
        </w:rPr>
        <w:t xml:space="preserve"> </w:t>
      </w:r>
      <w:r w:rsidR="008363DB">
        <w:rPr>
          <w:rFonts w:ascii="Arial Narrow" w:hAnsi="Arial Narrow"/>
          <w:sz w:val="22"/>
          <w:szCs w:val="22"/>
        </w:rPr>
        <w:t>d</w:t>
      </w:r>
      <w:r w:rsidR="00B16B24" w:rsidRPr="00A36B2C">
        <w:rPr>
          <w:rFonts w:ascii="Arial Narrow" w:hAnsi="Arial Narrow"/>
          <w:sz w:val="22"/>
          <w:szCs w:val="22"/>
        </w:rPr>
        <w:t>e ju</w:t>
      </w:r>
      <w:r w:rsidR="00391081">
        <w:rPr>
          <w:rFonts w:ascii="Arial Narrow" w:hAnsi="Arial Narrow"/>
          <w:sz w:val="22"/>
          <w:szCs w:val="22"/>
        </w:rPr>
        <w:t>l</w:t>
      </w:r>
      <w:r w:rsidR="00B16B24" w:rsidRPr="00A36B2C">
        <w:rPr>
          <w:rFonts w:ascii="Arial Narrow" w:hAnsi="Arial Narrow"/>
          <w:sz w:val="22"/>
          <w:szCs w:val="22"/>
        </w:rPr>
        <w:t>io de 2020</w:t>
      </w:r>
      <w:r w:rsidR="0036319B">
        <w:rPr>
          <w:rFonts w:ascii="Arial Narrow" w:hAnsi="Arial Narrow"/>
          <w:sz w:val="22"/>
          <w:szCs w:val="22"/>
        </w:rPr>
        <w:t xml:space="preserve">, </w:t>
      </w:r>
      <w:r w:rsidR="00B16B24">
        <w:rPr>
          <w:rFonts w:ascii="Arial Narrow" w:hAnsi="Arial Narrow"/>
          <w:sz w:val="22"/>
          <w:szCs w:val="22"/>
        </w:rPr>
        <w:t xml:space="preserve">información </w:t>
      </w:r>
      <w:r w:rsidR="00A36B2C" w:rsidRPr="00A36B2C">
        <w:rPr>
          <w:rFonts w:ascii="Arial Narrow" w:hAnsi="Arial Narrow"/>
          <w:sz w:val="22"/>
          <w:szCs w:val="22"/>
        </w:rPr>
        <w:t xml:space="preserve">suministrada por el Coordinador Grupo </w:t>
      </w:r>
      <w:r w:rsidR="00A36B2C">
        <w:rPr>
          <w:rFonts w:ascii="Arial Narrow" w:hAnsi="Arial Narrow"/>
          <w:sz w:val="22"/>
          <w:szCs w:val="22"/>
        </w:rPr>
        <w:t>I</w:t>
      </w:r>
      <w:r w:rsidR="00A36B2C" w:rsidRPr="00A36B2C">
        <w:rPr>
          <w:rFonts w:ascii="Arial Narrow" w:hAnsi="Arial Narrow"/>
          <w:sz w:val="22"/>
          <w:szCs w:val="22"/>
        </w:rPr>
        <w:t xml:space="preserve">nterno de </w:t>
      </w:r>
      <w:r w:rsidR="00A36B2C">
        <w:rPr>
          <w:rFonts w:ascii="Arial Narrow" w:hAnsi="Arial Narrow"/>
          <w:sz w:val="22"/>
          <w:szCs w:val="22"/>
        </w:rPr>
        <w:t>T</w:t>
      </w:r>
      <w:r w:rsidR="00A36B2C" w:rsidRPr="00A36B2C">
        <w:rPr>
          <w:rFonts w:ascii="Arial Narrow" w:hAnsi="Arial Narrow"/>
          <w:sz w:val="22"/>
          <w:szCs w:val="22"/>
        </w:rPr>
        <w:t xml:space="preserve">rabajo de </w:t>
      </w:r>
      <w:r w:rsidR="00A36B2C">
        <w:rPr>
          <w:rFonts w:ascii="Arial Narrow" w:hAnsi="Arial Narrow"/>
          <w:sz w:val="22"/>
          <w:szCs w:val="22"/>
        </w:rPr>
        <w:t>R</w:t>
      </w:r>
      <w:r w:rsidR="00A36B2C" w:rsidRPr="00A36B2C">
        <w:rPr>
          <w:rFonts w:ascii="Arial Narrow" w:hAnsi="Arial Narrow"/>
          <w:sz w:val="22"/>
          <w:szCs w:val="22"/>
        </w:rPr>
        <w:t xml:space="preserve">iesgos </w:t>
      </w:r>
      <w:r w:rsidR="008E17C7">
        <w:rPr>
          <w:rFonts w:ascii="Arial Narrow" w:hAnsi="Arial Narrow"/>
          <w:sz w:val="22"/>
          <w:szCs w:val="22"/>
        </w:rPr>
        <w:t>con</w:t>
      </w:r>
      <w:r w:rsidR="00A36B2C">
        <w:rPr>
          <w:rFonts w:ascii="Arial Narrow" w:hAnsi="Arial Narrow"/>
          <w:sz w:val="22"/>
          <w:szCs w:val="22"/>
        </w:rPr>
        <w:t xml:space="preserve"> </w:t>
      </w:r>
      <w:r w:rsidR="00A36B2C" w:rsidRPr="00A36B2C">
        <w:rPr>
          <w:rFonts w:ascii="Arial Narrow" w:hAnsi="Arial Narrow"/>
          <w:sz w:val="22"/>
          <w:szCs w:val="22"/>
        </w:rPr>
        <w:t>memorando</w:t>
      </w:r>
      <w:r w:rsidR="008E17C7">
        <w:rPr>
          <w:rFonts w:ascii="Arial Narrow" w:hAnsi="Arial Narrow"/>
          <w:sz w:val="22"/>
          <w:szCs w:val="22"/>
        </w:rPr>
        <w:t xml:space="preserve"> </w:t>
      </w:r>
      <w:r w:rsidR="00A36B2C" w:rsidRPr="00A36B2C">
        <w:rPr>
          <w:rFonts w:ascii="Arial Narrow" w:hAnsi="Arial Narrow"/>
          <w:sz w:val="22"/>
          <w:szCs w:val="22"/>
        </w:rPr>
        <w:t xml:space="preserve">No. </w:t>
      </w:r>
      <w:r w:rsidR="00391081" w:rsidRPr="00391081">
        <w:rPr>
          <w:rFonts w:ascii="Arial Narrow" w:hAnsi="Arial Narrow"/>
          <w:sz w:val="22"/>
          <w:szCs w:val="22"/>
        </w:rPr>
        <w:t xml:space="preserve">20206020113563 </w:t>
      </w:r>
      <w:r w:rsidR="00A36B2C" w:rsidRPr="00A36B2C">
        <w:rPr>
          <w:rFonts w:ascii="Arial Narrow" w:hAnsi="Arial Narrow"/>
          <w:sz w:val="22"/>
          <w:szCs w:val="22"/>
        </w:rPr>
        <w:t xml:space="preserve">del </w:t>
      </w:r>
      <w:r w:rsidR="00391081">
        <w:rPr>
          <w:rFonts w:ascii="Arial Narrow" w:hAnsi="Arial Narrow"/>
          <w:sz w:val="22"/>
          <w:szCs w:val="22"/>
        </w:rPr>
        <w:t>15</w:t>
      </w:r>
      <w:r w:rsidR="00A36B2C">
        <w:rPr>
          <w:rFonts w:ascii="Arial Narrow" w:hAnsi="Arial Narrow"/>
          <w:sz w:val="22"/>
          <w:szCs w:val="22"/>
        </w:rPr>
        <w:t xml:space="preserve"> de </w:t>
      </w:r>
      <w:r w:rsidR="00391081">
        <w:rPr>
          <w:rFonts w:ascii="Arial Narrow" w:hAnsi="Arial Narrow"/>
          <w:sz w:val="22"/>
          <w:szCs w:val="22"/>
        </w:rPr>
        <w:t>septiembre</w:t>
      </w:r>
      <w:r w:rsidR="00A36B2C">
        <w:rPr>
          <w:rFonts w:ascii="Arial Narrow" w:hAnsi="Arial Narrow"/>
          <w:sz w:val="22"/>
          <w:szCs w:val="22"/>
        </w:rPr>
        <w:t xml:space="preserve"> de </w:t>
      </w:r>
      <w:r w:rsidR="00A36B2C" w:rsidRPr="00A36B2C">
        <w:rPr>
          <w:rFonts w:ascii="Arial Narrow" w:hAnsi="Arial Narrow"/>
          <w:sz w:val="22"/>
          <w:szCs w:val="22"/>
        </w:rPr>
        <w:t>2020</w:t>
      </w:r>
      <w:r w:rsidR="00FA0E1B" w:rsidRPr="00FA0E1B">
        <w:rPr>
          <w:rFonts w:ascii="Arial Narrow" w:hAnsi="Arial Narrow"/>
          <w:sz w:val="22"/>
          <w:szCs w:val="22"/>
        </w:rPr>
        <w:t>.</w:t>
      </w:r>
    </w:p>
    <w:p w14:paraId="6DDA422D" w14:textId="75BB447A" w:rsidR="00676498" w:rsidRDefault="00676498" w:rsidP="00676498">
      <w:pPr>
        <w:pStyle w:val="Default"/>
        <w:ind w:left="720"/>
        <w:jc w:val="both"/>
        <w:rPr>
          <w:rFonts w:ascii="Arial Narrow" w:hAnsi="Arial Narrow"/>
          <w:sz w:val="22"/>
          <w:szCs w:val="22"/>
        </w:rPr>
      </w:pPr>
    </w:p>
    <w:p w14:paraId="7574788A" w14:textId="6929A9DD" w:rsidR="00B277D7" w:rsidRDefault="00FA0E1B" w:rsidP="0038113E">
      <w:pPr>
        <w:pStyle w:val="Default"/>
        <w:jc w:val="both"/>
        <w:rPr>
          <w:rFonts w:ascii="Arial Narrow" w:hAnsi="Arial Narrow"/>
          <w:sz w:val="22"/>
          <w:szCs w:val="22"/>
        </w:rPr>
      </w:pPr>
      <w:r w:rsidRPr="00FA0E1B">
        <w:rPr>
          <w:rFonts w:ascii="Arial Narrow" w:hAnsi="Arial Narrow"/>
          <w:sz w:val="22"/>
          <w:szCs w:val="22"/>
        </w:rPr>
        <w:t xml:space="preserve">La contrapartida de los valores causados, se registran en la subcuenta 1.9.08.03 </w:t>
      </w:r>
      <w:r w:rsidRPr="00CE3F11">
        <w:rPr>
          <w:rFonts w:ascii="Arial Narrow" w:hAnsi="Arial Narrow"/>
          <w:i/>
          <w:iCs/>
          <w:sz w:val="22"/>
          <w:szCs w:val="22"/>
        </w:rPr>
        <w:t>Encargo fiduciario - fiducia de administración y pagos</w:t>
      </w:r>
      <w:r w:rsidRPr="00FA0E1B">
        <w:rPr>
          <w:rFonts w:ascii="Arial Narrow" w:hAnsi="Arial Narrow"/>
          <w:sz w:val="22"/>
          <w:szCs w:val="22"/>
        </w:rPr>
        <w:t>.</w:t>
      </w:r>
    </w:p>
    <w:p w14:paraId="31991569" w14:textId="77777777" w:rsidR="00B277D7" w:rsidRPr="00924000" w:rsidRDefault="00B277D7" w:rsidP="00924000">
      <w:pPr>
        <w:pStyle w:val="Default"/>
        <w:ind w:left="720"/>
        <w:jc w:val="both"/>
        <w:rPr>
          <w:rFonts w:ascii="Arial Narrow" w:hAnsi="Arial Narrow"/>
          <w:sz w:val="22"/>
          <w:szCs w:val="22"/>
        </w:rPr>
      </w:pPr>
    </w:p>
    <w:p w14:paraId="480DCDA5" w14:textId="77777777" w:rsidR="003A0545" w:rsidRPr="003A0545" w:rsidRDefault="003A0545" w:rsidP="003A0545">
      <w:pPr>
        <w:jc w:val="both"/>
        <w:rPr>
          <w:rFonts w:ascii="Arial Narrow" w:hAnsi="Arial Narrow" w:cs="Gisha"/>
          <w:sz w:val="22"/>
          <w:szCs w:val="22"/>
          <w:lang w:val="es-CO"/>
        </w:rPr>
      </w:pPr>
    </w:p>
    <w:p w14:paraId="27CAFD3C" w14:textId="3F3AC05A"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4BF22034" w14:textId="378656E0" w:rsidR="0097030D" w:rsidRDefault="0097030D"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43B037A2" w14:textId="77777777" w:rsidR="0097030D" w:rsidRDefault="0097030D"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3161C189" w14:textId="77777777" w:rsidR="00AC23E7" w:rsidRDefault="00AC23E7" w:rsidP="00AC23E7">
      <w:pPr>
        <w:jc w:val="center"/>
        <w:rPr>
          <w:rFonts w:ascii="Arial" w:hAnsi="Arial" w:cs="Arial"/>
          <w:color w:val="FF0000"/>
          <w:sz w:val="16"/>
          <w:szCs w:val="16"/>
        </w:rPr>
      </w:pPr>
    </w:p>
    <w:p w14:paraId="0E4A7D57" w14:textId="77777777" w:rsidR="00AC23E7" w:rsidRPr="00A721A9" w:rsidRDefault="00AC23E7" w:rsidP="00AC23E7">
      <w:pPr>
        <w:jc w:val="center"/>
        <w:rPr>
          <w:rFonts w:ascii="Arial Narrow" w:hAnsi="Arial Narrow" w:cs="Gisha"/>
          <w:b/>
          <w:bCs/>
          <w:sz w:val="22"/>
          <w:szCs w:val="22"/>
          <w:lang w:val="es-CO"/>
        </w:rPr>
      </w:pPr>
      <w:r w:rsidRPr="00A721A9">
        <w:rPr>
          <w:rFonts w:ascii="Arial Narrow" w:hAnsi="Arial Narrow" w:cs="Gisha"/>
          <w:b/>
          <w:bCs/>
          <w:sz w:val="22"/>
          <w:szCs w:val="22"/>
          <w:lang w:val="es-CO"/>
        </w:rPr>
        <w:t>MIREYI VARGAS OLIVEROS</w:t>
      </w:r>
    </w:p>
    <w:p w14:paraId="5AB71A8A" w14:textId="77777777" w:rsidR="00AC23E7" w:rsidRPr="00A721A9" w:rsidRDefault="00AC23E7" w:rsidP="00AC23E7">
      <w:pPr>
        <w:jc w:val="center"/>
        <w:rPr>
          <w:rFonts w:ascii="Arial Narrow" w:hAnsi="Arial Narrow" w:cs="Gisha"/>
          <w:bCs/>
          <w:sz w:val="22"/>
          <w:szCs w:val="22"/>
          <w:lang w:val="es-CO"/>
        </w:rPr>
      </w:pPr>
      <w:r w:rsidRPr="00A721A9">
        <w:rPr>
          <w:rFonts w:ascii="Arial Narrow" w:hAnsi="Arial Narrow" w:cs="Gisha"/>
          <w:bCs/>
          <w:sz w:val="22"/>
          <w:szCs w:val="22"/>
          <w:lang w:val="es-CO"/>
        </w:rPr>
        <w:t>Experto G3 – 06 con funciones de Contador</w:t>
      </w:r>
    </w:p>
    <w:p w14:paraId="3D821938" w14:textId="77777777" w:rsidR="00AC23E7" w:rsidRDefault="00AC23E7" w:rsidP="00AC23E7">
      <w:pPr>
        <w:jc w:val="center"/>
        <w:rPr>
          <w:rFonts w:ascii="Arial Narrow" w:hAnsi="Arial Narrow" w:cs="Gisha"/>
          <w:b/>
          <w:bCs/>
          <w:sz w:val="22"/>
          <w:szCs w:val="22"/>
        </w:rPr>
      </w:pPr>
      <w:r w:rsidRPr="00FC4576">
        <w:rPr>
          <w:rFonts w:ascii="Arial Narrow" w:hAnsi="Arial Narrow" w:cs="Gisha"/>
          <w:bCs/>
          <w:sz w:val="22"/>
          <w:szCs w:val="22"/>
          <w:lang w:val="pt-BR"/>
        </w:rPr>
        <w:t>T.P. No 73619-T</w:t>
      </w:r>
    </w:p>
    <w:p w14:paraId="78503F16" w14:textId="77777777" w:rsidR="00AC23E7" w:rsidRPr="0016492C" w:rsidRDefault="00AC23E7" w:rsidP="00AC23E7">
      <w:pPr>
        <w:jc w:val="center"/>
        <w:rPr>
          <w:rFonts w:ascii="Arial Narrow" w:hAnsi="Arial Narrow" w:cs="Gisha"/>
          <w:bCs/>
          <w:sz w:val="22"/>
          <w:szCs w:val="22"/>
        </w:rPr>
      </w:pPr>
    </w:p>
    <w:sectPr w:rsidR="00AC23E7" w:rsidRPr="0016492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A5B"/>
    <w:multiLevelType w:val="hybridMultilevel"/>
    <w:tmpl w:val="2A6A7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330320"/>
    <w:multiLevelType w:val="hybridMultilevel"/>
    <w:tmpl w:val="21D083C4"/>
    <w:lvl w:ilvl="0" w:tplc="5C38440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nsid w:val="19C26A95"/>
    <w:multiLevelType w:val="hybridMultilevel"/>
    <w:tmpl w:val="520E6D9E"/>
    <w:lvl w:ilvl="0" w:tplc="C3228A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6F3D14"/>
    <w:multiLevelType w:val="hybridMultilevel"/>
    <w:tmpl w:val="3DD21CAE"/>
    <w:lvl w:ilvl="0" w:tplc="A28A2CA0">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233802"/>
    <w:multiLevelType w:val="hybridMultilevel"/>
    <w:tmpl w:val="41222358"/>
    <w:lvl w:ilvl="0" w:tplc="48566A4C">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AC36E7"/>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F5921D8"/>
    <w:multiLevelType w:val="hybridMultilevel"/>
    <w:tmpl w:val="C568B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D51FC2"/>
    <w:multiLevelType w:val="hybridMultilevel"/>
    <w:tmpl w:val="23109C92"/>
    <w:lvl w:ilvl="0" w:tplc="0BEA4B6E">
      <w:start w:val="1"/>
      <w:numFmt w:val="lowerRoman"/>
      <w:lvlText w:val="(%1)"/>
      <w:lvlJc w:val="left"/>
      <w:pPr>
        <w:ind w:left="1788" w:hanging="720"/>
      </w:pPr>
      <w:rPr>
        <w:rFonts w:cs="Times New Roman"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nsid w:val="367E31F9"/>
    <w:multiLevelType w:val="hybridMultilevel"/>
    <w:tmpl w:val="8F5E9EDE"/>
    <w:lvl w:ilvl="0" w:tplc="7BF8597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nsid w:val="385A0B6F"/>
    <w:multiLevelType w:val="hybridMultilevel"/>
    <w:tmpl w:val="B5DAE952"/>
    <w:lvl w:ilvl="0" w:tplc="0CB4C394">
      <w:start w:val="22"/>
      <w:numFmt w:val="bullet"/>
      <w:lvlText w:val="-"/>
      <w:lvlJc w:val="left"/>
      <w:pPr>
        <w:ind w:left="1080" w:hanging="360"/>
      </w:pPr>
      <w:rPr>
        <w:rFonts w:ascii="Arial Narrow" w:eastAsia="Times New Roman" w:hAnsi="Arial Narrow" w:cs="Gish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DC3EFB"/>
    <w:multiLevelType w:val="hybridMultilevel"/>
    <w:tmpl w:val="837A76F0"/>
    <w:lvl w:ilvl="0" w:tplc="7B08594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1B44D1"/>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nsid w:val="556414E6"/>
    <w:multiLevelType w:val="hybridMultilevel"/>
    <w:tmpl w:val="92D44624"/>
    <w:lvl w:ilvl="0" w:tplc="F5684098">
      <w:numFmt w:val="bullet"/>
      <w:lvlText w:val="-"/>
      <w:lvlJc w:val="left"/>
      <w:pPr>
        <w:ind w:left="720" w:hanging="360"/>
      </w:pPr>
      <w:rPr>
        <w:rFonts w:ascii="Arial Narrow" w:eastAsia="Times New Roman" w:hAnsi="Arial Narrow"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8F912D7"/>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5">
    <w:nsid w:val="60EE508A"/>
    <w:multiLevelType w:val="hybridMultilevel"/>
    <w:tmpl w:val="27B22EC8"/>
    <w:lvl w:ilvl="0" w:tplc="7D3279B8">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1A40966"/>
    <w:multiLevelType w:val="hybridMultilevel"/>
    <w:tmpl w:val="877C4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D72779B"/>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7"/>
  </w:num>
  <w:num w:numId="2">
    <w:abstractNumId w:val="28"/>
  </w:num>
  <w:num w:numId="3">
    <w:abstractNumId w:val="6"/>
  </w:num>
  <w:num w:numId="4">
    <w:abstractNumId w:val="30"/>
  </w:num>
  <w:num w:numId="5">
    <w:abstractNumId w:val="27"/>
  </w:num>
  <w:num w:numId="6">
    <w:abstractNumId w:val="18"/>
  </w:num>
  <w:num w:numId="7">
    <w:abstractNumId w:val="17"/>
  </w:num>
  <w:num w:numId="8">
    <w:abstractNumId w:val="24"/>
  </w:num>
  <w:num w:numId="9">
    <w:abstractNumId w:val="3"/>
  </w:num>
  <w:num w:numId="10">
    <w:abstractNumId w:val="11"/>
  </w:num>
  <w:num w:numId="11">
    <w:abstractNumId w:val="8"/>
  </w:num>
  <w:num w:numId="12">
    <w:abstractNumId w:val="13"/>
  </w:num>
  <w:num w:numId="13">
    <w:abstractNumId w:val="1"/>
  </w:num>
  <w:num w:numId="14">
    <w:abstractNumId w:val="5"/>
  </w:num>
  <w:num w:numId="15">
    <w:abstractNumId w:val="23"/>
  </w:num>
  <w:num w:numId="16">
    <w:abstractNumId w:val="19"/>
  </w:num>
  <w:num w:numId="17">
    <w:abstractNumId w:val="29"/>
  </w:num>
  <w:num w:numId="18">
    <w:abstractNumId w:val="15"/>
  </w:num>
  <w:num w:numId="19">
    <w:abstractNumId w:val="14"/>
  </w:num>
  <w:num w:numId="20">
    <w:abstractNumId w:val="21"/>
  </w:num>
  <w:num w:numId="21">
    <w:abstractNumId w:val="10"/>
  </w:num>
  <w:num w:numId="22">
    <w:abstractNumId w:val="16"/>
  </w:num>
  <w:num w:numId="23">
    <w:abstractNumId w:val="12"/>
  </w:num>
  <w:num w:numId="24">
    <w:abstractNumId w:val="20"/>
  </w:num>
  <w:num w:numId="25">
    <w:abstractNumId w:val="9"/>
  </w:num>
  <w:num w:numId="26">
    <w:abstractNumId w:val="26"/>
  </w:num>
  <w:num w:numId="27">
    <w:abstractNumId w:val="4"/>
  </w:num>
  <w:num w:numId="28">
    <w:abstractNumId w:val="2"/>
  </w:num>
  <w:num w:numId="29">
    <w:abstractNumId w:val="0"/>
  </w:num>
  <w:num w:numId="30">
    <w:abstractNumId w:val="25"/>
  </w:num>
  <w:num w:numId="3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F6"/>
    <w:rsid w:val="00000085"/>
    <w:rsid w:val="00001E0B"/>
    <w:rsid w:val="0000274A"/>
    <w:rsid w:val="0000304D"/>
    <w:rsid w:val="0000674E"/>
    <w:rsid w:val="00010A62"/>
    <w:rsid w:val="00011C78"/>
    <w:rsid w:val="00012EC4"/>
    <w:rsid w:val="00012FC6"/>
    <w:rsid w:val="00013ABB"/>
    <w:rsid w:val="0001416F"/>
    <w:rsid w:val="00014D6F"/>
    <w:rsid w:val="00014FAB"/>
    <w:rsid w:val="00015E59"/>
    <w:rsid w:val="00016390"/>
    <w:rsid w:val="00017E4E"/>
    <w:rsid w:val="00021022"/>
    <w:rsid w:val="00024127"/>
    <w:rsid w:val="000243A8"/>
    <w:rsid w:val="000245C4"/>
    <w:rsid w:val="00024D1E"/>
    <w:rsid w:val="00024DFE"/>
    <w:rsid w:val="00025357"/>
    <w:rsid w:val="000257C0"/>
    <w:rsid w:val="00027C73"/>
    <w:rsid w:val="00027E90"/>
    <w:rsid w:val="00032B9C"/>
    <w:rsid w:val="00033583"/>
    <w:rsid w:val="00033BBF"/>
    <w:rsid w:val="00033E95"/>
    <w:rsid w:val="0003418B"/>
    <w:rsid w:val="00034698"/>
    <w:rsid w:val="000347CC"/>
    <w:rsid w:val="000367EF"/>
    <w:rsid w:val="00037DF1"/>
    <w:rsid w:val="00040042"/>
    <w:rsid w:val="00042954"/>
    <w:rsid w:val="0004400A"/>
    <w:rsid w:val="000452CA"/>
    <w:rsid w:val="00046498"/>
    <w:rsid w:val="000465FD"/>
    <w:rsid w:val="00046A6B"/>
    <w:rsid w:val="00047789"/>
    <w:rsid w:val="000478DA"/>
    <w:rsid w:val="000509E9"/>
    <w:rsid w:val="0005195B"/>
    <w:rsid w:val="0005293F"/>
    <w:rsid w:val="00052CF2"/>
    <w:rsid w:val="00052FA5"/>
    <w:rsid w:val="0005610F"/>
    <w:rsid w:val="000577E1"/>
    <w:rsid w:val="000579F9"/>
    <w:rsid w:val="00057E7A"/>
    <w:rsid w:val="00060590"/>
    <w:rsid w:val="000605F8"/>
    <w:rsid w:val="00060FB0"/>
    <w:rsid w:val="00062F65"/>
    <w:rsid w:val="000633FF"/>
    <w:rsid w:val="0006389B"/>
    <w:rsid w:val="0006397E"/>
    <w:rsid w:val="00063EAC"/>
    <w:rsid w:val="0006614B"/>
    <w:rsid w:val="00066D34"/>
    <w:rsid w:val="00066F82"/>
    <w:rsid w:val="000670C3"/>
    <w:rsid w:val="00070793"/>
    <w:rsid w:val="00071025"/>
    <w:rsid w:val="0007120B"/>
    <w:rsid w:val="00071575"/>
    <w:rsid w:val="0007294E"/>
    <w:rsid w:val="00072E07"/>
    <w:rsid w:val="0007482B"/>
    <w:rsid w:val="00075DEC"/>
    <w:rsid w:val="00076BC5"/>
    <w:rsid w:val="000800C8"/>
    <w:rsid w:val="0008188D"/>
    <w:rsid w:val="00081A29"/>
    <w:rsid w:val="00081F1A"/>
    <w:rsid w:val="000823B4"/>
    <w:rsid w:val="00082BEA"/>
    <w:rsid w:val="00083E5C"/>
    <w:rsid w:val="00083F12"/>
    <w:rsid w:val="00084579"/>
    <w:rsid w:val="00086001"/>
    <w:rsid w:val="00086AD2"/>
    <w:rsid w:val="00087C50"/>
    <w:rsid w:val="00087F8E"/>
    <w:rsid w:val="00090467"/>
    <w:rsid w:val="0009105C"/>
    <w:rsid w:val="0009109D"/>
    <w:rsid w:val="000919C5"/>
    <w:rsid w:val="00092B27"/>
    <w:rsid w:val="00092E86"/>
    <w:rsid w:val="00092E9C"/>
    <w:rsid w:val="000937BB"/>
    <w:rsid w:val="000944EB"/>
    <w:rsid w:val="00095090"/>
    <w:rsid w:val="00095765"/>
    <w:rsid w:val="00096542"/>
    <w:rsid w:val="000966BC"/>
    <w:rsid w:val="0009739F"/>
    <w:rsid w:val="00097845"/>
    <w:rsid w:val="000A0445"/>
    <w:rsid w:val="000A09D3"/>
    <w:rsid w:val="000A1260"/>
    <w:rsid w:val="000A13FF"/>
    <w:rsid w:val="000A1939"/>
    <w:rsid w:val="000A1FBC"/>
    <w:rsid w:val="000A211F"/>
    <w:rsid w:val="000A258D"/>
    <w:rsid w:val="000A3110"/>
    <w:rsid w:val="000A33FA"/>
    <w:rsid w:val="000A5776"/>
    <w:rsid w:val="000A580D"/>
    <w:rsid w:val="000A5BB1"/>
    <w:rsid w:val="000A664F"/>
    <w:rsid w:val="000A6B4F"/>
    <w:rsid w:val="000A7852"/>
    <w:rsid w:val="000B0E34"/>
    <w:rsid w:val="000B1040"/>
    <w:rsid w:val="000B1C25"/>
    <w:rsid w:val="000B2DFA"/>
    <w:rsid w:val="000B3449"/>
    <w:rsid w:val="000B3955"/>
    <w:rsid w:val="000B4B3A"/>
    <w:rsid w:val="000B5074"/>
    <w:rsid w:val="000B5715"/>
    <w:rsid w:val="000B6667"/>
    <w:rsid w:val="000B6C85"/>
    <w:rsid w:val="000B770B"/>
    <w:rsid w:val="000B7E37"/>
    <w:rsid w:val="000C015F"/>
    <w:rsid w:val="000C01AA"/>
    <w:rsid w:val="000C09DC"/>
    <w:rsid w:val="000C21AE"/>
    <w:rsid w:val="000C33F2"/>
    <w:rsid w:val="000C38BE"/>
    <w:rsid w:val="000C3DF7"/>
    <w:rsid w:val="000C4AC5"/>
    <w:rsid w:val="000C550D"/>
    <w:rsid w:val="000C5806"/>
    <w:rsid w:val="000C732A"/>
    <w:rsid w:val="000C7BD4"/>
    <w:rsid w:val="000D00C7"/>
    <w:rsid w:val="000D02EC"/>
    <w:rsid w:val="000D0988"/>
    <w:rsid w:val="000D0FBA"/>
    <w:rsid w:val="000D10D5"/>
    <w:rsid w:val="000D2A0A"/>
    <w:rsid w:val="000D3CBE"/>
    <w:rsid w:val="000D3F00"/>
    <w:rsid w:val="000D484B"/>
    <w:rsid w:val="000D5456"/>
    <w:rsid w:val="000D6462"/>
    <w:rsid w:val="000D66CC"/>
    <w:rsid w:val="000D6E44"/>
    <w:rsid w:val="000D6E85"/>
    <w:rsid w:val="000E0672"/>
    <w:rsid w:val="000E14F4"/>
    <w:rsid w:val="000E21B5"/>
    <w:rsid w:val="000E2386"/>
    <w:rsid w:val="000E31A9"/>
    <w:rsid w:val="000E33CC"/>
    <w:rsid w:val="000E3FCE"/>
    <w:rsid w:val="000E518E"/>
    <w:rsid w:val="000E67E9"/>
    <w:rsid w:val="000E76E3"/>
    <w:rsid w:val="000E7BBB"/>
    <w:rsid w:val="000F0565"/>
    <w:rsid w:val="000F0E22"/>
    <w:rsid w:val="000F172D"/>
    <w:rsid w:val="000F330F"/>
    <w:rsid w:val="000F3B0B"/>
    <w:rsid w:val="000F5889"/>
    <w:rsid w:val="000F5960"/>
    <w:rsid w:val="000F5E98"/>
    <w:rsid w:val="001002FB"/>
    <w:rsid w:val="001003BD"/>
    <w:rsid w:val="00100DAA"/>
    <w:rsid w:val="0010344D"/>
    <w:rsid w:val="00103815"/>
    <w:rsid w:val="00103B6A"/>
    <w:rsid w:val="00103FBB"/>
    <w:rsid w:val="00104521"/>
    <w:rsid w:val="00104634"/>
    <w:rsid w:val="00104BDA"/>
    <w:rsid w:val="001054DE"/>
    <w:rsid w:val="0010556E"/>
    <w:rsid w:val="00105635"/>
    <w:rsid w:val="00105C08"/>
    <w:rsid w:val="00106F1A"/>
    <w:rsid w:val="001072AC"/>
    <w:rsid w:val="0011163B"/>
    <w:rsid w:val="00112759"/>
    <w:rsid w:val="00112D0A"/>
    <w:rsid w:val="001149B1"/>
    <w:rsid w:val="0011662B"/>
    <w:rsid w:val="00117266"/>
    <w:rsid w:val="0012135C"/>
    <w:rsid w:val="00121B90"/>
    <w:rsid w:val="00121D47"/>
    <w:rsid w:val="00121D78"/>
    <w:rsid w:val="00122AF3"/>
    <w:rsid w:val="00123054"/>
    <w:rsid w:val="00123D8A"/>
    <w:rsid w:val="001243A1"/>
    <w:rsid w:val="001244EC"/>
    <w:rsid w:val="00124AE8"/>
    <w:rsid w:val="00125BD3"/>
    <w:rsid w:val="00126D9E"/>
    <w:rsid w:val="001273D8"/>
    <w:rsid w:val="00127DEB"/>
    <w:rsid w:val="00130258"/>
    <w:rsid w:val="0013126C"/>
    <w:rsid w:val="001324FE"/>
    <w:rsid w:val="00133A5B"/>
    <w:rsid w:val="001356F8"/>
    <w:rsid w:val="001359D7"/>
    <w:rsid w:val="0013643F"/>
    <w:rsid w:val="00137183"/>
    <w:rsid w:val="00137BD8"/>
    <w:rsid w:val="00140559"/>
    <w:rsid w:val="00141BE1"/>
    <w:rsid w:val="00142033"/>
    <w:rsid w:val="00143AD6"/>
    <w:rsid w:val="00146907"/>
    <w:rsid w:val="00147465"/>
    <w:rsid w:val="00147E14"/>
    <w:rsid w:val="001506F2"/>
    <w:rsid w:val="00151407"/>
    <w:rsid w:val="001526FA"/>
    <w:rsid w:val="00152F9B"/>
    <w:rsid w:val="00155DDB"/>
    <w:rsid w:val="001561FC"/>
    <w:rsid w:val="0015642C"/>
    <w:rsid w:val="00161528"/>
    <w:rsid w:val="00161F95"/>
    <w:rsid w:val="001641FF"/>
    <w:rsid w:val="00164330"/>
    <w:rsid w:val="0016492C"/>
    <w:rsid w:val="00164AB5"/>
    <w:rsid w:val="00166B40"/>
    <w:rsid w:val="00167149"/>
    <w:rsid w:val="0016737C"/>
    <w:rsid w:val="001703F1"/>
    <w:rsid w:val="0017057F"/>
    <w:rsid w:val="00171376"/>
    <w:rsid w:val="001718CA"/>
    <w:rsid w:val="0017197F"/>
    <w:rsid w:val="001732E2"/>
    <w:rsid w:val="0017425E"/>
    <w:rsid w:val="00174DDC"/>
    <w:rsid w:val="00175450"/>
    <w:rsid w:val="00176D5F"/>
    <w:rsid w:val="0017714C"/>
    <w:rsid w:val="001774C3"/>
    <w:rsid w:val="00181612"/>
    <w:rsid w:val="00181B1C"/>
    <w:rsid w:val="00181E02"/>
    <w:rsid w:val="001821EB"/>
    <w:rsid w:val="001835C8"/>
    <w:rsid w:val="001843B2"/>
    <w:rsid w:val="00184C3A"/>
    <w:rsid w:val="00185B6E"/>
    <w:rsid w:val="00190659"/>
    <w:rsid w:val="00190706"/>
    <w:rsid w:val="001909D9"/>
    <w:rsid w:val="00190EF2"/>
    <w:rsid w:val="00191336"/>
    <w:rsid w:val="00193206"/>
    <w:rsid w:val="00193FD4"/>
    <w:rsid w:val="001960E9"/>
    <w:rsid w:val="001965F5"/>
    <w:rsid w:val="00196C49"/>
    <w:rsid w:val="001A1524"/>
    <w:rsid w:val="001A1BA2"/>
    <w:rsid w:val="001A23A6"/>
    <w:rsid w:val="001A253F"/>
    <w:rsid w:val="001A3092"/>
    <w:rsid w:val="001A485A"/>
    <w:rsid w:val="001A4C86"/>
    <w:rsid w:val="001A5600"/>
    <w:rsid w:val="001A5620"/>
    <w:rsid w:val="001A70C9"/>
    <w:rsid w:val="001A7EA1"/>
    <w:rsid w:val="001B02B3"/>
    <w:rsid w:val="001B0559"/>
    <w:rsid w:val="001B097F"/>
    <w:rsid w:val="001B0EC7"/>
    <w:rsid w:val="001B109F"/>
    <w:rsid w:val="001B45D7"/>
    <w:rsid w:val="001B5A15"/>
    <w:rsid w:val="001B5A72"/>
    <w:rsid w:val="001B5B3A"/>
    <w:rsid w:val="001B6D4C"/>
    <w:rsid w:val="001B6D93"/>
    <w:rsid w:val="001C04FA"/>
    <w:rsid w:val="001C0CD6"/>
    <w:rsid w:val="001C0E82"/>
    <w:rsid w:val="001C12FB"/>
    <w:rsid w:val="001C2212"/>
    <w:rsid w:val="001C4043"/>
    <w:rsid w:val="001C6799"/>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2888"/>
    <w:rsid w:val="001E28A5"/>
    <w:rsid w:val="001E30A8"/>
    <w:rsid w:val="001E394B"/>
    <w:rsid w:val="001E588A"/>
    <w:rsid w:val="001E61B2"/>
    <w:rsid w:val="001E79C7"/>
    <w:rsid w:val="001F08BE"/>
    <w:rsid w:val="001F0B69"/>
    <w:rsid w:val="001F3CC4"/>
    <w:rsid w:val="001F46A6"/>
    <w:rsid w:val="001F4869"/>
    <w:rsid w:val="001F4932"/>
    <w:rsid w:val="001F4F7B"/>
    <w:rsid w:val="001F5EAC"/>
    <w:rsid w:val="001F6061"/>
    <w:rsid w:val="001F60D4"/>
    <w:rsid w:val="001F6EA8"/>
    <w:rsid w:val="00200888"/>
    <w:rsid w:val="0020088F"/>
    <w:rsid w:val="002010D8"/>
    <w:rsid w:val="00203768"/>
    <w:rsid w:val="002037A1"/>
    <w:rsid w:val="00204498"/>
    <w:rsid w:val="0020450D"/>
    <w:rsid w:val="002055EF"/>
    <w:rsid w:val="00205B6C"/>
    <w:rsid w:val="00205E6C"/>
    <w:rsid w:val="00205FBB"/>
    <w:rsid w:val="00206998"/>
    <w:rsid w:val="00206EE3"/>
    <w:rsid w:val="00210C5A"/>
    <w:rsid w:val="0021193B"/>
    <w:rsid w:val="00212098"/>
    <w:rsid w:val="00212790"/>
    <w:rsid w:val="00215474"/>
    <w:rsid w:val="002161A6"/>
    <w:rsid w:val="0021672B"/>
    <w:rsid w:val="00217B94"/>
    <w:rsid w:val="0022038C"/>
    <w:rsid w:val="002204DC"/>
    <w:rsid w:val="002209E2"/>
    <w:rsid w:val="002219FD"/>
    <w:rsid w:val="00222369"/>
    <w:rsid w:val="00222451"/>
    <w:rsid w:val="002235EE"/>
    <w:rsid w:val="00223AEC"/>
    <w:rsid w:val="0022475F"/>
    <w:rsid w:val="00224782"/>
    <w:rsid w:val="00225654"/>
    <w:rsid w:val="0022618E"/>
    <w:rsid w:val="00226D75"/>
    <w:rsid w:val="00227747"/>
    <w:rsid w:val="00230AA1"/>
    <w:rsid w:val="00232A93"/>
    <w:rsid w:val="00233289"/>
    <w:rsid w:val="0023357A"/>
    <w:rsid w:val="0023492B"/>
    <w:rsid w:val="002356FE"/>
    <w:rsid w:val="00236494"/>
    <w:rsid w:val="002379A3"/>
    <w:rsid w:val="00237CE3"/>
    <w:rsid w:val="0024042E"/>
    <w:rsid w:val="00241206"/>
    <w:rsid w:val="00241261"/>
    <w:rsid w:val="00242316"/>
    <w:rsid w:val="00242A7C"/>
    <w:rsid w:val="00242C09"/>
    <w:rsid w:val="002450B5"/>
    <w:rsid w:val="0024713D"/>
    <w:rsid w:val="00247DB4"/>
    <w:rsid w:val="0025067A"/>
    <w:rsid w:val="00251556"/>
    <w:rsid w:val="00252602"/>
    <w:rsid w:val="002543A6"/>
    <w:rsid w:val="00254B5B"/>
    <w:rsid w:val="00256758"/>
    <w:rsid w:val="0025690D"/>
    <w:rsid w:val="00256E2B"/>
    <w:rsid w:val="002571DA"/>
    <w:rsid w:val="002578CA"/>
    <w:rsid w:val="00262965"/>
    <w:rsid w:val="00262DAF"/>
    <w:rsid w:val="0026392C"/>
    <w:rsid w:val="00263F98"/>
    <w:rsid w:val="002642A1"/>
    <w:rsid w:val="00264E8F"/>
    <w:rsid w:val="00265AE1"/>
    <w:rsid w:val="00267474"/>
    <w:rsid w:val="002676CF"/>
    <w:rsid w:val="00267B6E"/>
    <w:rsid w:val="00267CB6"/>
    <w:rsid w:val="002700A4"/>
    <w:rsid w:val="00270C62"/>
    <w:rsid w:val="002716BC"/>
    <w:rsid w:val="002717E1"/>
    <w:rsid w:val="00271A62"/>
    <w:rsid w:val="00271C0E"/>
    <w:rsid w:val="00273099"/>
    <w:rsid w:val="00273D81"/>
    <w:rsid w:val="002748C0"/>
    <w:rsid w:val="0027503A"/>
    <w:rsid w:val="0027665C"/>
    <w:rsid w:val="00276F5F"/>
    <w:rsid w:val="00280699"/>
    <w:rsid w:val="002812AB"/>
    <w:rsid w:val="00284252"/>
    <w:rsid w:val="002852E6"/>
    <w:rsid w:val="002858FC"/>
    <w:rsid w:val="00287AEC"/>
    <w:rsid w:val="002910E4"/>
    <w:rsid w:val="0029158D"/>
    <w:rsid w:val="00291A44"/>
    <w:rsid w:val="00292560"/>
    <w:rsid w:val="00293CE0"/>
    <w:rsid w:val="002947DD"/>
    <w:rsid w:val="0029515B"/>
    <w:rsid w:val="002965A3"/>
    <w:rsid w:val="002A028A"/>
    <w:rsid w:val="002A048E"/>
    <w:rsid w:val="002A0767"/>
    <w:rsid w:val="002A0888"/>
    <w:rsid w:val="002A15C1"/>
    <w:rsid w:val="002A17AC"/>
    <w:rsid w:val="002A2945"/>
    <w:rsid w:val="002A2A88"/>
    <w:rsid w:val="002A34FB"/>
    <w:rsid w:val="002A4156"/>
    <w:rsid w:val="002A457B"/>
    <w:rsid w:val="002A6331"/>
    <w:rsid w:val="002A6C76"/>
    <w:rsid w:val="002A75CF"/>
    <w:rsid w:val="002B064E"/>
    <w:rsid w:val="002B141E"/>
    <w:rsid w:val="002B4A1A"/>
    <w:rsid w:val="002B5478"/>
    <w:rsid w:val="002B5600"/>
    <w:rsid w:val="002B60BA"/>
    <w:rsid w:val="002B62F3"/>
    <w:rsid w:val="002B657B"/>
    <w:rsid w:val="002B7F34"/>
    <w:rsid w:val="002C039D"/>
    <w:rsid w:val="002C19BE"/>
    <w:rsid w:val="002C1ADB"/>
    <w:rsid w:val="002C35EB"/>
    <w:rsid w:val="002C3756"/>
    <w:rsid w:val="002C3847"/>
    <w:rsid w:val="002C4189"/>
    <w:rsid w:val="002C45CF"/>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5C4D"/>
    <w:rsid w:val="002D6199"/>
    <w:rsid w:val="002D6DC7"/>
    <w:rsid w:val="002D77A0"/>
    <w:rsid w:val="002D781D"/>
    <w:rsid w:val="002D7C95"/>
    <w:rsid w:val="002E205E"/>
    <w:rsid w:val="002E235F"/>
    <w:rsid w:val="002E2698"/>
    <w:rsid w:val="002E2C72"/>
    <w:rsid w:val="002E2CF6"/>
    <w:rsid w:val="002E3272"/>
    <w:rsid w:val="002E3617"/>
    <w:rsid w:val="002E45AA"/>
    <w:rsid w:val="002E5124"/>
    <w:rsid w:val="002E6219"/>
    <w:rsid w:val="002E6370"/>
    <w:rsid w:val="002E7100"/>
    <w:rsid w:val="002E7BA7"/>
    <w:rsid w:val="002F1F9E"/>
    <w:rsid w:val="002F2119"/>
    <w:rsid w:val="002F2756"/>
    <w:rsid w:val="002F2E4B"/>
    <w:rsid w:val="002F347C"/>
    <w:rsid w:val="002F4F69"/>
    <w:rsid w:val="002F5D4A"/>
    <w:rsid w:val="002F6D01"/>
    <w:rsid w:val="002F7E0C"/>
    <w:rsid w:val="003002E2"/>
    <w:rsid w:val="003015BC"/>
    <w:rsid w:val="00301FB1"/>
    <w:rsid w:val="003023DE"/>
    <w:rsid w:val="003025A3"/>
    <w:rsid w:val="00302F42"/>
    <w:rsid w:val="0030323D"/>
    <w:rsid w:val="00303518"/>
    <w:rsid w:val="00304054"/>
    <w:rsid w:val="003043CD"/>
    <w:rsid w:val="003052EA"/>
    <w:rsid w:val="00305987"/>
    <w:rsid w:val="00305C10"/>
    <w:rsid w:val="0031045D"/>
    <w:rsid w:val="00310554"/>
    <w:rsid w:val="003108CE"/>
    <w:rsid w:val="00310D5E"/>
    <w:rsid w:val="00312566"/>
    <w:rsid w:val="003136BE"/>
    <w:rsid w:val="0031412C"/>
    <w:rsid w:val="00315A9F"/>
    <w:rsid w:val="003165EB"/>
    <w:rsid w:val="003171F4"/>
    <w:rsid w:val="00317203"/>
    <w:rsid w:val="003202CB"/>
    <w:rsid w:val="00320F20"/>
    <w:rsid w:val="0032133D"/>
    <w:rsid w:val="003214C2"/>
    <w:rsid w:val="003215C6"/>
    <w:rsid w:val="0032243D"/>
    <w:rsid w:val="00322C5D"/>
    <w:rsid w:val="00323346"/>
    <w:rsid w:val="003254D8"/>
    <w:rsid w:val="003254FF"/>
    <w:rsid w:val="00325629"/>
    <w:rsid w:val="00326DC2"/>
    <w:rsid w:val="0032740A"/>
    <w:rsid w:val="0032762C"/>
    <w:rsid w:val="00327658"/>
    <w:rsid w:val="00330A5F"/>
    <w:rsid w:val="00331C68"/>
    <w:rsid w:val="003320F6"/>
    <w:rsid w:val="003322C6"/>
    <w:rsid w:val="00332C4E"/>
    <w:rsid w:val="0033444F"/>
    <w:rsid w:val="00334921"/>
    <w:rsid w:val="00335D96"/>
    <w:rsid w:val="003372DB"/>
    <w:rsid w:val="003374A4"/>
    <w:rsid w:val="003448C7"/>
    <w:rsid w:val="00344F6C"/>
    <w:rsid w:val="003452CA"/>
    <w:rsid w:val="0034620A"/>
    <w:rsid w:val="00346AF6"/>
    <w:rsid w:val="00346AFA"/>
    <w:rsid w:val="00346D79"/>
    <w:rsid w:val="0034787E"/>
    <w:rsid w:val="00347A4B"/>
    <w:rsid w:val="00347BD5"/>
    <w:rsid w:val="00350B8D"/>
    <w:rsid w:val="00350D1D"/>
    <w:rsid w:val="00352B06"/>
    <w:rsid w:val="00352CDB"/>
    <w:rsid w:val="00353147"/>
    <w:rsid w:val="003535C0"/>
    <w:rsid w:val="00354216"/>
    <w:rsid w:val="00355028"/>
    <w:rsid w:val="0035523E"/>
    <w:rsid w:val="00357633"/>
    <w:rsid w:val="00357949"/>
    <w:rsid w:val="00360DBC"/>
    <w:rsid w:val="003610A5"/>
    <w:rsid w:val="003611B9"/>
    <w:rsid w:val="00362579"/>
    <w:rsid w:val="003627CD"/>
    <w:rsid w:val="0036319B"/>
    <w:rsid w:val="00363BC9"/>
    <w:rsid w:val="00364F7A"/>
    <w:rsid w:val="00366E43"/>
    <w:rsid w:val="00367F20"/>
    <w:rsid w:val="00370C84"/>
    <w:rsid w:val="00372534"/>
    <w:rsid w:val="003727F3"/>
    <w:rsid w:val="00372866"/>
    <w:rsid w:val="00373302"/>
    <w:rsid w:val="00375457"/>
    <w:rsid w:val="00375C53"/>
    <w:rsid w:val="003777DD"/>
    <w:rsid w:val="00377FDC"/>
    <w:rsid w:val="00380B49"/>
    <w:rsid w:val="00380CFA"/>
    <w:rsid w:val="0038113E"/>
    <w:rsid w:val="00381B81"/>
    <w:rsid w:val="00381DE7"/>
    <w:rsid w:val="0038223A"/>
    <w:rsid w:val="003825C6"/>
    <w:rsid w:val="00382781"/>
    <w:rsid w:val="00383510"/>
    <w:rsid w:val="003840F9"/>
    <w:rsid w:val="00385252"/>
    <w:rsid w:val="00387C02"/>
    <w:rsid w:val="00387C65"/>
    <w:rsid w:val="0039045B"/>
    <w:rsid w:val="00391081"/>
    <w:rsid w:val="00391518"/>
    <w:rsid w:val="00391865"/>
    <w:rsid w:val="00391A8B"/>
    <w:rsid w:val="003923C6"/>
    <w:rsid w:val="00392418"/>
    <w:rsid w:val="0039265E"/>
    <w:rsid w:val="00392721"/>
    <w:rsid w:val="00392823"/>
    <w:rsid w:val="00393ACA"/>
    <w:rsid w:val="003945B4"/>
    <w:rsid w:val="00396B13"/>
    <w:rsid w:val="0039792C"/>
    <w:rsid w:val="003A0545"/>
    <w:rsid w:val="003A250B"/>
    <w:rsid w:val="003A26C7"/>
    <w:rsid w:val="003A2CE2"/>
    <w:rsid w:val="003A2D21"/>
    <w:rsid w:val="003A3415"/>
    <w:rsid w:val="003A39EF"/>
    <w:rsid w:val="003A68C0"/>
    <w:rsid w:val="003A6E0E"/>
    <w:rsid w:val="003A6FEA"/>
    <w:rsid w:val="003A7520"/>
    <w:rsid w:val="003A774F"/>
    <w:rsid w:val="003B0649"/>
    <w:rsid w:val="003B07CA"/>
    <w:rsid w:val="003B1E64"/>
    <w:rsid w:val="003B25DD"/>
    <w:rsid w:val="003B2807"/>
    <w:rsid w:val="003B2D35"/>
    <w:rsid w:val="003B2EE7"/>
    <w:rsid w:val="003B36D0"/>
    <w:rsid w:val="003B3E7A"/>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5D44"/>
    <w:rsid w:val="003D01EE"/>
    <w:rsid w:val="003D02B9"/>
    <w:rsid w:val="003D0413"/>
    <w:rsid w:val="003D079C"/>
    <w:rsid w:val="003D122C"/>
    <w:rsid w:val="003D152F"/>
    <w:rsid w:val="003D276A"/>
    <w:rsid w:val="003D3F63"/>
    <w:rsid w:val="003D4931"/>
    <w:rsid w:val="003D4DB0"/>
    <w:rsid w:val="003D5481"/>
    <w:rsid w:val="003D6161"/>
    <w:rsid w:val="003D679C"/>
    <w:rsid w:val="003D697D"/>
    <w:rsid w:val="003D6C47"/>
    <w:rsid w:val="003E061D"/>
    <w:rsid w:val="003E0783"/>
    <w:rsid w:val="003E0C67"/>
    <w:rsid w:val="003E110B"/>
    <w:rsid w:val="003E1800"/>
    <w:rsid w:val="003E2F00"/>
    <w:rsid w:val="003E445A"/>
    <w:rsid w:val="003E5A91"/>
    <w:rsid w:val="003E6883"/>
    <w:rsid w:val="003E6DE2"/>
    <w:rsid w:val="003E766D"/>
    <w:rsid w:val="003F01B2"/>
    <w:rsid w:val="003F04BA"/>
    <w:rsid w:val="003F0898"/>
    <w:rsid w:val="003F1C00"/>
    <w:rsid w:val="003F22EB"/>
    <w:rsid w:val="003F2EA6"/>
    <w:rsid w:val="003F395E"/>
    <w:rsid w:val="003F3DF3"/>
    <w:rsid w:val="003F4072"/>
    <w:rsid w:val="003F4493"/>
    <w:rsid w:val="003F45AB"/>
    <w:rsid w:val="003F49EC"/>
    <w:rsid w:val="003F59EF"/>
    <w:rsid w:val="003F6B43"/>
    <w:rsid w:val="003F758A"/>
    <w:rsid w:val="003F77A2"/>
    <w:rsid w:val="003F7826"/>
    <w:rsid w:val="00400530"/>
    <w:rsid w:val="00400E19"/>
    <w:rsid w:val="0040124F"/>
    <w:rsid w:val="004012AE"/>
    <w:rsid w:val="004015EE"/>
    <w:rsid w:val="0040176B"/>
    <w:rsid w:val="004018D1"/>
    <w:rsid w:val="004026F6"/>
    <w:rsid w:val="0040331F"/>
    <w:rsid w:val="004036A1"/>
    <w:rsid w:val="00404F4E"/>
    <w:rsid w:val="00406379"/>
    <w:rsid w:val="00406B31"/>
    <w:rsid w:val="00406F13"/>
    <w:rsid w:val="00407BEC"/>
    <w:rsid w:val="00410642"/>
    <w:rsid w:val="004108FF"/>
    <w:rsid w:val="00410D47"/>
    <w:rsid w:val="00411576"/>
    <w:rsid w:val="0041259E"/>
    <w:rsid w:val="004137DD"/>
    <w:rsid w:val="00413984"/>
    <w:rsid w:val="004140F8"/>
    <w:rsid w:val="004159F1"/>
    <w:rsid w:val="004174A3"/>
    <w:rsid w:val="0042015F"/>
    <w:rsid w:val="004214C2"/>
    <w:rsid w:val="00422FA7"/>
    <w:rsid w:val="00423F86"/>
    <w:rsid w:val="00424A82"/>
    <w:rsid w:val="00424FDC"/>
    <w:rsid w:val="0042594A"/>
    <w:rsid w:val="004259FE"/>
    <w:rsid w:val="00426E62"/>
    <w:rsid w:val="004272F2"/>
    <w:rsid w:val="00430D8C"/>
    <w:rsid w:val="004315F8"/>
    <w:rsid w:val="00431A37"/>
    <w:rsid w:val="00432289"/>
    <w:rsid w:val="004324FE"/>
    <w:rsid w:val="00432AD2"/>
    <w:rsid w:val="00434732"/>
    <w:rsid w:val="0043582A"/>
    <w:rsid w:val="0043599F"/>
    <w:rsid w:val="00436789"/>
    <w:rsid w:val="00436BF6"/>
    <w:rsid w:val="0043776B"/>
    <w:rsid w:val="00442CAE"/>
    <w:rsid w:val="00442D78"/>
    <w:rsid w:val="00443842"/>
    <w:rsid w:val="004439AC"/>
    <w:rsid w:val="004448EF"/>
    <w:rsid w:val="00445E7B"/>
    <w:rsid w:val="004461B9"/>
    <w:rsid w:val="00447D9E"/>
    <w:rsid w:val="004505DA"/>
    <w:rsid w:val="004512E0"/>
    <w:rsid w:val="00452095"/>
    <w:rsid w:val="00452A9A"/>
    <w:rsid w:val="004535AB"/>
    <w:rsid w:val="0045451D"/>
    <w:rsid w:val="0045471E"/>
    <w:rsid w:val="00455E5D"/>
    <w:rsid w:val="004567A9"/>
    <w:rsid w:val="00456A43"/>
    <w:rsid w:val="00456C6B"/>
    <w:rsid w:val="0045730B"/>
    <w:rsid w:val="004579E9"/>
    <w:rsid w:val="00457D13"/>
    <w:rsid w:val="00457EEA"/>
    <w:rsid w:val="0046003B"/>
    <w:rsid w:val="0046130E"/>
    <w:rsid w:val="00461ED8"/>
    <w:rsid w:val="00463576"/>
    <w:rsid w:val="0046373C"/>
    <w:rsid w:val="00463805"/>
    <w:rsid w:val="0046381C"/>
    <w:rsid w:val="00463E33"/>
    <w:rsid w:val="00463FF9"/>
    <w:rsid w:val="00464370"/>
    <w:rsid w:val="0046751D"/>
    <w:rsid w:val="004700D6"/>
    <w:rsid w:val="00470BCD"/>
    <w:rsid w:val="004717B8"/>
    <w:rsid w:val="00471F9F"/>
    <w:rsid w:val="00474434"/>
    <w:rsid w:val="00476AA4"/>
    <w:rsid w:val="00476CDE"/>
    <w:rsid w:val="00477218"/>
    <w:rsid w:val="00480DE4"/>
    <w:rsid w:val="00481249"/>
    <w:rsid w:val="0048167B"/>
    <w:rsid w:val="00481FD9"/>
    <w:rsid w:val="00482955"/>
    <w:rsid w:val="004829F6"/>
    <w:rsid w:val="00482ABA"/>
    <w:rsid w:val="00483322"/>
    <w:rsid w:val="004840A8"/>
    <w:rsid w:val="00484722"/>
    <w:rsid w:val="0048664B"/>
    <w:rsid w:val="00487DDF"/>
    <w:rsid w:val="00487F34"/>
    <w:rsid w:val="004907A8"/>
    <w:rsid w:val="00492466"/>
    <w:rsid w:val="004924FD"/>
    <w:rsid w:val="00492F59"/>
    <w:rsid w:val="00493305"/>
    <w:rsid w:val="00493761"/>
    <w:rsid w:val="004945D7"/>
    <w:rsid w:val="004949E6"/>
    <w:rsid w:val="00494A18"/>
    <w:rsid w:val="00494B3C"/>
    <w:rsid w:val="00497E3C"/>
    <w:rsid w:val="00497F07"/>
    <w:rsid w:val="00497F0E"/>
    <w:rsid w:val="004A0798"/>
    <w:rsid w:val="004A0A6E"/>
    <w:rsid w:val="004A0B85"/>
    <w:rsid w:val="004A1068"/>
    <w:rsid w:val="004A1F57"/>
    <w:rsid w:val="004A234E"/>
    <w:rsid w:val="004A2C6D"/>
    <w:rsid w:val="004A31F0"/>
    <w:rsid w:val="004A3AE5"/>
    <w:rsid w:val="004A46D2"/>
    <w:rsid w:val="004A4E39"/>
    <w:rsid w:val="004A51F2"/>
    <w:rsid w:val="004A596B"/>
    <w:rsid w:val="004A64BD"/>
    <w:rsid w:val="004A6998"/>
    <w:rsid w:val="004A6E1A"/>
    <w:rsid w:val="004A78ED"/>
    <w:rsid w:val="004A79CA"/>
    <w:rsid w:val="004A7C1B"/>
    <w:rsid w:val="004B0110"/>
    <w:rsid w:val="004B0476"/>
    <w:rsid w:val="004B0808"/>
    <w:rsid w:val="004B11C1"/>
    <w:rsid w:val="004B2085"/>
    <w:rsid w:val="004B2CC6"/>
    <w:rsid w:val="004B389B"/>
    <w:rsid w:val="004B4433"/>
    <w:rsid w:val="004B5ADB"/>
    <w:rsid w:val="004B6206"/>
    <w:rsid w:val="004B6533"/>
    <w:rsid w:val="004B79B9"/>
    <w:rsid w:val="004C1465"/>
    <w:rsid w:val="004C2DDE"/>
    <w:rsid w:val="004C3106"/>
    <w:rsid w:val="004C39A6"/>
    <w:rsid w:val="004C3C25"/>
    <w:rsid w:val="004C4AE6"/>
    <w:rsid w:val="004C4BF2"/>
    <w:rsid w:val="004C522A"/>
    <w:rsid w:val="004C61CA"/>
    <w:rsid w:val="004C62F9"/>
    <w:rsid w:val="004D1AFE"/>
    <w:rsid w:val="004D200C"/>
    <w:rsid w:val="004D21A5"/>
    <w:rsid w:val="004D32A1"/>
    <w:rsid w:val="004D38FF"/>
    <w:rsid w:val="004D3F78"/>
    <w:rsid w:val="004D5B84"/>
    <w:rsid w:val="004D5EB8"/>
    <w:rsid w:val="004E1DA6"/>
    <w:rsid w:val="004E294B"/>
    <w:rsid w:val="004E2CCE"/>
    <w:rsid w:val="004E336F"/>
    <w:rsid w:val="004E650D"/>
    <w:rsid w:val="004E782E"/>
    <w:rsid w:val="004E7ECE"/>
    <w:rsid w:val="004F0011"/>
    <w:rsid w:val="004F0A67"/>
    <w:rsid w:val="004F1FC9"/>
    <w:rsid w:val="004F2FE6"/>
    <w:rsid w:val="004F4BD6"/>
    <w:rsid w:val="004F5B3B"/>
    <w:rsid w:val="004F672B"/>
    <w:rsid w:val="004F6D43"/>
    <w:rsid w:val="00500393"/>
    <w:rsid w:val="005013A0"/>
    <w:rsid w:val="005019BE"/>
    <w:rsid w:val="00501B9F"/>
    <w:rsid w:val="00501DB8"/>
    <w:rsid w:val="005020AA"/>
    <w:rsid w:val="005032BA"/>
    <w:rsid w:val="00505EE9"/>
    <w:rsid w:val="0050646E"/>
    <w:rsid w:val="00506628"/>
    <w:rsid w:val="0050731A"/>
    <w:rsid w:val="00510F39"/>
    <w:rsid w:val="00511511"/>
    <w:rsid w:val="00511D26"/>
    <w:rsid w:val="00512900"/>
    <w:rsid w:val="0051391B"/>
    <w:rsid w:val="00513AA8"/>
    <w:rsid w:val="00513DDF"/>
    <w:rsid w:val="00514EB9"/>
    <w:rsid w:val="005153C3"/>
    <w:rsid w:val="00515D5C"/>
    <w:rsid w:val="00516081"/>
    <w:rsid w:val="005160BF"/>
    <w:rsid w:val="00516C25"/>
    <w:rsid w:val="00516E2B"/>
    <w:rsid w:val="00517261"/>
    <w:rsid w:val="00517986"/>
    <w:rsid w:val="005202AA"/>
    <w:rsid w:val="00521486"/>
    <w:rsid w:val="00521B01"/>
    <w:rsid w:val="00522B38"/>
    <w:rsid w:val="00522DEE"/>
    <w:rsid w:val="00524AEE"/>
    <w:rsid w:val="00524AF6"/>
    <w:rsid w:val="00525193"/>
    <w:rsid w:val="005254A0"/>
    <w:rsid w:val="005259A9"/>
    <w:rsid w:val="00525DE9"/>
    <w:rsid w:val="00525FD2"/>
    <w:rsid w:val="00527416"/>
    <w:rsid w:val="005302E1"/>
    <w:rsid w:val="00531143"/>
    <w:rsid w:val="00532522"/>
    <w:rsid w:val="005328EA"/>
    <w:rsid w:val="005339F5"/>
    <w:rsid w:val="00533C8E"/>
    <w:rsid w:val="0053467B"/>
    <w:rsid w:val="00534A6B"/>
    <w:rsid w:val="00534E08"/>
    <w:rsid w:val="00535BBF"/>
    <w:rsid w:val="00535FA6"/>
    <w:rsid w:val="00536491"/>
    <w:rsid w:val="005370B2"/>
    <w:rsid w:val="005375F4"/>
    <w:rsid w:val="00540D47"/>
    <w:rsid w:val="00540FD0"/>
    <w:rsid w:val="005410BB"/>
    <w:rsid w:val="0054161F"/>
    <w:rsid w:val="00541DC0"/>
    <w:rsid w:val="00543843"/>
    <w:rsid w:val="00544306"/>
    <w:rsid w:val="00545957"/>
    <w:rsid w:val="00547834"/>
    <w:rsid w:val="00550D91"/>
    <w:rsid w:val="0055145A"/>
    <w:rsid w:val="00552A88"/>
    <w:rsid w:val="00552E81"/>
    <w:rsid w:val="0055347E"/>
    <w:rsid w:val="00554C1A"/>
    <w:rsid w:val="00554CCF"/>
    <w:rsid w:val="0055511D"/>
    <w:rsid w:val="00555AC8"/>
    <w:rsid w:val="00555CC2"/>
    <w:rsid w:val="005560C8"/>
    <w:rsid w:val="00556504"/>
    <w:rsid w:val="00556E1F"/>
    <w:rsid w:val="005623F2"/>
    <w:rsid w:val="00563A2D"/>
    <w:rsid w:val="005643A6"/>
    <w:rsid w:val="00564750"/>
    <w:rsid w:val="00565483"/>
    <w:rsid w:val="0056559E"/>
    <w:rsid w:val="00565D16"/>
    <w:rsid w:val="005664BE"/>
    <w:rsid w:val="00566B9E"/>
    <w:rsid w:val="005675E0"/>
    <w:rsid w:val="0056785C"/>
    <w:rsid w:val="00567CC3"/>
    <w:rsid w:val="00570799"/>
    <w:rsid w:val="00571D46"/>
    <w:rsid w:val="00571DC2"/>
    <w:rsid w:val="005727B6"/>
    <w:rsid w:val="005736A6"/>
    <w:rsid w:val="005739C6"/>
    <w:rsid w:val="005740C8"/>
    <w:rsid w:val="00575A6F"/>
    <w:rsid w:val="005769FF"/>
    <w:rsid w:val="00576F86"/>
    <w:rsid w:val="005773C3"/>
    <w:rsid w:val="00577487"/>
    <w:rsid w:val="00580145"/>
    <w:rsid w:val="005801C4"/>
    <w:rsid w:val="00580477"/>
    <w:rsid w:val="00580BBF"/>
    <w:rsid w:val="00582E02"/>
    <w:rsid w:val="00583919"/>
    <w:rsid w:val="00583F7E"/>
    <w:rsid w:val="00583FAB"/>
    <w:rsid w:val="0058403D"/>
    <w:rsid w:val="00584707"/>
    <w:rsid w:val="00585A80"/>
    <w:rsid w:val="00586B26"/>
    <w:rsid w:val="005873B1"/>
    <w:rsid w:val="005877F3"/>
    <w:rsid w:val="00587E67"/>
    <w:rsid w:val="00590248"/>
    <w:rsid w:val="00591078"/>
    <w:rsid w:val="0059112C"/>
    <w:rsid w:val="00591B60"/>
    <w:rsid w:val="005929C8"/>
    <w:rsid w:val="00593298"/>
    <w:rsid w:val="005932C7"/>
    <w:rsid w:val="00594FF8"/>
    <w:rsid w:val="005954D9"/>
    <w:rsid w:val="00595DED"/>
    <w:rsid w:val="00596072"/>
    <w:rsid w:val="00596B15"/>
    <w:rsid w:val="00597016"/>
    <w:rsid w:val="005976C9"/>
    <w:rsid w:val="0059792D"/>
    <w:rsid w:val="00597DA2"/>
    <w:rsid w:val="005A0F74"/>
    <w:rsid w:val="005A110E"/>
    <w:rsid w:val="005A2036"/>
    <w:rsid w:val="005A2A64"/>
    <w:rsid w:val="005A2D98"/>
    <w:rsid w:val="005A4ACC"/>
    <w:rsid w:val="005B06D0"/>
    <w:rsid w:val="005B282B"/>
    <w:rsid w:val="005B2D1D"/>
    <w:rsid w:val="005B3BAE"/>
    <w:rsid w:val="005B5000"/>
    <w:rsid w:val="005B68FF"/>
    <w:rsid w:val="005B7E6B"/>
    <w:rsid w:val="005C0409"/>
    <w:rsid w:val="005C3962"/>
    <w:rsid w:val="005C5C23"/>
    <w:rsid w:val="005C646D"/>
    <w:rsid w:val="005C6D03"/>
    <w:rsid w:val="005C712F"/>
    <w:rsid w:val="005D01AF"/>
    <w:rsid w:val="005D292A"/>
    <w:rsid w:val="005D345F"/>
    <w:rsid w:val="005D350F"/>
    <w:rsid w:val="005D3845"/>
    <w:rsid w:val="005D5865"/>
    <w:rsid w:val="005D6222"/>
    <w:rsid w:val="005D6D63"/>
    <w:rsid w:val="005D7B30"/>
    <w:rsid w:val="005D7F1C"/>
    <w:rsid w:val="005E0810"/>
    <w:rsid w:val="005E089B"/>
    <w:rsid w:val="005E0ACC"/>
    <w:rsid w:val="005E1F75"/>
    <w:rsid w:val="005E2BEC"/>
    <w:rsid w:val="005E387E"/>
    <w:rsid w:val="005E3CEA"/>
    <w:rsid w:val="005E492C"/>
    <w:rsid w:val="005E561B"/>
    <w:rsid w:val="005E7E04"/>
    <w:rsid w:val="005F0808"/>
    <w:rsid w:val="005F0F7E"/>
    <w:rsid w:val="005F4BE3"/>
    <w:rsid w:val="005F50C9"/>
    <w:rsid w:val="005F58F7"/>
    <w:rsid w:val="005F5A70"/>
    <w:rsid w:val="005F67DF"/>
    <w:rsid w:val="005F72E5"/>
    <w:rsid w:val="005F735D"/>
    <w:rsid w:val="0060068F"/>
    <w:rsid w:val="0060079F"/>
    <w:rsid w:val="00601958"/>
    <w:rsid w:val="00601B2C"/>
    <w:rsid w:val="00602E58"/>
    <w:rsid w:val="00603178"/>
    <w:rsid w:val="0060576C"/>
    <w:rsid w:val="00605F76"/>
    <w:rsid w:val="006061AA"/>
    <w:rsid w:val="00610751"/>
    <w:rsid w:val="00610DA0"/>
    <w:rsid w:val="00611C81"/>
    <w:rsid w:val="00612824"/>
    <w:rsid w:val="00612925"/>
    <w:rsid w:val="006133F9"/>
    <w:rsid w:val="006146A5"/>
    <w:rsid w:val="006147BE"/>
    <w:rsid w:val="00614991"/>
    <w:rsid w:val="0061512F"/>
    <w:rsid w:val="00616D24"/>
    <w:rsid w:val="00617FB3"/>
    <w:rsid w:val="006200A6"/>
    <w:rsid w:val="00621478"/>
    <w:rsid w:val="0062163A"/>
    <w:rsid w:val="0062208F"/>
    <w:rsid w:val="00622C07"/>
    <w:rsid w:val="00623457"/>
    <w:rsid w:val="00624465"/>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802"/>
    <w:rsid w:val="00643372"/>
    <w:rsid w:val="00643378"/>
    <w:rsid w:val="0064463E"/>
    <w:rsid w:val="00645B4E"/>
    <w:rsid w:val="00645DC1"/>
    <w:rsid w:val="0065138B"/>
    <w:rsid w:val="006522EA"/>
    <w:rsid w:val="00653ADA"/>
    <w:rsid w:val="00653D36"/>
    <w:rsid w:val="006543C0"/>
    <w:rsid w:val="006543F5"/>
    <w:rsid w:val="00655767"/>
    <w:rsid w:val="00655DEC"/>
    <w:rsid w:val="006564CA"/>
    <w:rsid w:val="00656712"/>
    <w:rsid w:val="006568DF"/>
    <w:rsid w:val="006575F2"/>
    <w:rsid w:val="00657A75"/>
    <w:rsid w:val="00657DDE"/>
    <w:rsid w:val="00660C3A"/>
    <w:rsid w:val="00663A05"/>
    <w:rsid w:val="00663DC3"/>
    <w:rsid w:val="00664141"/>
    <w:rsid w:val="00666895"/>
    <w:rsid w:val="00670122"/>
    <w:rsid w:val="00670DF1"/>
    <w:rsid w:val="00671915"/>
    <w:rsid w:val="0067213D"/>
    <w:rsid w:val="00672313"/>
    <w:rsid w:val="00672D50"/>
    <w:rsid w:val="00672F58"/>
    <w:rsid w:val="00673557"/>
    <w:rsid w:val="00674B4C"/>
    <w:rsid w:val="00674EB7"/>
    <w:rsid w:val="0067511F"/>
    <w:rsid w:val="00675E1B"/>
    <w:rsid w:val="0067606B"/>
    <w:rsid w:val="0067634D"/>
    <w:rsid w:val="00676498"/>
    <w:rsid w:val="00677A9F"/>
    <w:rsid w:val="00680613"/>
    <w:rsid w:val="006807EE"/>
    <w:rsid w:val="006812BC"/>
    <w:rsid w:val="0068170E"/>
    <w:rsid w:val="00686E2E"/>
    <w:rsid w:val="00690347"/>
    <w:rsid w:val="006907A3"/>
    <w:rsid w:val="00690E26"/>
    <w:rsid w:val="00692F63"/>
    <w:rsid w:val="00693029"/>
    <w:rsid w:val="006930D3"/>
    <w:rsid w:val="00694DE2"/>
    <w:rsid w:val="0069591F"/>
    <w:rsid w:val="0069671A"/>
    <w:rsid w:val="006A0C1C"/>
    <w:rsid w:val="006A1983"/>
    <w:rsid w:val="006A2467"/>
    <w:rsid w:val="006A26DF"/>
    <w:rsid w:val="006A2E07"/>
    <w:rsid w:val="006A4E35"/>
    <w:rsid w:val="006A59EE"/>
    <w:rsid w:val="006A610A"/>
    <w:rsid w:val="006A6AF4"/>
    <w:rsid w:val="006B336C"/>
    <w:rsid w:val="006B3454"/>
    <w:rsid w:val="006B4827"/>
    <w:rsid w:val="006B486E"/>
    <w:rsid w:val="006B4A06"/>
    <w:rsid w:val="006B4F6C"/>
    <w:rsid w:val="006B529F"/>
    <w:rsid w:val="006B57F6"/>
    <w:rsid w:val="006B5CBE"/>
    <w:rsid w:val="006B66F7"/>
    <w:rsid w:val="006B75CC"/>
    <w:rsid w:val="006B7AF0"/>
    <w:rsid w:val="006C05B9"/>
    <w:rsid w:val="006C07F0"/>
    <w:rsid w:val="006C0B0C"/>
    <w:rsid w:val="006C25BF"/>
    <w:rsid w:val="006C266E"/>
    <w:rsid w:val="006C45FB"/>
    <w:rsid w:val="006C591C"/>
    <w:rsid w:val="006C5DF1"/>
    <w:rsid w:val="006D01AE"/>
    <w:rsid w:val="006D1354"/>
    <w:rsid w:val="006D1DC3"/>
    <w:rsid w:val="006D44D1"/>
    <w:rsid w:val="006D52B2"/>
    <w:rsid w:val="006D57FB"/>
    <w:rsid w:val="006D6917"/>
    <w:rsid w:val="006D746C"/>
    <w:rsid w:val="006E0884"/>
    <w:rsid w:val="006E14ED"/>
    <w:rsid w:val="006E2396"/>
    <w:rsid w:val="006E2432"/>
    <w:rsid w:val="006E3393"/>
    <w:rsid w:val="006E3812"/>
    <w:rsid w:val="006E3A2B"/>
    <w:rsid w:val="006E5318"/>
    <w:rsid w:val="006E7B24"/>
    <w:rsid w:val="006F092F"/>
    <w:rsid w:val="006F0F95"/>
    <w:rsid w:val="006F105B"/>
    <w:rsid w:val="006F21AA"/>
    <w:rsid w:val="006F418E"/>
    <w:rsid w:val="006F425B"/>
    <w:rsid w:val="006F5740"/>
    <w:rsid w:val="006F5770"/>
    <w:rsid w:val="006F5E2A"/>
    <w:rsid w:val="006F63DC"/>
    <w:rsid w:val="006F6BE2"/>
    <w:rsid w:val="006F7069"/>
    <w:rsid w:val="00700BF1"/>
    <w:rsid w:val="00702507"/>
    <w:rsid w:val="007025AE"/>
    <w:rsid w:val="007027C7"/>
    <w:rsid w:val="00703155"/>
    <w:rsid w:val="007032E6"/>
    <w:rsid w:val="007038FB"/>
    <w:rsid w:val="007040B7"/>
    <w:rsid w:val="007067E9"/>
    <w:rsid w:val="00706F12"/>
    <w:rsid w:val="00707E6C"/>
    <w:rsid w:val="00714295"/>
    <w:rsid w:val="00716928"/>
    <w:rsid w:val="0072033D"/>
    <w:rsid w:val="00721A22"/>
    <w:rsid w:val="00721F44"/>
    <w:rsid w:val="0072364D"/>
    <w:rsid w:val="007236F6"/>
    <w:rsid w:val="00726602"/>
    <w:rsid w:val="007277BD"/>
    <w:rsid w:val="00732241"/>
    <w:rsid w:val="00732AD3"/>
    <w:rsid w:val="007337FB"/>
    <w:rsid w:val="0073467D"/>
    <w:rsid w:val="00734684"/>
    <w:rsid w:val="0073509C"/>
    <w:rsid w:val="007361AD"/>
    <w:rsid w:val="0073701C"/>
    <w:rsid w:val="00737EFF"/>
    <w:rsid w:val="0074007F"/>
    <w:rsid w:val="00740CF6"/>
    <w:rsid w:val="0074127C"/>
    <w:rsid w:val="00741E7B"/>
    <w:rsid w:val="00742553"/>
    <w:rsid w:val="007446EE"/>
    <w:rsid w:val="007465FF"/>
    <w:rsid w:val="00746E0A"/>
    <w:rsid w:val="00747283"/>
    <w:rsid w:val="00747789"/>
    <w:rsid w:val="00750B23"/>
    <w:rsid w:val="007521C6"/>
    <w:rsid w:val="00756351"/>
    <w:rsid w:val="007574A1"/>
    <w:rsid w:val="007574EB"/>
    <w:rsid w:val="00757BE2"/>
    <w:rsid w:val="00757DD9"/>
    <w:rsid w:val="00760B43"/>
    <w:rsid w:val="00761255"/>
    <w:rsid w:val="0076149B"/>
    <w:rsid w:val="00761593"/>
    <w:rsid w:val="0076163C"/>
    <w:rsid w:val="00762BCD"/>
    <w:rsid w:val="00762DF6"/>
    <w:rsid w:val="00763537"/>
    <w:rsid w:val="007639A8"/>
    <w:rsid w:val="00764FAE"/>
    <w:rsid w:val="007655F8"/>
    <w:rsid w:val="0076618D"/>
    <w:rsid w:val="007662F2"/>
    <w:rsid w:val="00767981"/>
    <w:rsid w:val="00770105"/>
    <w:rsid w:val="0077035C"/>
    <w:rsid w:val="0077077F"/>
    <w:rsid w:val="00770ACC"/>
    <w:rsid w:val="00771FF2"/>
    <w:rsid w:val="00772DF0"/>
    <w:rsid w:val="00774328"/>
    <w:rsid w:val="007750C0"/>
    <w:rsid w:val="0077539E"/>
    <w:rsid w:val="00776191"/>
    <w:rsid w:val="007761D8"/>
    <w:rsid w:val="007808C5"/>
    <w:rsid w:val="00781516"/>
    <w:rsid w:val="0078260F"/>
    <w:rsid w:val="00782909"/>
    <w:rsid w:val="00783C58"/>
    <w:rsid w:val="00783D90"/>
    <w:rsid w:val="00784DA8"/>
    <w:rsid w:val="00785C1C"/>
    <w:rsid w:val="00785E07"/>
    <w:rsid w:val="00786D8E"/>
    <w:rsid w:val="00786FCF"/>
    <w:rsid w:val="0078730C"/>
    <w:rsid w:val="00787D85"/>
    <w:rsid w:val="00794C2F"/>
    <w:rsid w:val="00795776"/>
    <w:rsid w:val="007957CA"/>
    <w:rsid w:val="00795C78"/>
    <w:rsid w:val="00796A8B"/>
    <w:rsid w:val="00796CD4"/>
    <w:rsid w:val="007A3045"/>
    <w:rsid w:val="007A3294"/>
    <w:rsid w:val="007A32CE"/>
    <w:rsid w:val="007A3562"/>
    <w:rsid w:val="007A3D5C"/>
    <w:rsid w:val="007A3F0E"/>
    <w:rsid w:val="007A4F9F"/>
    <w:rsid w:val="007A576F"/>
    <w:rsid w:val="007A5770"/>
    <w:rsid w:val="007A5C79"/>
    <w:rsid w:val="007A5ED7"/>
    <w:rsid w:val="007A6132"/>
    <w:rsid w:val="007A7A47"/>
    <w:rsid w:val="007B0EFD"/>
    <w:rsid w:val="007B163E"/>
    <w:rsid w:val="007B268C"/>
    <w:rsid w:val="007B3BE7"/>
    <w:rsid w:val="007B51D9"/>
    <w:rsid w:val="007B54FF"/>
    <w:rsid w:val="007B5CF7"/>
    <w:rsid w:val="007B67A2"/>
    <w:rsid w:val="007B6CCB"/>
    <w:rsid w:val="007B7C2E"/>
    <w:rsid w:val="007C08D2"/>
    <w:rsid w:val="007C0961"/>
    <w:rsid w:val="007C19D7"/>
    <w:rsid w:val="007C1F47"/>
    <w:rsid w:val="007C4331"/>
    <w:rsid w:val="007C59BC"/>
    <w:rsid w:val="007C696D"/>
    <w:rsid w:val="007C6D59"/>
    <w:rsid w:val="007C6E18"/>
    <w:rsid w:val="007D19B3"/>
    <w:rsid w:val="007D2A96"/>
    <w:rsid w:val="007D5E52"/>
    <w:rsid w:val="007D6A60"/>
    <w:rsid w:val="007D6C32"/>
    <w:rsid w:val="007D7C5C"/>
    <w:rsid w:val="007D7E4C"/>
    <w:rsid w:val="007E2EBA"/>
    <w:rsid w:val="007E30A8"/>
    <w:rsid w:val="007E44DC"/>
    <w:rsid w:val="007E4B26"/>
    <w:rsid w:val="007E4DA3"/>
    <w:rsid w:val="007E50CB"/>
    <w:rsid w:val="007E5322"/>
    <w:rsid w:val="007E6420"/>
    <w:rsid w:val="007E6797"/>
    <w:rsid w:val="007E696D"/>
    <w:rsid w:val="007E701D"/>
    <w:rsid w:val="007E707F"/>
    <w:rsid w:val="007F031C"/>
    <w:rsid w:val="007F174E"/>
    <w:rsid w:val="007F18EF"/>
    <w:rsid w:val="007F3347"/>
    <w:rsid w:val="007F4D23"/>
    <w:rsid w:val="007F6A89"/>
    <w:rsid w:val="007F7F95"/>
    <w:rsid w:val="00800E72"/>
    <w:rsid w:val="00801366"/>
    <w:rsid w:val="00802A3F"/>
    <w:rsid w:val="00803323"/>
    <w:rsid w:val="00804348"/>
    <w:rsid w:val="008049D0"/>
    <w:rsid w:val="00804C7A"/>
    <w:rsid w:val="00805B74"/>
    <w:rsid w:val="00806013"/>
    <w:rsid w:val="0080625B"/>
    <w:rsid w:val="008067DD"/>
    <w:rsid w:val="008073C3"/>
    <w:rsid w:val="00807477"/>
    <w:rsid w:val="008074F9"/>
    <w:rsid w:val="008104AC"/>
    <w:rsid w:val="00812955"/>
    <w:rsid w:val="0081296A"/>
    <w:rsid w:val="00813391"/>
    <w:rsid w:val="00813628"/>
    <w:rsid w:val="008137C4"/>
    <w:rsid w:val="008139E9"/>
    <w:rsid w:val="0081409F"/>
    <w:rsid w:val="00814759"/>
    <w:rsid w:val="00814F2F"/>
    <w:rsid w:val="00815D9F"/>
    <w:rsid w:val="008169A0"/>
    <w:rsid w:val="008169D0"/>
    <w:rsid w:val="00817E6D"/>
    <w:rsid w:val="00820759"/>
    <w:rsid w:val="00820CD8"/>
    <w:rsid w:val="008217E8"/>
    <w:rsid w:val="00822F52"/>
    <w:rsid w:val="008232EF"/>
    <w:rsid w:val="00823D9B"/>
    <w:rsid w:val="008243DA"/>
    <w:rsid w:val="0082532F"/>
    <w:rsid w:val="00825F25"/>
    <w:rsid w:val="008261CD"/>
    <w:rsid w:val="008264C5"/>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D76"/>
    <w:rsid w:val="00841613"/>
    <w:rsid w:val="00842398"/>
    <w:rsid w:val="008427C7"/>
    <w:rsid w:val="00843DC0"/>
    <w:rsid w:val="0084497A"/>
    <w:rsid w:val="00844E60"/>
    <w:rsid w:val="00845409"/>
    <w:rsid w:val="00845C21"/>
    <w:rsid w:val="00845D23"/>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27B"/>
    <w:rsid w:val="00861043"/>
    <w:rsid w:val="00862863"/>
    <w:rsid w:val="0086309D"/>
    <w:rsid w:val="00864793"/>
    <w:rsid w:val="00865D65"/>
    <w:rsid w:val="00866855"/>
    <w:rsid w:val="00870EF8"/>
    <w:rsid w:val="008710BC"/>
    <w:rsid w:val="00872693"/>
    <w:rsid w:val="00872789"/>
    <w:rsid w:val="00872874"/>
    <w:rsid w:val="0087402D"/>
    <w:rsid w:val="008742BD"/>
    <w:rsid w:val="00874315"/>
    <w:rsid w:val="008744B1"/>
    <w:rsid w:val="00874587"/>
    <w:rsid w:val="0087613A"/>
    <w:rsid w:val="008762FB"/>
    <w:rsid w:val="008776BF"/>
    <w:rsid w:val="00880A63"/>
    <w:rsid w:val="00881C67"/>
    <w:rsid w:val="0088293E"/>
    <w:rsid w:val="00884640"/>
    <w:rsid w:val="00885F4D"/>
    <w:rsid w:val="00886BA7"/>
    <w:rsid w:val="0088747B"/>
    <w:rsid w:val="0088752D"/>
    <w:rsid w:val="00887A96"/>
    <w:rsid w:val="00887E7B"/>
    <w:rsid w:val="0089023E"/>
    <w:rsid w:val="0089035E"/>
    <w:rsid w:val="0089094E"/>
    <w:rsid w:val="00892674"/>
    <w:rsid w:val="00892A29"/>
    <w:rsid w:val="00893836"/>
    <w:rsid w:val="00895F86"/>
    <w:rsid w:val="008963E8"/>
    <w:rsid w:val="00896493"/>
    <w:rsid w:val="008968DC"/>
    <w:rsid w:val="008A05D4"/>
    <w:rsid w:val="008A0EB8"/>
    <w:rsid w:val="008A150D"/>
    <w:rsid w:val="008A1E15"/>
    <w:rsid w:val="008A3B06"/>
    <w:rsid w:val="008A3DAB"/>
    <w:rsid w:val="008A4BAE"/>
    <w:rsid w:val="008A5261"/>
    <w:rsid w:val="008A526D"/>
    <w:rsid w:val="008A5F3D"/>
    <w:rsid w:val="008A6874"/>
    <w:rsid w:val="008B08FA"/>
    <w:rsid w:val="008B24F4"/>
    <w:rsid w:val="008B26A6"/>
    <w:rsid w:val="008B3409"/>
    <w:rsid w:val="008B3A49"/>
    <w:rsid w:val="008B4AC3"/>
    <w:rsid w:val="008B59FB"/>
    <w:rsid w:val="008B60AD"/>
    <w:rsid w:val="008B60C7"/>
    <w:rsid w:val="008B7754"/>
    <w:rsid w:val="008B77AC"/>
    <w:rsid w:val="008B7B36"/>
    <w:rsid w:val="008C1554"/>
    <w:rsid w:val="008C25E7"/>
    <w:rsid w:val="008C2C3A"/>
    <w:rsid w:val="008C61C2"/>
    <w:rsid w:val="008C62D9"/>
    <w:rsid w:val="008C65D0"/>
    <w:rsid w:val="008C732A"/>
    <w:rsid w:val="008C77FB"/>
    <w:rsid w:val="008D0B2D"/>
    <w:rsid w:val="008D0E56"/>
    <w:rsid w:val="008D12ED"/>
    <w:rsid w:val="008D28E9"/>
    <w:rsid w:val="008D37ED"/>
    <w:rsid w:val="008D4CFA"/>
    <w:rsid w:val="008D61D3"/>
    <w:rsid w:val="008E0BDA"/>
    <w:rsid w:val="008E0E14"/>
    <w:rsid w:val="008E174D"/>
    <w:rsid w:val="008E17C7"/>
    <w:rsid w:val="008E374B"/>
    <w:rsid w:val="008E4B4E"/>
    <w:rsid w:val="008E5940"/>
    <w:rsid w:val="008E6F38"/>
    <w:rsid w:val="008F01E0"/>
    <w:rsid w:val="008F03D1"/>
    <w:rsid w:val="008F041A"/>
    <w:rsid w:val="008F0B2B"/>
    <w:rsid w:val="008F0C97"/>
    <w:rsid w:val="008F2597"/>
    <w:rsid w:val="008F25EC"/>
    <w:rsid w:val="008F30A3"/>
    <w:rsid w:val="008F4741"/>
    <w:rsid w:val="008F579F"/>
    <w:rsid w:val="008F5AEB"/>
    <w:rsid w:val="008F68A5"/>
    <w:rsid w:val="008F68EC"/>
    <w:rsid w:val="008F6C1F"/>
    <w:rsid w:val="008F771B"/>
    <w:rsid w:val="00900263"/>
    <w:rsid w:val="00900638"/>
    <w:rsid w:val="009016D1"/>
    <w:rsid w:val="00902C34"/>
    <w:rsid w:val="00903237"/>
    <w:rsid w:val="00903C97"/>
    <w:rsid w:val="0090529E"/>
    <w:rsid w:val="0090622C"/>
    <w:rsid w:val="00906EE1"/>
    <w:rsid w:val="00910B6E"/>
    <w:rsid w:val="00911089"/>
    <w:rsid w:val="00911EF1"/>
    <w:rsid w:val="00913692"/>
    <w:rsid w:val="009136C1"/>
    <w:rsid w:val="00914624"/>
    <w:rsid w:val="00914C21"/>
    <w:rsid w:val="0091647D"/>
    <w:rsid w:val="00916E90"/>
    <w:rsid w:val="0092188A"/>
    <w:rsid w:val="00922971"/>
    <w:rsid w:val="0092313C"/>
    <w:rsid w:val="009237FC"/>
    <w:rsid w:val="00923959"/>
    <w:rsid w:val="00923C31"/>
    <w:rsid w:val="00924000"/>
    <w:rsid w:val="00924158"/>
    <w:rsid w:val="009254E9"/>
    <w:rsid w:val="00925D8F"/>
    <w:rsid w:val="0092626F"/>
    <w:rsid w:val="009264A1"/>
    <w:rsid w:val="00926B45"/>
    <w:rsid w:val="0092779E"/>
    <w:rsid w:val="00930C13"/>
    <w:rsid w:val="00930DF0"/>
    <w:rsid w:val="00930F38"/>
    <w:rsid w:val="0093229D"/>
    <w:rsid w:val="009322C0"/>
    <w:rsid w:val="009329DE"/>
    <w:rsid w:val="009348E7"/>
    <w:rsid w:val="009354BF"/>
    <w:rsid w:val="009356EF"/>
    <w:rsid w:val="00935CC0"/>
    <w:rsid w:val="00935DD0"/>
    <w:rsid w:val="0093621F"/>
    <w:rsid w:val="00936895"/>
    <w:rsid w:val="00937B51"/>
    <w:rsid w:val="0094115F"/>
    <w:rsid w:val="0094176F"/>
    <w:rsid w:val="00941F79"/>
    <w:rsid w:val="0094200C"/>
    <w:rsid w:val="00942687"/>
    <w:rsid w:val="00944862"/>
    <w:rsid w:val="0094522E"/>
    <w:rsid w:val="00945507"/>
    <w:rsid w:val="009457FD"/>
    <w:rsid w:val="00945E44"/>
    <w:rsid w:val="0094778E"/>
    <w:rsid w:val="009504D6"/>
    <w:rsid w:val="009524B7"/>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62F9"/>
    <w:rsid w:val="00966480"/>
    <w:rsid w:val="0096651D"/>
    <w:rsid w:val="00966605"/>
    <w:rsid w:val="00967E93"/>
    <w:rsid w:val="0097030D"/>
    <w:rsid w:val="009704FC"/>
    <w:rsid w:val="009707A6"/>
    <w:rsid w:val="00971066"/>
    <w:rsid w:val="00971C57"/>
    <w:rsid w:val="009723A7"/>
    <w:rsid w:val="009729A3"/>
    <w:rsid w:val="0097415C"/>
    <w:rsid w:val="00974619"/>
    <w:rsid w:val="0097463B"/>
    <w:rsid w:val="00974AB5"/>
    <w:rsid w:val="0097515E"/>
    <w:rsid w:val="00976180"/>
    <w:rsid w:val="009773D5"/>
    <w:rsid w:val="0097741A"/>
    <w:rsid w:val="00977860"/>
    <w:rsid w:val="00977A9B"/>
    <w:rsid w:val="009801AF"/>
    <w:rsid w:val="00980E75"/>
    <w:rsid w:val="00982AF1"/>
    <w:rsid w:val="0098334F"/>
    <w:rsid w:val="00983CD1"/>
    <w:rsid w:val="00984E60"/>
    <w:rsid w:val="009853F3"/>
    <w:rsid w:val="00985994"/>
    <w:rsid w:val="00986BD8"/>
    <w:rsid w:val="00986C59"/>
    <w:rsid w:val="00987285"/>
    <w:rsid w:val="00987E3B"/>
    <w:rsid w:val="0099053B"/>
    <w:rsid w:val="00990582"/>
    <w:rsid w:val="009912EF"/>
    <w:rsid w:val="00991340"/>
    <w:rsid w:val="00991EC3"/>
    <w:rsid w:val="00993174"/>
    <w:rsid w:val="009934A0"/>
    <w:rsid w:val="00994831"/>
    <w:rsid w:val="009950B7"/>
    <w:rsid w:val="00995104"/>
    <w:rsid w:val="009952A2"/>
    <w:rsid w:val="009953FA"/>
    <w:rsid w:val="009954D8"/>
    <w:rsid w:val="00996452"/>
    <w:rsid w:val="00996901"/>
    <w:rsid w:val="0099692A"/>
    <w:rsid w:val="00996972"/>
    <w:rsid w:val="009A200F"/>
    <w:rsid w:val="009A23BA"/>
    <w:rsid w:val="009A2D2C"/>
    <w:rsid w:val="009A33C7"/>
    <w:rsid w:val="009A4369"/>
    <w:rsid w:val="009A47AC"/>
    <w:rsid w:val="009A4855"/>
    <w:rsid w:val="009A4894"/>
    <w:rsid w:val="009A68E0"/>
    <w:rsid w:val="009A68F4"/>
    <w:rsid w:val="009A6A92"/>
    <w:rsid w:val="009A6FC2"/>
    <w:rsid w:val="009B024E"/>
    <w:rsid w:val="009B044A"/>
    <w:rsid w:val="009B1100"/>
    <w:rsid w:val="009B206F"/>
    <w:rsid w:val="009B24F8"/>
    <w:rsid w:val="009B4319"/>
    <w:rsid w:val="009B474C"/>
    <w:rsid w:val="009B492A"/>
    <w:rsid w:val="009B4A57"/>
    <w:rsid w:val="009B5511"/>
    <w:rsid w:val="009B5931"/>
    <w:rsid w:val="009B76F7"/>
    <w:rsid w:val="009C049A"/>
    <w:rsid w:val="009C0CF1"/>
    <w:rsid w:val="009C3AFF"/>
    <w:rsid w:val="009C4246"/>
    <w:rsid w:val="009C4C1A"/>
    <w:rsid w:val="009C5757"/>
    <w:rsid w:val="009C6F98"/>
    <w:rsid w:val="009C76C4"/>
    <w:rsid w:val="009C7873"/>
    <w:rsid w:val="009C7ACA"/>
    <w:rsid w:val="009D0553"/>
    <w:rsid w:val="009D08AD"/>
    <w:rsid w:val="009D30AD"/>
    <w:rsid w:val="009D41F0"/>
    <w:rsid w:val="009D47AE"/>
    <w:rsid w:val="009D48BC"/>
    <w:rsid w:val="009E167C"/>
    <w:rsid w:val="009E2BD1"/>
    <w:rsid w:val="009E3045"/>
    <w:rsid w:val="009E4B9A"/>
    <w:rsid w:val="009E50A2"/>
    <w:rsid w:val="009E58CA"/>
    <w:rsid w:val="009E5FE7"/>
    <w:rsid w:val="009E64C2"/>
    <w:rsid w:val="009E6E06"/>
    <w:rsid w:val="009E7A71"/>
    <w:rsid w:val="009E7B50"/>
    <w:rsid w:val="009F02EB"/>
    <w:rsid w:val="009F07F4"/>
    <w:rsid w:val="009F15E3"/>
    <w:rsid w:val="009F1657"/>
    <w:rsid w:val="009F16BD"/>
    <w:rsid w:val="009F2D44"/>
    <w:rsid w:val="009F3D7A"/>
    <w:rsid w:val="009F3F9E"/>
    <w:rsid w:val="009F52E1"/>
    <w:rsid w:val="009F5416"/>
    <w:rsid w:val="009F6699"/>
    <w:rsid w:val="00A00378"/>
    <w:rsid w:val="00A00881"/>
    <w:rsid w:val="00A01481"/>
    <w:rsid w:val="00A01C1A"/>
    <w:rsid w:val="00A0216E"/>
    <w:rsid w:val="00A03512"/>
    <w:rsid w:val="00A035DB"/>
    <w:rsid w:val="00A03DB9"/>
    <w:rsid w:val="00A04E5A"/>
    <w:rsid w:val="00A05B26"/>
    <w:rsid w:val="00A10929"/>
    <w:rsid w:val="00A10C4C"/>
    <w:rsid w:val="00A10F2B"/>
    <w:rsid w:val="00A12479"/>
    <w:rsid w:val="00A12D73"/>
    <w:rsid w:val="00A13B63"/>
    <w:rsid w:val="00A140F5"/>
    <w:rsid w:val="00A14C3D"/>
    <w:rsid w:val="00A15090"/>
    <w:rsid w:val="00A16BD3"/>
    <w:rsid w:val="00A16D5B"/>
    <w:rsid w:val="00A16D82"/>
    <w:rsid w:val="00A170DE"/>
    <w:rsid w:val="00A17520"/>
    <w:rsid w:val="00A177F2"/>
    <w:rsid w:val="00A178DD"/>
    <w:rsid w:val="00A20253"/>
    <w:rsid w:val="00A211F3"/>
    <w:rsid w:val="00A22C97"/>
    <w:rsid w:val="00A23592"/>
    <w:rsid w:val="00A23B20"/>
    <w:rsid w:val="00A23E3F"/>
    <w:rsid w:val="00A2444A"/>
    <w:rsid w:val="00A25F04"/>
    <w:rsid w:val="00A273E8"/>
    <w:rsid w:val="00A27A23"/>
    <w:rsid w:val="00A3055B"/>
    <w:rsid w:val="00A31046"/>
    <w:rsid w:val="00A3139F"/>
    <w:rsid w:val="00A320B9"/>
    <w:rsid w:val="00A326F5"/>
    <w:rsid w:val="00A329F3"/>
    <w:rsid w:val="00A32B3C"/>
    <w:rsid w:val="00A33DE3"/>
    <w:rsid w:val="00A34896"/>
    <w:rsid w:val="00A3534E"/>
    <w:rsid w:val="00A35358"/>
    <w:rsid w:val="00A36039"/>
    <w:rsid w:val="00A362CB"/>
    <w:rsid w:val="00A36B2C"/>
    <w:rsid w:val="00A410AA"/>
    <w:rsid w:val="00A41527"/>
    <w:rsid w:val="00A41980"/>
    <w:rsid w:val="00A43126"/>
    <w:rsid w:val="00A4336B"/>
    <w:rsid w:val="00A43D03"/>
    <w:rsid w:val="00A446BD"/>
    <w:rsid w:val="00A46338"/>
    <w:rsid w:val="00A47301"/>
    <w:rsid w:val="00A50FEC"/>
    <w:rsid w:val="00A5204A"/>
    <w:rsid w:val="00A529F3"/>
    <w:rsid w:val="00A5517E"/>
    <w:rsid w:val="00A57156"/>
    <w:rsid w:val="00A576C0"/>
    <w:rsid w:val="00A6059C"/>
    <w:rsid w:val="00A614CB"/>
    <w:rsid w:val="00A61662"/>
    <w:rsid w:val="00A61849"/>
    <w:rsid w:val="00A62BCC"/>
    <w:rsid w:val="00A641AF"/>
    <w:rsid w:val="00A64640"/>
    <w:rsid w:val="00A66011"/>
    <w:rsid w:val="00A664C8"/>
    <w:rsid w:val="00A6797F"/>
    <w:rsid w:val="00A67BDA"/>
    <w:rsid w:val="00A67E99"/>
    <w:rsid w:val="00A67F7F"/>
    <w:rsid w:val="00A70D6A"/>
    <w:rsid w:val="00A70D70"/>
    <w:rsid w:val="00A71AAB"/>
    <w:rsid w:val="00A721A9"/>
    <w:rsid w:val="00A73173"/>
    <w:rsid w:val="00A731EA"/>
    <w:rsid w:val="00A7334C"/>
    <w:rsid w:val="00A736B1"/>
    <w:rsid w:val="00A7625E"/>
    <w:rsid w:val="00A80B76"/>
    <w:rsid w:val="00A812A2"/>
    <w:rsid w:val="00A81CA5"/>
    <w:rsid w:val="00A81D8B"/>
    <w:rsid w:val="00A82403"/>
    <w:rsid w:val="00A83196"/>
    <w:rsid w:val="00A85F45"/>
    <w:rsid w:val="00A86B15"/>
    <w:rsid w:val="00A870F2"/>
    <w:rsid w:val="00A87781"/>
    <w:rsid w:val="00A87C12"/>
    <w:rsid w:val="00A90F35"/>
    <w:rsid w:val="00A91356"/>
    <w:rsid w:val="00A918FD"/>
    <w:rsid w:val="00A9203D"/>
    <w:rsid w:val="00A92F88"/>
    <w:rsid w:val="00A960A0"/>
    <w:rsid w:val="00A963DE"/>
    <w:rsid w:val="00A972F8"/>
    <w:rsid w:val="00A97A16"/>
    <w:rsid w:val="00AA0386"/>
    <w:rsid w:val="00AA131D"/>
    <w:rsid w:val="00AA1339"/>
    <w:rsid w:val="00AA1C81"/>
    <w:rsid w:val="00AA2B60"/>
    <w:rsid w:val="00AA508C"/>
    <w:rsid w:val="00AA5794"/>
    <w:rsid w:val="00AA5837"/>
    <w:rsid w:val="00AA5F51"/>
    <w:rsid w:val="00AA6251"/>
    <w:rsid w:val="00AA6B5D"/>
    <w:rsid w:val="00AA72F3"/>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5619"/>
    <w:rsid w:val="00AC66A0"/>
    <w:rsid w:val="00AC73B6"/>
    <w:rsid w:val="00AC73CD"/>
    <w:rsid w:val="00AD09D7"/>
    <w:rsid w:val="00AD1E2C"/>
    <w:rsid w:val="00AD2CAE"/>
    <w:rsid w:val="00AD3D05"/>
    <w:rsid w:val="00AD3EF3"/>
    <w:rsid w:val="00AD5D67"/>
    <w:rsid w:val="00AD6040"/>
    <w:rsid w:val="00AD681C"/>
    <w:rsid w:val="00AD7666"/>
    <w:rsid w:val="00AE18F5"/>
    <w:rsid w:val="00AE1D3D"/>
    <w:rsid w:val="00AE2566"/>
    <w:rsid w:val="00AE3497"/>
    <w:rsid w:val="00AE3AC5"/>
    <w:rsid w:val="00AE427E"/>
    <w:rsid w:val="00AE5D89"/>
    <w:rsid w:val="00AE6741"/>
    <w:rsid w:val="00AE7B17"/>
    <w:rsid w:val="00AF00E5"/>
    <w:rsid w:val="00AF04BE"/>
    <w:rsid w:val="00AF0C8B"/>
    <w:rsid w:val="00AF207E"/>
    <w:rsid w:val="00AF4B38"/>
    <w:rsid w:val="00AF5B9B"/>
    <w:rsid w:val="00AF6C78"/>
    <w:rsid w:val="00AF7239"/>
    <w:rsid w:val="00AF7AEF"/>
    <w:rsid w:val="00AF7BF3"/>
    <w:rsid w:val="00B0087B"/>
    <w:rsid w:val="00B00C00"/>
    <w:rsid w:val="00B01756"/>
    <w:rsid w:val="00B03A1B"/>
    <w:rsid w:val="00B049BA"/>
    <w:rsid w:val="00B06279"/>
    <w:rsid w:val="00B06FEA"/>
    <w:rsid w:val="00B07223"/>
    <w:rsid w:val="00B079FF"/>
    <w:rsid w:val="00B07B89"/>
    <w:rsid w:val="00B11477"/>
    <w:rsid w:val="00B11A44"/>
    <w:rsid w:val="00B12498"/>
    <w:rsid w:val="00B127A3"/>
    <w:rsid w:val="00B12980"/>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7D7"/>
    <w:rsid w:val="00B301AB"/>
    <w:rsid w:val="00B32CC5"/>
    <w:rsid w:val="00B32FE3"/>
    <w:rsid w:val="00B33213"/>
    <w:rsid w:val="00B334BE"/>
    <w:rsid w:val="00B33AA6"/>
    <w:rsid w:val="00B34158"/>
    <w:rsid w:val="00B34CFA"/>
    <w:rsid w:val="00B361E1"/>
    <w:rsid w:val="00B36E32"/>
    <w:rsid w:val="00B36FBE"/>
    <w:rsid w:val="00B376DB"/>
    <w:rsid w:val="00B413D0"/>
    <w:rsid w:val="00B41D3A"/>
    <w:rsid w:val="00B422DE"/>
    <w:rsid w:val="00B42358"/>
    <w:rsid w:val="00B43C00"/>
    <w:rsid w:val="00B44857"/>
    <w:rsid w:val="00B4547F"/>
    <w:rsid w:val="00B456D9"/>
    <w:rsid w:val="00B47CE1"/>
    <w:rsid w:val="00B51573"/>
    <w:rsid w:val="00B51809"/>
    <w:rsid w:val="00B521DD"/>
    <w:rsid w:val="00B523CD"/>
    <w:rsid w:val="00B530E5"/>
    <w:rsid w:val="00B53714"/>
    <w:rsid w:val="00B5381D"/>
    <w:rsid w:val="00B5472E"/>
    <w:rsid w:val="00B54941"/>
    <w:rsid w:val="00B54A0E"/>
    <w:rsid w:val="00B54BDC"/>
    <w:rsid w:val="00B54F1A"/>
    <w:rsid w:val="00B6028D"/>
    <w:rsid w:val="00B60426"/>
    <w:rsid w:val="00B607C6"/>
    <w:rsid w:val="00B614B4"/>
    <w:rsid w:val="00B629A5"/>
    <w:rsid w:val="00B62D26"/>
    <w:rsid w:val="00B65EF5"/>
    <w:rsid w:val="00B66DBE"/>
    <w:rsid w:val="00B67197"/>
    <w:rsid w:val="00B677C1"/>
    <w:rsid w:val="00B67CE4"/>
    <w:rsid w:val="00B71477"/>
    <w:rsid w:val="00B71698"/>
    <w:rsid w:val="00B71873"/>
    <w:rsid w:val="00B71A42"/>
    <w:rsid w:val="00B71BBF"/>
    <w:rsid w:val="00B71EEA"/>
    <w:rsid w:val="00B727F8"/>
    <w:rsid w:val="00B7411D"/>
    <w:rsid w:val="00B74D22"/>
    <w:rsid w:val="00B74E52"/>
    <w:rsid w:val="00B750A2"/>
    <w:rsid w:val="00B75E73"/>
    <w:rsid w:val="00B76947"/>
    <w:rsid w:val="00B76D76"/>
    <w:rsid w:val="00B77101"/>
    <w:rsid w:val="00B77604"/>
    <w:rsid w:val="00B77C8F"/>
    <w:rsid w:val="00B80152"/>
    <w:rsid w:val="00B8015B"/>
    <w:rsid w:val="00B80521"/>
    <w:rsid w:val="00B81E19"/>
    <w:rsid w:val="00B81F23"/>
    <w:rsid w:val="00B82406"/>
    <w:rsid w:val="00B83DD4"/>
    <w:rsid w:val="00B8581D"/>
    <w:rsid w:val="00B87BBC"/>
    <w:rsid w:val="00B9005C"/>
    <w:rsid w:val="00B94A19"/>
    <w:rsid w:val="00B964F3"/>
    <w:rsid w:val="00BA1142"/>
    <w:rsid w:val="00BA1A76"/>
    <w:rsid w:val="00BA3790"/>
    <w:rsid w:val="00BA3AC3"/>
    <w:rsid w:val="00BA3C84"/>
    <w:rsid w:val="00BA4AF3"/>
    <w:rsid w:val="00BA595F"/>
    <w:rsid w:val="00BA6010"/>
    <w:rsid w:val="00BA6D28"/>
    <w:rsid w:val="00BA6E0C"/>
    <w:rsid w:val="00BA754C"/>
    <w:rsid w:val="00BB041F"/>
    <w:rsid w:val="00BB2EE8"/>
    <w:rsid w:val="00BB2F3D"/>
    <w:rsid w:val="00BB3CFF"/>
    <w:rsid w:val="00BB4084"/>
    <w:rsid w:val="00BB40C9"/>
    <w:rsid w:val="00BB4268"/>
    <w:rsid w:val="00BB4387"/>
    <w:rsid w:val="00BB45AE"/>
    <w:rsid w:val="00BB4769"/>
    <w:rsid w:val="00BB53EB"/>
    <w:rsid w:val="00BB6307"/>
    <w:rsid w:val="00BB6F6A"/>
    <w:rsid w:val="00BB7BBD"/>
    <w:rsid w:val="00BB7DED"/>
    <w:rsid w:val="00BC1C83"/>
    <w:rsid w:val="00BC25C9"/>
    <w:rsid w:val="00BC555B"/>
    <w:rsid w:val="00BC584D"/>
    <w:rsid w:val="00BC6574"/>
    <w:rsid w:val="00BC6F53"/>
    <w:rsid w:val="00BD02D1"/>
    <w:rsid w:val="00BD0EA7"/>
    <w:rsid w:val="00BD1450"/>
    <w:rsid w:val="00BD1FBF"/>
    <w:rsid w:val="00BD2AF6"/>
    <w:rsid w:val="00BD2FC7"/>
    <w:rsid w:val="00BD3719"/>
    <w:rsid w:val="00BD3CD8"/>
    <w:rsid w:val="00BD3D82"/>
    <w:rsid w:val="00BD3E70"/>
    <w:rsid w:val="00BD4B56"/>
    <w:rsid w:val="00BD5432"/>
    <w:rsid w:val="00BD573B"/>
    <w:rsid w:val="00BD5953"/>
    <w:rsid w:val="00BD5FD5"/>
    <w:rsid w:val="00BE000C"/>
    <w:rsid w:val="00BE0676"/>
    <w:rsid w:val="00BE0AA7"/>
    <w:rsid w:val="00BE11B5"/>
    <w:rsid w:val="00BE2D41"/>
    <w:rsid w:val="00BE2EAE"/>
    <w:rsid w:val="00BE3B74"/>
    <w:rsid w:val="00BE4604"/>
    <w:rsid w:val="00BE5130"/>
    <w:rsid w:val="00BE52FB"/>
    <w:rsid w:val="00BE5A10"/>
    <w:rsid w:val="00BE5DF0"/>
    <w:rsid w:val="00BE6EE0"/>
    <w:rsid w:val="00BE75BE"/>
    <w:rsid w:val="00BE7E05"/>
    <w:rsid w:val="00BF0F9B"/>
    <w:rsid w:val="00BF1A4D"/>
    <w:rsid w:val="00BF1CCB"/>
    <w:rsid w:val="00BF33E8"/>
    <w:rsid w:val="00BF44AE"/>
    <w:rsid w:val="00BF6AB1"/>
    <w:rsid w:val="00BF7910"/>
    <w:rsid w:val="00BF7BCA"/>
    <w:rsid w:val="00C0032C"/>
    <w:rsid w:val="00C00D40"/>
    <w:rsid w:val="00C03315"/>
    <w:rsid w:val="00C0405E"/>
    <w:rsid w:val="00C06C69"/>
    <w:rsid w:val="00C11352"/>
    <w:rsid w:val="00C119D9"/>
    <w:rsid w:val="00C11D92"/>
    <w:rsid w:val="00C11E9C"/>
    <w:rsid w:val="00C122E9"/>
    <w:rsid w:val="00C15BA7"/>
    <w:rsid w:val="00C17ACB"/>
    <w:rsid w:val="00C20AA4"/>
    <w:rsid w:val="00C21E64"/>
    <w:rsid w:val="00C22D50"/>
    <w:rsid w:val="00C2369E"/>
    <w:rsid w:val="00C301D2"/>
    <w:rsid w:val="00C30683"/>
    <w:rsid w:val="00C31E86"/>
    <w:rsid w:val="00C31EFE"/>
    <w:rsid w:val="00C320EA"/>
    <w:rsid w:val="00C328FA"/>
    <w:rsid w:val="00C33C16"/>
    <w:rsid w:val="00C368C5"/>
    <w:rsid w:val="00C37766"/>
    <w:rsid w:val="00C40D14"/>
    <w:rsid w:val="00C40FDE"/>
    <w:rsid w:val="00C419A3"/>
    <w:rsid w:val="00C41DA1"/>
    <w:rsid w:val="00C41F90"/>
    <w:rsid w:val="00C420BA"/>
    <w:rsid w:val="00C42E37"/>
    <w:rsid w:val="00C442CC"/>
    <w:rsid w:val="00C45120"/>
    <w:rsid w:val="00C46112"/>
    <w:rsid w:val="00C4692D"/>
    <w:rsid w:val="00C46A7C"/>
    <w:rsid w:val="00C4725F"/>
    <w:rsid w:val="00C50367"/>
    <w:rsid w:val="00C50B4D"/>
    <w:rsid w:val="00C51CC2"/>
    <w:rsid w:val="00C533AE"/>
    <w:rsid w:val="00C544C7"/>
    <w:rsid w:val="00C558C0"/>
    <w:rsid w:val="00C55C4C"/>
    <w:rsid w:val="00C55ECD"/>
    <w:rsid w:val="00C561D5"/>
    <w:rsid w:val="00C56FD7"/>
    <w:rsid w:val="00C60194"/>
    <w:rsid w:val="00C61128"/>
    <w:rsid w:val="00C6261B"/>
    <w:rsid w:val="00C62A49"/>
    <w:rsid w:val="00C6323E"/>
    <w:rsid w:val="00C635D2"/>
    <w:rsid w:val="00C64F05"/>
    <w:rsid w:val="00C669E1"/>
    <w:rsid w:val="00C66D15"/>
    <w:rsid w:val="00C67227"/>
    <w:rsid w:val="00C67242"/>
    <w:rsid w:val="00C67286"/>
    <w:rsid w:val="00C67417"/>
    <w:rsid w:val="00C67B62"/>
    <w:rsid w:val="00C67D31"/>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8021B"/>
    <w:rsid w:val="00C80E02"/>
    <w:rsid w:val="00C81A45"/>
    <w:rsid w:val="00C8290B"/>
    <w:rsid w:val="00C8296A"/>
    <w:rsid w:val="00C834BA"/>
    <w:rsid w:val="00C834C8"/>
    <w:rsid w:val="00C858AD"/>
    <w:rsid w:val="00C85CE5"/>
    <w:rsid w:val="00C864A8"/>
    <w:rsid w:val="00C87A8C"/>
    <w:rsid w:val="00C91947"/>
    <w:rsid w:val="00C91BA2"/>
    <w:rsid w:val="00C92451"/>
    <w:rsid w:val="00C92543"/>
    <w:rsid w:val="00C92BCD"/>
    <w:rsid w:val="00C93057"/>
    <w:rsid w:val="00C93573"/>
    <w:rsid w:val="00C9380A"/>
    <w:rsid w:val="00C93ACE"/>
    <w:rsid w:val="00C946FA"/>
    <w:rsid w:val="00C94A4C"/>
    <w:rsid w:val="00C94D92"/>
    <w:rsid w:val="00C94E85"/>
    <w:rsid w:val="00C95AA7"/>
    <w:rsid w:val="00C966D7"/>
    <w:rsid w:val="00C96962"/>
    <w:rsid w:val="00C97530"/>
    <w:rsid w:val="00CA1B38"/>
    <w:rsid w:val="00CA1D9A"/>
    <w:rsid w:val="00CA2C05"/>
    <w:rsid w:val="00CA3F57"/>
    <w:rsid w:val="00CA3FB8"/>
    <w:rsid w:val="00CA41A9"/>
    <w:rsid w:val="00CA41AB"/>
    <w:rsid w:val="00CA4516"/>
    <w:rsid w:val="00CA4653"/>
    <w:rsid w:val="00CA551A"/>
    <w:rsid w:val="00CA5A59"/>
    <w:rsid w:val="00CA64E2"/>
    <w:rsid w:val="00CA6FDE"/>
    <w:rsid w:val="00CB08AA"/>
    <w:rsid w:val="00CB14AB"/>
    <w:rsid w:val="00CB15E3"/>
    <w:rsid w:val="00CB1A55"/>
    <w:rsid w:val="00CB1D2C"/>
    <w:rsid w:val="00CB2020"/>
    <w:rsid w:val="00CB2218"/>
    <w:rsid w:val="00CB2AE6"/>
    <w:rsid w:val="00CB348D"/>
    <w:rsid w:val="00CB3FF3"/>
    <w:rsid w:val="00CB7F4A"/>
    <w:rsid w:val="00CC0401"/>
    <w:rsid w:val="00CC0660"/>
    <w:rsid w:val="00CC0768"/>
    <w:rsid w:val="00CC1975"/>
    <w:rsid w:val="00CC2FCD"/>
    <w:rsid w:val="00CC3A1D"/>
    <w:rsid w:val="00CC3FA4"/>
    <w:rsid w:val="00CC7246"/>
    <w:rsid w:val="00CD0AB3"/>
    <w:rsid w:val="00CD12ED"/>
    <w:rsid w:val="00CD208E"/>
    <w:rsid w:val="00CD26F4"/>
    <w:rsid w:val="00CD2BD9"/>
    <w:rsid w:val="00CD3449"/>
    <w:rsid w:val="00CD4368"/>
    <w:rsid w:val="00CD46B1"/>
    <w:rsid w:val="00CD48B3"/>
    <w:rsid w:val="00CD4BDF"/>
    <w:rsid w:val="00CD5BC9"/>
    <w:rsid w:val="00CD5D76"/>
    <w:rsid w:val="00CD70AD"/>
    <w:rsid w:val="00CD7922"/>
    <w:rsid w:val="00CD7CB7"/>
    <w:rsid w:val="00CD7F21"/>
    <w:rsid w:val="00CE1250"/>
    <w:rsid w:val="00CE171E"/>
    <w:rsid w:val="00CE1DF0"/>
    <w:rsid w:val="00CE2CC7"/>
    <w:rsid w:val="00CE308C"/>
    <w:rsid w:val="00CE37A6"/>
    <w:rsid w:val="00CE3D66"/>
    <w:rsid w:val="00CE3F11"/>
    <w:rsid w:val="00CE5A62"/>
    <w:rsid w:val="00CE68D4"/>
    <w:rsid w:val="00CE692B"/>
    <w:rsid w:val="00CE6F57"/>
    <w:rsid w:val="00CE7590"/>
    <w:rsid w:val="00CE7C0F"/>
    <w:rsid w:val="00CF0AE3"/>
    <w:rsid w:val="00CF15A9"/>
    <w:rsid w:val="00CF2C55"/>
    <w:rsid w:val="00CF2F28"/>
    <w:rsid w:val="00CF3412"/>
    <w:rsid w:val="00CF3505"/>
    <w:rsid w:val="00CF47D8"/>
    <w:rsid w:val="00CF5006"/>
    <w:rsid w:val="00CF5019"/>
    <w:rsid w:val="00CF58A1"/>
    <w:rsid w:val="00CF595E"/>
    <w:rsid w:val="00CF5964"/>
    <w:rsid w:val="00CF5F9E"/>
    <w:rsid w:val="00CF6AB3"/>
    <w:rsid w:val="00CF75E9"/>
    <w:rsid w:val="00D00656"/>
    <w:rsid w:val="00D023DF"/>
    <w:rsid w:val="00D03765"/>
    <w:rsid w:val="00D0483D"/>
    <w:rsid w:val="00D04CAC"/>
    <w:rsid w:val="00D04D77"/>
    <w:rsid w:val="00D05D95"/>
    <w:rsid w:val="00D06BE9"/>
    <w:rsid w:val="00D07D72"/>
    <w:rsid w:val="00D10781"/>
    <w:rsid w:val="00D1080F"/>
    <w:rsid w:val="00D11409"/>
    <w:rsid w:val="00D11484"/>
    <w:rsid w:val="00D1260A"/>
    <w:rsid w:val="00D12C6E"/>
    <w:rsid w:val="00D145BE"/>
    <w:rsid w:val="00D159F5"/>
    <w:rsid w:val="00D173E4"/>
    <w:rsid w:val="00D17A1D"/>
    <w:rsid w:val="00D2388B"/>
    <w:rsid w:val="00D24A12"/>
    <w:rsid w:val="00D25A40"/>
    <w:rsid w:val="00D26AD9"/>
    <w:rsid w:val="00D26CF4"/>
    <w:rsid w:val="00D27207"/>
    <w:rsid w:val="00D3230E"/>
    <w:rsid w:val="00D328FE"/>
    <w:rsid w:val="00D32D1A"/>
    <w:rsid w:val="00D33750"/>
    <w:rsid w:val="00D3458E"/>
    <w:rsid w:val="00D34824"/>
    <w:rsid w:val="00D35E94"/>
    <w:rsid w:val="00D36C32"/>
    <w:rsid w:val="00D36D79"/>
    <w:rsid w:val="00D376D7"/>
    <w:rsid w:val="00D37C94"/>
    <w:rsid w:val="00D37D4C"/>
    <w:rsid w:val="00D40ABE"/>
    <w:rsid w:val="00D413C3"/>
    <w:rsid w:val="00D429E0"/>
    <w:rsid w:val="00D451D6"/>
    <w:rsid w:val="00D45811"/>
    <w:rsid w:val="00D467A1"/>
    <w:rsid w:val="00D46AE2"/>
    <w:rsid w:val="00D46ECC"/>
    <w:rsid w:val="00D479E4"/>
    <w:rsid w:val="00D47B59"/>
    <w:rsid w:val="00D47B82"/>
    <w:rsid w:val="00D5023B"/>
    <w:rsid w:val="00D51F04"/>
    <w:rsid w:val="00D51F96"/>
    <w:rsid w:val="00D521F6"/>
    <w:rsid w:val="00D533B6"/>
    <w:rsid w:val="00D545D6"/>
    <w:rsid w:val="00D55214"/>
    <w:rsid w:val="00D55614"/>
    <w:rsid w:val="00D55E5C"/>
    <w:rsid w:val="00D568D7"/>
    <w:rsid w:val="00D5719A"/>
    <w:rsid w:val="00D57D9B"/>
    <w:rsid w:val="00D600A9"/>
    <w:rsid w:val="00D6122A"/>
    <w:rsid w:val="00D61280"/>
    <w:rsid w:val="00D61DE9"/>
    <w:rsid w:val="00D61F58"/>
    <w:rsid w:val="00D62677"/>
    <w:rsid w:val="00D6365E"/>
    <w:rsid w:val="00D64AD5"/>
    <w:rsid w:val="00D66D3D"/>
    <w:rsid w:val="00D67326"/>
    <w:rsid w:val="00D676CE"/>
    <w:rsid w:val="00D715AE"/>
    <w:rsid w:val="00D724F3"/>
    <w:rsid w:val="00D72D93"/>
    <w:rsid w:val="00D72EE1"/>
    <w:rsid w:val="00D750E9"/>
    <w:rsid w:val="00D75D55"/>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4EFD"/>
    <w:rsid w:val="00D85DEF"/>
    <w:rsid w:val="00D872A4"/>
    <w:rsid w:val="00D874B5"/>
    <w:rsid w:val="00D90391"/>
    <w:rsid w:val="00D905A6"/>
    <w:rsid w:val="00D91839"/>
    <w:rsid w:val="00D92640"/>
    <w:rsid w:val="00D93955"/>
    <w:rsid w:val="00D93A78"/>
    <w:rsid w:val="00D93FA0"/>
    <w:rsid w:val="00D94DDD"/>
    <w:rsid w:val="00D9506F"/>
    <w:rsid w:val="00D951AA"/>
    <w:rsid w:val="00D9711B"/>
    <w:rsid w:val="00D97C39"/>
    <w:rsid w:val="00DA0CA3"/>
    <w:rsid w:val="00DA0F9E"/>
    <w:rsid w:val="00DA14D7"/>
    <w:rsid w:val="00DA22B0"/>
    <w:rsid w:val="00DA30EB"/>
    <w:rsid w:val="00DA36B8"/>
    <w:rsid w:val="00DA3C5B"/>
    <w:rsid w:val="00DA52F5"/>
    <w:rsid w:val="00DA555B"/>
    <w:rsid w:val="00DA59E1"/>
    <w:rsid w:val="00DA6137"/>
    <w:rsid w:val="00DA6A21"/>
    <w:rsid w:val="00DA6AB5"/>
    <w:rsid w:val="00DA6BDB"/>
    <w:rsid w:val="00DA7089"/>
    <w:rsid w:val="00DB0E15"/>
    <w:rsid w:val="00DB24CD"/>
    <w:rsid w:val="00DB33F3"/>
    <w:rsid w:val="00DB4893"/>
    <w:rsid w:val="00DB493D"/>
    <w:rsid w:val="00DB4E93"/>
    <w:rsid w:val="00DB5FAD"/>
    <w:rsid w:val="00DB6FC2"/>
    <w:rsid w:val="00DC0696"/>
    <w:rsid w:val="00DC12DB"/>
    <w:rsid w:val="00DC1498"/>
    <w:rsid w:val="00DC1858"/>
    <w:rsid w:val="00DC274E"/>
    <w:rsid w:val="00DC2CE6"/>
    <w:rsid w:val="00DC38D3"/>
    <w:rsid w:val="00DC3DD7"/>
    <w:rsid w:val="00DC5298"/>
    <w:rsid w:val="00DC62CA"/>
    <w:rsid w:val="00DC6679"/>
    <w:rsid w:val="00DC670B"/>
    <w:rsid w:val="00DC7D49"/>
    <w:rsid w:val="00DD219B"/>
    <w:rsid w:val="00DD25E9"/>
    <w:rsid w:val="00DD44CA"/>
    <w:rsid w:val="00DD47D8"/>
    <w:rsid w:val="00DD5035"/>
    <w:rsid w:val="00DD603A"/>
    <w:rsid w:val="00DD611D"/>
    <w:rsid w:val="00DE0209"/>
    <w:rsid w:val="00DE1D6C"/>
    <w:rsid w:val="00DE20AD"/>
    <w:rsid w:val="00DE34FC"/>
    <w:rsid w:val="00DE38FF"/>
    <w:rsid w:val="00DE424D"/>
    <w:rsid w:val="00DE4FD3"/>
    <w:rsid w:val="00DE5E68"/>
    <w:rsid w:val="00DE78ED"/>
    <w:rsid w:val="00DF005C"/>
    <w:rsid w:val="00DF0375"/>
    <w:rsid w:val="00DF131E"/>
    <w:rsid w:val="00DF1E83"/>
    <w:rsid w:val="00DF2D3B"/>
    <w:rsid w:val="00DF39C6"/>
    <w:rsid w:val="00DF3DC9"/>
    <w:rsid w:val="00DF42F2"/>
    <w:rsid w:val="00DF4D2C"/>
    <w:rsid w:val="00DF685E"/>
    <w:rsid w:val="00DF7642"/>
    <w:rsid w:val="00E01297"/>
    <w:rsid w:val="00E020DC"/>
    <w:rsid w:val="00E02306"/>
    <w:rsid w:val="00E03224"/>
    <w:rsid w:val="00E03B58"/>
    <w:rsid w:val="00E03F01"/>
    <w:rsid w:val="00E0509F"/>
    <w:rsid w:val="00E05DD6"/>
    <w:rsid w:val="00E05DEA"/>
    <w:rsid w:val="00E06D14"/>
    <w:rsid w:val="00E07983"/>
    <w:rsid w:val="00E10807"/>
    <w:rsid w:val="00E11F67"/>
    <w:rsid w:val="00E120E3"/>
    <w:rsid w:val="00E12177"/>
    <w:rsid w:val="00E14DD1"/>
    <w:rsid w:val="00E15128"/>
    <w:rsid w:val="00E1520D"/>
    <w:rsid w:val="00E15229"/>
    <w:rsid w:val="00E15CD8"/>
    <w:rsid w:val="00E1603D"/>
    <w:rsid w:val="00E170B7"/>
    <w:rsid w:val="00E20F0C"/>
    <w:rsid w:val="00E2140C"/>
    <w:rsid w:val="00E215A0"/>
    <w:rsid w:val="00E216DA"/>
    <w:rsid w:val="00E21819"/>
    <w:rsid w:val="00E21926"/>
    <w:rsid w:val="00E23B70"/>
    <w:rsid w:val="00E23DCB"/>
    <w:rsid w:val="00E244FE"/>
    <w:rsid w:val="00E2533A"/>
    <w:rsid w:val="00E255E3"/>
    <w:rsid w:val="00E30464"/>
    <w:rsid w:val="00E304AF"/>
    <w:rsid w:val="00E306E4"/>
    <w:rsid w:val="00E30B4A"/>
    <w:rsid w:val="00E32904"/>
    <w:rsid w:val="00E353DB"/>
    <w:rsid w:val="00E35985"/>
    <w:rsid w:val="00E3668A"/>
    <w:rsid w:val="00E36DA5"/>
    <w:rsid w:val="00E376E7"/>
    <w:rsid w:val="00E42ACE"/>
    <w:rsid w:val="00E432D1"/>
    <w:rsid w:val="00E44911"/>
    <w:rsid w:val="00E4560F"/>
    <w:rsid w:val="00E45A53"/>
    <w:rsid w:val="00E45DE9"/>
    <w:rsid w:val="00E478DE"/>
    <w:rsid w:val="00E52063"/>
    <w:rsid w:val="00E53E6F"/>
    <w:rsid w:val="00E540E9"/>
    <w:rsid w:val="00E552A4"/>
    <w:rsid w:val="00E55620"/>
    <w:rsid w:val="00E566FC"/>
    <w:rsid w:val="00E60F0E"/>
    <w:rsid w:val="00E61892"/>
    <w:rsid w:val="00E622FD"/>
    <w:rsid w:val="00E62967"/>
    <w:rsid w:val="00E62AB0"/>
    <w:rsid w:val="00E63BFC"/>
    <w:rsid w:val="00E643D2"/>
    <w:rsid w:val="00E650BB"/>
    <w:rsid w:val="00E651F8"/>
    <w:rsid w:val="00E65947"/>
    <w:rsid w:val="00E673C8"/>
    <w:rsid w:val="00E703E4"/>
    <w:rsid w:val="00E709A1"/>
    <w:rsid w:val="00E75D8C"/>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6B90"/>
    <w:rsid w:val="00E876E2"/>
    <w:rsid w:val="00E87880"/>
    <w:rsid w:val="00E917DF"/>
    <w:rsid w:val="00E92729"/>
    <w:rsid w:val="00E92D2E"/>
    <w:rsid w:val="00E94433"/>
    <w:rsid w:val="00E95147"/>
    <w:rsid w:val="00E95349"/>
    <w:rsid w:val="00E962A2"/>
    <w:rsid w:val="00E965FF"/>
    <w:rsid w:val="00E975AB"/>
    <w:rsid w:val="00EA23BA"/>
    <w:rsid w:val="00EA2B39"/>
    <w:rsid w:val="00EA3DDB"/>
    <w:rsid w:val="00EA4A14"/>
    <w:rsid w:val="00EA60FC"/>
    <w:rsid w:val="00EA6374"/>
    <w:rsid w:val="00EA7216"/>
    <w:rsid w:val="00EA7B85"/>
    <w:rsid w:val="00EB02C6"/>
    <w:rsid w:val="00EB0983"/>
    <w:rsid w:val="00EB1C3D"/>
    <w:rsid w:val="00EB20FB"/>
    <w:rsid w:val="00EB245D"/>
    <w:rsid w:val="00EB2655"/>
    <w:rsid w:val="00EB2CAA"/>
    <w:rsid w:val="00EB36F2"/>
    <w:rsid w:val="00EB4A9A"/>
    <w:rsid w:val="00EB4B8F"/>
    <w:rsid w:val="00EB4CC9"/>
    <w:rsid w:val="00EB4D3D"/>
    <w:rsid w:val="00EB7025"/>
    <w:rsid w:val="00EB782D"/>
    <w:rsid w:val="00EC015E"/>
    <w:rsid w:val="00EC17E4"/>
    <w:rsid w:val="00EC3657"/>
    <w:rsid w:val="00EC3FB1"/>
    <w:rsid w:val="00EC44D1"/>
    <w:rsid w:val="00EC5D77"/>
    <w:rsid w:val="00EC63C8"/>
    <w:rsid w:val="00EC67CD"/>
    <w:rsid w:val="00EC684E"/>
    <w:rsid w:val="00EC75FD"/>
    <w:rsid w:val="00ED005C"/>
    <w:rsid w:val="00ED05EC"/>
    <w:rsid w:val="00ED1A03"/>
    <w:rsid w:val="00ED4AFC"/>
    <w:rsid w:val="00ED4BDD"/>
    <w:rsid w:val="00ED57CC"/>
    <w:rsid w:val="00ED619A"/>
    <w:rsid w:val="00ED625A"/>
    <w:rsid w:val="00ED6D23"/>
    <w:rsid w:val="00ED71D4"/>
    <w:rsid w:val="00EE03AA"/>
    <w:rsid w:val="00EE177D"/>
    <w:rsid w:val="00EE213E"/>
    <w:rsid w:val="00EE213F"/>
    <w:rsid w:val="00EE242D"/>
    <w:rsid w:val="00EE2523"/>
    <w:rsid w:val="00EE2B4C"/>
    <w:rsid w:val="00EE3373"/>
    <w:rsid w:val="00EE4C9B"/>
    <w:rsid w:val="00EE5488"/>
    <w:rsid w:val="00EE582A"/>
    <w:rsid w:val="00EE663C"/>
    <w:rsid w:val="00EE75BE"/>
    <w:rsid w:val="00EF0E84"/>
    <w:rsid w:val="00EF1A3D"/>
    <w:rsid w:val="00EF2ABF"/>
    <w:rsid w:val="00EF3005"/>
    <w:rsid w:val="00EF4107"/>
    <w:rsid w:val="00EF427D"/>
    <w:rsid w:val="00EF7CF3"/>
    <w:rsid w:val="00F004CD"/>
    <w:rsid w:val="00F01B7E"/>
    <w:rsid w:val="00F01D22"/>
    <w:rsid w:val="00F0240C"/>
    <w:rsid w:val="00F0462A"/>
    <w:rsid w:val="00F0473E"/>
    <w:rsid w:val="00F0480C"/>
    <w:rsid w:val="00F0636A"/>
    <w:rsid w:val="00F06B7C"/>
    <w:rsid w:val="00F07A43"/>
    <w:rsid w:val="00F10C2C"/>
    <w:rsid w:val="00F161DD"/>
    <w:rsid w:val="00F163B3"/>
    <w:rsid w:val="00F17442"/>
    <w:rsid w:val="00F176E3"/>
    <w:rsid w:val="00F20445"/>
    <w:rsid w:val="00F20475"/>
    <w:rsid w:val="00F20F71"/>
    <w:rsid w:val="00F22080"/>
    <w:rsid w:val="00F238DC"/>
    <w:rsid w:val="00F23BF0"/>
    <w:rsid w:val="00F23DE6"/>
    <w:rsid w:val="00F24E0B"/>
    <w:rsid w:val="00F261B0"/>
    <w:rsid w:val="00F265C9"/>
    <w:rsid w:val="00F305D9"/>
    <w:rsid w:val="00F30DBA"/>
    <w:rsid w:val="00F3207A"/>
    <w:rsid w:val="00F3342A"/>
    <w:rsid w:val="00F33C03"/>
    <w:rsid w:val="00F35179"/>
    <w:rsid w:val="00F35956"/>
    <w:rsid w:val="00F36AF4"/>
    <w:rsid w:val="00F40CC4"/>
    <w:rsid w:val="00F4201F"/>
    <w:rsid w:val="00F43E8D"/>
    <w:rsid w:val="00F44B35"/>
    <w:rsid w:val="00F46B52"/>
    <w:rsid w:val="00F4728C"/>
    <w:rsid w:val="00F50C42"/>
    <w:rsid w:val="00F510D5"/>
    <w:rsid w:val="00F51C6B"/>
    <w:rsid w:val="00F523BB"/>
    <w:rsid w:val="00F526D1"/>
    <w:rsid w:val="00F52EAF"/>
    <w:rsid w:val="00F5312C"/>
    <w:rsid w:val="00F53B11"/>
    <w:rsid w:val="00F54E67"/>
    <w:rsid w:val="00F55891"/>
    <w:rsid w:val="00F5589F"/>
    <w:rsid w:val="00F55DC4"/>
    <w:rsid w:val="00F56FDF"/>
    <w:rsid w:val="00F570E6"/>
    <w:rsid w:val="00F57500"/>
    <w:rsid w:val="00F579E0"/>
    <w:rsid w:val="00F60AFF"/>
    <w:rsid w:val="00F611A8"/>
    <w:rsid w:val="00F6153D"/>
    <w:rsid w:val="00F6172D"/>
    <w:rsid w:val="00F64D86"/>
    <w:rsid w:val="00F65B76"/>
    <w:rsid w:val="00F73190"/>
    <w:rsid w:val="00F73FF3"/>
    <w:rsid w:val="00F74734"/>
    <w:rsid w:val="00F75286"/>
    <w:rsid w:val="00F75CC1"/>
    <w:rsid w:val="00F765F7"/>
    <w:rsid w:val="00F77E2E"/>
    <w:rsid w:val="00F80428"/>
    <w:rsid w:val="00F81795"/>
    <w:rsid w:val="00F8224B"/>
    <w:rsid w:val="00F822F7"/>
    <w:rsid w:val="00F82949"/>
    <w:rsid w:val="00F83D02"/>
    <w:rsid w:val="00F84988"/>
    <w:rsid w:val="00F86873"/>
    <w:rsid w:val="00F868BF"/>
    <w:rsid w:val="00F869D6"/>
    <w:rsid w:val="00F878EA"/>
    <w:rsid w:val="00F911F6"/>
    <w:rsid w:val="00F92D81"/>
    <w:rsid w:val="00F955B7"/>
    <w:rsid w:val="00F96169"/>
    <w:rsid w:val="00F96C35"/>
    <w:rsid w:val="00F97EDA"/>
    <w:rsid w:val="00FA0E1B"/>
    <w:rsid w:val="00FA1D0B"/>
    <w:rsid w:val="00FA1E71"/>
    <w:rsid w:val="00FA39F9"/>
    <w:rsid w:val="00FA4282"/>
    <w:rsid w:val="00FA4A75"/>
    <w:rsid w:val="00FA5500"/>
    <w:rsid w:val="00FA6992"/>
    <w:rsid w:val="00FA7E4B"/>
    <w:rsid w:val="00FA7EB0"/>
    <w:rsid w:val="00FB02BB"/>
    <w:rsid w:val="00FB0C6E"/>
    <w:rsid w:val="00FB2108"/>
    <w:rsid w:val="00FB232D"/>
    <w:rsid w:val="00FB3B40"/>
    <w:rsid w:val="00FB490A"/>
    <w:rsid w:val="00FB49EE"/>
    <w:rsid w:val="00FB4BE1"/>
    <w:rsid w:val="00FB5826"/>
    <w:rsid w:val="00FB5BA2"/>
    <w:rsid w:val="00FB5BE4"/>
    <w:rsid w:val="00FB6AE0"/>
    <w:rsid w:val="00FB74E7"/>
    <w:rsid w:val="00FC0104"/>
    <w:rsid w:val="00FC064A"/>
    <w:rsid w:val="00FC1728"/>
    <w:rsid w:val="00FC2790"/>
    <w:rsid w:val="00FC2839"/>
    <w:rsid w:val="00FC39FB"/>
    <w:rsid w:val="00FC4576"/>
    <w:rsid w:val="00FC4BF9"/>
    <w:rsid w:val="00FC567C"/>
    <w:rsid w:val="00FC5D89"/>
    <w:rsid w:val="00FD0504"/>
    <w:rsid w:val="00FD14B0"/>
    <w:rsid w:val="00FD1631"/>
    <w:rsid w:val="00FD22D4"/>
    <w:rsid w:val="00FD3166"/>
    <w:rsid w:val="00FD3893"/>
    <w:rsid w:val="00FD45E8"/>
    <w:rsid w:val="00FD5436"/>
    <w:rsid w:val="00FD60B9"/>
    <w:rsid w:val="00FD65F3"/>
    <w:rsid w:val="00FD68F0"/>
    <w:rsid w:val="00FD6CE1"/>
    <w:rsid w:val="00FE0575"/>
    <w:rsid w:val="00FE1D04"/>
    <w:rsid w:val="00FE2A9F"/>
    <w:rsid w:val="00FE31AA"/>
    <w:rsid w:val="00FE3287"/>
    <w:rsid w:val="00FE3519"/>
    <w:rsid w:val="00FE4203"/>
    <w:rsid w:val="00FE448D"/>
    <w:rsid w:val="00FE4967"/>
    <w:rsid w:val="00FE4D95"/>
    <w:rsid w:val="00FE4E9A"/>
    <w:rsid w:val="00FE5C06"/>
    <w:rsid w:val="00FE6479"/>
    <w:rsid w:val="00FE753D"/>
    <w:rsid w:val="00FE76B3"/>
    <w:rsid w:val="00FF056A"/>
    <w:rsid w:val="00FF08E8"/>
    <w:rsid w:val="00FF0F48"/>
    <w:rsid w:val="00FF1B2C"/>
    <w:rsid w:val="00FF233F"/>
    <w:rsid w:val="00FF2719"/>
    <w:rsid w:val="00FF3129"/>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189A-9691-4C30-A62E-992245A6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4310</Words>
  <Characters>23710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Judith Mayorga Mayorga</dc:creator>
  <cp:lastModifiedBy>DELL</cp:lastModifiedBy>
  <cp:revision>2</cp:revision>
  <cp:lastPrinted>2020-09-29T22:22:00Z</cp:lastPrinted>
  <dcterms:created xsi:type="dcterms:W3CDTF">2020-09-30T16:13:00Z</dcterms:created>
  <dcterms:modified xsi:type="dcterms:W3CDTF">2020-09-30T16:13:00Z</dcterms:modified>
</cp:coreProperties>
</file>