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DC730" w14:textId="77777777" w:rsidR="0045351B" w:rsidRPr="00BC4633" w:rsidRDefault="004A42CD" w:rsidP="003C518A">
      <w:pPr>
        <w:jc w:val="center"/>
        <w:rPr>
          <w:rFonts w:cs="Arial"/>
          <w:b/>
          <w:sz w:val="28"/>
          <w:szCs w:val="28"/>
        </w:rPr>
      </w:pPr>
      <w:r w:rsidRPr="00BC4633">
        <w:rPr>
          <w:rFonts w:cs="Arial"/>
          <w:b/>
          <w:sz w:val="28"/>
          <w:szCs w:val="28"/>
        </w:rPr>
        <w:t>E</w:t>
      </w:r>
      <w:r w:rsidR="0045351B" w:rsidRPr="00BC4633">
        <w:rPr>
          <w:rFonts w:cs="Arial"/>
          <w:b/>
          <w:sz w:val="28"/>
          <w:szCs w:val="28"/>
        </w:rPr>
        <w:t>DICTO</w:t>
      </w:r>
    </w:p>
    <w:p w14:paraId="22A2C1CA" w14:textId="77777777" w:rsidR="00211C99" w:rsidRPr="003C518A" w:rsidRDefault="00211C99" w:rsidP="00BD3E32">
      <w:pPr>
        <w:rPr>
          <w:rFonts w:cs="Arial"/>
          <w:b/>
          <w:sz w:val="22"/>
          <w:szCs w:val="22"/>
        </w:rPr>
      </w:pPr>
    </w:p>
    <w:p w14:paraId="515A056D" w14:textId="4BC87105" w:rsidR="0045351B" w:rsidRDefault="0045351B" w:rsidP="003C518A">
      <w:pPr>
        <w:jc w:val="center"/>
        <w:rPr>
          <w:rFonts w:cs="Arial"/>
          <w:b/>
          <w:sz w:val="22"/>
          <w:szCs w:val="22"/>
        </w:rPr>
      </w:pPr>
      <w:r w:rsidRPr="00BD3E32">
        <w:rPr>
          <w:rFonts w:cs="Arial"/>
          <w:b/>
          <w:sz w:val="22"/>
          <w:szCs w:val="22"/>
        </w:rPr>
        <w:t>E</w:t>
      </w:r>
      <w:r w:rsidR="004A42CD" w:rsidRPr="00BD3E32">
        <w:rPr>
          <w:rFonts w:cs="Arial"/>
          <w:b/>
          <w:sz w:val="22"/>
          <w:szCs w:val="22"/>
        </w:rPr>
        <w:t>xpediente No</w:t>
      </w:r>
      <w:r w:rsidR="00342D50">
        <w:rPr>
          <w:rFonts w:cs="Arial"/>
          <w:b/>
          <w:sz w:val="22"/>
          <w:szCs w:val="22"/>
        </w:rPr>
        <w:t xml:space="preserve">. </w:t>
      </w:r>
      <w:r w:rsidR="00912D7E">
        <w:rPr>
          <w:rFonts w:cs="Arial"/>
          <w:b/>
          <w:sz w:val="22"/>
          <w:szCs w:val="22"/>
        </w:rPr>
        <w:t>174-2021</w:t>
      </w:r>
    </w:p>
    <w:p w14:paraId="336452CA" w14:textId="77777777" w:rsidR="00912D7E" w:rsidRPr="00BD3E32" w:rsidRDefault="00912D7E" w:rsidP="003C518A">
      <w:pPr>
        <w:jc w:val="center"/>
        <w:rPr>
          <w:rFonts w:cs="Arial"/>
          <w:b/>
          <w:sz w:val="22"/>
          <w:szCs w:val="22"/>
        </w:rPr>
      </w:pPr>
    </w:p>
    <w:p w14:paraId="2FE81C73" w14:textId="182BD6F9" w:rsidR="0045351B" w:rsidRPr="00BD3E32" w:rsidRDefault="00280FD2" w:rsidP="003C518A">
      <w:pPr>
        <w:jc w:val="center"/>
        <w:rPr>
          <w:rFonts w:cs="Arial"/>
          <w:sz w:val="22"/>
          <w:szCs w:val="22"/>
        </w:rPr>
      </w:pPr>
      <w:r w:rsidRPr="00BD3E32">
        <w:rPr>
          <w:rFonts w:cs="Arial"/>
          <w:sz w:val="22"/>
          <w:szCs w:val="22"/>
        </w:rPr>
        <w:t>L</w:t>
      </w:r>
      <w:r w:rsidR="00992021" w:rsidRPr="00BD3E32">
        <w:rPr>
          <w:rFonts w:cs="Arial"/>
          <w:sz w:val="22"/>
          <w:szCs w:val="22"/>
        </w:rPr>
        <w:t xml:space="preserve">a </w:t>
      </w:r>
      <w:proofErr w:type="gramStart"/>
      <w:r w:rsidR="00992021" w:rsidRPr="00BD3E32">
        <w:rPr>
          <w:rFonts w:cs="Arial"/>
          <w:sz w:val="22"/>
          <w:szCs w:val="22"/>
        </w:rPr>
        <w:t>Vicepresiden</w:t>
      </w:r>
      <w:r w:rsidR="00696C61">
        <w:rPr>
          <w:rFonts w:cs="Arial"/>
          <w:sz w:val="22"/>
          <w:szCs w:val="22"/>
        </w:rPr>
        <w:t>te</w:t>
      </w:r>
      <w:proofErr w:type="gramEnd"/>
      <w:r w:rsidR="0045351B" w:rsidRPr="00BD3E32">
        <w:rPr>
          <w:rFonts w:cs="Arial"/>
          <w:sz w:val="22"/>
          <w:szCs w:val="22"/>
        </w:rPr>
        <w:t xml:space="preserve"> Administrativa y Financiera</w:t>
      </w:r>
      <w:r w:rsidR="00384488" w:rsidRPr="00BD3E32">
        <w:rPr>
          <w:rFonts w:cs="Arial"/>
          <w:sz w:val="22"/>
          <w:szCs w:val="22"/>
        </w:rPr>
        <w:t xml:space="preserve">; </w:t>
      </w:r>
    </w:p>
    <w:p w14:paraId="709550A6" w14:textId="0271C9D1" w:rsidR="009B7FA3" w:rsidRDefault="0045351B" w:rsidP="00280FD2">
      <w:pPr>
        <w:jc w:val="center"/>
        <w:rPr>
          <w:rFonts w:cs="Arial"/>
          <w:sz w:val="22"/>
          <w:szCs w:val="22"/>
        </w:rPr>
      </w:pPr>
      <w:r w:rsidRPr="003C518A">
        <w:rPr>
          <w:rFonts w:cs="Arial"/>
          <w:sz w:val="22"/>
          <w:szCs w:val="22"/>
        </w:rPr>
        <w:t xml:space="preserve"> </w:t>
      </w:r>
    </w:p>
    <w:p w14:paraId="3AB1E76A" w14:textId="5FC0554D" w:rsidR="0045351B" w:rsidRPr="00211C99" w:rsidRDefault="0045351B" w:rsidP="003C518A">
      <w:pPr>
        <w:jc w:val="center"/>
        <w:rPr>
          <w:rFonts w:cs="Arial"/>
          <w:b/>
          <w:bCs/>
          <w:sz w:val="22"/>
          <w:szCs w:val="22"/>
        </w:rPr>
      </w:pPr>
      <w:r w:rsidRPr="00211C99">
        <w:rPr>
          <w:rFonts w:cs="Arial"/>
          <w:b/>
          <w:bCs/>
          <w:sz w:val="22"/>
          <w:szCs w:val="22"/>
        </w:rPr>
        <w:t>HACE SABER:</w:t>
      </w:r>
    </w:p>
    <w:p w14:paraId="657A7EE9" w14:textId="77777777" w:rsidR="009B7FA3" w:rsidRPr="003C518A" w:rsidRDefault="009B7FA3" w:rsidP="003C518A">
      <w:pPr>
        <w:jc w:val="both"/>
        <w:rPr>
          <w:rFonts w:cs="Arial"/>
          <w:sz w:val="22"/>
          <w:szCs w:val="22"/>
        </w:rPr>
      </w:pPr>
    </w:p>
    <w:p w14:paraId="0CC53E90" w14:textId="7E664BED" w:rsidR="00114425" w:rsidRPr="003C518A" w:rsidRDefault="00114425" w:rsidP="003C518A">
      <w:pPr>
        <w:jc w:val="both"/>
        <w:rPr>
          <w:rFonts w:cs="Arial"/>
          <w:sz w:val="22"/>
          <w:szCs w:val="22"/>
        </w:rPr>
      </w:pPr>
    </w:p>
    <w:p w14:paraId="739EBDA2" w14:textId="592C3D29" w:rsidR="00114425" w:rsidRDefault="00114425" w:rsidP="003C518A">
      <w:pPr>
        <w:pStyle w:val="NormalWeb"/>
        <w:spacing w:before="0" w:beforeAutospacing="0" w:after="0" w:afterAutospacing="0"/>
        <w:jc w:val="both"/>
        <w:rPr>
          <w:rFonts w:ascii="Arial" w:eastAsiaTheme="minorHAnsi" w:hAnsi="Arial" w:cs="Arial"/>
          <w:sz w:val="22"/>
          <w:szCs w:val="22"/>
          <w:lang w:eastAsia="en-US"/>
        </w:rPr>
      </w:pPr>
    </w:p>
    <w:p w14:paraId="6DE37B71" w14:textId="0825C534" w:rsidR="00A51ED7" w:rsidRPr="00EA67AF" w:rsidRDefault="00A51ED7" w:rsidP="00EA67AF">
      <w:pPr>
        <w:pStyle w:val="Prrafodelista"/>
        <w:numPr>
          <w:ilvl w:val="0"/>
          <w:numId w:val="26"/>
        </w:numPr>
        <w:jc w:val="both"/>
        <w:rPr>
          <w:rFonts w:cs="Arial"/>
          <w:sz w:val="22"/>
          <w:szCs w:val="22"/>
        </w:rPr>
      </w:pPr>
      <w:r w:rsidRPr="00EA67AF">
        <w:rPr>
          <w:rFonts w:cs="Arial"/>
          <w:sz w:val="22"/>
          <w:szCs w:val="22"/>
        </w:rPr>
        <w:t xml:space="preserve">Que dentro de la actuación disciplinaria con radicado </w:t>
      </w:r>
      <w:r w:rsidRPr="00EA67AF">
        <w:rPr>
          <w:rFonts w:cs="Arial"/>
          <w:b/>
          <w:bCs/>
          <w:sz w:val="22"/>
          <w:szCs w:val="22"/>
          <w:u w:val="single"/>
        </w:rPr>
        <w:t>Expediente No. 174-2021</w:t>
      </w:r>
      <w:r w:rsidRPr="00EA67AF">
        <w:rPr>
          <w:rFonts w:cs="Arial"/>
          <w:sz w:val="22"/>
          <w:szCs w:val="22"/>
        </w:rPr>
        <w:t>, se dictó auto de apertura de investigación disciplinaria de fecha veintitrés (23) de Diciembre de dos mil veintiuno (2021), que en su parte resolutiva ordenó:</w:t>
      </w:r>
    </w:p>
    <w:p w14:paraId="4B038CB8" w14:textId="77777777" w:rsidR="00A51ED7" w:rsidRPr="003C518A" w:rsidRDefault="00A51ED7" w:rsidP="00A51ED7">
      <w:pPr>
        <w:jc w:val="both"/>
        <w:rPr>
          <w:rFonts w:cs="Arial"/>
          <w:sz w:val="22"/>
          <w:szCs w:val="22"/>
        </w:rPr>
      </w:pPr>
    </w:p>
    <w:p w14:paraId="623A539F" w14:textId="77777777" w:rsidR="00A51ED7" w:rsidRPr="003C518A" w:rsidRDefault="00A51ED7" w:rsidP="00A51ED7">
      <w:pPr>
        <w:pStyle w:val="Textoindependiente"/>
        <w:spacing w:after="0"/>
        <w:ind w:left="708"/>
        <w:jc w:val="center"/>
        <w:rPr>
          <w:rFonts w:cs="Arial"/>
          <w:b/>
          <w:i/>
          <w:iCs/>
          <w:color w:val="auto"/>
          <w:sz w:val="22"/>
          <w:szCs w:val="22"/>
        </w:rPr>
      </w:pPr>
      <w:r w:rsidRPr="00384488">
        <w:rPr>
          <w:rFonts w:cs="Arial"/>
          <w:bCs/>
          <w:i/>
          <w:iCs/>
          <w:color w:val="auto"/>
          <w:sz w:val="22"/>
          <w:szCs w:val="22"/>
        </w:rPr>
        <w:t xml:space="preserve">“(…) </w:t>
      </w:r>
      <w:r w:rsidRPr="003C518A">
        <w:rPr>
          <w:rFonts w:cs="Arial"/>
          <w:b/>
          <w:i/>
          <w:iCs/>
          <w:color w:val="auto"/>
          <w:sz w:val="22"/>
          <w:szCs w:val="22"/>
        </w:rPr>
        <w:t>RESUELVE:</w:t>
      </w:r>
    </w:p>
    <w:p w14:paraId="72A6E05D" w14:textId="77777777" w:rsidR="00A51ED7" w:rsidRPr="00C33D2D" w:rsidRDefault="00A51ED7" w:rsidP="00A51ED7">
      <w:pPr>
        <w:pStyle w:val="Textoindependiente"/>
        <w:spacing w:after="0"/>
        <w:ind w:left="708"/>
        <w:rPr>
          <w:rFonts w:cs="Arial"/>
          <w:b/>
          <w:i/>
          <w:iCs/>
          <w:color w:val="auto"/>
          <w:sz w:val="22"/>
          <w:szCs w:val="22"/>
        </w:rPr>
      </w:pPr>
    </w:p>
    <w:p w14:paraId="06FA3551" w14:textId="1C306485" w:rsidR="00A51ED7" w:rsidRPr="00C33D2D" w:rsidRDefault="00A51ED7" w:rsidP="00A51ED7">
      <w:pPr>
        <w:ind w:right="51"/>
        <w:jc w:val="both"/>
        <w:rPr>
          <w:rFonts w:cs="Arial"/>
          <w:i/>
          <w:iCs/>
          <w:color w:val="auto"/>
          <w:sz w:val="22"/>
          <w:szCs w:val="22"/>
        </w:rPr>
      </w:pPr>
      <w:r w:rsidRPr="00C33D2D">
        <w:rPr>
          <w:rFonts w:cs="Arial"/>
          <w:b/>
          <w:i/>
          <w:iCs/>
          <w:color w:val="auto"/>
          <w:sz w:val="22"/>
          <w:szCs w:val="22"/>
        </w:rPr>
        <w:t>PRIMERO:</w:t>
      </w:r>
      <w:r w:rsidRPr="00C33D2D">
        <w:rPr>
          <w:rFonts w:cs="Arial"/>
          <w:i/>
          <w:iCs/>
          <w:color w:val="auto"/>
          <w:sz w:val="22"/>
          <w:szCs w:val="22"/>
        </w:rPr>
        <w:t xml:space="preserve"> Iniciar Investigación Disciplinaria contra LEIDY JOHANNA GIL ROMERO, identificada con cédula de ciudadanía número 35.378.437, en su calidad de </w:t>
      </w:r>
      <w:r w:rsidRPr="00C33D2D">
        <w:rPr>
          <w:rFonts w:cs="Arial"/>
          <w:i/>
          <w:iCs/>
          <w:sz w:val="22"/>
          <w:szCs w:val="22"/>
          <w:shd w:val="clear" w:color="auto" w:fill="FAF9F8"/>
        </w:rPr>
        <w:t xml:space="preserve">Gestor Código T1 – Grado 09 del Grupo Interno de Trabajo Administrativo y Financiero de la </w:t>
      </w:r>
      <w:r w:rsidR="00D15F7B">
        <w:rPr>
          <w:rFonts w:cs="Arial"/>
          <w:i/>
          <w:iCs/>
          <w:sz w:val="22"/>
          <w:szCs w:val="22"/>
          <w:shd w:val="clear" w:color="auto" w:fill="FAF9F8"/>
        </w:rPr>
        <w:t xml:space="preserve">Vicepresidencia Administrativa y Financiera de la </w:t>
      </w:r>
      <w:r w:rsidRPr="00C33D2D">
        <w:rPr>
          <w:rFonts w:cs="Arial"/>
          <w:i/>
          <w:iCs/>
          <w:sz w:val="22"/>
          <w:szCs w:val="22"/>
          <w:shd w:val="clear" w:color="auto" w:fill="FAF9F8"/>
        </w:rPr>
        <w:t>Agencia Nacional de Infraestructura</w:t>
      </w:r>
      <w:r w:rsidRPr="00C33D2D">
        <w:rPr>
          <w:rFonts w:cs="Arial"/>
          <w:i/>
          <w:iCs/>
          <w:color w:val="auto"/>
          <w:sz w:val="22"/>
          <w:szCs w:val="22"/>
        </w:rPr>
        <w:t>, por los hechos y circunstancias expuestas en la parte motiva de este proveído.</w:t>
      </w:r>
    </w:p>
    <w:p w14:paraId="47DC1CB2" w14:textId="77777777" w:rsidR="00A51ED7" w:rsidRPr="00C33D2D" w:rsidRDefault="00A51ED7" w:rsidP="00A51ED7">
      <w:pPr>
        <w:ind w:left="708" w:right="51"/>
        <w:jc w:val="both"/>
        <w:rPr>
          <w:rFonts w:cs="Arial"/>
          <w:i/>
          <w:iCs/>
          <w:color w:val="auto"/>
          <w:sz w:val="22"/>
          <w:szCs w:val="22"/>
        </w:rPr>
      </w:pPr>
    </w:p>
    <w:p w14:paraId="6245C250" w14:textId="77777777" w:rsidR="00A51ED7" w:rsidRPr="00C33D2D" w:rsidRDefault="00A51ED7" w:rsidP="00A51ED7">
      <w:pPr>
        <w:ind w:right="51"/>
        <w:jc w:val="both"/>
        <w:rPr>
          <w:rFonts w:cs="Arial"/>
          <w:i/>
          <w:iCs/>
          <w:color w:val="auto"/>
          <w:sz w:val="22"/>
          <w:szCs w:val="22"/>
        </w:rPr>
      </w:pPr>
      <w:r w:rsidRPr="00C33D2D">
        <w:rPr>
          <w:rFonts w:cs="Arial"/>
          <w:i/>
          <w:iCs/>
          <w:color w:val="auto"/>
          <w:sz w:val="22"/>
          <w:szCs w:val="22"/>
        </w:rPr>
        <w:t xml:space="preserve">(…) </w:t>
      </w:r>
    </w:p>
    <w:p w14:paraId="293C5540" w14:textId="77777777" w:rsidR="00A51ED7" w:rsidRPr="00C33D2D" w:rsidRDefault="00A51ED7" w:rsidP="00A51ED7">
      <w:pPr>
        <w:overflowPunct/>
        <w:autoSpaceDE/>
        <w:autoSpaceDN/>
        <w:adjustRightInd/>
        <w:ind w:left="708"/>
        <w:jc w:val="both"/>
        <w:textAlignment w:val="auto"/>
        <w:rPr>
          <w:rFonts w:cs="Arial"/>
          <w:i/>
          <w:iCs/>
          <w:color w:val="auto"/>
          <w:sz w:val="22"/>
          <w:szCs w:val="22"/>
        </w:rPr>
      </w:pPr>
    </w:p>
    <w:p w14:paraId="0A9F3818" w14:textId="7EF783D5" w:rsidR="00A51ED7" w:rsidRDefault="00A51ED7" w:rsidP="00A51ED7">
      <w:pPr>
        <w:jc w:val="both"/>
        <w:rPr>
          <w:rFonts w:cs="Arial"/>
          <w:i/>
          <w:iCs/>
          <w:color w:val="auto"/>
          <w:sz w:val="22"/>
          <w:szCs w:val="22"/>
        </w:rPr>
      </w:pPr>
      <w:r w:rsidRPr="00C33D2D">
        <w:rPr>
          <w:rFonts w:cs="Arial"/>
          <w:b/>
          <w:i/>
          <w:iCs/>
          <w:color w:val="auto"/>
          <w:sz w:val="22"/>
          <w:szCs w:val="22"/>
        </w:rPr>
        <w:t xml:space="preserve">QUINTO: </w:t>
      </w:r>
      <w:r w:rsidRPr="00C33D2D">
        <w:rPr>
          <w:rFonts w:cs="Arial"/>
          <w:i/>
          <w:iCs/>
          <w:color w:val="auto"/>
          <w:sz w:val="22"/>
          <w:szCs w:val="22"/>
        </w:rPr>
        <w:t xml:space="preserve">Notificar personalmente, por medio de la comisionada, a LEIDY JOHANNA GIL ROMERO, la presente providencia de investigación disciplinaria, de conformidad con lo previsto en los artículos 101 y 155 de la Ley 734 de 2002; de no ser posible la notificación personal, se surtirá la notificación prevista en el artículo 107 de la referida ley. </w:t>
      </w:r>
    </w:p>
    <w:p w14:paraId="78897E62" w14:textId="4DC2671E" w:rsidR="005F5249" w:rsidRDefault="005F5249" w:rsidP="00A51ED7">
      <w:pPr>
        <w:jc w:val="both"/>
        <w:rPr>
          <w:rFonts w:cs="Arial"/>
          <w:i/>
          <w:iCs/>
          <w:color w:val="auto"/>
          <w:sz w:val="22"/>
          <w:szCs w:val="22"/>
        </w:rPr>
      </w:pPr>
    </w:p>
    <w:p w14:paraId="35FACAEE" w14:textId="0A55AEE3" w:rsidR="005F5249" w:rsidRPr="00C33D2D" w:rsidRDefault="005E409C" w:rsidP="00A51ED7">
      <w:pPr>
        <w:jc w:val="both"/>
        <w:rPr>
          <w:rFonts w:cs="Arial"/>
          <w:i/>
          <w:iCs/>
          <w:color w:val="auto"/>
          <w:sz w:val="22"/>
          <w:szCs w:val="22"/>
        </w:rPr>
      </w:pPr>
      <w:r>
        <w:rPr>
          <w:rFonts w:cs="Arial"/>
          <w:i/>
          <w:iCs/>
          <w:color w:val="auto"/>
          <w:sz w:val="22"/>
          <w:szCs w:val="22"/>
        </w:rPr>
        <w:t>Además,</w:t>
      </w:r>
      <w:r w:rsidR="005F5249">
        <w:rPr>
          <w:rFonts w:cs="Arial"/>
          <w:i/>
          <w:iCs/>
          <w:color w:val="auto"/>
          <w:sz w:val="22"/>
          <w:szCs w:val="22"/>
        </w:rPr>
        <w:t xml:space="preserve"> adviértasele que puede nombrar defensor para que la represente en el curso de las diligencias y que tiene derecho a presentar versión libre </w:t>
      </w:r>
      <w:r w:rsidR="008176CA">
        <w:rPr>
          <w:rFonts w:cs="Arial"/>
          <w:i/>
          <w:iCs/>
          <w:color w:val="auto"/>
          <w:sz w:val="22"/>
          <w:szCs w:val="22"/>
        </w:rPr>
        <w:t>de los hechos materia del proceso por escrito o, en su defecto, a solicitar que se le fije fecha y hora para que, en diligencia correspondiente, sea escuchada…”</w:t>
      </w:r>
    </w:p>
    <w:p w14:paraId="19379AE8" w14:textId="77777777" w:rsidR="00A51ED7" w:rsidRPr="003C518A" w:rsidRDefault="00A51ED7" w:rsidP="00A51ED7">
      <w:pPr>
        <w:jc w:val="both"/>
        <w:rPr>
          <w:rFonts w:cs="Arial"/>
          <w:i/>
          <w:iCs/>
          <w:sz w:val="22"/>
          <w:szCs w:val="22"/>
        </w:rPr>
      </w:pPr>
    </w:p>
    <w:p w14:paraId="053E73E0" w14:textId="3FDC3E38" w:rsidR="00A51ED7" w:rsidRPr="003C518A" w:rsidRDefault="00A51ED7" w:rsidP="00A51ED7">
      <w:pPr>
        <w:overflowPunct/>
        <w:autoSpaceDE/>
        <w:autoSpaceDN/>
        <w:adjustRightInd/>
        <w:jc w:val="both"/>
        <w:textAlignment w:val="auto"/>
        <w:rPr>
          <w:rFonts w:cs="Arial"/>
          <w:sz w:val="22"/>
          <w:szCs w:val="22"/>
          <w:lang w:val="es-CO" w:eastAsia="es-CO"/>
        </w:rPr>
      </w:pPr>
      <w:r w:rsidRPr="003C518A">
        <w:rPr>
          <w:rFonts w:cs="Arial"/>
          <w:color w:val="auto"/>
          <w:sz w:val="22"/>
          <w:szCs w:val="22"/>
        </w:rPr>
        <w:t>Que de conformidad con el artículo 4º del Decreto 491 de 2020</w:t>
      </w:r>
      <w:r w:rsidRPr="003C518A">
        <w:rPr>
          <w:rStyle w:val="Refdenotaalpie"/>
          <w:rFonts w:cs="Arial"/>
          <w:color w:val="auto"/>
          <w:sz w:val="22"/>
          <w:szCs w:val="22"/>
        </w:rPr>
        <w:footnoteReference w:id="1"/>
      </w:r>
      <w:r w:rsidRPr="003C518A">
        <w:rPr>
          <w:rFonts w:cs="Arial"/>
          <w:color w:val="auto"/>
          <w:sz w:val="22"/>
          <w:szCs w:val="22"/>
        </w:rPr>
        <w:t xml:space="preserve">, que dispone que la notificación de los actos administrativos hasta tanto permanezca vigente la Emergencia Sanitaria declarada por el Ministerio de Salud y Protección Social, se realizará por medios electrónicos, </w:t>
      </w:r>
      <w:r w:rsidR="006D7D34">
        <w:rPr>
          <w:rFonts w:cs="Arial"/>
          <w:color w:val="auto"/>
          <w:sz w:val="22"/>
          <w:szCs w:val="22"/>
        </w:rPr>
        <w:t xml:space="preserve">dentro del proceso </w:t>
      </w:r>
      <w:proofErr w:type="spellStart"/>
      <w:r w:rsidR="006D7D34">
        <w:rPr>
          <w:rFonts w:cs="Arial"/>
          <w:color w:val="auto"/>
          <w:sz w:val="22"/>
          <w:szCs w:val="22"/>
        </w:rPr>
        <w:t>Exp</w:t>
      </w:r>
      <w:proofErr w:type="spellEnd"/>
      <w:r w:rsidR="006D7D34">
        <w:rPr>
          <w:rFonts w:cs="Arial"/>
          <w:color w:val="auto"/>
          <w:sz w:val="22"/>
          <w:szCs w:val="22"/>
        </w:rPr>
        <w:t xml:space="preserve">. No. 174-2021 se remitió comunicación electrónica </w:t>
      </w:r>
      <w:r w:rsidR="006476B9">
        <w:rPr>
          <w:rFonts w:cs="Arial"/>
          <w:color w:val="auto"/>
          <w:sz w:val="22"/>
          <w:szCs w:val="22"/>
        </w:rPr>
        <w:t xml:space="preserve">Radicado ANI No. </w:t>
      </w:r>
      <w:r w:rsidR="009B1599">
        <w:rPr>
          <w:rFonts w:cs="Arial"/>
          <w:color w:val="auto"/>
          <w:sz w:val="22"/>
          <w:szCs w:val="22"/>
        </w:rPr>
        <w:t>20214020168733 de 23 de diciembre de 2021</w:t>
      </w:r>
      <w:r w:rsidRPr="003C518A">
        <w:rPr>
          <w:rFonts w:cs="Arial"/>
          <w:color w:val="auto"/>
          <w:sz w:val="22"/>
          <w:szCs w:val="22"/>
        </w:rPr>
        <w:t>, dirigida a</w:t>
      </w:r>
      <w:r>
        <w:rPr>
          <w:rFonts w:cs="Arial"/>
          <w:color w:val="auto"/>
          <w:sz w:val="22"/>
          <w:szCs w:val="22"/>
        </w:rPr>
        <w:t xml:space="preserve"> la </w:t>
      </w:r>
      <w:r w:rsidRPr="003C518A">
        <w:rPr>
          <w:rFonts w:cs="Arial"/>
          <w:color w:val="auto"/>
          <w:sz w:val="22"/>
          <w:szCs w:val="22"/>
        </w:rPr>
        <w:t>investigad</w:t>
      </w:r>
      <w:r>
        <w:rPr>
          <w:rFonts w:cs="Arial"/>
          <w:color w:val="auto"/>
          <w:sz w:val="22"/>
          <w:szCs w:val="22"/>
        </w:rPr>
        <w:t>a</w:t>
      </w:r>
      <w:r w:rsidRPr="003C518A">
        <w:rPr>
          <w:rFonts w:cs="Arial"/>
          <w:color w:val="auto"/>
          <w:sz w:val="22"/>
          <w:szCs w:val="22"/>
        </w:rPr>
        <w:t xml:space="preserve"> </w:t>
      </w:r>
      <w:r w:rsidRPr="00424D54">
        <w:rPr>
          <w:rFonts w:cs="Arial"/>
          <w:color w:val="auto"/>
          <w:sz w:val="22"/>
          <w:szCs w:val="22"/>
        </w:rPr>
        <w:t>LEIDY JOHANNA GIL ROMERO</w:t>
      </w:r>
      <w:r w:rsidRPr="003C518A">
        <w:rPr>
          <w:rFonts w:cs="Arial"/>
          <w:color w:val="auto"/>
          <w:sz w:val="22"/>
          <w:szCs w:val="22"/>
        </w:rPr>
        <w:t>, con el fin de solicitar una dirección de correo electrónico, así como</w:t>
      </w:r>
      <w:r>
        <w:rPr>
          <w:rFonts w:cs="Arial"/>
          <w:color w:val="auto"/>
          <w:sz w:val="22"/>
          <w:szCs w:val="22"/>
        </w:rPr>
        <w:t>,</w:t>
      </w:r>
      <w:r w:rsidRPr="003C518A">
        <w:rPr>
          <w:rFonts w:cs="Arial"/>
          <w:color w:val="auto"/>
          <w:sz w:val="22"/>
          <w:szCs w:val="22"/>
        </w:rPr>
        <w:t xml:space="preserve"> su autorización para llevar a cabo la notificación de la providencia</w:t>
      </w:r>
      <w:r>
        <w:rPr>
          <w:rFonts w:cs="Arial"/>
          <w:color w:val="auto"/>
          <w:sz w:val="22"/>
          <w:szCs w:val="22"/>
        </w:rPr>
        <w:t>;</w:t>
      </w:r>
      <w:r w:rsidRPr="003C518A">
        <w:rPr>
          <w:rFonts w:cs="Arial"/>
          <w:color w:val="auto"/>
          <w:sz w:val="22"/>
          <w:szCs w:val="22"/>
        </w:rPr>
        <w:t xml:space="preserve"> sin embargo, vencido el termino perentorio </w:t>
      </w:r>
      <w:r w:rsidRPr="003C518A">
        <w:rPr>
          <w:rFonts w:cs="Arial"/>
          <w:sz w:val="22"/>
          <w:szCs w:val="22"/>
        </w:rPr>
        <w:t>para atender la solicitud</w:t>
      </w:r>
      <w:r>
        <w:rPr>
          <w:rFonts w:cs="Arial"/>
          <w:sz w:val="22"/>
          <w:szCs w:val="22"/>
        </w:rPr>
        <w:t>,</w:t>
      </w:r>
      <w:r w:rsidRPr="003C518A">
        <w:rPr>
          <w:rFonts w:cs="Arial"/>
          <w:sz w:val="22"/>
          <w:szCs w:val="22"/>
        </w:rPr>
        <w:t xml:space="preserve"> </w:t>
      </w:r>
      <w:r w:rsidRPr="003C518A">
        <w:rPr>
          <w:rFonts w:cs="Arial"/>
          <w:color w:val="auto"/>
          <w:sz w:val="22"/>
          <w:szCs w:val="22"/>
        </w:rPr>
        <w:t>no se obtuvo respuesta.</w:t>
      </w:r>
    </w:p>
    <w:p w14:paraId="47F017B0" w14:textId="77777777" w:rsidR="00A51ED7" w:rsidRPr="00E21A12" w:rsidRDefault="00A51ED7" w:rsidP="00A51ED7">
      <w:pPr>
        <w:jc w:val="both"/>
        <w:rPr>
          <w:rFonts w:cs="Arial"/>
          <w:sz w:val="22"/>
          <w:szCs w:val="22"/>
          <w:lang w:val="es-CO"/>
        </w:rPr>
      </w:pPr>
    </w:p>
    <w:p w14:paraId="60C9A76F" w14:textId="71793D15" w:rsidR="00A51ED7" w:rsidRPr="003C518A" w:rsidRDefault="00A51ED7" w:rsidP="00A51ED7">
      <w:pPr>
        <w:jc w:val="both"/>
        <w:rPr>
          <w:rFonts w:cs="Arial"/>
          <w:sz w:val="22"/>
          <w:szCs w:val="22"/>
        </w:rPr>
      </w:pPr>
      <w:r w:rsidRPr="003C518A">
        <w:rPr>
          <w:rFonts w:cs="Arial"/>
          <w:sz w:val="22"/>
          <w:szCs w:val="22"/>
        </w:rPr>
        <w:t>Teniendo en cuenta que no existe una autorización clara y expresa para ser notificad</w:t>
      </w:r>
      <w:r>
        <w:rPr>
          <w:rFonts w:cs="Arial"/>
          <w:sz w:val="22"/>
          <w:szCs w:val="22"/>
        </w:rPr>
        <w:t>a</w:t>
      </w:r>
      <w:r w:rsidRPr="003C518A">
        <w:rPr>
          <w:rFonts w:cs="Arial"/>
          <w:sz w:val="22"/>
          <w:szCs w:val="22"/>
        </w:rPr>
        <w:t xml:space="preserve"> de la providencia de apertura de investigación disciplinaria </w:t>
      </w:r>
      <w:r w:rsidRPr="003C518A">
        <w:rPr>
          <w:rFonts w:cs="Arial"/>
          <w:color w:val="auto"/>
          <w:sz w:val="22"/>
          <w:szCs w:val="22"/>
        </w:rPr>
        <w:t xml:space="preserve">de </w:t>
      </w:r>
      <w:r>
        <w:rPr>
          <w:rFonts w:cs="Arial"/>
          <w:color w:val="auto"/>
          <w:sz w:val="22"/>
          <w:szCs w:val="22"/>
        </w:rPr>
        <w:t>23</w:t>
      </w:r>
      <w:r w:rsidRPr="003C518A">
        <w:rPr>
          <w:rFonts w:cs="Arial"/>
          <w:color w:val="auto"/>
          <w:sz w:val="22"/>
          <w:szCs w:val="22"/>
        </w:rPr>
        <w:t xml:space="preserve"> de </w:t>
      </w:r>
      <w:r>
        <w:rPr>
          <w:rFonts w:cs="Arial"/>
          <w:color w:val="auto"/>
          <w:sz w:val="22"/>
          <w:szCs w:val="22"/>
        </w:rPr>
        <w:t xml:space="preserve">diciembre </w:t>
      </w:r>
      <w:r w:rsidRPr="003C518A">
        <w:rPr>
          <w:rFonts w:cs="Arial"/>
          <w:color w:val="auto"/>
          <w:sz w:val="22"/>
          <w:szCs w:val="22"/>
        </w:rPr>
        <w:t>de 2021</w:t>
      </w:r>
      <w:r w:rsidR="007B1F32">
        <w:rPr>
          <w:rFonts w:cs="Arial"/>
          <w:color w:val="auto"/>
          <w:sz w:val="22"/>
          <w:szCs w:val="22"/>
        </w:rPr>
        <w:t xml:space="preserve"> proferidas dentro de</w:t>
      </w:r>
      <w:r w:rsidR="00701891">
        <w:rPr>
          <w:rFonts w:cs="Arial"/>
          <w:color w:val="auto"/>
          <w:sz w:val="22"/>
          <w:szCs w:val="22"/>
        </w:rPr>
        <w:t>l</w:t>
      </w:r>
      <w:r w:rsidR="007B1F32">
        <w:rPr>
          <w:rFonts w:cs="Arial"/>
          <w:color w:val="auto"/>
          <w:sz w:val="22"/>
          <w:szCs w:val="22"/>
        </w:rPr>
        <w:t xml:space="preserve"> Expediente</w:t>
      </w:r>
      <w:r w:rsidR="00701891">
        <w:rPr>
          <w:rFonts w:cs="Arial"/>
          <w:color w:val="auto"/>
          <w:sz w:val="22"/>
          <w:szCs w:val="22"/>
        </w:rPr>
        <w:t xml:space="preserve"> No.</w:t>
      </w:r>
      <w:r w:rsidR="007B1F32">
        <w:rPr>
          <w:rFonts w:cs="Arial"/>
          <w:color w:val="auto"/>
          <w:sz w:val="22"/>
          <w:szCs w:val="22"/>
        </w:rPr>
        <w:t>174</w:t>
      </w:r>
      <w:r w:rsidR="00365843">
        <w:rPr>
          <w:rFonts w:cs="Arial"/>
          <w:color w:val="auto"/>
          <w:sz w:val="22"/>
          <w:szCs w:val="22"/>
        </w:rPr>
        <w:t>-2021</w:t>
      </w:r>
      <w:r w:rsidRPr="003C518A">
        <w:rPr>
          <w:rFonts w:cs="Arial"/>
          <w:sz w:val="22"/>
          <w:szCs w:val="22"/>
        </w:rPr>
        <w:t xml:space="preserve">, </w:t>
      </w:r>
      <w:r w:rsidRPr="003C518A">
        <w:rPr>
          <w:rFonts w:eastAsiaTheme="minorHAnsi" w:cs="Arial"/>
          <w:sz w:val="22"/>
          <w:szCs w:val="22"/>
          <w:lang w:eastAsia="en-US"/>
        </w:rPr>
        <w:t>se procederá conforme lo dispuesto en el artículo 107 de la Ley 734 de 2002.</w:t>
      </w:r>
    </w:p>
    <w:p w14:paraId="11333167" w14:textId="332927C4" w:rsidR="00A51ED7" w:rsidRPr="00A51ED7" w:rsidRDefault="00A51ED7" w:rsidP="003C518A">
      <w:pPr>
        <w:pStyle w:val="NormalWeb"/>
        <w:spacing w:before="0" w:beforeAutospacing="0" w:after="0" w:afterAutospacing="0"/>
        <w:jc w:val="both"/>
        <w:rPr>
          <w:rFonts w:ascii="Arial" w:eastAsiaTheme="minorHAnsi" w:hAnsi="Arial" w:cs="Arial"/>
          <w:sz w:val="22"/>
          <w:szCs w:val="22"/>
          <w:lang w:val="es-ES_tradnl" w:eastAsia="en-US"/>
        </w:rPr>
      </w:pPr>
    </w:p>
    <w:p w14:paraId="0C93E981" w14:textId="0F9053A5" w:rsidR="009D555C" w:rsidRPr="003C518A" w:rsidRDefault="009D555C" w:rsidP="003C518A">
      <w:pPr>
        <w:pStyle w:val="NormalWeb"/>
        <w:spacing w:before="0" w:beforeAutospacing="0" w:after="0" w:afterAutospacing="0"/>
        <w:jc w:val="both"/>
        <w:rPr>
          <w:rFonts w:ascii="Arial" w:eastAsiaTheme="minorHAnsi" w:hAnsi="Arial" w:cs="Arial"/>
          <w:sz w:val="22"/>
          <w:szCs w:val="22"/>
          <w:lang w:eastAsia="en-US"/>
        </w:rPr>
      </w:pPr>
      <w:r w:rsidRPr="003C518A">
        <w:rPr>
          <w:rFonts w:ascii="Arial" w:eastAsiaTheme="minorHAnsi" w:hAnsi="Arial" w:cs="Arial"/>
          <w:sz w:val="22"/>
          <w:szCs w:val="22"/>
          <w:lang w:eastAsia="en-US"/>
        </w:rPr>
        <w:t>Así mismo, se le</w:t>
      </w:r>
      <w:r w:rsidR="00867B75" w:rsidRPr="003C518A">
        <w:rPr>
          <w:rFonts w:ascii="Arial" w:eastAsiaTheme="minorHAnsi" w:hAnsi="Arial" w:cs="Arial"/>
          <w:sz w:val="22"/>
          <w:szCs w:val="22"/>
          <w:lang w:eastAsia="en-US"/>
        </w:rPr>
        <w:t xml:space="preserve"> </w:t>
      </w:r>
      <w:r w:rsidR="00200020" w:rsidRPr="003C518A">
        <w:rPr>
          <w:rFonts w:ascii="Arial" w:eastAsiaTheme="minorHAnsi" w:hAnsi="Arial" w:cs="Arial"/>
          <w:sz w:val="22"/>
          <w:szCs w:val="22"/>
          <w:lang w:eastAsia="en-US"/>
        </w:rPr>
        <w:t xml:space="preserve">informa </w:t>
      </w:r>
      <w:r w:rsidRPr="003C518A">
        <w:rPr>
          <w:rFonts w:ascii="Arial" w:eastAsiaTheme="minorHAnsi" w:hAnsi="Arial" w:cs="Arial"/>
          <w:sz w:val="22"/>
          <w:szCs w:val="22"/>
          <w:lang w:eastAsia="en-US"/>
        </w:rPr>
        <w:t>que, contra dicha providencia no procede recurso alguno</w:t>
      </w:r>
      <w:r w:rsidR="001113CD" w:rsidRPr="003C518A">
        <w:rPr>
          <w:rFonts w:ascii="Arial" w:eastAsiaTheme="minorHAnsi" w:hAnsi="Arial" w:cs="Arial"/>
          <w:sz w:val="22"/>
          <w:szCs w:val="22"/>
          <w:lang w:eastAsia="en-US"/>
        </w:rPr>
        <w:t xml:space="preserve"> y que de </w:t>
      </w:r>
      <w:r w:rsidRPr="003C518A">
        <w:rPr>
          <w:rFonts w:ascii="Arial" w:eastAsiaTheme="minorHAnsi" w:hAnsi="Arial" w:cs="Arial"/>
          <w:sz w:val="22"/>
          <w:szCs w:val="22"/>
          <w:lang w:eastAsia="en-US"/>
        </w:rPr>
        <w:t>conformidad con el artículo 92 del Código Disciplinario Único, tiene derecho a:</w:t>
      </w:r>
    </w:p>
    <w:p w14:paraId="361B7565" w14:textId="77777777" w:rsidR="00231225" w:rsidRPr="003C518A" w:rsidRDefault="00231225" w:rsidP="003C518A">
      <w:pPr>
        <w:pStyle w:val="NormalWeb"/>
        <w:spacing w:before="0" w:beforeAutospacing="0" w:after="0" w:afterAutospacing="0"/>
        <w:jc w:val="both"/>
        <w:rPr>
          <w:rFonts w:ascii="Arial" w:eastAsiaTheme="minorHAnsi" w:hAnsi="Arial" w:cs="Arial"/>
          <w:sz w:val="22"/>
          <w:szCs w:val="22"/>
          <w:lang w:eastAsia="en-US"/>
        </w:rPr>
      </w:pPr>
    </w:p>
    <w:p w14:paraId="2171C0D3" w14:textId="49853691" w:rsidR="009D555C" w:rsidRPr="003C518A" w:rsidRDefault="009D555C" w:rsidP="003D65F5">
      <w:pPr>
        <w:pStyle w:val="NormalWeb"/>
        <w:numPr>
          <w:ilvl w:val="0"/>
          <w:numId w:val="24"/>
        </w:numPr>
        <w:spacing w:before="0" w:beforeAutospacing="0" w:after="0" w:afterAutospacing="0"/>
        <w:jc w:val="both"/>
        <w:rPr>
          <w:rFonts w:ascii="Arial" w:eastAsiaTheme="minorHAnsi" w:hAnsi="Arial" w:cs="Arial"/>
          <w:sz w:val="22"/>
          <w:szCs w:val="22"/>
          <w:lang w:eastAsia="en-US"/>
        </w:rPr>
      </w:pPr>
      <w:r w:rsidRPr="003C518A">
        <w:rPr>
          <w:rFonts w:ascii="Arial" w:eastAsiaTheme="minorHAnsi" w:hAnsi="Arial" w:cs="Arial"/>
          <w:sz w:val="22"/>
          <w:szCs w:val="22"/>
          <w:lang w:eastAsia="en-US"/>
        </w:rPr>
        <w:lastRenderedPageBreak/>
        <w:t>Acceder a la investigación.</w:t>
      </w:r>
    </w:p>
    <w:p w14:paraId="23FF12A8" w14:textId="4BF6E823" w:rsidR="009D555C" w:rsidRPr="003D65F5" w:rsidRDefault="009D555C" w:rsidP="003D65F5">
      <w:pPr>
        <w:pStyle w:val="Prrafodelista"/>
        <w:numPr>
          <w:ilvl w:val="0"/>
          <w:numId w:val="24"/>
        </w:numPr>
        <w:jc w:val="both"/>
        <w:rPr>
          <w:rFonts w:cs="Arial"/>
          <w:sz w:val="22"/>
          <w:szCs w:val="22"/>
        </w:rPr>
      </w:pPr>
      <w:r w:rsidRPr="003D65F5">
        <w:rPr>
          <w:rFonts w:cs="Arial"/>
          <w:sz w:val="22"/>
          <w:szCs w:val="22"/>
        </w:rPr>
        <w:t>Designar defensor.</w:t>
      </w:r>
    </w:p>
    <w:p w14:paraId="0B7B6CC2" w14:textId="28567157" w:rsidR="009D555C" w:rsidRPr="003D65F5" w:rsidRDefault="009D555C" w:rsidP="003D65F5">
      <w:pPr>
        <w:pStyle w:val="Prrafodelista"/>
        <w:numPr>
          <w:ilvl w:val="0"/>
          <w:numId w:val="24"/>
        </w:numPr>
        <w:jc w:val="both"/>
        <w:rPr>
          <w:rFonts w:cs="Arial"/>
          <w:sz w:val="22"/>
          <w:szCs w:val="22"/>
        </w:rPr>
      </w:pPr>
      <w:r w:rsidRPr="003D65F5">
        <w:rPr>
          <w:rFonts w:cs="Arial"/>
          <w:sz w:val="22"/>
          <w:szCs w:val="22"/>
        </w:rPr>
        <w:t>Ser oído en versión libre, en cualquier etapa de la actuación, hasta antes del fallo de primera instancia.</w:t>
      </w:r>
    </w:p>
    <w:p w14:paraId="19080B05" w14:textId="170A3B9F" w:rsidR="009D555C" w:rsidRPr="003D65F5" w:rsidRDefault="009D555C" w:rsidP="003D65F5">
      <w:pPr>
        <w:pStyle w:val="Prrafodelista"/>
        <w:numPr>
          <w:ilvl w:val="0"/>
          <w:numId w:val="24"/>
        </w:numPr>
        <w:jc w:val="both"/>
        <w:rPr>
          <w:rFonts w:cs="Arial"/>
          <w:sz w:val="22"/>
          <w:szCs w:val="22"/>
        </w:rPr>
      </w:pPr>
      <w:r w:rsidRPr="003D65F5">
        <w:rPr>
          <w:rFonts w:cs="Arial"/>
          <w:sz w:val="22"/>
          <w:szCs w:val="22"/>
        </w:rPr>
        <w:t>Solicitar o aportar pruebas y controvertirlas, e intervenir en su práctica.</w:t>
      </w:r>
    </w:p>
    <w:p w14:paraId="649B8FAA" w14:textId="14DCC8CD" w:rsidR="009D555C" w:rsidRPr="003D65F5" w:rsidRDefault="009D555C" w:rsidP="003D65F5">
      <w:pPr>
        <w:pStyle w:val="Prrafodelista"/>
        <w:numPr>
          <w:ilvl w:val="0"/>
          <w:numId w:val="24"/>
        </w:numPr>
        <w:jc w:val="both"/>
        <w:rPr>
          <w:rFonts w:cs="Arial"/>
          <w:sz w:val="22"/>
          <w:szCs w:val="22"/>
        </w:rPr>
      </w:pPr>
      <w:r w:rsidRPr="003D65F5">
        <w:rPr>
          <w:rFonts w:cs="Arial"/>
          <w:sz w:val="22"/>
          <w:szCs w:val="22"/>
        </w:rPr>
        <w:t>Rendir descargos.</w:t>
      </w:r>
    </w:p>
    <w:p w14:paraId="3EE34639" w14:textId="547B236F" w:rsidR="009D555C" w:rsidRPr="003D65F5" w:rsidRDefault="009D555C" w:rsidP="003D65F5">
      <w:pPr>
        <w:pStyle w:val="Prrafodelista"/>
        <w:numPr>
          <w:ilvl w:val="0"/>
          <w:numId w:val="24"/>
        </w:numPr>
        <w:jc w:val="both"/>
        <w:rPr>
          <w:rFonts w:cs="Arial"/>
          <w:sz w:val="22"/>
          <w:szCs w:val="22"/>
        </w:rPr>
      </w:pPr>
      <w:r w:rsidRPr="003D65F5">
        <w:rPr>
          <w:rFonts w:cs="Arial"/>
          <w:sz w:val="22"/>
          <w:szCs w:val="22"/>
        </w:rPr>
        <w:t>Impugnar y sustentar las decisiones cuando hubiere lugar a ello.</w:t>
      </w:r>
    </w:p>
    <w:p w14:paraId="3009CDE7" w14:textId="28ACCCF3" w:rsidR="009D555C" w:rsidRPr="003D65F5" w:rsidRDefault="009D555C" w:rsidP="003D65F5">
      <w:pPr>
        <w:pStyle w:val="Prrafodelista"/>
        <w:numPr>
          <w:ilvl w:val="0"/>
          <w:numId w:val="24"/>
        </w:numPr>
        <w:jc w:val="both"/>
        <w:rPr>
          <w:rFonts w:cs="Arial"/>
          <w:sz w:val="22"/>
          <w:szCs w:val="22"/>
        </w:rPr>
      </w:pPr>
      <w:r w:rsidRPr="003D65F5">
        <w:rPr>
          <w:rFonts w:cs="Arial"/>
          <w:sz w:val="22"/>
          <w:szCs w:val="22"/>
        </w:rPr>
        <w:t>Obtener copias de la actuación.</w:t>
      </w:r>
    </w:p>
    <w:p w14:paraId="032CDE8E" w14:textId="47959822" w:rsidR="009D555C" w:rsidRPr="003D65F5" w:rsidRDefault="009D555C" w:rsidP="003D65F5">
      <w:pPr>
        <w:pStyle w:val="Prrafodelista"/>
        <w:numPr>
          <w:ilvl w:val="0"/>
          <w:numId w:val="24"/>
        </w:numPr>
        <w:jc w:val="both"/>
        <w:rPr>
          <w:rFonts w:cs="Arial"/>
          <w:sz w:val="22"/>
          <w:szCs w:val="22"/>
        </w:rPr>
      </w:pPr>
      <w:r w:rsidRPr="003D65F5">
        <w:rPr>
          <w:rFonts w:cs="Arial"/>
          <w:sz w:val="22"/>
          <w:szCs w:val="22"/>
        </w:rPr>
        <w:t>Presentar alegatos de conclusión antes del fallo de primera o única instancia.</w:t>
      </w:r>
    </w:p>
    <w:p w14:paraId="5DC3C1BF" w14:textId="77777777" w:rsidR="009D555C" w:rsidRPr="003C518A" w:rsidRDefault="009D555C" w:rsidP="003C518A">
      <w:pPr>
        <w:pStyle w:val="Textoindependiente21"/>
        <w:rPr>
          <w:rFonts w:cs="Arial"/>
          <w:sz w:val="22"/>
          <w:szCs w:val="22"/>
        </w:rPr>
      </w:pPr>
    </w:p>
    <w:p w14:paraId="7850B9D9" w14:textId="69012164" w:rsidR="00024711" w:rsidRPr="003C518A" w:rsidRDefault="0016113A" w:rsidP="003C518A">
      <w:pPr>
        <w:pStyle w:val="Textoindependiente21"/>
        <w:rPr>
          <w:rFonts w:cs="Arial"/>
          <w:sz w:val="22"/>
          <w:szCs w:val="22"/>
        </w:rPr>
      </w:pPr>
      <w:r w:rsidRPr="003C518A">
        <w:rPr>
          <w:rFonts w:cs="Arial"/>
          <w:sz w:val="22"/>
          <w:szCs w:val="22"/>
        </w:rPr>
        <w:t xml:space="preserve">Este Edicto se fija a las ocho de la mañana (8:00 a.m.) del </w:t>
      </w:r>
      <w:r w:rsidR="00453A35">
        <w:rPr>
          <w:rFonts w:cs="Arial"/>
          <w:sz w:val="22"/>
          <w:szCs w:val="22"/>
        </w:rPr>
        <w:t>miércoles</w:t>
      </w:r>
      <w:r w:rsidRPr="003C518A">
        <w:rPr>
          <w:rFonts w:cs="Arial"/>
          <w:sz w:val="22"/>
          <w:szCs w:val="22"/>
        </w:rPr>
        <w:t xml:space="preserve"> </w:t>
      </w:r>
      <w:r w:rsidR="005827AA">
        <w:rPr>
          <w:rFonts w:cs="Arial"/>
          <w:sz w:val="22"/>
          <w:szCs w:val="22"/>
        </w:rPr>
        <w:t>5</w:t>
      </w:r>
      <w:r w:rsidR="000B1889" w:rsidRPr="003C518A">
        <w:rPr>
          <w:rFonts w:cs="Arial"/>
          <w:sz w:val="22"/>
          <w:szCs w:val="22"/>
        </w:rPr>
        <w:t xml:space="preserve"> de </w:t>
      </w:r>
      <w:r w:rsidR="005827AA">
        <w:rPr>
          <w:rFonts w:cs="Arial"/>
          <w:sz w:val="22"/>
          <w:szCs w:val="22"/>
        </w:rPr>
        <w:t xml:space="preserve">enero </w:t>
      </w:r>
      <w:r w:rsidR="000B1889" w:rsidRPr="003C518A">
        <w:rPr>
          <w:rFonts w:cs="Arial"/>
          <w:sz w:val="22"/>
          <w:szCs w:val="22"/>
        </w:rPr>
        <w:t xml:space="preserve">de </w:t>
      </w:r>
      <w:r w:rsidR="00231225" w:rsidRPr="003C518A">
        <w:rPr>
          <w:rFonts w:cs="Arial"/>
          <w:sz w:val="22"/>
          <w:szCs w:val="22"/>
        </w:rPr>
        <w:t>202</w:t>
      </w:r>
      <w:r w:rsidR="005827AA">
        <w:rPr>
          <w:rFonts w:cs="Arial"/>
          <w:sz w:val="22"/>
          <w:szCs w:val="22"/>
        </w:rPr>
        <w:t>2</w:t>
      </w:r>
      <w:r w:rsidR="00231225" w:rsidRPr="003C518A">
        <w:rPr>
          <w:rFonts w:cs="Arial"/>
          <w:sz w:val="22"/>
          <w:szCs w:val="22"/>
        </w:rPr>
        <w:t xml:space="preserve"> </w:t>
      </w:r>
      <w:r w:rsidR="00881E5C" w:rsidRPr="003C518A">
        <w:rPr>
          <w:rFonts w:cs="Arial"/>
          <w:sz w:val="22"/>
          <w:szCs w:val="22"/>
        </w:rPr>
        <w:t xml:space="preserve">y se desfija </w:t>
      </w:r>
      <w:r w:rsidRPr="003C518A">
        <w:rPr>
          <w:rFonts w:cs="Arial"/>
          <w:sz w:val="22"/>
          <w:szCs w:val="22"/>
        </w:rPr>
        <w:t xml:space="preserve">a las cinco de la tarde (5:00 p.m.) del </w:t>
      </w:r>
      <w:r w:rsidR="00453A35">
        <w:rPr>
          <w:rFonts w:cs="Arial"/>
          <w:sz w:val="22"/>
          <w:szCs w:val="22"/>
        </w:rPr>
        <w:t>viernes</w:t>
      </w:r>
      <w:r w:rsidR="004B6C44" w:rsidRPr="003C518A">
        <w:rPr>
          <w:rFonts w:cs="Arial"/>
          <w:sz w:val="22"/>
          <w:szCs w:val="22"/>
        </w:rPr>
        <w:t xml:space="preserve"> </w:t>
      </w:r>
      <w:r w:rsidR="004B6C44">
        <w:rPr>
          <w:rFonts w:cs="Arial"/>
          <w:sz w:val="22"/>
          <w:szCs w:val="22"/>
        </w:rPr>
        <w:t>7</w:t>
      </w:r>
      <w:r w:rsidR="00BD3E32">
        <w:rPr>
          <w:rFonts w:cs="Arial"/>
          <w:sz w:val="22"/>
          <w:szCs w:val="22"/>
        </w:rPr>
        <w:t xml:space="preserve"> </w:t>
      </w:r>
      <w:r w:rsidR="008A4244" w:rsidRPr="003C518A">
        <w:rPr>
          <w:rFonts w:cs="Arial"/>
          <w:sz w:val="22"/>
          <w:szCs w:val="22"/>
        </w:rPr>
        <w:t>de enero</w:t>
      </w:r>
      <w:r w:rsidR="00FE732B">
        <w:rPr>
          <w:rFonts w:cs="Arial"/>
          <w:sz w:val="22"/>
          <w:szCs w:val="22"/>
        </w:rPr>
        <w:t xml:space="preserve"> </w:t>
      </w:r>
      <w:r w:rsidR="00B670DC" w:rsidRPr="003C518A">
        <w:rPr>
          <w:rFonts w:cs="Arial"/>
          <w:sz w:val="22"/>
          <w:szCs w:val="22"/>
        </w:rPr>
        <w:t xml:space="preserve">de </w:t>
      </w:r>
      <w:r w:rsidR="00881E5C" w:rsidRPr="003C518A">
        <w:rPr>
          <w:rFonts w:cs="Arial"/>
          <w:sz w:val="22"/>
          <w:szCs w:val="22"/>
        </w:rPr>
        <w:t>202</w:t>
      </w:r>
      <w:r w:rsidR="00FE732B">
        <w:rPr>
          <w:rFonts w:cs="Arial"/>
          <w:sz w:val="22"/>
          <w:szCs w:val="22"/>
        </w:rPr>
        <w:t>2</w:t>
      </w:r>
      <w:r w:rsidR="00881E5C" w:rsidRPr="003C518A">
        <w:rPr>
          <w:rFonts w:cs="Arial"/>
          <w:sz w:val="22"/>
          <w:szCs w:val="22"/>
        </w:rPr>
        <w:t>.</w:t>
      </w:r>
    </w:p>
    <w:p w14:paraId="7B1323DF" w14:textId="0F26D048" w:rsidR="00280742" w:rsidRPr="003C518A" w:rsidRDefault="00280742" w:rsidP="003C518A">
      <w:pPr>
        <w:rPr>
          <w:rFonts w:cs="Arial"/>
          <w:color w:val="auto"/>
          <w:sz w:val="22"/>
          <w:szCs w:val="22"/>
        </w:rPr>
      </w:pPr>
    </w:p>
    <w:p w14:paraId="5F11199E" w14:textId="0BACE913" w:rsidR="00024711" w:rsidRPr="003C518A" w:rsidRDefault="001B48D2" w:rsidP="00BB5955">
      <w:pPr>
        <w:jc w:val="both"/>
        <w:rPr>
          <w:rFonts w:cs="Arial"/>
          <w:color w:val="auto"/>
          <w:sz w:val="22"/>
          <w:szCs w:val="22"/>
        </w:rPr>
      </w:pPr>
      <w:r w:rsidRPr="003C518A">
        <w:rPr>
          <w:rFonts w:cs="Arial"/>
          <w:color w:val="auto"/>
          <w:sz w:val="22"/>
          <w:szCs w:val="22"/>
        </w:rPr>
        <w:t xml:space="preserve">El mismo será publicado en el siguiente enlace:  </w:t>
      </w:r>
      <w:hyperlink r:id="rId8" w:tgtFrame="_blank" w:tooltip="Dirección URL original: https://www.ani.gov.co/servicios-de-informacion-al-ciudadano/notificaciones-por-aviso. Haga clic o pulse si confía en este vínculo." w:history="1">
        <w:r w:rsidRPr="003C518A">
          <w:rPr>
            <w:rStyle w:val="Hipervnculo"/>
            <w:rFonts w:cs="Arial"/>
            <w:sz w:val="22"/>
            <w:szCs w:val="22"/>
            <w:bdr w:val="none" w:sz="0" w:space="0" w:color="auto" w:frame="1"/>
            <w:shd w:val="clear" w:color="auto" w:fill="FFFFFF"/>
          </w:rPr>
          <w:t>https://www.ani.gov.co/servicios-de-informacion-al-ciudadano/notificaciones-por-aviso</w:t>
        </w:r>
      </w:hyperlink>
    </w:p>
    <w:p w14:paraId="28540EBC" w14:textId="48DC0A13" w:rsidR="00775BBD" w:rsidRPr="003C518A" w:rsidRDefault="00775BBD" w:rsidP="003C518A">
      <w:pPr>
        <w:jc w:val="center"/>
        <w:rPr>
          <w:rFonts w:cs="Arial"/>
          <w:color w:val="auto"/>
          <w:sz w:val="22"/>
          <w:szCs w:val="22"/>
        </w:rPr>
      </w:pPr>
    </w:p>
    <w:p w14:paraId="362AC143" w14:textId="2144FB09" w:rsidR="00E917AF" w:rsidRPr="003C518A" w:rsidRDefault="00E917AF" w:rsidP="0091218C">
      <w:pPr>
        <w:rPr>
          <w:rFonts w:cs="Arial"/>
          <w:color w:val="auto"/>
          <w:sz w:val="22"/>
          <w:szCs w:val="22"/>
        </w:rPr>
      </w:pPr>
    </w:p>
    <w:p w14:paraId="373BF149" w14:textId="77777777" w:rsidR="007607E7" w:rsidRPr="003C518A" w:rsidRDefault="007607E7" w:rsidP="003C518A">
      <w:pPr>
        <w:rPr>
          <w:rFonts w:cs="Arial"/>
          <w:color w:val="auto"/>
          <w:sz w:val="22"/>
          <w:szCs w:val="22"/>
        </w:rPr>
      </w:pPr>
    </w:p>
    <w:p w14:paraId="31FEEF7A" w14:textId="77777777" w:rsidR="008A4244" w:rsidRPr="00F776F4" w:rsidRDefault="008A4244" w:rsidP="008A4244">
      <w:pPr>
        <w:jc w:val="center"/>
        <w:rPr>
          <w:rFonts w:cs="Arial"/>
          <w:b/>
          <w:color w:val="auto"/>
          <w:sz w:val="22"/>
          <w:szCs w:val="22"/>
        </w:rPr>
      </w:pPr>
      <w:r w:rsidRPr="00F776F4">
        <w:rPr>
          <w:rFonts w:cs="Arial"/>
          <w:b/>
          <w:color w:val="auto"/>
          <w:sz w:val="22"/>
          <w:szCs w:val="22"/>
        </w:rPr>
        <w:t>ELIZABETH GÓMEZ SÁNCHEZ</w:t>
      </w:r>
    </w:p>
    <w:p w14:paraId="36A6D3D9" w14:textId="3B7160C7" w:rsidR="00551654" w:rsidRPr="003C518A" w:rsidRDefault="008A4244" w:rsidP="0091218C">
      <w:pPr>
        <w:jc w:val="center"/>
        <w:rPr>
          <w:rFonts w:cs="Arial"/>
          <w:color w:val="auto"/>
          <w:sz w:val="22"/>
          <w:szCs w:val="22"/>
        </w:rPr>
      </w:pPr>
      <w:r w:rsidRPr="00F776F4">
        <w:rPr>
          <w:rFonts w:cs="Arial"/>
          <w:color w:val="auto"/>
          <w:sz w:val="22"/>
          <w:szCs w:val="22"/>
        </w:rPr>
        <w:t>Vicepresidente Administrativa y Financiera</w:t>
      </w:r>
    </w:p>
    <w:p w14:paraId="476CA5B4" w14:textId="35CE9A50" w:rsidR="00316F29" w:rsidRPr="007E3F53" w:rsidRDefault="00A43564" w:rsidP="003C518A">
      <w:pPr>
        <w:jc w:val="both"/>
        <w:rPr>
          <w:rFonts w:cs="Arial"/>
          <w:color w:val="auto"/>
          <w:sz w:val="16"/>
          <w:szCs w:val="16"/>
        </w:rPr>
      </w:pPr>
      <w:r w:rsidRPr="00BB5955">
        <w:rPr>
          <w:rFonts w:cs="Arial"/>
          <w:color w:val="auto"/>
          <w:sz w:val="16"/>
          <w:szCs w:val="16"/>
        </w:rPr>
        <w:t xml:space="preserve">Proyectó: </w:t>
      </w:r>
      <w:r w:rsidR="00290FFA" w:rsidRPr="00BB5955">
        <w:rPr>
          <w:rFonts w:cs="Arial"/>
          <w:color w:val="auto"/>
          <w:sz w:val="16"/>
          <w:szCs w:val="16"/>
        </w:rPr>
        <w:t>Katiana Jimenez Porte</w:t>
      </w:r>
      <w:r w:rsidR="00BB5955">
        <w:rPr>
          <w:rFonts w:cs="Arial"/>
          <w:color w:val="auto"/>
          <w:sz w:val="16"/>
          <w:szCs w:val="16"/>
        </w:rPr>
        <w:t>l</w:t>
      </w:r>
      <w:r w:rsidR="00290FFA" w:rsidRPr="00BB5955">
        <w:rPr>
          <w:rFonts w:cs="Arial"/>
          <w:color w:val="auto"/>
          <w:sz w:val="16"/>
          <w:szCs w:val="16"/>
        </w:rPr>
        <w:t>a</w:t>
      </w:r>
    </w:p>
    <w:sectPr w:rsidR="00316F29" w:rsidRPr="007E3F53" w:rsidSect="00283A88">
      <w:headerReference w:type="default" r:id="rId9"/>
      <w:footerReference w:type="default" r:id="rId10"/>
      <w:pgSz w:w="12240" w:h="18720" w:code="14"/>
      <w:pgMar w:top="1701" w:right="1701"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17AB" w14:textId="77777777" w:rsidR="001474FF" w:rsidRDefault="001474FF">
      <w:r>
        <w:separator/>
      </w:r>
    </w:p>
  </w:endnote>
  <w:endnote w:type="continuationSeparator" w:id="0">
    <w:p w14:paraId="3C7CB0EA" w14:textId="77777777" w:rsidR="001474FF" w:rsidRDefault="0014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063CF" w14:textId="77777777" w:rsidR="007607E7" w:rsidRPr="002B4140" w:rsidRDefault="007607E7" w:rsidP="007607E7">
    <w:pPr>
      <w:jc w:val="right"/>
      <w:rPr>
        <w:rFonts w:ascii="Calibri" w:hAnsi="Calibri" w:cs="Arial"/>
        <w:sz w:val="16"/>
        <w:szCs w:val="16"/>
        <w:lang w:val="es-CO"/>
      </w:rPr>
    </w:pPr>
    <w:r>
      <w:rPr>
        <w:rFonts w:ascii="Calibri" w:hAnsi="Calibri" w:cs="Arial"/>
        <w:sz w:val="16"/>
        <w:szCs w:val="16"/>
        <w:lang w:val="es-CO"/>
      </w:rPr>
      <w:t>Ave</w:t>
    </w:r>
    <w:r w:rsidRPr="002B4140">
      <w:rPr>
        <w:rFonts w:ascii="Calibri" w:hAnsi="Calibri" w:cs="Arial"/>
        <w:sz w:val="16"/>
        <w:szCs w:val="16"/>
        <w:lang w:val="es-CO"/>
      </w:rPr>
      <w:t>nida Calle 24A Nro. 59-42 T</w:t>
    </w:r>
    <w:r>
      <w:rPr>
        <w:rFonts w:ascii="Calibri" w:hAnsi="Calibri" w:cs="Arial"/>
        <w:sz w:val="16"/>
        <w:szCs w:val="16"/>
        <w:lang w:val="es-CO"/>
      </w:rPr>
      <w:t>orre</w:t>
    </w:r>
    <w:r w:rsidRPr="002B4140">
      <w:rPr>
        <w:rFonts w:ascii="Calibri" w:hAnsi="Calibri" w:cs="Arial"/>
        <w:sz w:val="16"/>
        <w:szCs w:val="16"/>
        <w:lang w:val="es-CO"/>
      </w:rPr>
      <w:t xml:space="preserve"> 4 P</w:t>
    </w:r>
    <w:r>
      <w:rPr>
        <w:rFonts w:ascii="Calibri" w:hAnsi="Calibri" w:cs="Arial"/>
        <w:sz w:val="16"/>
        <w:szCs w:val="16"/>
        <w:lang w:val="es-CO"/>
      </w:rPr>
      <w:t xml:space="preserve">iso </w:t>
    </w:r>
    <w:r w:rsidRPr="002B4140">
      <w:rPr>
        <w:rFonts w:ascii="Calibri" w:hAnsi="Calibri" w:cs="Arial"/>
        <w:sz w:val="16"/>
        <w:szCs w:val="16"/>
        <w:lang w:val="es-CO"/>
      </w:rPr>
      <w:t>2.</w:t>
    </w:r>
    <w:r w:rsidRPr="00614E66">
      <w:t xml:space="preserve"> </w:t>
    </w:r>
  </w:p>
  <w:p w14:paraId="6641DBBB" w14:textId="77777777" w:rsidR="007607E7" w:rsidRDefault="007607E7" w:rsidP="007607E7">
    <w:pPr>
      <w:jc w:val="right"/>
      <w:rPr>
        <w:rFonts w:ascii="Calibri" w:hAnsi="Calibri" w:cs="Arial"/>
        <w:sz w:val="16"/>
        <w:szCs w:val="16"/>
        <w:lang w:val="es-CO"/>
      </w:rPr>
    </w:pPr>
    <w:r w:rsidRPr="002B4140">
      <w:rPr>
        <w:rFonts w:ascii="Calibri" w:hAnsi="Calibri" w:cs="Arial"/>
        <w:sz w:val="16"/>
        <w:szCs w:val="16"/>
        <w:lang w:val="es-CO"/>
      </w:rPr>
      <w:t xml:space="preserve">PBX: </w:t>
    </w:r>
    <w:r>
      <w:rPr>
        <w:rFonts w:ascii="Calibri" w:hAnsi="Calibri" w:cs="Arial"/>
        <w:sz w:val="16"/>
        <w:szCs w:val="16"/>
        <w:lang w:val="es-CO"/>
      </w:rPr>
      <w:t xml:space="preserve">4848860 – </w:t>
    </w:r>
    <w:hyperlink r:id="rId1" w:history="1">
      <w:r w:rsidRPr="000A0CDF">
        <w:rPr>
          <w:rStyle w:val="Hipervnculo"/>
          <w:rFonts w:ascii="Calibri" w:hAnsi="Calibri" w:cs="Arial"/>
          <w:sz w:val="16"/>
          <w:szCs w:val="16"/>
          <w:lang w:val="es-CO"/>
        </w:rPr>
        <w:t>www.ani.gov.co</w:t>
      </w:r>
    </w:hyperlink>
  </w:p>
  <w:p w14:paraId="0797857B" w14:textId="77777777" w:rsidR="007607E7" w:rsidRDefault="007607E7" w:rsidP="007607E7">
    <w:pPr>
      <w:jc w:val="right"/>
      <w:rPr>
        <w:rFonts w:ascii="Calibri" w:hAnsi="Calibri" w:cs="Arial"/>
        <w:sz w:val="16"/>
        <w:szCs w:val="16"/>
        <w:lang w:val="es-CO"/>
      </w:rPr>
    </w:pPr>
    <w:proofErr w:type="spellStart"/>
    <w:r w:rsidRPr="002B4140">
      <w:rPr>
        <w:rFonts w:ascii="Calibri" w:hAnsi="Calibri" w:cs="Arial"/>
        <w:sz w:val="16"/>
        <w:szCs w:val="16"/>
        <w:lang w:val="es-CO"/>
      </w:rPr>
      <w:t>Nit</w:t>
    </w:r>
    <w:proofErr w:type="spellEnd"/>
    <w:r w:rsidRPr="002B4140">
      <w:rPr>
        <w:rFonts w:ascii="Calibri" w:hAnsi="Calibri" w:cs="Arial"/>
        <w:sz w:val="16"/>
        <w:szCs w:val="16"/>
        <w:lang w:val="es-CO"/>
      </w:rPr>
      <w:t>. 830125996-9</w:t>
    </w:r>
    <w:r>
      <w:rPr>
        <w:rFonts w:ascii="Calibri" w:hAnsi="Calibri" w:cs="Arial"/>
        <w:sz w:val="16"/>
        <w:szCs w:val="16"/>
        <w:lang w:val="es-CO"/>
      </w:rPr>
      <w:t xml:space="preserve">. </w:t>
    </w:r>
    <w:r w:rsidRPr="002B4140">
      <w:rPr>
        <w:rFonts w:ascii="Calibri" w:hAnsi="Calibri" w:cs="Arial"/>
        <w:sz w:val="16"/>
        <w:szCs w:val="16"/>
        <w:lang w:val="es-CO"/>
      </w:rPr>
      <w:t>Código</w:t>
    </w:r>
    <w:r>
      <w:rPr>
        <w:rFonts w:ascii="Calibri" w:hAnsi="Calibri" w:cs="Arial"/>
        <w:sz w:val="16"/>
        <w:szCs w:val="16"/>
        <w:lang w:val="es-CO"/>
      </w:rPr>
      <w:t xml:space="preserve"> P</w:t>
    </w:r>
    <w:r w:rsidRPr="002B4140">
      <w:rPr>
        <w:rFonts w:ascii="Calibri" w:hAnsi="Calibri" w:cs="Arial"/>
        <w:sz w:val="16"/>
        <w:szCs w:val="16"/>
        <w:lang w:val="es-CO"/>
      </w:rPr>
      <w:t>ostal ANI 110221.</w:t>
    </w:r>
  </w:p>
  <w:p w14:paraId="5AE86C6A" w14:textId="77777777" w:rsidR="007607E7" w:rsidRPr="00722393" w:rsidRDefault="007607E7" w:rsidP="007607E7">
    <w:pPr>
      <w:pStyle w:val="Piedepgina"/>
      <w:jc w:val="right"/>
      <w:rPr>
        <w:rFonts w:cs="Arial"/>
        <w:sz w:val="16"/>
        <w:szCs w:val="16"/>
      </w:rPr>
    </w:pPr>
    <w:r w:rsidRPr="00722393">
      <w:rPr>
        <w:rFonts w:cs="Arial"/>
        <w:sz w:val="16"/>
        <w:szCs w:val="16"/>
      </w:rPr>
      <w:t xml:space="preserve">Página </w:t>
    </w:r>
    <w:r w:rsidRPr="00722393">
      <w:rPr>
        <w:rFonts w:cs="Arial"/>
        <w:sz w:val="16"/>
        <w:szCs w:val="16"/>
      </w:rPr>
      <w:fldChar w:fldCharType="begin"/>
    </w:r>
    <w:r w:rsidRPr="00722393">
      <w:rPr>
        <w:rFonts w:cs="Arial"/>
        <w:sz w:val="16"/>
        <w:szCs w:val="16"/>
      </w:rPr>
      <w:instrText>PAGE</w:instrText>
    </w:r>
    <w:r w:rsidRPr="00722393">
      <w:rPr>
        <w:rFonts w:cs="Arial"/>
        <w:sz w:val="16"/>
        <w:szCs w:val="16"/>
      </w:rPr>
      <w:fldChar w:fldCharType="separate"/>
    </w:r>
    <w:r>
      <w:rPr>
        <w:rFonts w:cs="Arial"/>
        <w:sz w:val="16"/>
        <w:szCs w:val="16"/>
      </w:rPr>
      <w:t>9</w:t>
    </w:r>
    <w:r w:rsidRPr="00722393">
      <w:rPr>
        <w:rFonts w:cs="Arial"/>
        <w:sz w:val="16"/>
        <w:szCs w:val="16"/>
      </w:rPr>
      <w:fldChar w:fldCharType="end"/>
    </w:r>
    <w:r w:rsidRPr="00722393">
      <w:rPr>
        <w:rFonts w:cs="Arial"/>
        <w:sz w:val="16"/>
        <w:szCs w:val="16"/>
      </w:rPr>
      <w:t xml:space="preserve"> de </w:t>
    </w:r>
    <w:r w:rsidRPr="00722393">
      <w:rPr>
        <w:rFonts w:cs="Arial"/>
        <w:sz w:val="16"/>
        <w:szCs w:val="16"/>
      </w:rPr>
      <w:fldChar w:fldCharType="begin"/>
    </w:r>
    <w:r w:rsidRPr="00722393">
      <w:rPr>
        <w:rFonts w:cs="Arial"/>
        <w:sz w:val="16"/>
        <w:szCs w:val="16"/>
      </w:rPr>
      <w:instrText>NUMPAGES</w:instrText>
    </w:r>
    <w:r w:rsidRPr="00722393">
      <w:rPr>
        <w:rFonts w:cs="Arial"/>
        <w:sz w:val="16"/>
        <w:szCs w:val="16"/>
      </w:rPr>
      <w:fldChar w:fldCharType="separate"/>
    </w:r>
    <w:r>
      <w:rPr>
        <w:rFonts w:cs="Arial"/>
        <w:sz w:val="16"/>
        <w:szCs w:val="16"/>
      </w:rPr>
      <w:t>10</w:t>
    </w:r>
    <w:r w:rsidRPr="00722393">
      <w:rPr>
        <w:rFonts w:cs="Arial"/>
        <w:sz w:val="16"/>
        <w:szCs w:val="16"/>
      </w:rPr>
      <w:fldChar w:fldCharType="end"/>
    </w:r>
  </w:p>
  <w:p w14:paraId="1288B3A3" w14:textId="77777777" w:rsidR="00CA42D3" w:rsidRDefault="00CA42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0824A" w14:textId="77777777" w:rsidR="001474FF" w:rsidRDefault="001474FF">
      <w:r>
        <w:separator/>
      </w:r>
    </w:p>
  </w:footnote>
  <w:footnote w:type="continuationSeparator" w:id="0">
    <w:p w14:paraId="7F73CDE9" w14:textId="77777777" w:rsidR="001474FF" w:rsidRDefault="001474FF">
      <w:r>
        <w:continuationSeparator/>
      </w:r>
    </w:p>
  </w:footnote>
  <w:footnote w:id="1">
    <w:p w14:paraId="4CE746E5" w14:textId="77777777" w:rsidR="00A51ED7" w:rsidRPr="00215B1D" w:rsidRDefault="00A51ED7" w:rsidP="00A51ED7">
      <w:pPr>
        <w:pStyle w:val="referencia"/>
        <w:spacing w:before="0" w:beforeAutospacing="0" w:after="0" w:afterAutospacing="0"/>
        <w:jc w:val="both"/>
        <w:rPr>
          <w:rFonts w:ascii="Arial" w:hAnsi="Arial" w:cs="Arial"/>
          <w:color w:val="000000"/>
          <w:sz w:val="16"/>
          <w:szCs w:val="16"/>
        </w:rPr>
      </w:pPr>
      <w:r>
        <w:rPr>
          <w:rStyle w:val="Refdenotaalpie"/>
        </w:rPr>
        <w:footnoteRef/>
      </w:r>
      <w:r>
        <w:t xml:space="preserve"> </w:t>
      </w:r>
      <w:r w:rsidRPr="00BC4633">
        <w:rPr>
          <w:rFonts w:ascii="Arial" w:hAnsi="Arial" w:cs="Arial"/>
          <w:color w:val="000000"/>
          <w:sz w:val="16"/>
          <w:szCs w:val="16"/>
        </w:rPr>
        <w:t>Declarado exequible condicionado (bajo el entendido de que, ante la imposibilidad manifiesta de una persona de suministrar una dirección de correo electrónico, podrá indicar un medio alternativo para facilitar la notificación o comunicación de los actos administrativos.) </w:t>
      </w:r>
      <w:hyperlink r:id="rId1" w:anchor="ver_30222414" w:tgtFrame="_blank" w:history="1">
        <w:r w:rsidRPr="00384488">
          <w:rPr>
            <w:rStyle w:val="Hipervnculo"/>
            <w:rFonts w:ascii="Arial" w:hAnsi="Arial" w:cs="Arial"/>
            <w:color w:val="auto"/>
            <w:sz w:val="16"/>
            <w:szCs w:val="16"/>
            <w:u w:val="none"/>
          </w:rPr>
          <w:t>Sentencia de la Corte Constitucional C-242 de 2020</w:t>
        </w:r>
      </w:hyperlink>
    </w:p>
    <w:p w14:paraId="5F979DF9" w14:textId="77777777" w:rsidR="00A51ED7" w:rsidRPr="00215B1D" w:rsidRDefault="00A51ED7" w:rsidP="00A51ED7">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08" w:type="dxa"/>
      <w:tblLayout w:type="fixed"/>
      <w:tblLook w:val="01E0" w:firstRow="1" w:lastRow="1" w:firstColumn="1" w:lastColumn="1" w:noHBand="0" w:noVBand="0"/>
    </w:tblPr>
    <w:tblGrid>
      <w:gridCol w:w="1163"/>
      <w:gridCol w:w="3338"/>
      <w:gridCol w:w="4607"/>
    </w:tblGrid>
    <w:tr w:rsidR="00CA42D3" w:rsidRPr="00FD0962" w14:paraId="35F9C42D" w14:textId="77777777" w:rsidTr="0059599F">
      <w:trPr>
        <w:trHeight w:val="713"/>
      </w:trPr>
      <w:tc>
        <w:tcPr>
          <w:tcW w:w="1163" w:type="dxa"/>
        </w:tcPr>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1"/>
            <w:gridCol w:w="2881"/>
            <w:gridCol w:w="3418"/>
          </w:tblGrid>
          <w:tr w:rsidR="00CA42D3" w14:paraId="6BF237CC" w14:textId="77777777" w:rsidTr="0059599F">
            <w:trPr>
              <w:trHeight w:val="1119"/>
            </w:trPr>
            <w:tc>
              <w:tcPr>
                <w:tcW w:w="2881" w:type="dxa"/>
                <w:tcBorders>
                  <w:top w:val="nil"/>
                  <w:left w:val="nil"/>
                  <w:bottom w:val="nil"/>
                  <w:right w:val="nil"/>
                </w:tcBorders>
              </w:tcPr>
              <w:p w14:paraId="501C75E8" w14:textId="77777777" w:rsidR="00CA42D3" w:rsidRDefault="00CA42D3" w:rsidP="008F2C48">
                <w:pPr>
                  <w:pStyle w:val="Encabezado"/>
                </w:pPr>
                <w:r w:rsidRPr="00010AE9">
                  <w:rPr>
                    <w:noProof/>
                    <w:lang w:val="en-US" w:eastAsia="en-US"/>
                  </w:rPr>
                  <w:drawing>
                    <wp:inline distT="0" distB="0" distL="0" distR="0" wp14:anchorId="0D8C5CD3" wp14:editId="5CD1CD57">
                      <wp:extent cx="962025" cy="714375"/>
                      <wp:effectExtent l="0" t="0" r="9525" b="9525"/>
                      <wp:docPr id="2" name="Imagen 2" descr="logo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AN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714375"/>
                              </a:xfrm>
                              <a:prstGeom prst="rect">
                                <a:avLst/>
                              </a:prstGeom>
                              <a:noFill/>
                              <a:ln>
                                <a:noFill/>
                              </a:ln>
                            </pic:spPr>
                          </pic:pic>
                        </a:graphicData>
                      </a:graphic>
                    </wp:inline>
                  </w:drawing>
                </w:r>
              </w:p>
            </w:tc>
            <w:tc>
              <w:tcPr>
                <w:tcW w:w="2881" w:type="dxa"/>
                <w:tcBorders>
                  <w:top w:val="nil"/>
                  <w:left w:val="nil"/>
                  <w:bottom w:val="nil"/>
                  <w:right w:val="nil"/>
                </w:tcBorders>
              </w:tcPr>
              <w:p w14:paraId="6EE41ED1" w14:textId="77777777" w:rsidR="00CA42D3" w:rsidRDefault="00CA42D3" w:rsidP="008F2C48">
                <w:pPr>
                  <w:pStyle w:val="Encabezado"/>
                  <w:jc w:val="both"/>
                </w:pPr>
              </w:p>
            </w:tc>
            <w:tc>
              <w:tcPr>
                <w:tcW w:w="3418" w:type="dxa"/>
                <w:tcBorders>
                  <w:top w:val="nil"/>
                  <w:left w:val="nil"/>
                  <w:bottom w:val="nil"/>
                  <w:right w:val="nil"/>
                </w:tcBorders>
              </w:tcPr>
              <w:p w14:paraId="407F3A74" w14:textId="77777777" w:rsidR="00CA42D3" w:rsidRDefault="00CA42D3" w:rsidP="008F2C48">
                <w:pPr>
                  <w:pStyle w:val="Encabezado"/>
                  <w:jc w:val="right"/>
                </w:pPr>
              </w:p>
            </w:tc>
          </w:tr>
        </w:tbl>
        <w:p w14:paraId="46538E23" w14:textId="77777777" w:rsidR="00CA42D3" w:rsidRPr="00FD0962" w:rsidRDefault="00CA42D3" w:rsidP="0059599F">
          <w:pPr>
            <w:pStyle w:val="Encabezado"/>
            <w:rPr>
              <w:b/>
              <w:bCs/>
            </w:rPr>
          </w:pPr>
        </w:p>
      </w:tc>
      <w:tc>
        <w:tcPr>
          <w:tcW w:w="3338" w:type="dxa"/>
        </w:tcPr>
        <w:p w14:paraId="0E80A677" w14:textId="77777777" w:rsidR="00CA42D3" w:rsidRPr="00FC6EB7" w:rsidRDefault="00CA42D3" w:rsidP="0059599F">
          <w:pPr>
            <w:jc w:val="center"/>
          </w:pPr>
        </w:p>
      </w:tc>
      <w:tc>
        <w:tcPr>
          <w:tcW w:w="4607" w:type="dxa"/>
        </w:tcPr>
        <w:p w14:paraId="787EDD39" w14:textId="77777777" w:rsidR="00CA42D3" w:rsidRPr="00FD0962" w:rsidRDefault="00CA42D3" w:rsidP="0059599F">
          <w:pPr>
            <w:pStyle w:val="Encabezado"/>
            <w:jc w:val="right"/>
            <w:rPr>
              <w:rFonts w:ascii="Arial Narrow" w:hAnsi="Arial Narrow" w:cs="Arial"/>
            </w:rPr>
          </w:pPr>
        </w:p>
      </w:tc>
    </w:tr>
  </w:tbl>
  <w:p w14:paraId="49E7BE8D" w14:textId="77777777" w:rsidR="00CA42D3" w:rsidRPr="00BB0D9A" w:rsidRDefault="00CA42D3" w:rsidP="005959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418E"/>
    <w:multiLevelType w:val="multilevel"/>
    <w:tmpl w:val="492C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595099"/>
    <w:multiLevelType w:val="hybridMultilevel"/>
    <w:tmpl w:val="FF8C4448"/>
    <w:lvl w:ilvl="0" w:tplc="1D3CE7C4">
      <w:start w:val="1"/>
      <w:numFmt w:val="decimal"/>
      <w:lvlText w:val="%1."/>
      <w:lvlJc w:val="left"/>
      <w:pPr>
        <w:ind w:left="720" w:hanging="360"/>
      </w:pPr>
      <w:rPr>
        <w:rFonts w:cs="Times New Roman"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4E01C29"/>
    <w:multiLevelType w:val="hybridMultilevel"/>
    <w:tmpl w:val="82D6CE74"/>
    <w:lvl w:ilvl="0" w:tplc="3B10634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A72D8"/>
    <w:multiLevelType w:val="hybridMultilevel"/>
    <w:tmpl w:val="81C839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EF4193"/>
    <w:multiLevelType w:val="hybridMultilevel"/>
    <w:tmpl w:val="58147F8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B069CA"/>
    <w:multiLevelType w:val="hybridMultilevel"/>
    <w:tmpl w:val="B1A6E37E"/>
    <w:lvl w:ilvl="0" w:tplc="0666BE2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E4378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972F83"/>
    <w:multiLevelType w:val="hybridMultilevel"/>
    <w:tmpl w:val="939411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EF05E0B"/>
    <w:multiLevelType w:val="hybridMultilevel"/>
    <w:tmpl w:val="C84822E4"/>
    <w:lvl w:ilvl="0" w:tplc="C2AA8BB2">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F70167"/>
    <w:multiLevelType w:val="hybridMultilevel"/>
    <w:tmpl w:val="D96829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A0E6248"/>
    <w:multiLevelType w:val="multilevel"/>
    <w:tmpl w:val="63BCB290"/>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2A4608"/>
    <w:multiLevelType w:val="multilevel"/>
    <w:tmpl w:val="616AB29E"/>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CA5349"/>
    <w:multiLevelType w:val="hybridMultilevel"/>
    <w:tmpl w:val="C742D0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1FF1854"/>
    <w:multiLevelType w:val="hybridMultilevel"/>
    <w:tmpl w:val="91D29C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5FE57E8"/>
    <w:multiLevelType w:val="hybridMultilevel"/>
    <w:tmpl w:val="47922092"/>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5" w15:restartNumberingAfterBreak="0">
    <w:nsid w:val="46240ACF"/>
    <w:multiLevelType w:val="hybridMultilevel"/>
    <w:tmpl w:val="0EA2A380"/>
    <w:lvl w:ilvl="0" w:tplc="B790B89E">
      <w:start w:val="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7452F4D"/>
    <w:multiLevelType w:val="hybridMultilevel"/>
    <w:tmpl w:val="30162C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B162DAC"/>
    <w:multiLevelType w:val="hybridMultilevel"/>
    <w:tmpl w:val="DF9ABEEA"/>
    <w:lvl w:ilvl="0" w:tplc="C94E5CAE">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8" w15:restartNumberingAfterBreak="0">
    <w:nsid w:val="653D31E5"/>
    <w:multiLevelType w:val="hybridMultilevel"/>
    <w:tmpl w:val="FFD67822"/>
    <w:lvl w:ilvl="0" w:tplc="FD5097FA">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6BF6CF1"/>
    <w:multiLevelType w:val="hybridMultilevel"/>
    <w:tmpl w:val="8C66CD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6DC5F09"/>
    <w:multiLevelType w:val="hybridMultilevel"/>
    <w:tmpl w:val="65D2A7C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1" w15:restartNumberingAfterBreak="0">
    <w:nsid w:val="67CD685C"/>
    <w:multiLevelType w:val="hybridMultilevel"/>
    <w:tmpl w:val="6B3C67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2B30C83"/>
    <w:multiLevelType w:val="hybridMultilevel"/>
    <w:tmpl w:val="599AC23E"/>
    <w:lvl w:ilvl="0" w:tplc="6B02A2E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7C5646E5"/>
    <w:multiLevelType w:val="hybridMultilevel"/>
    <w:tmpl w:val="065EB6C8"/>
    <w:lvl w:ilvl="0" w:tplc="0B24BA9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CEA74B8"/>
    <w:multiLevelType w:val="hybridMultilevel"/>
    <w:tmpl w:val="F85A15F2"/>
    <w:lvl w:ilvl="0" w:tplc="240A0001">
      <w:start w:val="1"/>
      <w:numFmt w:val="bullet"/>
      <w:lvlText w:val=""/>
      <w:lvlJc w:val="left"/>
      <w:pPr>
        <w:ind w:left="1425" w:hanging="360"/>
      </w:pPr>
      <w:rPr>
        <w:rFonts w:ascii="Symbol" w:hAnsi="Symbol"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25" w15:restartNumberingAfterBreak="0">
    <w:nsid w:val="7E677D6C"/>
    <w:multiLevelType w:val="hybridMultilevel"/>
    <w:tmpl w:val="AC5A7158"/>
    <w:lvl w:ilvl="0" w:tplc="CEF2D4F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7"/>
  </w:num>
  <w:num w:numId="4">
    <w:abstractNumId w:val="15"/>
  </w:num>
  <w:num w:numId="5">
    <w:abstractNumId w:val="24"/>
  </w:num>
  <w:num w:numId="6">
    <w:abstractNumId w:val="16"/>
  </w:num>
  <w:num w:numId="7">
    <w:abstractNumId w:val="20"/>
  </w:num>
  <w:num w:numId="8">
    <w:abstractNumId w:val="8"/>
  </w:num>
  <w:num w:numId="9">
    <w:abstractNumId w:val="14"/>
  </w:num>
  <w:num w:numId="10">
    <w:abstractNumId w:val="19"/>
  </w:num>
  <w:num w:numId="11">
    <w:abstractNumId w:val="22"/>
  </w:num>
  <w:num w:numId="12">
    <w:abstractNumId w:val="5"/>
  </w:num>
  <w:num w:numId="13">
    <w:abstractNumId w:val="18"/>
  </w:num>
  <w:num w:numId="14">
    <w:abstractNumId w:val="13"/>
  </w:num>
  <w:num w:numId="15">
    <w:abstractNumId w:val="2"/>
  </w:num>
  <w:num w:numId="16">
    <w:abstractNumId w:val="25"/>
  </w:num>
  <w:num w:numId="17">
    <w:abstractNumId w:val="11"/>
  </w:num>
  <w:num w:numId="18">
    <w:abstractNumId w:val="9"/>
  </w:num>
  <w:num w:numId="19">
    <w:abstractNumId w:val="0"/>
  </w:num>
  <w:num w:numId="20">
    <w:abstractNumId w:val="17"/>
  </w:num>
  <w:num w:numId="21">
    <w:abstractNumId w:val="10"/>
  </w:num>
  <w:num w:numId="22">
    <w:abstractNumId w:val="1"/>
  </w:num>
  <w:num w:numId="23">
    <w:abstractNumId w:val="12"/>
  </w:num>
  <w:num w:numId="24">
    <w:abstractNumId w:val="3"/>
  </w:num>
  <w:num w:numId="25">
    <w:abstractNumId w:val="2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2CD"/>
    <w:rsid w:val="000024CA"/>
    <w:rsid w:val="00003796"/>
    <w:rsid w:val="0000519F"/>
    <w:rsid w:val="00005570"/>
    <w:rsid w:val="00011961"/>
    <w:rsid w:val="00013248"/>
    <w:rsid w:val="0001521A"/>
    <w:rsid w:val="00022D2F"/>
    <w:rsid w:val="00024711"/>
    <w:rsid w:val="00025E92"/>
    <w:rsid w:val="000279DC"/>
    <w:rsid w:val="0003178F"/>
    <w:rsid w:val="00042F9A"/>
    <w:rsid w:val="00044336"/>
    <w:rsid w:val="00061397"/>
    <w:rsid w:val="00062BD6"/>
    <w:rsid w:val="00064BBA"/>
    <w:rsid w:val="000653F9"/>
    <w:rsid w:val="00065CB3"/>
    <w:rsid w:val="00067F37"/>
    <w:rsid w:val="00070594"/>
    <w:rsid w:val="000708A0"/>
    <w:rsid w:val="00070AB0"/>
    <w:rsid w:val="00070AFC"/>
    <w:rsid w:val="000735F1"/>
    <w:rsid w:val="000766AD"/>
    <w:rsid w:val="0008095F"/>
    <w:rsid w:val="00085037"/>
    <w:rsid w:val="00085665"/>
    <w:rsid w:val="0009018B"/>
    <w:rsid w:val="00090FE4"/>
    <w:rsid w:val="00095027"/>
    <w:rsid w:val="000A07F8"/>
    <w:rsid w:val="000A3677"/>
    <w:rsid w:val="000A4EE6"/>
    <w:rsid w:val="000A6DBF"/>
    <w:rsid w:val="000A6EF2"/>
    <w:rsid w:val="000B0709"/>
    <w:rsid w:val="000B1244"/>
    <w:rsid w:val="000B1889"/>
    <w:rsid w:val="000B20CF"/>
    <w:rsid w:val="000B230D"/>
    <w:rsid w:val="000B4720"/>
    <w:rsid w:val="000B5CD5"/>
    <w:rsid w:val="000B62D1"/>
    <w:rsid w:val="000B6D28"/>
    <w:rsid w:val="000D7262"/>
    <w:rsid w:val="000E06D9"/>
    <w:rsid w:val="000F08F8"/>
    <w:rsid w:val="000F4301"/>
    <w:rsid w:val="00100CE2"/>
    <w:rsid w:val="0010289B"/>
    <w:rsid w:val="001113CD"/>
    <w:rsid w:val="001136ED"/>
    <w:rsid w:val="00114425"/>
    <w:rsid w:val="0012378D"/>
    <w:rsid w:val="001248A0"/>
    <w:rsid w:val="00124973"/>
    <w:rsid w:val="00127AAE"/>
    <w:rsid w:val="001313A6"/>
    <w:rsid w:val="001335BB"/>
    <w:rsid w:val="0013361F"/>
    <w:rsid w:val="00134751"/>
    <w:rsid w:val="00134CE1"/>
    <w:rsid w:val="00135968"/>
    <w:rsid w:val="00141BBA"/>
    <w:rsid w:val="00144E92"/>
    <w:rsid w:val="0014641B"/>
    <w:rsid w:val="001474FF"/>
    <w:rsid w:val="00147E7F"/>
    <w:rsid w:val="00153EE0"/>
    <w:rsid w:val="0015480F"/>
    <w:rsid w:val="00155D52"/>
    <w:rsid w:val="00156D98"/>
    <w:rsid w:val="001571DE"/>
    <w:rsid w:val="0016113A"/>
    <w:rsid w:val="00163AB6"/>
    <w:rsid w:val="00165FC2"/>
    <w:rsid w:val="0016646F"/>
    <w:rsid w:val="001779FD"/>
    <w:rsid w:val="00181BEF"/>
    <w:rsid w:val="00184588"/>
    <w:rsid w:val="0018606E"/>
    <w:rsid w:val="0019393B"/>
    <w:rsid w:val="0019621E"/>
    <w:rsid w:val="00197ABA"/>
    <w:rsid w:val="001A2D24"/>
    <w:rsid w:val="001A444C"/>
    <w:rsid w:val="001A61B5"/>
    <w:rsid w:val="001A71B4"/>
    <w:rsid w:val="001B0D37"/>
    <w:rsid w:val="001B36AD"/>
    <w:rsid w:val="001B38CE"/>
    <w:rsid w:val="001B48D2"/>
    <w:rsid w:val="001B5495"/>
    <w:rsid w:val="001B6CAB"/>
    <w:rsid w:val="001B7F9C"/>
    <w:rsid w:val="001C0EFC"/>
    <w:rsid w:val="001C5840"/>
    <w:rsid w:val="001D2334"/>
    <w:rsid w:val="001D50DF"/>
    <w:rsid w:val="001D54C2"/>
    <w:rsid w:val="001E0F6A"/>
    <w:rsid w:val="001E2C4B"/>
    <w:rsid w:val="001E4EE5"/>
    <w:rsid w:val="001E5BF1"/>
    <w:rsid w:val="001E74FE"/>
    <w:rsid w:val="001F015E"/>
    <w:rsid w:val="001F04D6"/>
    <w:rsid w:val="00200020"/>
    <w:rsid w:val="00202763"/>
    <w:rsid w:val="0020421B"/>
    <w:rsid w:val="00207862"/>
    <w:rsid w:val="002119D9"/>
    <w:rsid w:val="00211C99"/>
    <w:rsid w:val="0021448E"/>
    <w:rsid w:val="00214874"/>
    <w:rsid w:val="0022363A"/>
    <w:rsid w:val="00223BFC"/>
    <w:rsid w:val="00231225"/>
    <w:rsid w:val="00232E3B"/>
    <w:rsid w:val="0024224A"/>
    <w:rsid w:val="00243CF7"/>
    <w:rsid w:val="00247474"/>
    <w:rsid w:val="00247792"/>
    <w:rsid w:val="00251A4A"/>
    <w:rsid w:val="00260CED"/>
    <w:rsid w:val="00262831"/>
    <w:rsid w:val="00273CFE"/>
    <w:rsid w:val="00276299"/>
    <w:rsid w:val="00280742"/>
    <w:rsid w:val="00280BAB"/>
    <w:rsid w:val="00280FD2"/>
    <w:rsid w:val="002811A9"/>
    <w:rsid w:val="00283A88"/>
    <w:rsid w:val="002845D7"/>
    <w:rsid w:val="00287ACF"/>
    <w:rsid w:val="00290FFA"/>
    <w:rsid w:val="00292C0D"/>
    <w:rsid w:val="0029335B"/>
    <w:rsid w:val="00294D21"/>
    <w:rsid w:val="00295030"/>
    <w:rsid w:val="00297130"/>
    <w:rsid w:val="002A17C5"/>
    <w:rsid w:val="002A4F25"/>
    <w:rsid w:val="002B242C"/>
    <w:rsid w:val="002C296F"/>
    <w:rsid w:val="002C3841"/>
    <w:rsid w:val="002C46D6"/>
    <w:rsid w:val="002C537A"/>
    <w:rsid w:val="002C6C6F"/>
    <w:rsid w:val="002D0E01"/>
    <w:rsid w:val="002D192E"/>
    <w:rsid w:val="002D759F"/>
    <w:rsid w:val="002E1256"/>
    <w:rsid w:val="002F0AC0"/>
    <w:rsid w:val="0030678D"/>
    <w:rsid w:val="00307580"/>
    <w:rsid w:val="0031334B"/>
    <w:rsid w:val="00315A2F"/>
    <w:rsid w:val="00316F29"/>
    <w:rsid w:val="00324498"/>
    <w:rsid w:val="00334C3F"/>
    <w:rsid w:val="00337D96"/>
    <w:rsid w:val="00341BA3"/>
    <w:rsid w:val="00342D50"/>
    <w:rsid w:val="00342E92"/>
    <w:rsid w:val="00344F79"/>
    <w:rsid w:val="00345270"/>
    <w:rsid w:val="0034728F"/>
    <w:rsid w:val="00347905"/>
    <w:rsid w:val="00353471"/>
    <w:rsid w:val="003553F0"/>
    <w:rsid w:val="00356EDF"/>
    <w:rsid w:val="00360D69"/>
    <w:rsid w:val="00365843"/>
    <w:rsid w:val="00365E6D"/>
    <w:rsid w:val="00372CA6"/>
    <w:rsid w:val="00380148"/>
    <w:rsid w:val="0038283A"/>
    <w:rsid w:val="00384488"/>
    <w:rsid w:val="00384EA0"/>
    <w:rsid w:val="00386533"/>
    <w:rsid w:val="003A0D02"/>
    <w:rsid w:val="003A34E7"/>
    <w:rsid w:val="003A5210"/>
    <w:rsid w:val="003B2CC6"/>
    <w:rsid w:val="003B58E1"/>
    <w:rsid w:val="003B759F"/>
    <w:rsid w:val="003C13AC"/>
    <w:rsid w:val="003C518A"/>
    <w:rsid w:val="003C6A12"/>
    <w:rsid w:val="003C7DD3"/>
    <w:rsid w:val="003D61DB"/>
    <w:rsid w:val="003D65C9"/>
    <w:rsid w:val="003D65F5"/>
    <w:rsid w:val="003E01EC"/>
    <w:rsid w:val="003E3F69"/>
    <w:rsid w:val="003E7B63"/>
    <w:rsid w:val="003F23FE"/>
    <w:rsid w:val="003F302C"/>
    <w:rsid w:val="00401E15"/>
    <w:rsid w:val="00404EE7"/>
    <w:rsid w:val="0040612C"/>
    <w:rsid w:val="00406B84"/>
    <w:rsid w:val="00413836"/>
    <w:rsid w:val="00420FB0"/>
    <w:rsid w:val="00422058"/>
    <w:rsid w:val="00424D54"/>
    <w:rsid w:val="004410E8"/>
    <w:rsid w:val="0044471B"/>
    <w:rsid w:val="0044515D"/>
    <w:rsid w:val="00446BC1"/>
    <w:rsid w:val="00446EBF"/>
    <w:rsid w:val="00450119"/>
    <w:rsid w:val="0045351B"/>
    <w:rsid w:val="00453A35"/>
    <w:rsid w:val="0045472C"/>
    <w:rsid w:val="0045503D"/>
    <w:rsid w:val="0046087E"/>
    <w:rsid w:val="00461473"/>
    <w:rsid w:val="00463D60"/>
    <w:rsid w:val="00466AB2"/>
    <w:rsid w:val="004673E7"/>
    <w:rsid w:val="00471A16"/>
    <w:rsid w:val="00472B3C"/>
    <w:rsid w:val="004924A4"/>
    <w:rsid w:val="00494CC8"/>
    <w:rsid w:val="00496168"/>
    <w:rsid w:val="00496EB8"/>
    <w:rsid w:val="00497639"/>
    <w:rsid w:val="004A0752"/>
    <w:rsid w:val="004A3202"/>
    <w:rsid w:val="004A42CD"/>
    <w:rsid w:val="004A5967"/>
    <w:rsid w:val="004B2CD4"/>
    <w:rsid w:val="004B3022"/>
    <w:rsid w:val="004B41CB"/>
    <w:rsid w:val="004B6C44"/>
    <w:rsid w:val="004D5880"/>
    <w:rsid w:val="004D624C"/>
    <w:rsid w:val="004E060A"/>
    <w:rsid w:val="004E1EE1"/>
    <w:rsid w:val="004E35A8"/>
    <w:rsid w:val="004F07DA"/>
    <w:rsid w:val="004F22BB"/>
    <w:rsid w:val="004F33E2"/>
    <w:rsid w:val="004F44CE"/>
    <w:rsid w:val="004F4C26"/>
    <w:rsid w:val="004F633C"/>
    <w:rsid w:val="004F68A3"/>
    <w:rsid w:val="00502BEC"/>
    <w:rsid w:val="00503E02"/>
    <w:rsid w:val="005052DA"/>
    <w:rsid w:val="00507A39"/>
    <w:rsid w:val="00507F57"/>
    <w:rsid w:val="005109D7"/>
    <w:rsid w:val="0052522D"/>
    <w:rsid w:val="0053085B"/>
    <w:rsid w:val="0053130C"/>
    <w:rsid w:val="005328C6"/>
    <w:rsid w:val="00537324"/>
    <w:rsid w:val="00542D5C"/>
    <w:rsid w:val="00543FA2"/>
    <w:rsid w:val="0055125F"/>
    <w:rsid w:val="00551654"/>
    <w:rsid w:val="00556AAF"/>
    <w:rsid w:val="00560DF9"/>
    <w:rsid w:val="005616F2"/>
    <w:rsid w:val="00564309"/>
    <w:rsid w:val="005654DA"/>
    <w:rsid w:val="00567B6C"/>
    <w:rsid w:val="00567DB2"/>
    <w:rsid w:val="00573523"/>
    <w:rsid w:val="00575E15"/>
    <w:rsid w:val="005826CF"/>
    <w:rsid w:val="005827AA"/>
    <w:rsid w:val="00585FA7"/>
    <w:rsid w:val="005911E3"/>
    <w:rsid w:val="00592AA0"/>
    <w:rsid w:val="00592C3A"/>
    <w:rsid w:val="00594FFE"/>
    <w:rsid w:val="0059599F"/>
    <w:rsid w:val="00596DAE"/>
    <w:rsid w:val="005A01CC"/>
    <w:rsid w:val="005A21C9"/>
    <w:rsid w:val="005A2442"/>
    <w:rsid w:val="005A397D"/>
    <w:rsid w:val="005A3DE7"/>
    <w:rsid w:val="005A6D5B"/>
    <w:rsid w:val="005A7682"/>
    <w:rsid w:val="005B0111"/>
    <w:rsid w:val="005B6982"/>
    <w:rsid w:val="005C3C8D"/>
    <w:rsid w:val="005D0666"/>
    <w:rsid w:val="005D57F4"/>
    <w:rsid w:val="005D65E2"/>
    <w:rsid w:val="005D6ACC"/>
    <w:rsid w:val="005D6D92"/>
    <w:rsid w:val="005E1E39"/>
    <w:rsid w:val="005E409C"/>
    <w:rsid w:val="005E6A2B"/>
    <w:rsid w:val="005E6E97"/>
    <w:rsid w:val="005F067F"/>
    <w:rsid w:val="005F11A1"/>
    <w:rsid w:val="005F1E88"/>
    <w:rsid w:val="005F3B72"/>
    <w:rsid w:val="005F5249"/>
    <w:rsid w:val="0060098A"/>
    <w:rsid w:val="00601F77"/>
    <w:rsid w:val="00603A60"/>
    <w:rsid w:val="00612B5A"/>
    <w:rsid w:val="0061397B"/>
    <w:rsid w:val="006139EB"/>
    <w:rsid w:val="0061755E"/>
    <w:rsid w:val="00627580"/>
    <w:rsid w:val="0063297F"/>
    <w:rsid w:val="0063700F"/>
    <w:rsid w:val="006476B9"/>
    <w:rsid w:val="00654F5B"/>
    <w:rsid w:val="00657229"/>
    <w:rsid w:val="006628C0"/>
    <w:rsid w:val="00666826"/>
    <w:rsid w:val="00671321"/>
    <w:rsid w:val="006724C0"/>
    <w:rsid w:val="0068088E"/>
    <w:rsid w:val="0068348A"/>
    <w:rsid w:val="00685129"/>
    <w:rsid w:val="00694591"/>
    <w:rsid w:val="00696C61"/>
    <w:rsid w:val="006A13A6"/>
    <w:rsid w:val="006A2685"/>
    <w:rsid w:val="006A577D"/>
    <w:rsid w:val="006B207A"/>
    <w:rsid w:val="006B4409"/>
    <w:rsid w:val="006B60B8"/>
    <w:rsid w:val="006B7459"/>
    <w:rsid w:val="006C1A71"/>
    <w:rsid w:val="006C42D8"/>
    <w:rsid w:val="006C5C45"/>
    <w:rsid w:val="006C5F38"/>
    <w:rsid w:val="006D0012"/>
    <w:rsid w:val="006D149A"/>
    <w:rsid w:val="006D152F"/>
    <w:rsid w:val="006D29D6"/>
    <w:rsid w:val="006D4678"/>
    <w:rsid w:val="006D7D34"/>
    <w:rsid w:val="006E42D8"/>
    <w:rsid w:val="006E7037"/>
    <w:rsid w:val="006F5D49"/>
    <w:rsid w:val="00701891"/>
    <w:rsid w:val="00701BCA"/>
    <w:rsid w:val="00705051"/>
    <w:rsid w:val="00705E6A"/>
    <w:rsid w:val="00711408"/>
    <w:rsid w:val="00711D01"/>
    <w:rsid w:val="00721A3B"/>
    <w:rsid w:val="007221FA"/>
    <w:rsid w:val="00723652"/>
    <w:rsid w:val="007309FA"/>
    <w:rsid w:val="00731674"/>
    <w:rsid w:val="007330FA"/>
    <w:rsid w:val="007362C7"/>
    <w:rsid w:val="0073795A"/>
    <w:rsid w:val="00741FF0"/>
    <w:rsid w:val="00744098"/>
    <w:rsid w:val="0074630A"/>
    <w:rsid w:val="00747379"/>
    <w:rsid w:val="00750BC4"/>
    <w:rsid w:val="007607E7"/>
    <w:rsid w:val="00764077"/>
    <w:rsid w:val="0077174E"/>
    <w:rsid w:val="00775BBD"/>
    <w:rsid w:val="00775C8E"/>
    <w:rsid w:val="0077798F"/>
    <w:rsid w:val="0078195F"/>
    <w:rsid w:val="00786C3F"/>
    <w:rsid w:val="00793065"/>
    <w:rsid w:val="007966E0"/>
    <w:rsid w:val="00797B4E"/>
    <w:rsid w:val="007A4722"/>
    <w:rsid w:val="007B1F32"/>
    <w:rsid w:val="007B3FC7"/>
    <w:rsid w:val="007B5187"/>
    <w:rsid w:val="007C63EC"/>
    <w:rsid w:val="007D1569"/>
    <w:rsid w:val="007D4F09"/>
    <w:rsid w:val="007D68D0"/>
    <w:rsid w:val="007E3F53"/>
    <w:rsid w:val="007E4669"/>
    <w:rsid w:val="007E6271"/>
    <w:rsid w:val="007F07F1"/>
    <w:rsid w:val="007F2094"/>
    <w:rsid w:val="007F2912"/>
    <w:rsid w:val="007F3657"/>
    <w:rsid w:val="007F663B"/>
    <w:rsid w:val="007F77BC"/>
    <w:rsid w:val="00804F72"/>
    <w:rsid w:val="00805E1A"/>
    <w:rsid w:val="00807F68"/>
    <w:rsid w:val="00812379"/>
    <w:rsid w:val="008176CA"/>
    <w:rsid w:val="0082206C"/>
    <w:rsid w:val="0082476C"/>
    <w:rsid w:val="00827288"/>
    <w:rsid w:val="008304F1"/>
    <w:rsid w:val="00830C44"/>
    <w:rsid w:val="00830F17"/>
    <w:rsid w:val="0083486F"/>
    <w:rsid w:val="0083557F"/>
    <w:rsid w:val="00837FD5"/>
    <w:rsid w:val="00840568"/>
    <w:rsid w:val="00840B88"/>
    <w:rsid w:val="00842349"/>
    <w:rsid w:val="00845021"/>
    <w:rsid w:val="00846F71"/>
    <w:rsid w:val="0085013D"/>
    <w:rsid w:val="00854863"/>
    <w:rsid w:val="00854F19"/>
    <w:rsid w:val="00855899"/>
    <w:rsid w:val="00864E95"/>
    <w:rsid w:val="00867B75"/>
    <w:rsid w:val="0087238A"/>
    <w:rsid w:val="0087327C"/>
    <w:rsid w:val="00875413"/>
    <w:rsid w:val="008757E6"/>
    <w:rsid w:val="00877407"/>
    <w:rsid w:val="00881E5C"/>
    <w:rsid w:val="00884197"/>
    <w:rsid w:val="00886106"/>
    <w:rsid w:val="00886B4C"/>
    <w:rsid w:val="00890037"/>
    <w:rsid w:val="00894160"/>
    <w:rsid w:val="00895CE1"/>
    <w:rsid w:val="008A2F00"/>
    <w:rsid w:val="008A4244"/>
    <w:rsid w:val="008A4F41"/>
    <w:rsid w:val="008A5456"/>
    <w:rsid w:val="008A7338"/>
    <w:rsid w:val="008C01F5"/>
    <w:rsid w:val="008C10DF"/>
    <w:rsid w:val="008C1259"/>
    <w:rsid w:val="008C4516"/>
    <w:rsid w:val="008C458C"/>
    <w:rsid w:val="008D06E7"/>
    <w:rsid w:val="008D3827"/>
    <w:rsid w:val="008D4F0C"/>
    <w:rsid w:val="008E5C84"/>
    <w:rsid w:val="008E7D7C"/>
    <w:rsid w:val="008F0AA8"/>
    <w:rsid w:val="008F2C48"/>
    <w:rsid w:val="008F7266"/>
    <w:rsid w:val="009026F3"/>
    <w:rsid w:val="00902C06"/>
    <w:rsid w:val="00910401"/>
    <w:rsid w:val="00910942"/>
    <w:rsid w:val="0091218C"/>
    <w:rsid w:val="00912D7E"/>
    <w:rsid w:val="00916E38"/>
    <w:rsid w:val="00923866"/>
    <w:rsid w:val="009273EB"/>
    <w:rsid w:val="0093103A"/>
    <w:rsid w:val="00931B92"/>
    <w:rsid w:val="00932C23"/>
    <w:rsid w:val="0093617E"/>
    <w:rsid w:val="00936CBA"/>
    <w:rsid w:val="00937BA2"/>
    <w:rsid w:val="00941EBE"/>
    <w:rsid w:val="009431F6"/>
    <w:rsid w:val="00943A78"/>
    <w:rsid w:val="00950553"/>
    <w:rsid w:val="0095058A"/>
    <w:rsid w:val="00960CAD"/>
    <w:rsid w:val="009679A5"/>
    <w:rsid w:val="00971AE2"/>
    <w:rsid w:val="009729D2"/>
    <w:rsid w:val="00984314"/>
    <w:rsid w:val="00985566"/>
    <w:rsid w:val="00992021"/>
    <w:rsid w:val="00992CBC"/>
    <w:rsid w:val="00997CF1"/>
    <w:rsid w:val="00997F9D"/>
    <w:rsid w:val="009A0BF4"/>
    <w:rsid w:val="009A169A"/>
    <w:rsid w:val="009A3475"/>
    <w:rsid w:val="009B1599"/>
    <w:rsid w:val="009B2686"/>
    <w:rsid w:val="009B7FA3"/>
    <w:rsid w:val="009C26B0"/>
    <w:rsid w:val="009C5C71"/>
    <w:rsid w:val="009C756B"/>
    <w:rsid w:val="009C7E19"/>
    <w:rsid w:val="009D2CD4"/>
    <w:rsid w:val="009D555C"/>
    <w:rsid w:val="009E7491"/>
    <w:rsid w:val="009F2128"/>
    <w:rsid w:val="009F6894"/>
    <w:rsid w:val="009F70EE"/>
    <w:rsid w:val="00A0202C"/>
    <w:rsid w:val="00A05112"/>
    <w:rsid w:val="00A05CEE"/>
    <w:rsid w:val="00A12A2A"/>
    <w:rsid w:val="00A13771"/>
    <w:rsid w:val="00A172D5"/>
    <w:rsid w:val="00A20519"/>
    <w:rsid w:val="00A21DD9"/>
    <w:rsid w:val="00A24418"/>
    <w:rsid w:val="00A25A84"/>
    <w:rsid w:val="00A27329"/>
    <w:rsid w:val="00A27487"/>
    <w:rsid w:val="00A27946"/>
    <w:rsid w:val="00A3120C"/>
    <w:rsid w:val="00A34A8D"/>
    <w:rsid w:val="00A43564"/>
    <w:rsid w:val="00A44792"/>
    <w:rsid w:val="00A4483F"/>
    <w:rsid w:val="00A45A2F"/>
    <w:rsid w:val="00A47390"/>
    <w:rsid w:val="00A51ED7"/>
    <w:rsid w:val="00A5557B"/>
    <w:rsid w:val="00A56750"/>
    <w:rsid w:val="00A57F22"/>
    <w:rsid w:val="00A641B9"/>
    <w:rsid w:val="00A64D91"/>
    <w:rsid w:val="00A652BC"/>
    <w:rsid w:val="00A6763D"/>
    <w:rsid w:val="00A67CAB"/>
    <w:rsid w:val="00A724E1"/>
    <w:rsid w:val="00A75D64"/>
    <w:rsid w:val="00A8116F"/>
    <w:rsid w:val="00A84BB0"/>
    <w:rsid w:val="00A8630A"/>
    <w:rsid w:val="00A92906"/>
    <w:rsid w:val="00A936C1"/>
    <w:rsid w:val="00A9610C"/>
    <w:rsid w:val="00AA0224"/>
    <w:rsid w:val="00AA3062"/>
    <w:rsid w:val="00AA524B"/>
    <w:rsid w:val="00AA79FE"/>
    <w:rsid w:val="00AB02B3"/>
    <w:rsid w:val="00AB3083"/>
    <w:rsid w:val="00AB5E54"/>
    <w:rsid w:val="00AC004A"/>
    <w:rsid w:val="00AD33AE"/>
    <w:rsid w:val="00AD63CC"/>
    <w:rsid w:val="00AD6447"/>
    <w:rsid w:val="00AD6EC0"/>
    <w:rsid w:val="00AE1682"/>
    <w:rsid w:val="00AE4A1F"/>
    <w:rsid w:val="00AF42FE"/>
    <w:rsid w:val="00AF4B05"/>
    <w:rsid w:val="00AF570A"/>
    <w:rsid w:val="00B05F11"/>
    <w:rsid w:val="00B068D8"/>
    <w:rsid w:val="00B071AF"/>
    <w:rsid w:val="00B11664"/>
    <w:rsid w:val="00B14B7E"/>
    <w:rsid w:val="00B15C39"/>
    <w:rsid w:val="00B16657"/>
    <w:rsid w:val="00B218B5"/>
    <w:rsid w:val="00B22627"/>
    <w:rsid w:val="00B25848"/>
    <w:rsid w:val="00B37C59"/>
    <w:rsid w:val="00B41CC7"/>
    <w:rsid w:val="00B42A57"/>
    <w:rsid w:val="00B437AE"/>
    <w:rsid w:val="00B45CA3"/>
    <w:rsid w:val="00B47EA2"/>
    <w:rsid w:val="00B5009D"/>
    <w:rsid w:val="00B530F8"/>
    <w:rsid w:val="00B546D9"/>
    <w:rsid w:val="00B56ABE"/>
    <w:rsid w:val="00B61864"/>
    <w:rsid w:val="00B6291C"/>
    <w:rsid w:val="00B64A60"/>
    <w:rsid w:val="00B64B87"/>
    <w:rsid w:val="00B670DC"/>
    <w:rsid w:val="00B72838"/>
    <w:rsid w:val="00B81934"/>
    <w:rsid w:val="00B967ED"/>
    <w:rsid w:val="00B9756B"/>
    <w:rsid w:val="00BA7861"/>
    <w:rsid w:val="00BB0EF5"/>
    <w:rsid w:val="00BB15FA"/>
    <w:rsid w:val="00BB44BE"/>
    <w:rsid w:val="00BB4994"/>
    <w:rsid w:val="00BB5955"/>
    <w:rsid w:val="00BB6468"/>
    <w:rsid w:val="00BC0C06"/>
    <w:rsid w:val="00BC12C1"/>
    <w:rsid w:val="00BC4633"/>
    <w:rsid w:val="00BC5923"/>
    <w:rsid w:val="00BD1DD9"/>
    <w:rsid w:val="00BD3E32"/>
    <w:rsid w:val="00BD580E"/>
    <w:rsid w:val="00BD6A99"/>
    <w:rsid w:val="00BD7397"/>
    <w:rsid w:val="00BE00F7"/>
    <w:rsid w:val="00BE4F49"/>
    <w:rsid w:val="00BF3FA0"/>
    <w:rsid w:val="00BF5AB9"/>
    <w:rsid w:val="00C04523"/>
    <w:rsid w:val="00C06FF3"/>
    <w:rsid w:val="00C12CD6"/>
    <w:rsid w:val="00C13F4B"/>
    <w:rsid w:val="00C142B0"/>
    <w:rsid w:val="00C27D32"/>
    <w:rsid w:val="00C3348E"/>
    <w:rsid w:val="00C33C2F"/>
    <w:rsid w:val="00C33D2D"/>
    <w:rsid w:val="00C3479A"/>
    <w:rsid w:val="00C45992"/>
    <w:rsid w:val="00C47DF2"/>
    <w:rsid w:val="00C629F1"/>
    <w:rsid w:val="00C64FD1"/>
    <w:rsid w:val="00C663FB"/>
    <w:rsid w:val="00C71161"/>
    <w:rsid w:val="00C72322"/>
    <w:rsid w:val="00C751FA"/>
    <w:rsid w:val="00C773A5"/>
    <w:rsid w:val="00C872E5"/>
    <w:rsid w:val="00C97DD4"/>
    <w:rsid w:val="00CA2FD2"/>
    <w:rsid w:val="00CA42D3"/>
    <w:rsid w:val="00CA48DB"/>
    <w:rsid w:val="00CA7244"/>
    <w:rsid w:val="00CA762B"/>
    <w:rsid w:val="00CB0EAC"/>
    <w:rsid w:val="00CB10C3"/>
    <w:rsid w:val="00CB150A"/>
    <w:rsid w:val="00CC3BE7"/>
    <w:rsid w:val="00CC7983"/>
    <w:rsid w:val="00CD01F5"/>
    <w:rsid w:val="00CD2875"/>
    <w:rsid w:val="00CD2A51"/>
    <w:rsid w:val="00CD7F59"/>
    <w:rsid w:val="00CE0989"/>
    <w:rsid w:val="00CE1FC5"/>
    <w:rsid w:val="00CE5F42"/>
    <w:rsid w:val="00CE7704"/>
    <w:rsid w:val="00CF67C2"/>
    <w:rsid w:val="00CF6C21"/>
    <w:rsid w:val="00D00BF4"/>
    <w:rsid w:val="00D0581C"/>
    <w:rsid w:val="00D05E54"/>
    <w:rsid w:val="00D06ECF"/>
    <w:rsid w:val="00D13AF4"/>
    <w:rsid w:val="00D15F7B"/>
    <w:rsid w:val="00D16144"/>
    <w:rsid w:val="00D22EAD"/>
    <w:rsid w:val="00D2332C"/>
    <w:rsid w:val="00D257AA"/>
    <w:rsid w:val="00D272B0"/>
    <w:rsid w:val="00D308B9"/>
    <w:rsid w:val="00D40BE8"/>
    <w:rsid w:val="00D413CA"/>
    <w:rsid w:val="00D4190C"/>
    <w:rsid w:val="00D439CD"/>
    <w:rsid w:val="00D506BA"/>
    <w:rsid w:val="00D56A74"/>
    <w:rsid w:val="00D602A8"/>
    <w:rsid w:val="00D60B31"/>
    <w:rsid w:val="00D73EF4"/>
    <w:rsid w:val="00D836CC"/>
    <w:rsid w:val="00D84E4E"/>
    <w:rsid w:val="00D90B44"/>
    <w:rsid w:val="00D92E12"/>
    <w:rsid w:val="00DA01CD"/>
    <w:rsid w:val="00DA0B50"/>
    <w:rsid w:val="00DA2EDD"/>
    <w:rsid w:val="00DA3321"/>
    <w:rsid w:val="00DB3B1B"/>
    <w:rsid w:val="00DB659E"/>
    <w:rsid w:val="00DB7B67"/>
    <w:rsid w:val="00DC4764"/>
    <w:rsid w:val="00DC6351"/>
    <w:rsid w:val="00DC671C"/>
    <w:rsid w:val="00DC6D28"/>
    <w:rsid w:val="00DD1582"/>
    <w:rsid w:val="00DD2B59"/>
    <w:rsid w:val="00DD7161"/>
    <w:rsid w:val="00DE2D16"/>
    <w:rsid w:val="00DF10A6"/>
    <w:rsid w:val="00DF5E3A"/>
    <w:rsid w:val="00E014C9"/>
    <w:rsid w:val="00E02688"/>
    <w:rsid w:val="00E02E7A"/>
    <w:rsid w:val="00E04395"/>
    <w:rsid w:val="00E06C32"/>
    <w:rsid w:val="00E1584A"/>
    <w:rsid w:val="00E21A12"/>
    <w:rsid w:val="00E2313C"/>
    <w:rsid w:val="00E2455E"/>
    <w:rsid w:val="00E255C6"/>
    <w:rsid w:val="00E25A0C"/>
    <w:rsid w:val="00E271FB"/>
    <w:rsid w:val="00E31BDC"/>
    <w:rsid w:val="00E33316"/>
    <w:rsid w:val="00E43C54"/>
    <w:rsid w:val="00E478B0"/>
    <w:rsid w:val="00E5017A"/>
    <w:rsid w:val="00E51C70"/>
    <w:rsid w:val="00E54198"/>
    <w:rsid w:val="00E574D9"/>
    <w:rsid w:val="00E60DDE"/>
    <w:rsid w:val="00E80575"/>
    <w:rsid w:val="00E82F62"/>
    <w:rsid w:val="00E84E1C"/>
    <w:rsid w:val="00E851AC"/>
    <w:rsid w:val="00E917AF"/>
    <w:rsid w:val="00E91E1E"/>
    <w:rsid w:val="00E93092"/>
    <w:rsid w:val="00E93710"/>
    <w:rsid w:val="00E938C9"/>
    <w:rsid w:val="00E96DBA"/>
    <w:rsid w:val="00EA0EE9"/>
    <w:rsid w:val="00EA5CA2"/>
    <w:rsid w:val="00EA63F1"/>
    <w:rsid w:val="00EA67AF"/>
    <w:rsid w:val="00EA6930"/>
    <w:rsid w:val="00EB1323"/>
    <w:rsid w:val="00EB2FA1"/>
    <w:rsid w:val="00EB4D83"/>
    <w:rsid w:val="00EC2725"/>
    <w:rsid w:val="00EC346E"/>
    <w:rsid w:val="00EC4D3E"/>
    <w:rsid w:val="00EC7EF0"/>
    <w:rsid w:val="00ED0752"/>
    <w:rsid w:val="00ED0AD9"/>
    <w:rsid w:val="00ED10DB"/>
    <w:rsid w:val="00ED3961"/>
    <w:rsid w:val="00ED4A50"/>
    <w:rsid w:val="00ED5E81"/>
    <w:rsid w:val="00ED7A3C"/>
    <w:rsid w:val="00ED7F46"/>
    <w:rsid w:val="00EE4315"/>
    <w:rsid w:val="00EF345A"/>
    <w:rsid w:val="00EF3B8C"/>
    <w:rsid w:val="00F0377F"/>
    <w:rsid w:val="00F051FB"/>
    <w:rsid w:val="00F0564D"/>
    <w:rsid w:val="00F159A3"/>
    <w:rsid w:val="00F161BC"/>
    <w:rsid w:val="00F171D1"/>
    <w:rsid w:val="00F21114"/>
    <w:rsid w:val="00F2389F"/>
    <w:rsid w:val="00F310E3"/>
    <w:rsid w:val="00F32870"/>
    <w:rsid w:val="00F330E7"/>
    <w:rsid w:val="00F33478"/>
    <w:rsid w:val="00F4598F"/>
    <w:rsid w:val="00F460EF"/>
    <w:rsid w:val="00F4755F"/>
    <w:rsid w:val="00F53D95"/>
    <w:rsid w:val="00F554CD"/>
    <w:rsid w:val="00F57515"/>
    <w:rsid w:val="00F61267"/>
    <w:rsid w:val="00F64F05"/>
    <w:rsid w:val="00F654B3"/>
    <w:rsid w:val="00F710AA"/>
    <w:rsid w:val="00F806F9"/>
    <w:rsid w:val="00F829EB"/>
    <w:rsid w:val="00F83EB0"/>
    <w:rsid w:val="00F8563F"/>
    <w:rsid w:val="00F87674"/>
    <w:rsid w:val="00F90E67"/>
    <w:rsid w:val="00F952F0"/>
    <w:rsid w:val="00FA0BF9"/>
    <w:rsid w:val="00FA51FA"/>
    <w:rsid w:val="00FA5989"/>
    <w:rsid w:val="00FB17B3"/>
    <w:rsid w:val="00FB3A15"/>
    <w:rsid w:val="00FB3E16"/>
    <w:rsid w:val="00FB4A2B"/>
    <w:rsid w:val="00FC20B5"/>
    <w:rsid w:val="00FD01BB"/>
    <w:rsid w:val="00FE190D"/>
    <w:rsid w:val="00FE2A50"/>
    <w:rsid w:val="00FE2F6D"/>
    <w:rsid w:val="00FE32E1"/>
    <w:rsid w:val="00FE732B"/>
    <w:rsid w:val="00FF02A8"/>
    <w:rsid w:val="00FF25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8A1E4"/>
  <w15:docId w15:val="{07143B9A-8A61-41F6-8CE7-55ED966B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2CD"/>
    <w:pPr>
      <w:overflowPunct w:val="0"/>
      <w:autoSpaceDE w:val="0"/>
      <w:autoSpaceDN w:val="0"/>
      <w:adjustRightInd w:val="0"/>
      <w:spacing w:after="0" w:line="240" w:lineRule="auto"/>
      <w:textAlignment w:val="baseline"/>
    </w:pPr>
    <w:rPr>
      <w:rFonts w:ascii="Arial" w:eastAsia="Times New Roman" w:hAnsi="Arial" w:cs="Times New Roman"/>
      <w:color w:val="000000"/>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42CD"/>
    <w:pPr>
      <w:ind w:left="720"/>
      <w:contextualSpacing/>
    </w:pPr>
  </w:style>
  <w:style w:type="paragraph" w:styleId="Encabezado">
    <w:name w:val="header"/>
    <w:basedOn w:val="Normal"/>
    <w:link w:val="EncabezadoCar"/>
    <w:unhideWhenUsed/>
    <w:rsid w:val="004A42CD"/>
    <w:pPr>
      <w:tabs>
        <w:tab w:val="center" w:pos="4252"/>
        <w:tab w:val="right" w:pos="8504"/>
      </w:tabs>
    </w:pPr>
  </w:style>
  <w:style w:type="character" w:customStyle="1" w:styleId="EncabezadoCar">
    <w:name w:val="Encabezado Car"/>
    <w:basedOn w:val="Fuentedeprrafopredeter"/>
    <w:link w:val="Encabezado"/>
    <w:rsid w:val="004A42CD"/>
    <w:rPr>
      <w:rFonts w:ascii="Arial" w:eastAsia="Times New Roman" w:hAnsi="Arial" w:cs="Times New Roman"/>
      <w:color w:val="000000"/>
      <w:sz w:val="24"/>
      <w:szCs w:val="20"/>
      <w:lang w:val="es-ES_tradnl" w:eastAsia="es-ES"/>
    </w:rPr>
  </w:style>
  <w:style w:type="paragraph" w:styleId="Piedepgina">
    <w:name w:val="footer"/>
    <w:basedOn w:val="Normal"/>
    <w:link w:val="PiedepginaCar"/>
    <w:uiPriority w:val="99"/>
    <w:unhideWhenUsed/>
    <w:rsid w:val="004A42CD"/>
    <w:pPr>
      <w:tabs>
        <w:tab w:val="center" w:pos="4419"/>
        <w:tab w:val="right" w:pos="8838"/>
      </w:tabs>
    </w:pPr>
  </w:style>
  <w:style w:type="character" w:customStyle="1" w:styleId="PiedepginaCar">
    <w:name w:val="Pie de página Car"/>
    <w:basedOn w:val="Fuentedeprrafopredeter"/>
    <w:link w:val="Piedepgina"/>
    <w:uiPriority w:val="99"/>
    <w:rsid w:val="004A42CD"/>
    <w:rPr>
      <w:rFonts w:ascii="Arial" w:eastAsia="Times New Roman" w:hAnsi="Arial" w:cs="Times New Roman"/>
      <w:color w:val="000000"/>
      <w:sz w:val="24"/>
      <w:szCs w:val="20"/>
      <w:lang w:val="es-ES_tradnl" w:eastAsia="es-ES"/>
    </w:rPr>
  </w:style>
  <w:style w:type="paragraph" w:styleId="Textoindependiente">
    <w:name w:val="Body Text"/>
    <w:basedOn w:val="Normal"/>
    <w:link w:val="TextoindependienteCar"/>
    <w:uiPriority w:val="99"/>
    <w:unhideWhenUsed/>
    <w:rsid w:val="004A42CD"/>
    <w:pPr>
      <w:spacing w:after="120"/>
    </w:pPr>
  </w:style>
  <w:style w:type="character" w:customStyle="1" w:styleId="TextoindependienteCar">
    <w:name w:val="Texto independiente Car"/>
    <w:basedOn w:val="Fuentedeprrafopredeter"/>
    <w:link w:val="Textoindependiente"/>
    <w:uiPriority w:val="99"/>
    <w:rsid w:val="004A42CD"/>
    <w:rPr>
      <w:rFonts w:ascii="Arial" w:eastAsia="Times New Roman" w:hAnsi="Arial" w:cs="Times New Roman"/>
      <w:color w:val="000000"/>
      <w:sz w:val="24"/>
      <w:szCs w:val="20"/>
      <w:lang w:val="es-ES_tradnl" w:eastAsia="es-ES"/>
    </w:rPr>
  </w:style>
  <w:style w:type="paragraph" w:customStyle="1" w:styleId="Textoindependiente21">
    <w:name w:val="Texto independiente 21"/>
    <w:basedOn w:val="Normal"/>
    <w:rsid w:val="004A42CD"/>
    <w:pPr>
      <w:jc w:val="both"/>
    </w:pPr>
    <w:rPr>
      <w:color w:val="auto"/>
    </w:rPr>
  </w:style>
  <w:style w:type="paragraph" w:styleId="Textosinformato">
    <w:name w:val="Plain Text"/>
    <w:basedOn w:val="Normal"/>
    <w:link w:val="TextosinformatoCar"/>
    <w:rsid w:val="004A42CD"/>
    <w:pPr>
      <w:overflowPunct/>
      <w:autoSpaceDE/>
      <w:autoSpaceDN/>
      <w:adjustRightInd/>
      <w:textAlignment w:val="auto"/>
    </w:pPr>
    <w:rPr>
      <w:rFonts w:ascii="Courier New" w:hAnsi="Courier New"/>
      <w:color w:val="auto"/>
      <w:sz w:val="20"/>
      <w:lang w:val="es-ES"/>
    </w:rPr>
  </w:style>
  <w:style w:type="character" w:customStyle="1" w:styleId="TextosinformatoCar">
    <w:name w:val="Texto sin formato Car"/>
    <w:basedOn w:val="Fuentedeprrafopredeter"/>
    <w:link w:val="Textosinformato"/>
    <w:rsid w:val="004A42CD"/>
    <w:rPr>
      <w:rFonts w:ascii="Courier New" w:eastAsia="Times New Roman" w:hAnsi="Courier New" w:cs="Times New Roman"/>
      <w:sz w:val="20"/>
      <w:szCs w:val="20"/>
      <w:lang w:val="es-ES" w:eastAsia="es-ES"/>
    </w:rPr>
  </w:style>
  <w:style w:type="paragraph" w:styleId="Textodeglobo">
    <w:name w:val="Balloon Text"/>
    <w:basedOn w:val="Normal"/>
    <w:link w:val="TextodegloboCar"/>
    <w:uiPriority w:val="99"/>
    <w:semiHidden/>
    <w:unhideWhenUsed/>
    <w:rsid w:val="004A42CD"/>
    <w:rPr>
      <w:rFonts w:ascii="Tahoma" w:hAnsi="Tahoma" w:cs="Tahoma"/>
      <w:sz w:val="16"/>
      <w:szCs w:val="16"/>
    </w:rPr>
  </w:style>
  <w:style w:type="character" w:customStyle="1" w:styleId="TextodegloboCar">
    <w:name w:val="Texto de globo Car"/>
    <w:basedOn w:val="Fuentedeprrafopredeter"/>
    <w:link w:val="Textodeglobo"/>
    <w:uiPriority w:val="99"/>
    <w:semiHidden/>
    <w:rsid w:val="004A42CD"/>
    <w:rPr>
      <w:rFonts w:ascii="Tahoma" w:eastAsia="Times New Roman" w:hAnsi="Tahoma" w:cs="Tahoma"/>
      <w:color w:val="000000"/>
      <w:sz w:val="16"/>
      <w:szCs w:val="16"/>
      <w:lang w:val="es-ES_tradnl" w:eastAsia="es-ES"/>
    </w:rPr>
  </w:style>
  <w:style w:type="paragraph" w:styleId="NormalWeb">
    <w:name w:val="Normal (Web)"/>
    <w:basedOn w:val="Normal"/>
    <w:uiPriority w:val="99"/>
    <w:unhideWhenUsed/>
    <w:rsid w:val="006628C0"/>
    <w:pPr>
      <w:overflowPunct/>
      <w:autoSpaceDE/>
      <w:autoSpaceDN/>
      <w:adjustRightInd/>
      <w:spacing w:before="100" w:beforeAutospacing="1" w:after="100" w:afterAutospacing="1"/>
      <w:textAlignment w:val="auto"/>
    </w:pPr>
    <w:rPr>
      <w:rFonts w:ascii="Times New Roman" w:hAnsi="Times New Roman"/>
      <w:color w:val="auto"/>
      <w:szCs w:val="24"/>
      <w:lang w:val="es-MX" w:eastAsia="es-MX"/>
    </w:rPr>
  </w:style>
  <w:style w:type="character" w:customStyle="1" w:styleId="apple-converted-space">
    <w:name w:val="apple-converted-space"/>
    <w:basedOn w:val="Fuentedeprrafopredeter"/>
    <w:rsid w:val="006628C0"/>
  </w:style>
  <w:style w:type="character" w:styleId="Hipervnculo">
    <w:name w:val="Hyperlink"/>
    <w:basedOn w:val="Fuentedeprrafopredeter"/>
    <w:uiPriority w:val="99"/>
    <w:unhideWhenUsed/>
    <w:rsid w:val="00A27946"/>
    <w:rPr>
      <w:color w:val="0000FF" w:themeColor="hyperlink"/>
      <w:u w:val="single"/>
    </w:rPr>
  </w:style>
  <w:style w:type="paragraph" w:styleId="Sinespaciado">
    <w:name w:val="No Spacing"/>
    <w:link w:val="SinespaciadoCar"/>
    <w:uiPriority w:val="1"/>
    <w:qFormat/>
    <w:rsid w:val="00DC6D28"/>
    <w:pPr>
      <w:spacing w:after="0" w:line="240" w:lineRule="auto"/>
    </w:pPr>
    <w:rPr>
      <w:rFonts w:ascii="Times New Roman" w:eastAsia="Times New Roman" w:hAnsi="Times New Roman" w:cs="Times New Roman"/>
      <w:sz w:val="20"/>
      <w:szCs w:val="20"/>
      <w:lang w:val="es-ES" w:eastAsia="es-ES"/>
    </w:rPr>
  </w:style>
  <w:style w:type="character" w:customStyle="1" w:styleId="SinespaciadoCar">
    <w:name w:val="Sin espaciado Car"/>
    <w:link w:val="Sinespaciado"/>
    <w:uiPriority w:val="1"/>
    <w:rsid w:val="00DC6D28"/>
    <w:rPr>
      <w:rFonts w:ascii="Times New Roman" w:eastAsia="Times New Roman" w:hAnsi="Times New Roman" w:cs="Times New Roman"/>
      <w:sz w:val="20"/>
      <w:szCs w:val="20"/>
      <w:lang w:val="es-ES" w:eastAsia="es-ES"/>
    </w:rPr>
  </w:style>
  <w:style w:type="paragraph" w:customStyle="1" w:styleId="xmsonormal">
    <w:name w:val="x_msonormal"/>
    <w:basedOn w:val="Normal"/>
    <w:rsid w:val="00EF3B8C"/>
    <w:pPr>
      <w:overflowPunct/>
      <w:autoSpaceDE/>
      <w:autoSpaceDN/>
      <w:adjustRightInd/>
      <w:spacing w:before="100" w:beforeAutospacing="1" w:after="100" w:afterAutospacing="1"/>
      <w:textAlignment w:val="auto"/>
    </w:pPr>
    <w:rPr>
      <w:rFonts w:ascii="Times New Roman" w:hAnsi="Times New Roman"/>
      <w:color w:val="auto"/>
      <w:szCs w:val="24"/>
      <w:lang w:val="es-CO" w:eastAsia="es-CO"/>
    </w:rPr>
  </w:style>
  <w:style w:type="paragraph" w:customStyle="1" w:styleId="xmsolistparagraph">
    <w:name w:val="x_msolistparagraph"/>
    <w:basedOn w:val="Normal"/>
    <w:rsid w:val="00D00BF4"/>
    <w:pPr>
      <w:overflowPunct/>
      <w:autoSpaceDE/>
      <w:autoSpaceDN/>
      <w:adjustRightInd/>
      <w:spacing w:before="100" w:beforeAutospacing="1" w:after="100" w:afterAutospacing="1"/>
      <w:textAlignment w:val="auto"/>
    </w:pPr>
    <w:rPr>
      <w:rFonts w:ascii="Times New Roman" w:hAnsi="Times New Roman"/>
      <w:color w:val="auto"/>
      <w:szCs w:val="24"/>
      <w:lang w:val="es-CO" w:eastAsia="es-CO"/>
    </w:rPr>
  </w:style>
  <w:style w:type="table" w:styleId="Tablaconcuadrcula">
    <w:name w:val="Table Grid"/>
    <w:basedOn w:val="Tablanormal"/>
    <w:uiPriority w:val="59"/>
    <w:rsid w:val="00D00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1">
    <w:name w:val="section1"/>
    <w:basedOn w:val="Normal"/>
    <w:rsid w:val="00F0564D"/>
    <w:pPr>
      <w:overflowPunct/>
      <w:autoSpaceDE/>
      <w:autoSpaceDN/>
      <w:adjustRightInd/>
      <w:spacing w:before="100" w:beforeAutospacing="1" w:after="100" w:afterAutospacing="1"/>
      <w:textAlignment w:val="auto"/>
    </w:pPr>
    <w:rPr>
      <w:rFonts w:ascii="Times New Roman" w:hAnsi="Times New Roman"/>
      <w:color w:val="auto"/>
      <w:szCs w:val="24"/>
      <w:lang w:val="es-CO" w:eastAsia="es-CO"/>
    </w:rPr>
  </w:style>
  <w:style w:type="character" w:styleId="Textoennegrita">
    <w:name w:val="Strong"/>
    <w:basedOn w:val="Fuentedeprrafopredeter"/>
    <w:uiPriority w:val="22"/>
    <w:qFormat/>
    <w:rsid w:val="00F0564D"/>
    <w:rPr>
      <w:b/>
      <w:bCs/>
    </w:rPr>
  </w:style>
  <w:style w:type="character" w:customStyle="1" w:styleId="leidos">
    <w:name w:val="leidos"/>
    <w:basedOn w:val="Fuentedeprrafopredeter"/>
    <w:rsid w:val="001B6CAB"/>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texto de nota al pie,Car Car Car"/>
    <w:basedOn w:val="Normal"/>
    <w:link w:val="TextonotapieCar"/>
    <w:uiPriority w:val="99"/>
    <w:unhideWhenUsed/>
    <w:rsid w:val="007330FA"/>
    <w:pPr>
      <w:overflowPunct/>
      <w:autoSpaceDE/>
      <w:autoSpaceDN/>
      <w:adjustRightInd/>
      <w:textAlignment w:val="auto"/>
    </w:pPr>
    <w:rPr>
      <w:rFonts w:ascii="Times New Roman" w:hAnsi="Times New Roman"/>
      <w:color w:val="auto"/>
      <w:sz w:val="20"/>
      <w:lang w:val="es-ES"/>
    </w:rPr>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Car Car Car Car"/>
    <w:basedOn w:val="Fuentedeprrafopredeter"/>
    <w:link w:val="Textonotapie"/>
    <w:uiPriority w:val="99"/>
    <w:rsid w:val="007330FA"/>
    <w:rPr>
      <w:rFonts w:ascii="Times New Roman" w:eastAsia="Times New Roman" w:hAnsi="Times New Roman" w:cs="Times New Roman"/>
      <w:sz w:val="20"/>
      <w:szCs w:val="20"/>
      <w:lang w:val="es-ES" w:eastAsia="es-ES"/>
    </w:rPr>
  </w:style>
  <w:style w:type="character" w:styleId="Refdenotaalpie">
    <w:name w:val="footnote reference"/>
    <w:aliases w:val="Ref. de nota al pie 2,Pie de Página,FC,texto de nota al pie Car Car Car2,referencia nota al pie,Texto de nota al pie,BVI fnr,Ref. de nota al pie2,Nota de pie,Ref,de nota al pie,Footnote symbol,Footnote,Pie de pagina, de nota al pie"/>
    <w:uiPriority w:val="99"/>
    <w:unhideWhenUsed/>
    <w:rsid w:val="007330FA"/>
    <w:rPr>
      <w:vertAlign w:val="superscript"/>
    </w:rPr>
  </w:style>
  <w:style w:type="paragraph" w:customStyle="1" w:styleId="referencia">
    <w:name w:val="referencia"/>
    <w:basedOn w:val="Normal"/>
    <w:rsid w:val="007330FA"/>
    <w:pPr>
      <w:overflowPunct/>
      <w:autoSpaceDE/>
      <w:autoSpaceDN/>
      <w:adjustRightInd/>
      <w:spacing w:before="100" w:beforeAutospacing="1" w:after="100" w:afterAutospacing="1"/>
      <w:textAlignment w:val="auto"/>
    </w:pPr>
    <w:rPr>
      <w:rFonts w:ascii="Times New Roman" w:hAnsi="Times New Roman"/>
      <w:color w:val="auto"/>
      <w:szCs w:val="24"/>
      <w:lang w:val="es-CO" w:eastAsia="es-CO"/>
    </w:rPr>
  </w:style>
  <w:style w:type="character" w:customStyle="1" w:styleId="vinculos">
    <w:name w:val="vinculos"/>
    <w:basedOn w:val="Fuentedeprrafopredeter"/>
    <w:rsid w:val="00080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5049">
      <w:bodyDiv w:val="1"/>
      <w:marLeft w:val="0"/>
      <w:marRight w:val="0"/>
      <w:marTop w:val="0"/>
      <w:marBottom w:val="0"/>
      <w:divBdr>
        <w:top w:val="none" w:sz="0" w:space="0" w:color="auto"/>
        <w:left w:val="none" w:sz="0" w:space="0" w:color="auto"/>
        <w:bottom w:val="none" w:sz="0" w:space="0" w:color="auto"/>
        <w:right w:val="none" w:sz="0" w:space="0" w:color="auto"/>
      </w:divBdr>
    </w:div>
    <w:div w:id="296910785">
      <w:bodyDiv w:val="1"/>
      <w:marLeft w:val="0"/>
      <w:marRight w:val="0"/>
      <w:marTop w:val="0"/>
      <w:marBottom w:val="0"/>
      <w:divBdr>
        <w:top w:val="none" w:sz="0" w:space="0" w:color="auto"/>
        <w:left w:val="none" w:sz="0" w:space="0" w:color="auto"/>
        <w:bottom w:val="none" w:sz="0" w:space="0" w:color="auto"/>
        <w:right w:val="none" w:sz="0" w:space="0" w:color="auto"/>
      </w:divBdr>
    </w:div>
    <w:div w:id="321008469">
      <w:bodyDiv w:val="1"/>
      <w:marLeft w:val="0"/>
      <w:marRight w:val="0"/>
      <w:marTop w:val="0"/>
      <w:marBottom w:val="0"/>
      <w:divBdr>
        <w:top w:val="none" w:sz="0" w:space="0" w:color="auto"/>
        <w:left w:val="none" w:sz="0" w:space="0" w:color="auto"/>
        <w:bottom w:val="none" w:sz="0" w:space="0" w:color="auto"/>
        <w:right w:val="none" w:sz="0" w:space="0" w:color="auto"/>
      </w:divBdr>
      <w:divsChild>
        <w:div w:id="2099060912">
          <w:marLeft w:val="0"/>
          <w:marRight w:val="0"/>
          <w:marTop w:val="0"/>
          <w:marBottom w:val="0"/>
          <w:divBdr>
            <w:top w:val="none" w:sz="0" w:space="0" w:color="auto"/>
            <w:left w:val="none" w:sz="0" w:space="0" w:color="auto"/>
            <w:bottom w:val="none" w:sz="0" w:space="0" w:color="auto"/>
            <w:right w:val="none" w:sz="0" w:space="0" w:color="auto"/>
          </w:divBdr>
        </w:div>
        <w:div w:id="603658419">
          <w:marLeft w:val="0"/>
          <w:marRight w:val="0"/>
          <w:marTop w:val="0"/>
          <w:marBottom w:val="0"/>
          <w:divBdr>
            <w:top w:val="none" w:sz="0" w:space="0" w:color="auto"/>
            <w:left w:val="none" w:sz="0" w:space="0" w:color="auto"/>
            <w:bottom w:val="none" w:sz="0" w:space="0" w:color="auto"/>
            <w:right w:val="none" w:sz="0" w:space="0" w:color="auto"/>
          </w:divBdr>
        </w:div>
      </w:divsChild>
    </w:div>
    <w:div w:id="523981202">
      <w:bodyDiv w:val="1"/>
      <w:marLeft w:val="0"/>
      <w:marRight w:val="0"/>
      <w:marTop w:val="0"/>
      <w:marBottom w:val="0"/>
      <w:divBdr>
        <w:top w:val="none" w:sz="0" w:space="0" w:color="auto"/>
        <w:left w:val="none" w:sz="0" w:space="0" w:color="auto"/>
        <w:bottom w:val="none" w:sz="0" w:space="0" w:color="auto"/>
        <w:right w:val="none" w:sz="0" w:space="0" w:color="auto"/>
      </w:divBdr>
      <w:divsChild>
        <w:div w:id="1809858829">
          <w:marLeft w:val="0"/>
          <w:marRight w:val="0"/>
          <w:marTop w:val="0"/>
          <w:marBottom w:val="0"/>
          <w:divBdr>
            <w:top w:val="none" w:sz="0" w:space="0" w:color="auto"/>
            <w:left w:val="none" w:sz="0" w:space="0" w:color="auto"/>
            <w:bottom w:val="none" w:sz="0" w:space="0" w:color="auto"/>
            <w:right w:val="none" w:sz="0" w:space="0" w:color="auto"/>
          </w:divBdr>
          <w:divsChild>
            <w:div w:id="1510758486">
              <w:marLeft w:val="0"/>
              <w:marRight w:val="0"/>
              <w:marTop w:val="0"/>
              <w:marBottom w:val="0"/>
              <w:divBdr>
                <w:top w:val="none" w:sz="0" w:space="0" w:color="auto"/>
                <w:left w:val="none" w:sz="0" w:space="0" w:color="auto"/>
                <w:bottom w:val="none" w:sz="0" w:space="0" w:color="auto"/>
                <w:right w:val="none" w:sz="0" w:space="0" w:color="auto"/>
              </w:divBdr>
            </w:div>
          </w:divsChild>
        </w:div>
        <w:div w:id="1760642504">
          <w:marLeft w:val="0"/>
          <w:marRight w:val="0"/>
          <w:marTop w:val="0"/>
          <w:marBottom w:val="0"/>
          <w:divBdr>
            <w:top w:val="none" w:sz="0" w:space="0" w:color="auto"/>
            <w:left w:val="none" w:sz="0" w:space="0" w:color="auto"/>
            <w:bottom w:val="none" w:sz="0" w:space="0" w:color="auto"/>
            <w:right w:val="none" w:sz="0" w:space="0" w:color="auto"/>
          </w:divBdr>
          <w:divsChild>
            <w:div w:id="672412034">
              <w:marLeft w:val="0"/>
              <w:marRight w:val="0"/>
              <w:marTop w:val="0"/>
              <w:marBottom w:val="0"/>
              <w:divBdr>
                <w:top w:val="none" w:sz="0" w:space="0" w:color="auto"/>
                <w:left w:val="none" w:sz="0" w:space="0" w:color="auto"/>
                <w:bottom w:val="none" w:sz="0" w:space="0" w:color="auto"/>
                <w:right w:val="none" w:sz="0" w:space="0" w:color="auto"/>
              </w:divBdr>
            </w:div>
            <w:div w:id="314771609">
              <w:marLeft w:val="0"/>
              <w:marRight w:val="0"/>
              <w:marTop w:val="0"/>
              <w:marBottom w:val="0"/>
              <w:divBdr>
                <w:top w:val="none" w:sz="0" w:space="0" w:color="auto"/>
                <w:left w:val="none" w:sz="0" w:space="0" w:color="auto"/>
                <w:bottom w:val="none" w:sz="0" w:space="0" w:color="auto"/>
                <w:right w:val="none" w:sz="0" w:space="0" w:color="auto"/>
              </w:divBdr>
              <w:divsChild>
                <w:div w:id="1579437899">
                  <w:marLeft w:val="0"/>
                  <w:marRight w:val="0"/>
                  <w:marTop w:val="0"/>
                  <w:marBottom w:val="0"/>
                  <w:divBdr>
                    <w:top w:val="none" w:sz="0" w:space="0" w:color="auto"/>
                    <w:left w:val="none" w:sz="0" w:space="0" w:color="auto"/>
                    <w:bottom w:val="none" w:sz="0" w:space="0" w:color="auto"/>
                    <w:right w:val="none" w:sz="0" w:space="0" w:color="auto"/>
                  </w:divBdr>
                </w:div>
              </w:divsChild>
            </w:div>
            <w:div w:id="946354600">
              <w:marLeft w:val="0"/>
              <w:marRight w:val="0"/>
              <w:marTop w:val="0"/>
              <w:marBottom w:val="0"/>
              <w:divBdr>
                <w:top w:val="none" w:sz="0" w:space="0" w:color="auto"/>
                <w:left w:val="none" w:sz="0" w:space="0" w:color="auto"/>
                <w:bottom w:val="none" w:sz="0" w:space="0" w:color="auto"/>
                <w:right w:val="none" w:sz="0" w:space="0" w:color="auto"/>
              </w:divBdr>
              <w:divsChild>
                <w:div w:id="177015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702677">
      <w:bodyDiv w:val="1"/>
      <w:marLeft w:val="0"/>
      <w:marRight w:val="0"/>
      <w:marTop w:val="0"/>
      <w:marBottom w:val="0"/>
      <w:divBdr>
        <w:top w:val="none" w:sz="0" w:space="0" w:color="auto"/>
        <w:left w:val="none" w:sz="0" w:space="0" w:color="auto"/>
        <w:bottom w:val="none" w:sz="0" w:space="0" w:color="auto"/>
        <w:right w:val="none" w:sz="0" w:space="0" w:color="auto"/>
      </w:divBdr>
    </w:div>
    <w:div w:id="694038420">
      <w:bodyDiv w:val="1"/>
      <w:marLeft w:val="0"/>
      <w:marRight w:val="0"/>
      <w:marTop w:val="0"/>
      <w:marBottom w:val="0"/>
      <w:divBdr>
        <w:top w:val="none" w:sz="0" w:space="0" w:color="auto"/>
        <w:left w:val="none" w:sz="0" w:space="0" w:color="auto"/>
        <w:bottom w:val="none" w:sz="0" w:space="0" w:color="auto"/>
        <w:right w:val="none" w:sz="0" w:space="0" w:color="auto"/>
      </w:divBdr>
    </w:div>
    <w:div w:id="1053582469">
      <w:bodyDiv w:val="1"/>
      <w:marLeft w:val="0"/>
      <w:marRight w:val="0"/>
      <w:marTop w:val="0"/>
      <w:marBottom w:val="0"/>
      <w:divBdr>
        <w:top w:val="none" w:sz="0" w:space="0" w:color="auto"/>
        <w:left w:val="none" w:sz="0" w:space="0" w:color="auto"/>
        <w:bottom w:val="none" w:sz="0" w:space="0" w:color="auto"/>
        <w:right w:val="none" w:sz="0" w:space="0" w:color="auto"/>
      </w:divBdr>
    </w:div>
    <w:div w:id="1319916383">
      <w:bodyDiv w:val="1"/>
      <w:marLeft w:val="0"/>
      <w:marRight w:val="0"/>
      <w:marTop w:val="0"/>
      <w:marBottom w:val="0"/>
      <w:divBdr>
        <w:top w:val="none" w:sz="0" w:space="0" w:color="auto"/>
        <w:left w:val="none" w:sz="0" w:space="0" w:color="auto"/>
        <w:bottom w:val="none" w:sz="0" w:space="0" w:color="auto"/>
        <w:right w:val="none" w:sz="0" w:space="0" w:color="auto"/>
      </w:divBdr>
    </w:div>
    <w:div w:id="1369571520">
      <w:bodyDiv w:val="1"/>
      <w:marLeft w:val="0"/>
      <w:marRight w:val="0"/>
      <w:marTop w:val="0"/>
      <w:marBottom w:val="0"/>
      <w:divBdr>
        <w:top w:val="none" w:sz="0" w:space="0" w:color="auto"/>
        <w:left w:val="none" w:sz="0" w:space="0" w:color="auto"/>
        <w:bottom w:val="none" w:sz="0" w:space="0" w:color="auto"/>
        <w:right w:val="none" w:sz="0" w:space="0" w:color="auto"/>
      </w:divBdr>
    </w:div>
    <w:div w:id="1619067917">
      <w:bodyDiv w:val="1"/>
      <w:marLeft w:val="0"/>
      <w:marRight w:val="0"/>
      <w:marTop w:val="0"/>
      <w:marBottom w:val="0"/>
      <w:divBdr>
        <w:top w:val="none" w:sz="0" w:space="0" w:color="auto"/>
        <w:left w:val="none" w:sz="0" w:space="0" w:color="auto"/>
        <w:bottom w:val="none" w:sz="0" w:space="0" w:color="auto"/>
        <w:right w:val="none" w:sz="0" w:space="0" w:color="auto"/>
      </w:divBdr>
    </w:div>
    <w:div w:id="1793938619">
      <w:bodyDiv w:val="1"/>
      <w:marLeft w:val="0"/>
      <w:marRight w:val="0"/>
      <w:marTop w:val="0"/>
      <w:marBottom w:val="0"/>
      <w:divBdr>
        <w:top w:val="none" w:sz="0" w:space="0" w:color="auto"/>
        <w:left w:val="none" w:sz="0" w:space="0" w:color="auto"/>
        <w:bottom w:val="none" w:sz="0" w:space="0" w:color="auto"/>
        <w:right w:val="none" w:sz="0" w:space="0" w:color="auto"/>
      </w:divBdr>
      <w:divsChild>
        <w:div w:id="522868725">
          <w:marLeft w:val="0"/>
          <w:marRight w:val="0"/>
          <w:marTop w:val="0"/>
          <w:marBottom w:val="0"/>
          <w:divBdr>
            <w:top w:val="none" w:sz="0" w:space="0" w:color="auto"/>
            <w:left w:val="none" w:sz="0" w:space="0" w:color="auto"/>
            <w:bottom w:val="none" w:sz="0" w:space="0" w:color="auto"/>
            <w:right w:val="none" w:sz="0" w:space="0" w:color="auto"/>
          </w:divBdr>
          <w:divsChild>
            <w:div w:id="288438674">
              <w:marLeft w:val="0"/>
              <w:marRight w:val="0"/>
              <w:marTop w:val="0"/>
              <w:marBottom w:val="0"/>
              <w:divBdr>
                <w:top w:val="single" w:sz="8" w:space="3" w:color="E1E1E1"/>
                <w:left w:val="none" w:sz="0" w:space="0" w:color="auto"/>
                <w:bottom w:val="none" w:sz="0" w:space="0" w:color="auto"/>
                <w:right w:val="none" w:sz="0" w:space="0" w:color="auto"/>
              </w:divBdr>
            </w:div>
          </w:divsChild>
        </w:div>
        <w:div w:id="2139490865">
          <w:marLeft w:val="0"/>
          <w:marRight w:val="0"/>
          <w:marTop w:val="0"/>
          <w:marBottom w:val="0"/>
          <w:divBdr>
            <w:top w:val="none" w:sz="0" w:space="0" w:color="auto"/>
            <w:left w:val="none" w:sz="0" w:space="0" w:color="auto"/>
            <w:bottom w:val="none" w:sz="0" w:space="0" w:color="auto"/>
            <w:right w:val="none" w:sz="0" w:space="0" w:color="auto"/>
          </w:divBdr>
        </w:div>
        <w:div w:id="1856112233">
          <w:marLeft w:val="0"/>
          <w:marRight w:val="0"/>
          <w:marTop w:val="0"/>
          <w:marBottom w:val="0"/>
          <w:divBdr>
            <w:top w:val="none" w:sz="0" w:space="0" w:color="auto"/>
            <w:left w:val="none" w:sz="0" w:space="0" w:color="auto"/>
            <w:bottom w:val="none" w:sz="0" w:space="0" w:color="auto"/>
            <w:right w:val="none" w:sz="0" w:space="0" w:color="auto"/>
          </w:divBdr>
          <w:divsChild>
            <w:div w:id="1283344799">
              <w:marLeft w:val="0"/>
              <w:marRight w:val="0"/>
              <w:marTop w:val="0"/>
              <w:marBottom w:val="0"/>
              <w:divBdr>
                <w:top w:val="none" w:sz="0" w:space="0" w:color="auto"/>
                <w:left w:val="none" w:sz="0" w:space="0" w:color="auto"/>
                <w:bottom w:val="none" w:sz="0" w:space="0" w:color="auto"/>
                <w:right w:val="none" w:sz="0" w:space="0" w:color="auto"/>
              </w:divBdr>
              <w:divsChild>
                <w:div w:id="152991324">
                  <w:marLeft w:val="0"/>
                  <w:marRight w:val="0"/>
                  <w:marTop w:val="0"/>
                  <w:marBottom w:val="0"/>
                  <w:divBdr>
                    <w:top w:val="none" w:sz="0" w:space="0" w:color="auto"/>
                    <w:left w:val="none" w:sz="0" w:space="0" w:color="auto"/>
                    <w:bottom w:val="none" w:sz="0" w:space="0" w:color="auto"/>
                    <w:right w:val="none" w:sz="0" w:space="0" w:color="auto"/>
                  </w:divBdr>
                  <w:divsChild>
                    <w:div w:id="1933008886">
                      <w:marLeft w:val="0"/>
                      <w:marRight w:val="0"/>
                      <w:marTop w:val="0"/>
                      <w:marBottom w:val="0"/>
                      <w:divBdr>
                        <w:top w:val="none" w:sz="0" w:space="0" w:color="auto"/>
                        <w:left w:val="none" w:sz="0" w:space="0" w:color="auto"/>
                        <w:bottom w:val="none" w:sz="0" w:space="0" w:color="auto"/>
                        <w:right w:val="none" w:sz="0" w:space="0" w:color="auto"/>
                      </w:divBdr>
                    </w:div>
                    <w:div w:id="92360718">
                      <w:marLeft w:val="0"/>
                      <w:marRight w:val="0"/>
                      <w:marTop w:val="0"/>
                      <w:marBottom w:val="0"/>
                      <w:divBdr>
                        <w:top w:val="none" w:sz="0" w:space="0" w:color="auto"/>
                        <w:left w:val="none" w:sz="0" w:space="0" w:color="auto"/>
                        <w:bottom w:val="none" w:sz="0" w:space="0" w:color="auto"/>
                        <w:right w:val="none" w:sz="0" w:space="0" w:color="auto"/>
                      </w:divBdr>
                    </w:div>
                    <w:div w:id="1408041564">
                      <w:marLeft w:val="0"/>
                      <w:marRight w:val="0"/>
                      <w:marTop w:val="0"/>
                      <w:marBottom w:val="0"/>
                      <w:divBdr>
                        <w:top w:val="none" w:sz="0" w:space="0" w:color="auto"/>
                        <w:left w:val="none" w:sz="0" w:space="0" w:color="auto"/>
                        <w:bottom w:val="none" w:sz="0" w:space="0" w:color="auto"/>
                        <w:right w:val="none" w:sz="0" w:space="0" w:color="auto"/>
                      </w:divBdr>
                    </w:div>
                    <w:div w:id="2131514283">
                      <w:marLeft w:val="0"/>
                      <w:marRight w:val="0"/>
                      <w:marTop w:val="0"/>
                      <w:marBottom w:val="0"/>
                      <w:divBdr>
                        <w:top w:val="none" w:sz="0" w:space="0" w:color="auto"/>
                        <w:left w:val="none" w:sz="0" w:space="0" w:color="auto"/>
                        <w:bottom w:val="none" w:sz="0" w:space="0" w:color="auto"/>
                        <w:right w:val="none" w:sz="0" w:space="0" w:color="auto"/>
                      </w:divBdr>
                    </w:div>
                    <w:div w:id="193609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56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1.safelinks.protection.outlook.com/?url=https%3A%2F%2Fwww.ani.gov.co%2Fservicios-de-informacion-al-ciudadano%2Fnotificaciones-por-aviso&amp;data=02%7C01%7C%7Ca53a17bb165a46a299ee08d837ecc04a%7C70dc57eefe464286b65b1ae9e126c03e%7C1%7C0%7C637320837256246306&amp;sdata=zjIHdDN1tCiAwILgnPi1U%2BlHdYAYcIWiqJrvXSR71Vg%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ni.gov.c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uin-juriscol.gov.co/viewDocument.asp?id=300395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CFA91-1BE2-41C9-970E-9E868B7E7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3339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Doris Perez Collazos</dc:creator>
  <cp:lastModifiedBy>Luz Angela Rodriguez Cepeda</cp:lastModifiedBy>
  <cp:revision>2</cp:revision>
  <cp:lastPrinted>2018-12-12T19:36:00Z</cp:lastPrinted>
  <dcterms:created xsi:type="dcterms:W3CDTF">2021-12-30T22:40:00Z</dcterms:created>
  <dcterms:modified xsi:type="dcterms:W3CDTF">2021-12-30T22:40:00Z</dcterms:modified>
</cp:coreProperties>
</file>