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0D6FF" w14:textId="77777777" w:rsidR="00F53ADA" w:rsidRPr="00244DF0" w:rsidRDefault="00F53ADA" w:rsidP="00F53ADA">
      <w:pPr>
        <w:pStyle w:val="Ttulo1"/>
        <w:spacing w:line="276" w:lineRule="auto"/>
        <w:rPr>
          <w:spacing w:val="20"/>
          <w:sz w:val="22"/>
          <w:szCs w:val="22"/>
        </w:rPr>
      </w:pPr>
      <w:bookmarkStart w:id="0" w:name="_Hlk517697246"/>
      <w:r w:rsidRPr="00244DF0">
        <w:rPr>
          <w:spacing w:val="20"/>
          <w:sz w:val="22"/>
          <w:szCs w:val="22"/>
        </w:rPr>
        <w:t>REPÚBLICA DE COLOMBIA</w:t>
      </w:r>
    </w:p>
    <w:p w14:paraId="3A34B719" w14:textId="77777777" w:rsidR="00F53ADA" w:rsidRPr="00244DF0" w:rsidRDefault="00F53ADA" w:rsidP="00F53ADA">
      <w:pPr>
        <w:spacing w:line="276" w:lineRule="auto"/>
        <w:rPr>
          <w:rFonts w:ascii="Arial" w:hAnsi="Arial" w:cs="Arial"/>
          <w:sz w:val="22"/>
          <w:szCs w:val="22"/>
        </w:rPr>
      </w:pPr>
    </w:p>
    <w:p w14:paraId="13611858" w14:textId="77777777" w:rsidR="00F53ADA" w:rsidRPr="00244DF0" w:rsidRDefault="00F53ADA" w:rsidP="00F53ADA">
      <w:pPr>
        <w:suppressAutoHyphens/>
        <w:spacing w:line="276" w:lineRule="auto"/>
        <w:jc w:val="center"/>
        <w:rPr>
          <w:rFonts w:ascii="Arial" w:hAnsi="Arial" w:cs="Arial"/>
          <w:spacing w:val="20"/>
          <w:sz w:val="22"/>
          <w:szCs w:val="22"/>
        </w:rPr>
      </w:pPr>
      <w:r w:rsidRPr="00244DF0">
        <w:rPr>
          <w:rFonts w:ascii="Arial" w:hAnsi="Arial" w:cs="Arial"/>
          <w:noProof/>
          <w:sz w:val="22"/>
          <w:szCs w:val="22"/>
          <w:lang w:val="es-CO" w:eastAsia="es-CO"/>
        </w:rPr>
        <w:drawing>
          <wp:anchor distT="0" distB="0" distL="114300" distR="114300" simplePos="0" relativeHeight="251659264" behindDoc="0" locked="0" layoutInCell="1" allowOverlap="1" wp14:anchorId="09ACE2E3" wp14:editId="4888E68C">
            <wp:simplePos x="0" y="0"/>
            <wp:positionH relativeFrom="margin">
              <wp:align>center</wp:align>
            </wp:positionH>
            <wp:positionV relativeFrom="paragraph">
              <wp:posOffset>11430</wp:posOffset>
            </wp:positionV>
            <wp:extent cx="786765" cy="841375"/>
            <wp:effectExtent l="0" t="0" r="0" b="0"/>
            <wp:wrapNone/>
            <wp:docPr id="1" name="Imagen 1" descr="escudo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B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6765" cy="841375"/>
                    </a:xfrm>
                    <a:prstGeom prst="rect">
                      <a:avLst/>
                    </a:prstGeom>
                    <a:noFill/>
                  </pic:spPr>
                </pic:pic>
              </a:graphicData>
            </a:graphic>
            <wp14:sizeRelH relativeFrom="page">
              <wp14:pctWidth>0</wp14:pctWidth>
            </wp14:sizeRelH>
            <wp14:sizeRelV relativeFrom="page">
              <wp14:pctHeight>0</wp14:pctHeight>
            </wp14:sizeRelV>
          </wp:anchor>
        </w:drawing>
      </w:r>
    </w:p>
    <w:p w14:paraId="0EEFAEC8" w14:textId="77777777" w:rsidR="00F53ADA" w:rsidRPr="00244DF0" w:rsidRDefault="00F53ADA" w:rsidP="00F53ADA">
      <w:pPr>
        <w:suppressAutoHyphens/>
        <w:spacing w:line="276" w:lineRule="auto"/>
        <w:jc w:val="center"/>
        <w:rPr>
          <w:rFonts w:ascii="Arial" w:hAnsi="Arial" w:cs="Arial"/>
          <w:spacing w:val="20"/>
          <w:sz w:val="22"/>
          <w:szCs w:val="22"/>
        </w:rPr>
      </w:pPr>
    </w:p>
    <w:p w14:paraId="1C10D4B9" w14:textId="77777777" w:rsidR="00F53ADA" w:rsidRPr="00244DF0" w:rsidRDefault="00F53ADA" w:rsidP="00F53ADA">
      <w:pPr>
        <w:suppressAutoHyphens/>
        <w:spacing w:line="276" w:lineRule="auto"/>
        <w:jc w:val="center"/>
        <w:rPr>
          <w:rFonts w:ascii="Arial" w:hAnsi="Arial" w:cs="Arial"/>
          <w:spacing w:val="20"/>
          <w:sz w:val="22"/>
          <w:szCs w:val="22"/>
        </w:rPr>
      </w:pPr>
    </w:p>
    <w:p w14:paraId="4CBD7B2C" w14:textId="77777777" w:rsidR="00F53ADA" w:rsidRPr="00244DF0" w:rsidRDefault="00F53ADA" w:rsidP="00F53ADA">
      <w:pPr>
        <w:suppressAutoHyphens/>
        <w:spacing w:line="276" w:lineRule="auto"/>
        <w:jc w:val="center"/>
        <w:rPr>
          <w:rFonts w:ascii="Arial" w:hAnsi="Arial" w:cs="Arial"/>
          <w:spacing w:val="20"/>
          <w:sz w:val="22"/>
          <w:szCs w:val="22"/>
        </w:rPr>
      </w:pPr>
    </w:p>
    <w:p w14:paraId="1C2B2925" w14:textId="77777777" w:rsidR="00F53ADA" w:rsidRDefault="00F53ADA" w:rsidP="00F53ADA">
      <w:pPr>
        <w:pStyle w:val="Ttulo1"/>
        <w:spacing w:line="276" w:lineRule="auto"/>
        <w:rPr>
          <w:spacing w:val="20"/>
          <w:sz w:val="22"/>
          <w:szCs w:val="22"/>
        </w:rPr>
      </w:pPr>
    </w:p>
    <w:p w14:paraId="3ED621F8" w14:textId="77777777" w:rsidR="00F53ADA" w:rsidRPr="00244DF0" w:rsidRDefault="00F53ADA" w:rsidP="00F53ADA">
      <w:pPr>
        <w:pStyle w:val="Ttulo1"/>
        <w:spacing w:line="276" w:lineRule="auto"/>
        <w:rPr>
          <w:spacing w:val="20"/>
          <w:sz w:val="22"/>
          <w:szCs w:val="22"/>
        </w:rPr>
      </w:pPr>
      <w:r w:rsidRPr="00244DF0">
        <w:rPr>
          <w:spacing w:val="20"/>
          <w:sz w:val="22"/>
          <w:szCs w:val="22"/>
        </w:rPr>
        <w:t>MINISTERIO DE TRANSPORTE</w:t>
      </w:r>
    </w:p>
    <w:p w14:paraId="37E20368" w14:textId="77777777" w:rsidR="00F53ADA" w:rsidRDefault="00F53ADA" w:rsidP="00F53ADA">
      <w:pPr>
        <w:pStyle w:val="Ttulo1"/>
        <w:spacing w:line="276" w:lineRule="auto"/>
        <w:rPr>
          <w:spacing w:val="20"/>
          <w:sz w:val="22"/>
          <w:szCs w:val="22"/>
        </w:rPr>
      </w:pPr>
    </w:p>
    <w:p w14:paraId="74A97E3A" w14:textId="77777777" w:rsidR="00F53ADA" w:rsidRPr="00244DF0" w:rsidRDefault="00F53ADA" w:rsidP="00F53ADA">
      <w:pPr>
        <w:pStyle w:val="Ttulo1"/>
        <w:spacing w:line="276" w:lineRule="auto"/>
        <w:rPr>
          <w:spacing w:val="20"/>
          <w:sz w:val="22"/>
          <w:szCs w:val="22"/>
        </w:rPr>
      </w:pPr>
      <w:r w:rsidRPr="00244DF0">
        <w:rPr>
          <w:spacing w:val="20"/>
          <w:sz w:val="22"/>
          <w:szCs w:val="22"/>
        </w:rPr>
        <w:t>AGENCIA NACIONAL DE INFRAESTRUCTURA</w:t>
      </w:r>
    </w:p>
    <w:p w14:paraId="255C61EC" w14:textId="77777777" w:rsidR="00F53ADA" w:rsidRPr="00244DF0" w:rsidRDefault="00F53ADA" w:rsidP="00F53ADA">
      <w:pPr>
        <w:pStyle w:val="Encabezado"/>
        <w:spacing w:line="276" w:lineRule="auto"/>
        <w:jc w:val="center"/>
        <w:rPr>
          <w:rFonts w:ascii="Arial" w:hAnsi="Arial" w:cs="Arial"/>
          <w:spacing w:val="20"/>
          <w:sz w:val="22"/>
          <w:szCs w:val="22"/>
        </w:rPr>
      </w:pPr>
    </w:p>
    <w:p w14:paraId="64254F1B" w14:textId="77777777" w:rsidR="00F53ADA" w:rsidRPr="00244DF0" w:rsidRDefault="00F53ADA" w:rsidP="00F53ADA">
      <w:pPr>
        <w:pStyle w:val="Encabezado"/>
        <w:spacing w:line="276" w:lineRule="auto"/>
        <w:jc w:val="center"/>
        <w:rPr>
          <w:rFonts w:ascii="Arial" w:hAnsi="Arial" w:cs="Arial"/>
          <w:b/>
          <w:sz w:val="22"/>
          <w:szCs w:val="22"/>
          <w:lang w:val="en-US"/>
        </w:rPr>
      </w:pPr>
      <w:r w:rsidRPr="00244DF0">
        <w:rPr>
          <w:rFonts w:ascii="Arial" w:hAnsi="Arial" w:cs="Arial"/>
          <w:spacing w:val="20"/>
          <w:sz w:val="22"/>
          <w:szCs w:val="22"/>
        </w:rPr>
        <w:t xml:space="preserve">RESOLUCIÓN No.  </w:t>
      </w:r>
      <w:r w:rsidRPr="00244DF0">
        <w:rPr>
          <w:rFonts w:ascii="Arial" w:hAnsi="Arial" w:cs="Arial"/>
          <w:b/>
          <w:sz w:val="22"/>
          <w:szCs w:val="22"/>
          <w:lang w:val="en-US"/>
        </w:rPr>
        <w:t>CCRAD_S</w:t>
      </w:r>
    </w:p>
    <w:p w14:paraId="0658BDBE" w14:textId="77777777" w:rsidR="00F53ADA" w:rsidRPr="00244DF0" w:rsidRDefault="00F53ADA" w:rsidP="00F53ADA">
      <w:pPr>
        <w:pStyle w:val="Encabezado"/>
        <w:spacing w:line="276" w:lineRule="auto"/>
        <w:jc w:val="center"/>
        <w:rPr>
          <w:rFonts w:ascii="Arial" w:hAnsi="Arial" w:cs="Arial"/>
          <w:b/>
          <w:sz w:val="22"/>
          <w:szCs w:val="22"/>
          <w:lang w:val="en-US"/>
        </w:rPr>
      </w:pPr>
      <w:r w:rsidRPr="00244DF0">
        <w:rPr>
          <w:rFonts w:ascii="Arial" w:eastAsia="Arial Unicode MS" w:hAnsi="Arial" w:cs="Arial"/>
          <w:sz w:val="22"/>
          <w:szCs w:val="22"/>
          <w:lang w:val="en-US"/>
        </w:rPr>
        <w:t>CBRAD_S</w:t>
      </w:r>
    </w:p>
    <w:p w14:paraId="1573C9F7" w14:textId="77777777" w:rsidR="00F53ADA" w:rsidRPr="00244DF0" w:rsidRDefault="00F53ADA" w:rsidP="00F53ADA">
      <w:pPr>
        <w:pStyle w:val="Encabezado"/>
        <w:spacing w:line="276" w:lineRule="auto"/>
        <w:jc w:val="center"/>
        <w:rPr>
          <w:rFonts w:ascii="Arial" w:hAnsi="Arial" w:cs="Arial"/>
          <w:sz w:val="22"/>
          <w:szCs w:val="22"/>
          <w:lang w:val="en-US"/>
        </w:rPr>
      </w:pPr>
      <w:r w:rsidRPr="00244DF0">
        <w:rPr>
          <w:rFonts w:ascii="Arial" w:hAnsi="Arial" w:cs="Arial"/>
          <w:sz w:val="22"/>
          <w:szCs w:val="22"/>
          <w:lang w:val="en-US"/>
        </w:rPr>
        <w:t xml:space="preserve">Fecha: </w:t>
      </w:r>
      <w:r w:rsidRPr="00244DF0">
        <w:rPr>
          <w:rFonts w:ascii="Arial" w:hAnsi="Arial" w:cs="Arial"/>
          <w:b/>
          <w:sz w:val="22"/>
          <w:szCs w:val="22"/>
          <w:lang w:val="en-US"/>
        </w:rPr>
        <w:t>CCF_RAD_S</w:t>
      </w:r>
    </w:p>
    <w:p w14:paraId="1617B517" w14:textId="77777777" w:rsidR="00F53ADA" w:rsidRDefault="00F53ADA" w:rsidP="00F53ADA">
      <w:pPr>
        <w:pStyle w:val="Ttulo1"/>
        <w:spacing w:line="276" w:lineRule="auto"/>
        <w:rPr>
          <w:spacing w:val="20"/>
          <w:sz w:val="22"/>
          <w:szCs w:val="22"/>
          <w:lang w:val="en-US"/>
        </w:rPr>
      </w:pPr>
    </w:p>
    <w:p w14:paraId="268AFB37" w14:textId="77777777" w:rsidR="000A7E39" w:rsidRPr="000A7E39" w:rsidRDefault="000A7E39" w:rsidP="000A7E39">
      <w:pPr>
        <w:rPr>
          <w:lang w:val="en-US"/>
        </w:rPr>
      </w:pPr>
    </w:p>
    <w:p w14:paraId="3CD427E0" w14:textId="77777777" w:rsidR="00F53ADA" w:rsidRPr="00244DF0" w:rsidRDefault="00F53ADA" w:rsidP="00F53ADA">
      <w:pPr>
        <w:spacing w:line="276" w:lineRule="auto"/>
        <w:jc w:val="center"/>
        <w:rPr>
          <w:rFonts w:ascii="Arial" w:hAnsi="Arial" w:cs="Arial"/>
          <w:i/>
          <w:iCs/>
          <w:sz w:val="22"/>
          <w:szCs w:val="22"/>
        </w:rPr>
      </w:pPr>
      <w:r w:rsidRPr="00244DF0">
        <w:rPr>
          <w:rFonts w:ascii="Arial" w:hAnsi="Arial" w:cs="Arial"/>
          <w:i/>
          <w:iCs/>
          <w:sz w:val="22"/>
          <w:szCs w:val="22"/>
        </w:rPr>
        <w:t>“</w:t>
      </w:r>
      <w:r w:rsidRPr="00244DF0">
        <w:rPr>
          <w:rFonts w:ascii="Arial" w:hAnsi="Arial" w:cs="Arial"/>
          <w:b/>
          <w:bCs/>
          <w:i/>
          <w:iCs/>
          <w:sz w:val="22"/>
          <w:szCs w:val="22"/>
        </w:rPr>
        <w:t>Resolución por medio de la cual se</w:t>
      </w:r>
      <w:r w:rsidR="006646F9">
        <w:rPr>
          <w:rFonts w:ascii="Arial" w:hAnsi="Arial" w:cs="Arial"/>
          <w:b/>
          <w:bCs/>
          <w:i/>
          <w:iCs/>
          <w:sz w:val="22"/>
          <w:szCs w:val="22"/>
        </w:rPr>
        <w:t xml:space="preserve"> fijan los requisitos </w:t>
      </w:r>
      <w:r w:rsidR="008F12B9">
        <w:rPr>
          <w:rFonts w:ascii="Arial" w:hAnsi="Arial" w:cs="Arial"/>
          <w:b/>
          <w:bCs/>
          <w:i/>
          <w:iCs/>
          <w:sz w:val="22"/>
          <w:szCs w:val="22"/>
        </w:rPr>
        <w:t>y se</w:t>
      </w:r>
      <w:r w:rsidRPr="00244DF0">
        <w:rPr>
          <w:rFonts w:ascii="Arial" w:hAnsi="Arial" w:cs="Arial"/>
          <w:b/>
          <w:bCs/>
          <w:i/>
          <w:iCs/>
          <w:sz w:val="22"/>
          <w:szCs w:val="22"/>
        </w:rPr>
        <w:t xml:space="preserve"> </w:t>
      </w:r>
      <w:r>
        <w:rPr>
          <w:rFonts w:ascii="Arial" w:hAnsi="Arial" w:cs="Arial"/>
          <w:b/>
          <w:bCs/>
          <w:i/>
          <w:iCs/>
          <w:sz w:val="22"/>
          <w:szCs w:val="22"/>
        </w:rPr>
        <w:t xml:space="preserve">establece el procedimiento </w:t>
      </w:r>
      <w:r w:rsidRPr="00244DF0">
        <w:rPr>
          <w:rFonts w:ascii="Arial" w:hAnsi="Arial" w:cs="Arial"/>
          <w:b/>
          <w:bCs/>
          <w:i/>
          <w:iCs/>
          <w:sz w:val="22"/>
          <w:szCs w:val="22"/>
        </w:rPr>
        <w:t xml:space="preserve">para asignar </w:t>
      </w:r>
      <w:r w:rsidR="00AB5E33">
        <w:rPr>
          <w:rFonts w:ascii="Arial" w:hAnsi="Arial" w:cs="Arial"/>
          <w:b/>
          <w:bCs/>
          <w:i/>
          <w:iCs/>
          <w:sz w:val="22"/>
          <w:szCs w:val="22"/>
        </w:rPr>
        <w:t>surcos ferroviarios</w:t>
      </w:r>
      <w:r w:rsidRPr="00244DF0">
        <w:rPr>
          <w:rFonts w:ascii="Arial" w:hAnsi="Arial" w:cs="Arial"/>
          <w:i/>
          <w:iCs/>
          <w:sz w:val="22"/>
          <w:szCs w:val="22"/>
        </w:rPr>
        <w:t>”</w:t>
      </w:r>
    </w:p>
    <w:p w14:paraId="320A8D60" w14:textId="77777777" w:rsidR="00F53ADA" w:rsidRPr="00244DF0" w:rsidRDefault="00F53ADA" w:rsidP="00F53ADA">
      <w:pPr>
        <w:spacing w:line="276" w:lineRule="auto"/>
        <w:jc w:val="center"/>
        <w:rPr>
          <w:rFonts w:ascii="Arial" w:hAnsi="Arial" w:cs="Arial"/>
          <w:b/>
          <w:bCs/>
          <w:sz w:val="22"/>
          <w:szCs w:val="22"/>
        </w:rPr>
      </w:pPr>
    </w:p>
    <w:p w14:paraId="59DE5CE9" w14:textId="77777777" w:rsidR="00F53ADA" w:rsidRPr="00244DF0" w:rsidRDefault="00F53ADA" w:rsidP="00F53ADA">
      <w:pPr>
        <w:spacing w:line="276" w:lineRule="auto"/>
        <w:jc w:val="center"/>
        <w:rPr>
          <w:rFonts w:ascii="Arial" w:hAnsi="Arial" w:cs="Arial"/>
          <w:b/>
          <w:bCs/>
          <w:sz w:val="22"/>
          <w:szCs w:val="22"/>
        </w:rPr>
      </w:pPr>
    </w:p>
    <w:p w14:paraId="429F49F6" w14:textId="77777777" w:rsidR="00F53ADA" w:rsidRPr="00244DF0" w:rsidRDefault="00F53ADA" w:rsidP="00F53ADA">
      <w:pPr>
        <w:spacing w:line="276" w:lineRule="auto"/>
        <w:jc w:val="center"/>
        <w:rPr>
          <w:rFonts w:ascii="Arial" w:hAnsi="Arial" w:cs="Arial"/>
          <w:b/>
          <w:bCs/>
          <w:sz w:val="22"/>
          <w:szCs w:val="22"/>
        </w:rPr>
      </w:pPr>
      <w:r w:rsidRPr="00244DF0">
        <w:rPr>
          <w:rFonts w:ascii="Arial" w:hAnsi="Arial" w:cs="Arial"/>
          <w:b/>
          <w:bCs/>
          <w:sz w:val="22"/>
          <w:szCs w:val="22"/>
        </w:rPr>
        <w:t>EL PRESIDENTE DE LA AGENCIA NACIONAL DE INFRAESTRUCTURA</w:t>
      </w:r>
    </w:p>
    <w:p w14:paraId="73E52ABF" w14:textId="77777777" w:rsidR="00F53ADA" w:rsidRDefault="00F53ADA" w:rsidP="00F53ADA">
      <w:pPr>
        <w:spacing w:line="276" w:lineRule="auto"/>
        <w:jc w:val="both"/>
        <w:rPr>
          <w:rFonts w:ascii="Arial" w:hAnsi="Arial" w:cs="Arial"/>
          <w:sz w:val="22"/>
          <w:szCs w:val="22"/>
        </w:rPr>
      </w:pPr>
    </w:p>
    <w:p w14:paraId="39A5CD0F" w14:textId="77777777" w:rsidR="00F53ADA" w:rsidRPr="00244DF0" w:rsidRDefault="00F53ADA" w:rsidP="00F53ADA">
      <w:pPr>
        <w:spacing w:line="276" w:lineRule="auto"/>
        <w:jc w:val="both"/>
        <w:rPr>
          <w:rFonts w:ascii="Arial" w:hAnsi="Arial" w:cs="Arial"/>
          <w:sz w:val="22"/>
          <w:szCs w:val="22"/>
        </w:rPr>
      </w:pPr>
      <w:r w:rsidRPr="00244DF0">
        <w:rPr>
          <w:rFonts w:ascii="Arial" w:hAnsi="Arial" w:cs="Arial"/>
          <w:sz w:val="22"/>
          <w:szCs w:val="22"/>
        </w:rPr>
        <w:t>En ejercicio de sus facultades legales y en especial las asignadas en el numeral 9° del artículo 11 del Decreto 4165 de 2011 y</w:t>
      </w:r>
    </w:p>
    <w:p w14:paraId="28B8930A" w14:textId="77777777" w:rsidR="00F53ADA" w:rsidRPr="00244DF0" w:rsidRDefault="00F53ADA" w:rsidP="00F53ADA">
      <w:pPr>
        <w:spacing w:line="276" w:lineRule="auto"/>
        <w:jc w:val="center"/>
        <w:rPr>
          <w:rFonts w:ascii="Arial" w:hAnsi="Arial" w:cs="Arial"/>
          <w:b/>
          <w:bCs/>
          <w:sz w:val="22"/>
          <w:szCs w:val="22"/>
        </w:rPr>
      </w:pPr>
    </w:p>
    <w:p w14:paraId="4BEDB143" w14:textId="77777777" w:rsidR="00F53ADA" w:rsidRPr="00244DF0" w:rsidRDefault="00F53ADA" w:rsidP="00F53ADA">
      <w:pPr>
        <w:spacing w:line="276" w:lineRule="auto"/>
        <w:jc w:val="center"/>
        <w:rPr>
          <w:rFonts w:ascii="Arial" w:hAnsi="Arial" w:cs="Arial"/>
          <w:b/>
          <w:bCs/>
          <w:sz w:val="22"/>
          <w:szCs w:val="22"/>
        </w:rPr>
      </w:pPr>
      <w:r w:rsidRPr="00244DF0">
        <w:rPr>
          <w:rFonts w:ascii="Arial" w:hAnsi="Arial" w:cs="Arial"/>
          <w:b/>
          <w:bCs/>
          <w:sz w:val="22"/>
          <w:szCs w:val="22"/>
        </w:rPr>
        <w:t>CONSIDERANDO:</w:t>
      </w:r>
    </w:p>
    <w:p w14:paraId="78B62DE1" w14:textId="77777777" w:rsidR="00F53ADA" w:rsidRPr="00244DF0" w:rsidRDefault="00F53ADA" w:rsidP="00F53ADA">
      <w:pPr>
        <w:spacing w:line="276" w:lineRule="auto"/>
        <w:jc w:val="center"/>
        <w:rPr>
          <w:rFonts w:ascii="Arial" w:hAnsi="Arial" w:cs="Arial"/>
          <w:b/>
          <w:bCs/>
          <w:sz w:val="22"/>
          <w:szCs w:val="22"/>
        </w:rPr>
      </w:pPr>
    </w:p>
    <w:p w14:paraId="000B0914" w14:textId="77777777" w:rsidR="00F53ADA" w:rsidRPr="00244DF0" w:rsidRDefault="00F53ADA" w:rsidP="00F53ADA">
      <w:pPr>
        <w:spacing w:line="276" w:lineRule="auto"/>
        <w:jc w:val="both"/>
        <w:rPr>
          <w:rFonts w:ascii="Arial" w:hAnsi="Arial" w:cs="Arial"/>
          <w:i/>
          <w:sz w:val="22"/>
          <w:szCs w:val="22"/>
        </w:rPr>
      </w:pPr>
      <w:r w:rsidRPr="00244DF0">
        <w:rPr>
          <w:rFonts w:ascii="Arial" w:hAnsi="Arial" w:cs="Arial"/>
          <w:sz w:val="22"/>
          <w:szCs w:val="22"/>
        </w:rPr>
        <w:t xml:space="preserve">Que el servicio de transporte </w:t>
      </w:r>
      <w:r w:rsidR="009C1784" w:rsidRPr="00244DF0">
        <w:rPr>
          <w:rFonts w:ascii="Arial" w:hAnsi="Arial" w:cs="Arial"/>
          <w:sz w:val="22"/>
          <w:szCs w:val="22"/>
        </w:rPr>
        <w:t>ferroviario</w:t>
      </w:r>
      <w:r w:rsidRPr="00244DF0">
        <w:rPr>
          <w:rFonts w:ascii="Arial" w:hAnsi="Arial" w:cs="Arial"/>
          <w:sz w:val="22"/>
          <w:szCs w:val="22"/>
        </w:rPr>
        <w:t xml:space="preserve"> es</w:t>
      </w:r>
      <w:r w:rsidR="001E2B7D">
        <w:rPr>
          <w:rFonts w:ascii="Arial" w:hAnsi="Arial" w:cs="Arial"/>
          <w:sz w:val="22"/>
          <w:szCs w:val="22"/>
        </w:rPr>
        <w:t>,</w:t>
      </w:r>
      <w:r w:rsidRPr="00244DF0">
        <w:rPr>
          <w:rFonts w:ascii="Arial" w:hAnsi="Arial" w:cs="Arial"/>
          <w:sz w:val="22"/>
          <w:szCs w:val="22"/>
        </w:rPr>
        <w:t xml:space="preserve"> a la luz del artículo 80 de la Ley 336 de 1996, un servicio público esencial que “</w:t>
      </w:r>
      <w:r w:rsidRPr="00244DF0">
        <w:rPr>
          <w:rFonts w:ascii="Arial" w:hAnsi="Arial" w:cs="Arial"/>
          <w:i/>
          <w:sz w:val="22"/>
          <w:szCs w:val="22"/>
        </w:rPr>
        <w:t>se regula por las normas estipuladas en esta ley y las normas especiales sobre la materia”.</w:t>
      </w:r>
    </w:p>
    <w:p w14:paraId="4267ECF4" w14:textId="77777777" w:rsidR="00F53ADA" w:rsidRPr="00244DF0" w:rsidRDefault="00F53ADA" w:rsidP="00F53ADA">
      <w:pPr>
        <w:spacing w:line="276" w:lineRule="auto"/>
        <w:jc w:val="both"/>
        <w:rPr>
          <w:rFonts w:ascii="Arial" w:hAnsi="Arial" w:cs="Arial"/>
          <w:sz w:val="22"/>
          <w:szCs w:val="22"/>
        </w:rPr>
      </w:pPr>
    </w:p>
    <w:p w14:paraId="27FA1852" w14:textId="77777777" w:rsidR="00F53ADA" w:rsidRPr="00244DF0" w:rsidRDefault="00F53ADA" w:rsidP="00F53ADA">
      <w:pPr>
        <w:spacing w:line="276" w:lineRule="auto"/>
        <w:jc w:val="both"/>
        <w:rPr>
          <w:rFonts w:ascii="Arial" w:hAnsi="Arial" w:cs="Arial"/>
          <w:sz w:val="22"/>
          <w:szCs w:val="22"/>
        </w:rPr>
      </w:pPr>
      <w:r w:rsidRPr="00244DF0">
        <w:rPr>
          <w:rFonts w:ascii="Arial" w:hAnsi="Arial" w:cs="Arial"/>
          <w:sz w:val="22"/>
          <w:szCs w:val="22"/>
        </w:rPr>
        <w:t>Que el artículo 2° de la Ley 105 de 1993 establece que le corresponde al Estado la planeación, el control, la regulación y la vigilancia del transporte y de las actividades a él vinculadas, con el fin de garantizar la eficiente e ininterrumpida prestación del servicio público esencial de transporte, en los términos del Artículo 365 de la Constitución Política.</w:t>
      </w:r>
    </w:p>
    <w:p w14:paraId="4083D46F" w14:textId="77777777" w:rsidR="00F53ADA" w:rsidRPr="00244DF0" w:rsidRDefault="00F53ADA" w:rsidP="00F53ADA">
      <w:pPr>
        <w:spacing w:line="276" w:lineRule="auto"/>
        <w:jc w:val="both"/>
        <w:rPr>
          <w:rFonts w:ascii="Arial" w:hAnsi="Arial" w:cs="Arial"/>
          <w:sz w:val="22"/>
          <w:szCs w:val="22"/>
        </w:rPr>
      </w:pPr>
    </w:p>
    <w:p w14:paraId="1C798D94" w14:textId="77777777" w:rsidR="00F53ADA" w:rsidRPr="00244DF0" w:rsidRDefault="00F53ADA" w:rsidP="00F53ADA">
      <w:pPr>
        <w:spacing w:line="276" w:lineRule="auto"/>
        <w:jc w:val="both"/>
        <w:rPr>
          <w:rFonts w:ascii="Arial" w:hAnsi="Arial" w:cs="Arial"/>
          <w:sz w:val="22"/>
          <w:szCs w:val="22"/>
        </w:rPr>
      </w:pPr>
      <w:r w:rsidRPr="00244DF0">
        <w:rPr>
          <w:rFonts w:ascii="Arial" w:hAnsi="Arial" w:cs="Arial"/>
          <w:sz w:val="22"/>
          <w:szCs w:val="22"/>
        </w:rPr>
        <w:t>Que el artículo 1° del Decreto No.</w:t>
      </w:r>
      <w:r>
        <w:rPr>
          <w:rFonts w:ascii="Arial" w:hAnsi="Arial" w:cs="Arial"/>
          <w:sz w:val="22"/>
          <w:szCs w:val="22"/>
        </w:rPr>
        <w:t xml:space="preserve"> </w:t>
      </w:r>
      <w:r w:rsidRPr="00244DF0">
        <w:rPr>
          <w:rFonts w:ascii="Arial" w:hAnsi="Arial" w:cs="Arial"/>
          <w:sz w:val="22"/>
          <w:szCs w:val="22"/>
        </w:rPr>
        <w:t>4165 de 2011 establece que la Agencia Nacional de Infraestructura</w:t>
      </w:r>
      <w:r w:rsidR="00E65307">
        <w:rPr>
          <w:rFonts w:ascii="Arial" w:hAnsi="Arial" w:cs="Arial"/>
          <w:sz w:val="22"/>
          <w:szCs w:val="22"/>
        </w:rPr>
        <w:t>,</w:t>
      </w:r>
      <w:r w:rsidRPr="00244DF0">
        <w:rPr>
          <w:rFonts w:ascii="Arial" w:hAnsi="Arial" w:cs="Arial"/>
          <w:sz w:val="22"/>
          <w:szCs w:val="22"/>
        </w:rPr>
        <w:t xml:space="preserve"> es una Agencia Nacional Estatal de naturaleza especial, del sector descentralizado de la Rama Ejecutiva del Orden Nacional, con personería jurídica, patrimonio propio y autonomía administrativa, financiera y técnica.</w:t>
      </w:r>
    </w:p>
    <w:p w14:paraId="7E3925C7" w14:textId="77777777" w:rsidR="00F53ADA" w:rsidRPr="00244DF0" w:rsidRDefault="00F53ADA" w:rsidP="00F53ADA">
      <w:pPr>
        <w:spacing w:line="276" w:lineRule="auto"/>
        <w:jc w:val="both"/>
        <w:rPr>
          <w:rFonts w:ascii="Arial" w:hAnsi="Arial" w:cs="Arial"/>
          <w:sz w:val="22"/>
          <w:szCs w:val="22"/>
        </w:rPr>
      </w:pPr>
    </w:p>
    <w:p w14:paraId="716B3A47" w14:textId="77777777" w:rsidR="00F53ADA" w:rsidRPr="00244DF0" w:rsidRDefault="00F53ADA" w:rsidP="00F53ADA">
      <w:pPr>
        <w:spacing w:line="276" w:lineRule="auto"/>
        <w:jc w:val="both"/>
        <w:rPr>
          <w:rFonts w:ascii="Arial" w:hAnsi="Arial" w:cs="Arial"/>
          <w:sz w:val="22"/>
          <w:szCs w:val="22"/>
        </w:rPr>
      </w:pPr>
      <w:r w:rsidRPr="00244DF0">
        <w:rPr>
          <w:rFonts w:ascii="Arial" w:hAnsi="Arial" w:cs="Arial"/>
          <w:sz w:val="22"/>
          <w:szCs w:val="22"/>
        </w:rPr>
        <w:t xml:space="preserve">Que la </w:t>
      </w:r>
      <w:r w:rsidR="00A76F60">
        <w:rPr>
          <w:rFonts w:ascii="Arial" w:hAnsi="Arial" w:cs="Arial"/>
          <w:sz w:val="22"/>
          <w:szCs w:val="22"/>
        </w:rPr>
        <w:t>A</w:t>
      </w:r>
      <w:r w:rsidR="000E5876">
        <w:rPr>
          <w:rFonts w:ascii="Arial" w:hAnsi="Arial" w:cs="Arial"/>
          <w:sz w:val="22"/>
          <w:szCs w:val="22"/>
        </w:rPr>
        <w:t>gencia Nacional de Infraestructura</w:t>
      </w:r>
      <w:r w:rsidR="00A76F60" w:rsidRPr="00244DF0">
        <w:rPr>
          <w:rFonts w:ascii="Arial" w:hAnsi="Arial" w:cs="Arial"/>
          <w:sz w:val="22"/>
          <w:szCs w:val="22"/>
        </w:rPr>
        <w:t xml:space="preserve"> </w:t>
      </w:r>
      <w:r w:rsidRPr="00244DF0">
        <w:rPr>
          <w:rFonts w:ascii="Arial" w:hAnsi="Arial" w:cs="Arial"/>
          <w:sz w:val="22"/>
          <w:szCs w:val="22"/>
        </w:rPr>
        <w:t>tiene por objeto, de conformidad con el artículo 3° del Decreto No.</w:t>
      </w:r>
      <w:r>
        <w:rPr>
          <w:rFonts w:ascii="Arial" w:hAnsi="Arial" w:cs="Arial"/>
          <w:sz w:val="22"/>
          <w:szCs w:val="22"/>
        </w:rPr>
        <w:t xml:space="preserve"> </w:t>
      </w:r>
      <w:r w:rsidRPr="00244DF0">
        <w:rPr>
          <w:rFonts w:ascii="Arial" w:hAnsi="Arial" w:cs="Arial"/>
          <w:sz w:val="22"/>
          <w:szCs w:val="22"/>
        </w:rPr>
        <w:t>4165 de 2011 “</w:t>
      </w:r>
      <w:r w:rsidRPr="00244DF0">
        <w:rPr>
          <w:rFonts w:ascii="Arial" w:hAnsi="Arial" w:cs="Arial"/>
          <w:i/>
          <w:sz w:val="22"/>
          <w:szCs w:val="22"/>
        </w:rPr>
        <w:t>planear, coordinar, estructurar, contratar, ejecutar, administrar y evaluar proyectos de concesiones y otras formas de Asociación Público Privada - APP, para el diseño, construcción</w:t>
      </w:r>
      <w:r>
        <w:rPr>
          <w:rFonts w:ascii="Arial" w:hAnsi="Arial" w:cs="Arial"/>
          <w:i/>
          <w:sz w:val="22"/>
          <w:szCs w:val="22"/>
        </w:rPr>
        <w:t xml:space="preserve">, </w:t>
      </w:r>
      <w:r w:rsidRPr="00244DF0">
        <w:rPr>
          <w:rFonts w:ascii="Arial" w:hAnsi="Arial" w:cs="Arial"/>
          <w:i/>
          <w:sz w:val="22"/>
          <w:szCs w:val="22"/>
        </w:rPr>
        <w:t>mantenimiento, operación, administración y/o explotación de la infraestructura pública de transporte en todos sus modos y de los servicios conexos o relacionados y el desarrollo de proyectos de asociación público privada para otro tipo infraestructura pública cuando así lo determine expresamente el Gobierno Nacional respecto de infraestructuras semejantes a las enunciadas en este artículo. dentro del respeto a las normas que regulan la distribución de funciones y competencias y su asignación”.</w:t>
      </w:r>
      <w:r w:rsidRPr="00244DF0">
        <w:rPr>
          <w:rFonts w:ascii="Arial" w:hAnsi="Arial" w:cs="Arial"/>
          <w:sz w:val="22"/>
          <w:szCs w:val="22"/>
        </w:rPr>
        <w:t xml:space="preserve"> </w:t>
      </w:r>
    </w:p>
    <w:p w14:paraId="39A7A0B7" w14:textId="77777777" w:rsidR="00F53ADA" w:rsidRPr="00244DF0" w:rsidRDefault="00F53ADA" w:rsidP="00F53ADA">
      <w:pPr>
        <w:spacing w:line="276" w:lineRule="auto"/>
        <w:jc w:val="both"/>
        <w:rPr>
          <w:rFonts w:ascii="Arial" w:hAnsi="Arial" w:cs="Arial"/>
          <w:sz w:val="22"/>
          <w:szCs w:val="22"/>
        </w:rPr>
      </w:pPr>
    </w:p>
    <w:p w14:paraId="6ECD6E1C" w14:textId="77777777" w:rsidR="00F53ADA" w:rsidRPr="00244DF0" w:rsidRDefault="00F53ADA" w:rsidP="00F53ADA">
      <w:pPr>
        <w:spacing w:line="276" w:lineRule="auto"/>
        <w:jc w:val="both"/>
        <w:rPr>
          <w:rFonts w:ascii="Arial" w:hAnsi="Arial" w:cs="Arial"/>
          <w:sz w:val="22"/>
          <w:szCs w:val="22"/>
        </w:rPr>
      </w:pPr>
      <w:r w:rsidRPr="00244DF0">
        <w:rPr>
          <w:rFonts w:ascii="Arial" w:hAnsi="Arial" w:cs="Arial"/>
          <w:sz w:val="22"/>
          <w:szCs w:val="22"/>
        </w:rPr>
        <w:t>Que</w:t>
      </w:r>
      <w:r w:rsidR="001E2B7D">
        <w:rPr>
          <w:rFonts w:ascii="Arial" w:hAnsi="Arial" w:cs="Arial"/>
          <w:sz w:val="22"/>
          <w:szCs w:val="22"/>
        </w:rPr>
        <w:t>,</w:t>
      </w:r>
      <w:r w:rsidRPr="00244DF0">
        <w:rPr>
          <w:rFonts w:ascii="Arial" w:hAnsi="Arial" w:cs="Arial"/>
          <w:sz w:val="22"/>
          <w:szCs w:val="22"/>
        </w:rPr>
        <w:t xml:space="preserve"> de conformidad con el artículo 4 del Decreto 4165 de 2011, son funciones generales de la </w:t>
      </w:r>
      <w:r w:rsidR="00754888">
        <w:rPr>
          <w:rFonts w:ascii="Arial" w:hAnsi="Arial" w:cs="Arial"/>
          <w:sz w:val="22"/>
          <w:szCs w:val="22"/>
        </w:rPr>
        <w:t>A</w:t>
      </w:r>
      <w:r w:rsidR="000E5876">
        <w:rPr>
          <w:rFonts w:ascii="Arial" w:hAnsi="Arial" w:cs="Arial"/>
          <w:sz w:val="22"/>
          <w:szCs w:val="22"/>
        </w:rPr>
        <w:t>gencia Nacional de Infraestructura</w:t>
      </w:r>
      <w:r w:rsidRPr="00244DF0">
        <w:rPr>
          <w:rFonts w:ascii="Arial" w:hAnsi="Arial" w:cs="Arial"/>
          <w:sz w:val="22"/>
          <w:szCs w:val="22"/>
        </w:rPr>
        <w:t xml:space="preserve">: </w:t>
      </w:r>
    </w:p>
    <w:p w14:paraId="5A061C02" w14:textId="77777777" w:rsidR="00F53ADA" w:rsidRPr="00244DF0" w:rsidRDefault="00F53ADA" w:rsidP="00F53ADA">
      <w:pPr>
        <w:spacing w:line="276" w:lineRule="auto"/>
        <w:jc w:val="both"/>
        <w:rPr>
          <w:rFonts w:ascii="Arial" w:hAnsi="Arial" w:cs="Arial"/>
          <w:sz w:val="22"/>
          <w:szCs w:val="22"/>
        </w:rPr>
      </w:pPr>
    </w:p>
    <w:p w14:paraId="376D7209" w14:textId="77777777" w:rsidR="00F53ADA" w:rsidRPr="00244DF0" w:rsidRDefault="00F53ADA" w:rsidP="00F53ADA">
      <w:pPr>
        <w:spacing w:line="276" w:lineRule="auto"/>
        <w:ind w:left="567" w:right="567"/>
        <w:jc w:val="both"/>
        <w:rPr>
          <w:rFonts w:ascii="Arial" w:hAnsi="Arial" w:cs="Arial"/>
          <w:i/>
          <w:sz w:val="22"/>
          <w:szCs w:val="22"/>
        </w:rPr>
      </w:pPr>
      <w:r w:rsidRPr="00244DF0">
        <w:rPr>
          <w:rFonts w:ascii="Arial" w:hAnsi="Arial" w:cs="Arial"/>
          <w:i/>
          <w:sz w:val="22"/>
          <w:szCs w:val="22"/>
        </w:rPr>
        <w:t>“(…)</w:t>
      </w:r>
    </w:p>
    <w:p w14:paraId="7CBCA007" w14:textId="77777777" w:rsidR="00F53ADA" w:rsidRPr="00244DF0" w:rsidRDefault="00F53ADA" w:rsidP="00F53ADA">
      <w:pPr>
        <w:pStyle w:val="Default"/>
        <w:spacing w:line="276" w:lineRule="auto"/>
        <w:ind w:left="567" w:right="567"/>
        <w:jc w:val="both"/>
        <w:rPr>
          <w:i/>
          <w:sz w:val="22"/>
          <w:szCs w:val="22"/>
        </w:rPr>
      </w:pPr>
      <w:r w:rsidRPr="00244DF0">
        <w:rPr>
          <w:i/>
          <w:sz w:val="22"/>
          <w:szCs w:val="22"/>
        </w:rPr>
        <w:t xml:space="preserve">4. Planear y elaborar la estructuración, contratación y ejecución de los proyectos de concesión u otras formas de Asociación </w:t>
      </w:r>
      <w:r w:rsidR="00E62241" w:rsidRPr="00244DF0">
        <w:rPr>
          <w:i/>
          <w:sz w:val="22"/>
          <w:szCs w:val="22"/>
        </w:rPr>
        <w:t>Público-Privada</w:t>
      </w:r>
      <w:r w:rsidRPr="00244DF0">
        <w:rPr>
          <w:i/>
          <w:sz w:val="22"/>
          <w:szCs w:val="22"/>
        </w:rPr>
        <w:t xml:space="preserve"> para el diseño, construcción. </w:t>
      </w:r>
      <w:r w:rsidR="001E2B7D" w:rsidRPr="00244DF0">
        <w:rPr>
          <w:i/>
          <w:sz w:val="22"/>
          <w:szCs w:val="22"/>
        </w:rPr>
        <w:t>M</w:t>
      </w:r>
      <w:r w:rsidRPr="00244DF0">
        <w:rPr>
          <w:i/>
          <w:sz w:val="22"/>
          <w:szCs w:val="22"/>
        </w:rPr>
        <w:t>antenimiento</w:t>
      </w:r>
      <w:r w:rsidR="001E2B7D">
        <w:rPr>
          <w:i/>
          <w:sz w:val="22"/>
          <w:szCs w:val="22"/>
        </w:rPr>
        <w:t>,</w:t>
      </w:r>
      <w:r w:rsidRPr="00244DF0">
        <w:rPr>
          <w:i/>
          <w:sz w:val="22"/>
          <w:szCs w:val="22"/>
        </w:rPr>
        <w:t xml:space="preserve"> </w:t>
      </w:r>
      <w:r w:rsidR="001E2B7D" w:rsidRPr="00244DF0">
        <w:rPr>
          <w:i/>
          <w:sz w:val="22"/>
          <w:szCs w:val="22"/>
        </w:rPr>
        <w:t>O</w:t>
      </w:r>
      <w:r w:rsidRPr="00244DF0">
        <w:rPr>
          <w:i/>
          <w:sz w:val="22"/>
          <w:szCs w:val="22"/>
        </w:rPr>
        <w:t>peración</w:t>
      </w:r>
      <w:r w:rsidR="001E2B7D">
        <w:rPr>
          <w:i/>
          <w:sz w:val="22"/>
          <w:szCs w:val="22"/>
        </w:rPr>
        <w:t>,</w:t>
      </w:r>
      <w:r w:rsidRPr="00244DF0">
        <w:rPr>
          <w:i/>
          <w:sz w:val="22"/>
          <w:szCs w:val="22"/>
        </w:rPr>
        <w:t xml:space="preserve"> administración </w:t>
      </w:r>
      <w:r w:rsidRPr="00244DF0">
        <w:rPr>
          <w:i/>
          <w:iCs/>
          <w:sz w:val="22"/>
          <w:szCs w:val="22"/>
        </w:rPr>
        <w:t xml:space="preserve">y/o </w:t>
      </w:r>
      <w:r w:rsidRPr="00244DF0">
        <w:rPr>
          <w:i/>
          <w:sz w:val="22"/>
          <w:szCs w:val="22"/>
        </w:rPr>
        <w:t xml:space="preserve">explotación de la infraestructura pública y </w:t>
      </w:r>
      <w:r w:rsidRPr="00244DF0">
        <w:rPr>
          <w:i/>
          <w:sz w:val="22"/>
          <w:szCs w:val="22"/>
        </w:rPr>
        <w:lastRenderedPageBreak/>
        <w:t xml:space="preserve">de los servicios conexos o relacionados, que hayan sido previamente identificados por el Ministerio de Transporte o asignados por el Gobierno Nacional. </w:t>
      </w:r>
    </w:p>
    <w:p w14:paraId="6B5427CC" w14:textId="77777777" w:rsidR="00F53ADA" w:rsidRPr="00244DF0" w:rsidRDefault="00F53ADA" w:rsidP="00F53ADA">
      <w:pPr>
        <w:spacing w:line="276" w:lineRule="auto"/>
        <w:ind w:left="567" w:right="567"/>
        <w:jc w:val="both"/>
        <w:rPr>
          <w:rFonts w:ascii="Arial" w:hAnsi="Arial" w:cs="Arial"/>
          <w:i/>
          <w:sz w:val="22"/>
          <w:szCs w:val="22"/>
        </w:rPr>
      </w:pPr>
      <w:r w:rsidRPr="00244DF0">
        <w:rPr>
          <w:rFonts w:ascii="Arial" w:hAnsi="Arial" w:cs="Arial"/>
          <w:i/>
          <w:sz w:val="22"/>
          <w:szCs w:val="22"/>
        </w:rPr>
        <w:t xml:space="preserve">(…) </w:t>
      </w:r>
    </w:p>
    <w:p w14:paraId="1687B5AC" w14:textId="77777777" w:rsidR="00F53ADA" w:rsidRPr="00244DF0" w:rsidRDefault="00F53ADA" w:rsidP="00F53ADA">
      <w:pPr>
        <w:spacing w:line="276" w:lineRule="auto"/>
        <w:ind w:left="567" w:right="567"/>
        <w:jc w:val="both"/>
        <w:rPr>
          <w:rFonts w:ascii="Arial" w:hAnsi="Arial" w:cs="Arial"/>
          <w:sz w:val="22"/>
          <w:szCs w:val="22"/>
        </w:rPr>
      </w:pPr>
      <w:r w:rsidRPr="00244DF0">
        <w:rPr>
          <w:rFonts w:ascii="Arial" w:hAnsi="Arial" w:cs="Arial"/>
          <w:i/>
          <w:sz w:val="22"/>
          <w:szCs w:val="22"/>
        </w:rPr>
        <w:t xml:space="preserve">19. </w:t>
      </w:r>
      <w:r w:rsidRPr="00244DF0">
        <w:rPr>
          <w:rFonts w:ascii="Arial" w:hAnsi="Arial" w:cs="Arial"/>
          <w:b/>
          <w:i/>
          <w:sz w:val="22"/>
          <w:szCs w:val="22"/>
        </w:rPr>
        <w:t>Administrar y operar</w:t>
      </w:r>
      <w:r w:rsidRPr="00244DF0">
        <w:rPr>
          <w:rFonts w:ascii="Arial" w:hAnsi="Arial" w:cs="Arial"/>
          <w:i/>
          <w:sz w:val="22"/>
          <w:szCs w:val="22"/>
        </w:rPr>
        <w:t xml:space="preserve"> de forma temporal la infraestructura ferroviaria nacional cuando por razones de optimización del servicio ésta haya sido desafectada de un contrato de concesión y hasta tanto se entregue a un nuevo concesionario o se disponga su entrega definitiva al Instituto Nacional de Vías, INVIAS” </w:t>
      </w:r>
      <w:r w:rsidRPr="00244DF0">
        <w:rPr>
          <w:rFonts w:ascii="Arial" w:hAnsi="Arial" w:cs="Arial"/>
          <w:sz w:val="22"/>
          <w:szCs w:val="22"/>
        </w:rPr>
        <w:t xml:space="preserve">(Negrilla fuera del texto inicial). </w:t>
      </w:r>
    </w:p>
    <w:p w14:paraId="6F5144FF" w14:textId="77777777" w:rsidR="00F53ADA" w:rsidRPr="00244DF0" w:rsidRDefault="00F53ADA" w:rsidP="00F53ADA">
      <w:pPr>
        <w:spacing w:line="276" w:lineRule="auto"/>
        <w:jc w:val="both"/>
        <w:rPr>
          <w:rFonts w:ascii="Arial" w:hAnsi="Arial" w:cs="Arial"/>
          <w:sz w:val="22"/>
          <w:szCs w:val="22"/>
        </w:rPr>
      </w:pPr>
    </w:p>
    <w:p w14:paraId="1BD0EFB6" w14:textId="77777777" w:rsidR="00F53ADA" w:rsidRPr="00244DF0" w:rsidRDefault="00F53ADA" w:rsidP="00F53ADA">
      <w:pPr>
        <w:shd w:val="clear" w:color="auto" w:fill="FFFFFF"/>
        <w:spacing w:line="276" w:lineRule="auto"/>
        <w:jc w:val="both"/>
        <w:rPr>
          <w:rFonts w:ascii="Arial" w:hAnsi="Arial" w:cs="Arial"/>
          <w:bCs/>
          <w:color w:val="000000"/>
          <w:sz w:val="22"/>
          <w:szCs w:val="22"/>
          <w:lang w:eastAsia="es-CO"/>
        </w:rPr>
      </w:pPr>
      <w:r w:rsidRPr="00244DF0">
        <w:rPr>
          <w:rFonts w:ascii="Arial" w:hAnsi="Arial" w:cs="Arial"/>
          <w:bCs/>
          <w:color w:val="000000"/>
          <w:sz w:val="22"/>
          <w:szCs w:val="22"/>
          <w:lang w:eastAsia="es-CO"/>
        </w:rPr>
        <w:t xml:space="preserve">Que el Decreto 1079 de 2015 </w:t>
      </w:r>
      <w:r w:rsidRPr="00244DF0">
        <w:rPr>
          <w:rFonts w:ascii="Arial" w:hAnsi="Arial" w:cs="Arial"/>
          <w:b/>
          <w:bCs/>
          <w:i/>
          <w:iCs/>
          <w:color w:val="000000"/>
          <w:sz w:val="22"/>
          <w:szCs w:val="22"/>
          <w:shd w:val="clear" w:color="auto" w:fill="FFFFFF"/>
        </w:rPr>
        <w:t>“</w:t>
      </w:r>
      <w:r w:rsidRPr="00244DF0">
        <w:rPr>
          <w:rFonts w:ascii="Arial" w:hAnsi="Arial" w:cs="Arial"/>
          <w:bCs/>
          <w:i/>
          <w:iCs/>
          <w:color w:val="000000"/>
          <w:sz w:val="22"/>
          <w:szCs w:val="22"/>
          <w:shd w:val="clear" w:color="auto" w:fill="FFFFFF"/>
        </w:rPr>
        <w:t xml:space="preserve">por medio del cual se expide el Decreto Único Reglamentario del Sector Transporte” </w:t>
      </w:r>
      <w:r w:rsidRPr="00244DF0">
        <w:rPr>
          <w:rFonts w:ascii="Arial" w:hAnsi="Arial" w:cs="Arial"/>
          <w:bCs/>
          <w:iCs/>
          <w:color w:val="000000"/>
          <w:sz w:val="22"/>
          <w:szCs w:val="22"/>
          <w:shd w:val="clear" w:color="auto" w:fill="FFFFFF"/>
        </w:rPr>
        <w:t xml:space="preserve">establece en relación con los requisitos para el otorgamiento de un permiso de operación: </w:t>
      </w:r>
    </w:p>
    <w:p w14:paraId="3988E35F" w14:textId="77777777" w:rsidR="00F53ADA" w:rsidRPr="00244DF0" w:rsidRDefault="00F53ADA" w:rsidP="00F53ADA">
      <w:pPr>
        <w:spacing w:line="276" w:lineRule="auto"/>
        <w:jc w:val="both"/>
        <w:rPr>
          <w:rFonts w:ascii="Arial" w:hAnsi="Arial" w:cs="Arial"/>
          <w:sz w:val="22"/>
          <w:szCs w:val="22"/>
        </w:rPr>
      </w:pPr>
    </w:p>
    <w:p w14:paraId="53878D93" w14:textId="77777777" w:rsidR="00F53ADA" w:rsidRPr="00244DF0" w:rsidRDefault="00F53ADA" w:rsidP="00F53ADA">
      <w:pPr>
        <w:shd w:val="clear" w:color="auto" w:fill="FFFFFF"/>
        <w:spacing w:line="276" w:lineRule="auto"/>
        <w:ind w:left="567" w:right="567"/>
        <w:jc w:val="both"/>
        <w:rPr>
          <w:rFonts w:ascii="Arial" w:hAnsi="Arial" w:cs="Arial"/>
          <w:i/>
          <w:color w:val="000000"/>
          <w:sz w:val="22"/>
          <w:szCs w:val="22"/>
          <w:lang w:eastAsia="es-CO"/>
        </w:rPr>
      </w:pPr>
      <w:r w:rsidRPr="00244DF0">
        <w:rPr>
          <w:rFonts w:ascii="Arial" w:hAnsi="Arial" w:cs="Arial"/>
          <w:b/>
          <w:bCs/>
          <w:i/>
          <w:color w:val="000000"/>
          <w:sz w:val="22"/>
          <w:szCs w:val="22"/>
          <w:lang w:eastAsia="es-CO"/>
        </w:rPr>
        <w:t>“Artículo 2.2.4.2.2. </w:t>
      </w:r>
      <w:r w:rsidRPr="00244DF0">
        <w:rPr>
          <w:rFonts w:ascii="Arial" w:hAnsi="Arial" w:cs="Arial"/>
          <w:b/>
          <w:bCs/>
          <w:i/>
          <w:iCs/>
          <w:color w:val="000000"/>
          <w:sz w:val="22"/>
          <w:szCs w:val="22"/>
          <w:lang w:eastAsia="es-CO"/>
        </w:rPr>
        <w:t>Requisitos y permiso de operación.</w:t>
      </w:r>
      <w:r w:rsidRPr="00244DF0">
        <w:rPr>
          <w:rFonts w:ascii="Arial" w:hAnsi="Arial" w:cs="Arial"/>
          <w:b/>
          <w:bCs/>
          <w:i/>
          <w:color w:val="000000"/>
          <w:sz w:val="22"/>
          <w:szCs w:val="22"/>
          <w:lang w:eastAsia="es-CO"/>
        </w:rPr>
        <w:t> </w:t>
      </w:r>
      <w:r w:rsidRPr="00244DF0">
        <w:rPr>
          <w:rFonts w:ascii="Arial" w:hAnsi="Arial" w:cs="Arial"/>
          <w:i/>
          <w:color w:val="000000"/>
          <w:sz w:val="22"/>
          <w:szCs w:val="22"/>
          <w:lang w:eastAsia="es-CO"/>
        </w:rPr>
        <w:t>La habilitación y el permiso de operación se otorgarán como consecuencia de la celebración de un contrato de concesión adjudicado mediante licitación pública.</w:t>
      </w:r>
    </w:p>
    <w:p w14:paraId="124F26FB" w14:textId="77777777" w:rsidR="00F53ADA" w:rsidRPr="00244DF0" w:rsidRDefault="00F53ADA" w:rsidP="00F53ADA">
      <w:pPr>
        <w:shd w:val="clear" w:color="auto" w:fill="FFFFFF"/>
        <w:spacing w:line="276" w:lineRule="auto"/>
        <w:ind w:left="567" w:right="567"/>
        <w:jc w:val="both"/>
        <w:rPr>
          <w:rFonts w:ascii="Arial" w:hAnsi="Arial" w:cs="Arial"/>
          <w:i/>
          <w:color w:val="000000"/>
          <w:sz w:val="22"/>
          <w:szCs w:val="22"/>
          <w:lang w:eastAsia="es-CO"/>
        </w:rPr>
      </w:pPr>
      <w:r w:rsidRPr="00244DF0">
        <w:rPr>
          <w:rFonts w:ascii="Arial" w:hAnsi="Arial" w:cs="Arial"/>
          <w:i/>
          <w:color w:val="000000"/>
          <w:sz w:val="22"/>
          <w:szCs w:val="22"/>
          <w:lang w:eastAsia="es-CO"/>
        </w:rPr>
        <w:t> </w:t>
      </w:r>
    </w:p>
    <w:p w14:paraId="01973837" w14:textId="77777777" w:rsidR="00F53ADA" w:rsidRPr="00244DF0" w:rsidRDefault="00F53ADA" w:rsidP="00F53ADA">
      <w:pPr>
        <w:shd w:val="clear" w:color="auto" w:fill="FFFFFF"/>
        <w:spacing w:line="276" w:lineRule="auto"/>
        <w:ind w:left="567" w:right="567"/>
        <w:jc w:val="both"/>
        <w:rPr>
          <w:rFonts w:ascii="Arial" w:hAnsi="Arial" w:cs="Arial"/>
          <w:i/>
          <w:color w:val="000000"/>
          <w:sz w:val="22"/>
          <w:szCs w:val="22"/>
          <w:lang w:eastAsia="es-CO"/>
        </w:rPr>
      </w:pPr>
      <w:r w:rsidRPr="00244DF0">
        <w:rPr>
          <w:rFonts w:ascii="Arial" w:hAnsi="Arial" w:cs="Arial"/>
          <w:i/>
          <w:color w:val="000000"/>
          <w:sz w:val="22"/>
          <w:szCs w:val="22"/>
          <w:lang w:eastAsia="es-CO"/>
        </w:rPr>
        <w:t>De conformidad con lo establecido en el artículo </w:t>
      </w:r>
      <w:r>
        <w:rPr>
          <w:rFonts w:ascii="Arial" w:hAnsi="Arial" w:cs="Arial"/>
          <w:i/>
          <w:color w:val="000000"/>
          <w:sz w:val="22"/>
          <w:szCs w:val="22"/>
          <w:lang w:eastAsia="es-CO"/>
        </w:rPr>
        <w:t>11</w:t>
      </w:r>
      <w:r w:rsidRPr="00244DF0">
        <w:rPr>
          <w:rFonts w:ascii="Arial" w:hAnsi="Arial" w:cs="Arial"/>
          <w:i/>
          <w:color w:val="000000"/>
          <w:sz w:val="22"/>
          <w:szCs w:val="22"/>
          <w:lang w:eastAsia="es-CO"/>
        </w:rPr>
        <w:t> de la Ley 336 de 1996, el respectivo pliego de condiciones especificará los siguientes requisitos que deberán cumplir los interesados:</w:t>
      </w:r>
    </w:p>
    <w:p w14:paraId="21543EF8" w14:textId="77777777" w:rsidR="00F53ADA" w:rsidRPr="00244DF0" w:rsidRDefault="00F53ADA" w:rsidP="00F53ADA">
      <w:pPr>
        <w:shd w:val="clear" w:color="auto" w:fill="FFFFFF"/>
        <w:spacing w:line="276" w:lineRule="auto"/>
        <w:ind w:left="567" w:right="567"/>
        <w:jc w:val="both"/>
        <w:rPr>
          <w:rFonts w:ascii="Arial" w:hAnsi="Arial" w:cs="Arial"/>
          <w:i/>
          <w:color w:val="000000"/>
          <w:sz w:val="22"/>
          <w:szCs w:val="22"/>
          <w:lang w:eastAsia="es-CO"/>
        </w:rPr>
      </w:pPr>
      <w:r w:rsidRPr="00244DF0">
        <w:rPr>
          <w:rFonts w:ascii="Arial" w:hAnsi="Arial" w:cs="Arial"/>
          <w:i/>
          <w:color w:val="000000"/>
          <w:sz w:val="22"/>
          <w:szCs w:val="22"/>
          <w:lang w:eastAsia="es-CO"/>
        </w:rPr>
        <w:t> </w:t>
      </w:r>
    </w:p>
    <w:p w14:paraId="38007149" w14:textId="77777777" w:rsidR="00F53ADA" w:rsidRPr="00244DF0" w:rsidRDefault="00F53ADA" w:rsidP="00F53ADA">
      <w:pPr>
        <w:shd w:val="clear" w:color="auto" w:fill="FFFFFF"/>
        <w:spacing w:line="276" w:lineRule="auto"/>
        <w:ind w:left="567" w:right="567"/>
        <w:jc w:val="both"/>
        <w:rPr>
          <w:rFonts w:ascii="Arial" w:hAnsi="Arial" w:cs="Arial"/>
          <w:i/>
          <w:color w:val="000000"/>
          <w:sz w:val="22"/>
          <w:szCs w:val="22"/>
          <w:lang w:eastAsia="es-CO"/>
        </w:rPr>
      </w:pPr>
      <w:r w:rsidRPr="00244DF0">
        <w:rPr>
          <w:rFonts w:ascii="Arial" w:hAnsi="Arial" w:cs="Arial"/>
          <w:i/>
          <w:color w:val="000000"/>
          <w:sz w:val="22"/>
          <w:szCs w:val="22"/>
          <w:lang w:eastAsia="es-CO"/>
        </w:rPr>
        <w:t>(…)”</w:t>
      </w:r>
    </w:p>
    <w:p w14:paraId="0406BD8D" w14:textId="77777777" w:rsidR="00F53ADA" w:rsidRPr="00244DF0" w:rsidRDefault="00F53ADA" w:rsidP="00F53ADA">
      <w:pPr>
        <w:shd w:val="clear" w:color="auto" w:fill="FFFFFF"/>
        <w:spacing w:line="276" w:lineRule="auto"/>
        <w:jc w:val="both"/>
        <w:rPr>
          <w:rFonts w:ascii="Arial" w:hAnsi="Arial" w:cs="Arial"/>
          <w:color w:val="000000"/>
          <w:sz w:val="22"/>
          <w:szCs w:val="22"/>
          <w:lang w:eastAsia="es-CO"/>
        </w:rPr>
      </w:pPr>
    </w:p>
    <w:p w14:paraId="11A272B0" w14:textId="77777777" w:rsidR="00F53ADA" w:rsidRPr="00244DF0" w:rsidRDefault="00F53ADA" w:rsidP="00F53ADA">
      <w:pPr>
        <w:shd w:val="clear" w:color="auto" w:fill="FFFFFF"/>
        <w:spacing w:line="276" w:lineRule="auto"/>
        <w:jc w:val="both"/>
        <w:rPr>
          <w:rFonts w:ascii="Arial" w:hAnsi="Arial" w:cs="Arial"/>
          <w:i/>
          <w:color w:val="000000"/>
          <w:sz w:val="22"/>
          <w:szCs w:val="22"/>
          <w:lang w:eastAsia="es-CO"/>
        </w:rPr>
      </w:pPr>
      <w:r w:rsidRPr="00244DF0">
        <w:rPr>
          <w:rFonts w:ascii="Arial" w:hAnsi="Arial" w:cs="Arial"/>
          <w:iCs/>
          <w:color w:val="000000"/>
          <w:sz w:val="22"/>
          <w:szCs w:val="22"/>
          <w:lang w:eastAsia="es-CO"/>
        </w:rPr>
        <w:t>Que</w:t>
      </w:r>
      <w:r>
        <w:rPr>
          <w:rFonts w:ascii="Arial" w:hAnsi="Arial" w:cs="Arial"/>
          <w:iCs/>
          <w:color w:val="000000"/>
          <w:sz w:val="22"/>
          <w:szCs w:val="22"/>
          <w:lang w:eastAsia="es-CO"/>
        </w:rPr>
        <w:t>,</w:t>
      </w:r>
      <w:r w:rsidRPr="00244DF0">
        <w:rPr>
          <w:rFonts w:ascii="Arial" w:hAnsi="Arial" w:cs="Arial"/>
          <w:iCs/>
          <w:color w:val="000000"/>
          <w:sz w:val="22"/>
          <w:szCs w:val="22"/>
          <w:lang w:eastAsia="es-CO"/>
        </w:rPr>
        <w:t xml:space="preserve"> a su vez, el artículo </w:t>
      </w:r>
      <w:r w:rsidRPr="00244DF0">
        <w:rPr>
          <w:rFonts w:ascii="Arial" w:hAnsi="Arial" w:cs="Arial"/>
          <w:b/>
          <w:bCs/>
          <w:color w:val="000000"/>
          <w:sz w:val="22"/>
          <w:szCs w:val="22"/>
          <w:lang w:eastAsia="es-CO"/>
        </w:rPr>
        <w:t xml:space="preserve">2.2.4.2.8. </w:t>
      </w:r>
      <w:r w:rsidR="00EE7BDE">
        <w:rPr>
          <w:rFonts w:ascii="Arial" w:hAnsi="Arial" w:cs="Arial"/>
          <w:bCs/>
          <w:color w:val="000000"/>
          <w:sz w:val="22"/>
          <w:szCs w:val="22"/>
          <w:lang w:eastAsia="es-CO"/>
        </w:rPr>
        <w:t xml:space="preserve">del mismo Decreto </w:t>
      </w:r>
      <w:r w:rsidRPr="00244DF0">
        <w:rPr>
          <w:rFonts w:ascii="Arial" w:hAnsi="Arial" w:cs="Arial"/>
          <w:bCs/>
          <w:color w:val="000000"/>
          <w:sz w:val="22"/>
          <w:szCs w:val="22"/>
          <w:lang w:eastAsia="es-CO"/>
        </w:rPr>
        <w:t>señala que</w:t>
      </w:r>
      <w:r w:rsidRPr="00244DF0">
        <w:rPr>
          <w:rFonts w:ascii="Arial" w:hAnsi="Arial" w:cs="Arial"/>
          <w:color w:val="000000"/>
          <w:sz w:val="22"/>
          <w:szCs w:val="22"/>
          <w:lang w:eastAsia="es-CO"/>
        </w:rPr>
        <w:t xml:space="preserve"> “</w:t>
      </w:r>
      <w:r w:rsidRPr="00244DF0">
        <w:rPr>
          <w:rFonts w:ascii="Arial" w:hAnsi="Arial" w:cs="Arial"/>
          <w:i/>
          <w:color w:val="000000"/>
          <w:sz w:val="22"/>
          <w:szCs w:val="22"/>
          <w:lang w:eastAsia="es-CO"/>
        </w:rPr>
        <w:t>cuando se trate de vías concesionarias sin exclusividad, la autoridad administrativa que otorgó la concesión podrá otorgar permiso de operación a empresas o terceros interesados en operar el corredor en determinados segmentos de la red concesionada.</w:t>
      </w:r>
    </w:p>
    <w:p w14:paraId="201680B6" w14:textId="77777777" w:rsidR="00F53ADA" w:rsidRPr="00244DF0" w:rsidRDefault="00F53ADA" w:rsidP="00F53ADA">
      <w:pPr>
        <w:shd w:val="clear" w:color="auto" w:fill="FFFFFF"/>
        <w:spacing w:line="276" w:lineRule="auto"/>
        <w:jc w:val="both"/>
        <w:rPr>
          <w:rFonts w:ascii="Arial" w:hAnsi="Arial" w:cs="Arial"/>
          <w:i/>
          <w:color w:val="000000"/>
          <w:sz w:val="22"/>
          <w:szCs w:val="22"/>
          <w:lang w:eastAsia="es-CO"/>
        </w:rPr>
      </w:pPr>
      <w:r w:rsidRPr="00244DF0">
        <w:rPr>
          <w:rFonts w:ascii="Arial" w:hAnsi="Arial" w:cs="Arial"/>
          <w:i/>
          <w:color w:val="000000"/>
          <w:sz w:val="22"/>
          <w:szCs w:val="22"/>
          <w:lang w:eastAsia="es-CO"/>
        </w:rPr>
        <w:t> </w:t>
      </w:r>
    </w:p>
    <w:p w14:paraId="1A54977E" w14:textId="77777777" w:rsidR="00F53ADA" w:rsidRPr="00244DF0" w:rsidRDefault="00F53ADA" w:rsidP="00F53ADA">
      <w:pPr>
        <w:shd w:val="clear" w:color="auto" w:fill="FFFFFF"/>
        <w:spacing w:line="276" w:lineRule="auto"/>
        <w:jc w:val="both"/>
        <w:rPr>
          <w:rFonts w:ascii="Arial" w:hAnsi="Arial" w:cs="Arial"/>
          <w:i/>
          <w:color w:val="000000"/>
          <w:sz w:val="22"/>
          <w:szCs w:val="22"/>
          <w:lang w:eastAsia="es-CO"/>
        </w:rPr>
      </w:pPr>
      <w:r w:rsidRPr="00244DF0">
        <w:rPr>
          <w:rFonts w:ascii="Arial" w:hAnsi="Arial" w:cs="Arial"/>
          <w:i/>
          <w:color w:val="000000"/>
          <w:sz w:val="22"/>
          <w:szCs w:val="22"/>
          <w:lang w:eastAsia="es-CO"/>
        </w:rPr>
        <w:t>Para los efectos previstos en el inciso anterior la autoridad competente deberá determinar previamente la capacidad disponible del corredor.</w:t>
      </w:r>
    </w:p>
    <w:p w14:paraId="3A447A4A" w14:textId="77777777" w:rsidR="00F53ADA" w:rsidRPr="00244DF0" w:rsidRDefault="00F53ADA" w:rsidP="00F53ADA">
      <w:pPr>
        <w:shd w:val="clear" w:color="auto" w:fill="FFFFFF"/>
        <w:spacing w:line="276" w:lineRule="auto"/>
        <w:jc w:val="both"/>
        <w:rPr>
          <w:rFonts w:ascii="Arial" w:hAnsi="Arial" w:cs="Arial"/>
          <w:i/>
          <w:color w:val="000000"/>
          <w:sz w:val="22"/>
          <w:szCs w:val="22"/>
          <w:lang w:eastAsia="es-CO"/>
        </w:rPr>
      </w:pPr>
    </w:p>
    <w:p w14:paraId="70144797" w14:textId="77777777" w:rsidR="00F53ADA" w:rsidRPr="00244DF0" w:rsidRDefault="00F53ADA" w:rsidP="00F53ADA">
      <w:pPr>
        <w:shd w:val="clear" w:color="auto" w:fill="FFFFFF"/>
        <w:spacing w:line="276" w:lineRule="auto"/>
        <w:jc w:val="both"/>
        <w:rPr>
          <w:rFonts w:ascii="Arial" w:hAnsi="Arial" w:cs="Arial"/>
          <w:i/>
          <w:color w:val="000000"/>
          <w:sz w:val="22"/>
          <w:szCs w:val="22"/>
          <w:lang w:eastAsia="es-CO"/>
        </w:rPr>
      </w:pPr>
      <w:r w:rsidRPr="00244DF0">
        <w:rPr>
          <w:rFonts w:ascii="Arial" w:hAnsi="Arial" w:cs="Arial"/>
          <w:i/>
          <w:color w:val="000000"/>
          <w:sz w:val="22"/>
          <w:szCs w:val="22"/>
          <w:lang w:eastAsia="es-CO"/>
        </w:rPr>
        <w:t>La empresa concesionaria inicial podrá convenir con la nueva o nuevas empresas concesionarias que ingresen al corredor, la forma en que se prestará el servicio”.</w:t>
      </w:r>
    </w:p>
    <w:p w14:paraId="550B5C79" w14:textId="77777777" w:rsidR="00F53ADA" w:rsidRPr="00244DF0" w:rsidRDefault="00F53ADA" w:rsidP="00F53ADA">
      <w:pPr>
        <w:pStyle w:val="Encabezado"/>
        <w:spacing w:line="276" w:lineRule="auto"/>
        <w:jc w:val="both"/>
        <w:rPr>
          <w:rFonts w:ascii="Arial" w:hAnsi="Arial" w:cs="Arial"/>
          <w:sz w:val="22"/>
          <w:szCs w:val="22"/>
        </w:rPr>
      </w:pPr>
    </w:p>
    <w:p w14:paraId="2FE76819" w14:textId="77777777" w:rsidR="00F53ADA" w:rsidRPr="00244DF0" w:rsidRDefault="00F53ADA" w:rsidP="00F53ADA">
      <w:pPr>
        <w:pStyle w:val="Encabezado"/>
        <w:spacing w:line="276" w:lineRule="auto"/>
        <w:jc w:val="both"/>
        <w:rPr>
          <w:rFonts w:ascii="Arial" w:hAnsi="Arial" w:cs="Arial"/>
          <w:sz w:val="22"/>
          <w:szCs w:val="22"/>
        </w:rPr>
      </w:pPr>
      <w:r w:rsidRPr="00244DF0">
        <w:rPr>
          <w:rFonts w:ascii="Arial" w:hAnsi="Arial" w:cs="Arial"/>
          <w:sz w:val="22"/>
          <w:szCs w:val="22"/>
        </w:rPr>
        <w:t>Que</w:t>
      </w:r>
      <w:r>
        <w:rPr>
          <w:rFonts w:ascii="Arial" w:hAnsi="Arial" w:cs="Arial"/>
          <w:sz w:val="22"/>
          <w:szCs w:val="22"/>
        </w:rPr>
        <w:t>,</w:t>
      </w:r>
      <w:r w:rsidRPr="00244DF0">
        <w:rPr>
          <w:rFonts w:ascii="Arial" w:hAnsi="Arial" w:cs="Arial"/>
          <w:sz w:val="22"/>
          <w:szCs w:val="22"/>
        </w:rPr>
        <w:t xml:space="preserve"> en virtud de lo anterior, se requiere fijar los requisitos</w:t>
      </w:r>
      <w:r w:rsidR="00996508">
        <w:rPr>
          <w:rFonts w:ascii="Arial" w:hAnsi="Arial" w:cs="Arial"/>
          <w:sz w:val="22"/>
          <w:szCs w:val="22"/>
        </w:rPr>
        <w:t xml:space="preserve"> y establecer </w:t>
      </w:r>
      <w:r w:rsidR="00F272CC">
        <w:rPr>
          <w:rFonts w:ascii="Arial" w:hAnsi="Arial" w:cs="Arial"/>
          <w:sz w:val="22"/>
          <w:szCs w:val="22"/>
        </w:rPr>
        <w:t>el procedimiento</w:t>
      </w:r>
      <w:r w:rsidRPr="00244DF0">
        <w:rPr>
          <w:rFonts w:ascii="Arial" w:hAnsi="Arial" w:cs="Arial"/>
          <w:sz w:val="22"/>
          <w:szCs w:val="22"/>
        </w:rPr>
        <w:t xml:space="preserve"> para asignar la capacidad </w:t>
      </w:r>
      <w:r w:rsidR="00B12FEC">
        <w:rPr>
          <w:rFonts w:ascii="Arial" w:hAnsi="Arial" w:cs="Arial"/>
          <w:sz w:val="22"/>
          <w:szCs w:val="22"/>
        </w:rPr>
        <w:t xml:space="preserve">ferroviaria </w:t>
      </w:r>
      <w:r w:rsidR="00B127CE">
        <w:rPr>
          <w:rFonts w:ascii="Arial" w:hAnsi="Arial" w:cs="Arial"/>
          <w:sz w:val="22"/>
          <w:szCs w:val="22"/>
        </w:rPr>
        <w:t xml:space="preserve">a los </w:t>
      </w:r>
      <w:r w:rsidR="00C07588">
        <w:rPr>
          <w:rFonts w:ascii="Arial" w:hAnsi="Arial" w:cs="Arial"/>
          <w:sz w:val="22"/>
          <w:szCs w:val="22"/>
        </w:rPr>
        <w:t>interesados</w:t>
      </w:r>
      <w:r w:rsidRPr="00244DF0">
        <w:rPr>
          <w:rFonts w:ascii="Arial" w:hAnsi="Arial" w:cs="Arial"/>
          <w:sz w:val="22"/>
          <w:szCs w:val="22"/>
        </w:rPr>
        <w:t xml:space="preserve"> </w:t>
      </w:r>
      <w:r w:rsidR="00C07588">
        <w:rPr>
          <w:rFonts w:ascii="Arial" w:hAnsi="Arial" w:cs="Arial"/>
          <w:sz w:val="22"/>
          <w:szCs w:val="22"/>
        </w:rPr>
        <w:t>en</w:t>
      </w:r>
      <w:r w:rsidRPr="00244DF0">
        <w:rPr>
          <w:rFonts w:ascii="Arial" w:hAnsi="Arial" w:cs="Arial"/>
          <w:sz w:val="22"/>
          <w:szCs w:val="22"/>
        </w:rPr>
        <w:t xml:space="preserve"> operar </w:t>
      </w:r>
      <w:r w:rsidR="00262D35">
        <w:rPr>
          <w:rFonts w:ascii="Arial" w:hAnsi="Arial" w:cs="Arial"/>
          <w:sz w:val="22"/>
          <w:szCs w:val="22"/>
        </w:rPr>
        <w:t xml:space="preserve">sobre los corredores </w:t>
      </w:r>
      <w:r w:rsidR="00F96A7A">
        <w:rPr>
          <w:rFonts w:ascii="Arial" w:hAnsi="Arial" w:cs="Arial"/>
          <w:sz w:val="22"/>
          <w:szCs w:val="22"/>
        </w:rPr>
        <w:t xml:space="preserve">férreos concesionados y aquellos </w:t>
      </w:r>
      <w:r w:rsidR="00DB4925">
        <w:rPr>
          <w:rFonts w:ascii="Arial" w:hAnsi="Arial" w:cs="Arial"/>
          <w:sz w:val="22"/>
          <w:szCs w:val="22"/>
        </w:rPr>
        <w:t xml:space="preserve">que se encuentran bajo administración </w:t>
      </w:r>
      <w:r w:rsidR="004560A0">
        <w:rPr>
          <w:rFonts w:ascii="Arial" w:hAnsi="Arial" w:cs="Arial"/>
          <w:sz w:val="22"/>
          <w:szCs w:val="22"/>
        </w:rPr>
        <w:t>de la A</w:t>
      </w:r>
      <w:r w:rsidR="00BE78F0">
        <w:rPr>
          <w:rFonts w:ascii="Arial" w:hAnsi="Arial" w:cs="Arial"/>
          <w:sz w:val="22"/>
          <w:szCs w:val="22"/>
        </w:rPr>
        <w:t xml:space="preserve">gencia </w:t>
      </w:r>
      <w:r w:rsidR="004560A0">
        <w:rPr>
          <w:rFonts w:ascii="Arial" w:hAnsi="Arial" w:cs="Arial"/>
          <w:sz w:val="22"/>
          <w:szCs w:val="22"/>
        </w:rPr>
        <w:t>N</w:t>
      </w:r>
      <w:r w:rsidR="00BE78F0">
        <w:rPr>
          <w:rFonts w:ascii="Arial" w:hAnsi="Arial" w:cs="Arial"/>
          <w:sz w:val="22"/>
          <w:szCs w:val="22"/>
        </w:rPr>
        <w:t xml:space="preserve">acional de </w:t>
      </w:r>
      <w:r w:rsidR="004560A0">
        <w:rPr>
          <w:rFonts w:ascii="Arial" w:hAnsi="Arial" w:cs="Arial"/>
          <w:sz w:val="22"/>
          <w:szCs w:val="22"/>
        </w:rPr>
        <w:t>I</w:t>
      </w:r>
      <w:r w:rsidR="00BE78F0">
        <w:rPr>
          <w:rFonts w:ascii="Arial" w:hAnsi="Arial" w:cs="Arial"/>
          <w:sz w:val="22"/>
          <w:szCs w:val="22"/>
        </w:rPr>
        <w:t>nfraestructura</w:t>
      </w:r>
      <w:r w:rsidR="004560A0">
        <w:rPr>
          <w:rFonts w:ascii="Arial" w:hAnsi="Arial" w:cs="Arial"/>
          <w:sz w:val="22"/>
          <w:szCs w:val="22"/>
        </w:rPr>
        <w:t>.</w:t>
      </w:r>
    </w:p>
    <w:p w14:paraId="5B914E43" w14:textId="77777777" w:rsidR="00F53ADA" w:rsidRPr="00244DF0" w:rsidRDefault="00F53ADA" w:rsidP="00F53ADA">
      <w:pPr>
        <w:pStyle w:val="Encabezado"/>
        <w:spacing w:line="276" w:lineRule="auto"/>
        <w:jc w:val="both"/>
        <w:rPr>
          <w:rFonts w:ascii="Arial" w:hAnsi="Arial" w:cs="Arial"/>
          <w:sz w:val="22"/>
          <w:szCs w:val="22"/>
        </w:rPr>
      </w:pPr>
    </w:p>
    <w:p w14:paraId="70744F9B" w14:textId="77777777" w:rsidR="00F53ADA" w:rsidRPr="00244DF0" w:rsidRDefault="00F53ADA" w:rsidP="00F53ADA">
      <w:pPr>
        <w:spacing w:line="276" w:lineRule="auto"/>
        <w:jc w:val="both"/>
        <w:rPr>
          <w:rFonts w:ascii="Arial" w:hAnsi="Arial" w:cs="Arial"/>
          <w:sz w:val="22"/>
          <w:szCs w:val="22"/>
        </w:rPr>
      </w:pPr>
      <w:r w:rsidRPr="00244DF0">
        <w:rPr>
          <w:rFonts w:ascii="Arial" w:hAnsi="Arial" w:cs="Arial"/>
          <w:sz w:val="22"/>
          <w:szCs w:val="22"/>
        </w:rPr>
        <w:t>En mérito de lo expuesto,</w:t>
      </w:r>
    </w:p>
    <w:p w14:paraId="391EE365" w14:textId="77777777" w:rsidR="00F53ADA" w:rsidRDefault="00F53ADA" w:rsidP="008C56F5">
      <w:pPr>
        <w:pStyle w:val="Ttulo2"/>
        <w:spacing w:before="0" w:after="0" w:line="276" w:lineRule="auto"/>
        <w:jc w:val="center"/>
        <w:rPr>
          <w:bCs w:val="0"/>
          <w:i w:val="0"/>
          <w:iCs w:val="0"/>
          <w:sz w:val="22"/>
          <w:szCs w:val="22"/>
        </w:rPr>
      </w:pPr>
    </w:p>
    <w:p w14:paraId="71067DB8" w14:textId="77777777" w:rsidR="00F53ADA" w:rsidRPr="00244DF0" w:rsidRDefault="00F53ADA" w:rsidP="008C56F5">
      <w:pPr>
        <w:pStyle w:val="Ttulo2"/>
        <w:spacing w:before="0" w:after="0" w:line="276" w:lineRule="auto"/>
        <w:jc w:val="center"/>
        <w:rPr>
          <w:bCs w:val="0"/>
          <w:i w:val="0"/>
          <w:iCs w:val="0"/>
          <w:sz w:val="22"/>
          <w:szCs w:val="22"/>
        </w:rPr>
      </w:pPr>
      <w:r w:rsidRPr="00244DF0">
        <w:rPr>
          <w:bCs w:val="0"/>
          <w:i w:val="0"/>
          <w:iCs w:val="0"/>
          <w:sz w:val="22"/>
          <w:szCs w:val="22"/>
        </w:rPr>
        <w:t>RESUELVE:</w:t>
      </w:r>
    </w:p>
    <w:p w14:paraId="2111E87E" w14:textId="77777777" w:rsidR="00F53ADA" w:rsidRPr="00244DF0" w:rsidRDefault="00F53ADA" w:rsidP="008C56F5">
      <w:pPr>
        <w:spacing w:line="276" w:lineRule="auto"/>
        <w:rPr>
          <w:rFonts w:ascii="Arial" w:hAnsi="Arial" w:cs="Arial"/>
          <w:sz w:val="22"/>
          <w:szCs w:val="22"/>
        </w:rPr>
      </w:pPr>
    </w:p>
    <w:p w14:paraId="4710EBEF" w14:textId="77777777" w:rsidR="00983255" w:rsidRPr="001643AF" w:rsidRDefault="00983255" w:rsidP="008C56F5">
      <w:pPr>
        <w:shd w:val="clear" w:color="auto" w:fill="FFFFFF"/>
        <w:spacing w:line="276" w:lineRule="auto"/>
        <w:jc w:val="both"/>
        <w:rPr>
          <w:rFonts w:ascii="Arial" w:hAnsi="Arial" w:cs="Arial"/>
          <w:b/>
          <w:bCs/>
          <w:sz w:val="22"/>
          <w:szCs w:val="22"/>
          <w:u w:val="single"/>
        </w:rPr>
      </w:pPr>
      <w:r w:rsidRPr="001643AF">
        <w:rPr>
          <w:rFonts w:ascii="Arial" w:hAnsi="Arial" w:cs="Arial"/>
          <w:b/>
          <w:bCs/>
          <w:sz w:val="22"/>
          <w:szCs w:val="22"/>
          <w:u w:val="single"/>
        </w:rPr>
        <w:t>ARTICULO PRIMERO. DEFINICIONES</w:t>
      </w:r>
      <w:r w:rsidR="001262A9">
        <w:rPr>
          <w:rFonts w:ascii="Arial" w:hAnsi="Arial" w:cs="Arial"/>
          <w:b/>
          <w:bCs/>
          <w:sz w:val="22"/>
          <w:szCs w:val="22"/>
          <w:u w:val="single"/>
        </w:rPr>
        <w:t>:</w:t>
      </w:r>
    </w:p>
    <w:p w14:paraId="6F381892" w14:textId="77777777" w:rsidR="00983255" w:rsidRPr="001643AF" w:rsidRDefault="00983255" w:rsidP="008C56F5">
      <w:pPr>
        <w:shd w:val="clear" w:color="auto" w:fill="FFFFFF"/>
        <w:spacing w:line="276" w:lineRule="auto"/>
        <w:jc w:val="both"/>
        <w:rPr>
          <w:rFonts w:ascii="Arial" w:hAnsi="Arial" w:cs="Arial"/>
          <w:b/>
          <w:bCs/>
          <w:sz w:val="22"/>
          <w:szCs w:val="22"/>
          <w:u w:val="single"/>
        </w:rPr>
      </w:pPr>
    </w:p>
    <w:p w14:paraId="561396B1" w14:textId="400E94E9" w:rsidR="00776BB2" w:rsidRDefault="00776BB2" w:rsidP="00CC6914">
      <w:pPr>
        <w:autoSpaceDE w:val="0"/>
        <w:autoSpaceDN w:val="0"/>
        <w:adjustRightInd w:val="0"/>
        <w:spacing w:line="276" w:lineRule="auto"/>
        <w:jc w:val="both"/>
        <w:rPr>
          <w:rFonts w:ascii="Arial" w:hAnsi="Arial" w:cs="Arial"/>
          <w:color w:val="000000" w:themeColor="text1"/>
          <w:sz w:val="22"/>
          <w:szCs w:val="22"/>
        </w:rPr>
      </w:pPr>
      <w:r w:rsidRPr="008E108A">
        <w:rPr>
          <w:rFonts w:ascii="Arial" w:hAnsi="Arial" w:cs="Arial"/>
          <w:b/>
          <w:color w:val="000000" w:themeColor="text1"/>
          <w:sz w:val="22"/>
          <w:szCs w:val="22"/>
        </w:rPr>
        <w:t>Administrador de la infraestructura</w:t>
      </w:r>
      <w:r w:rsidRPr="001643AF">
        <w:rPr>
          <w:rFonts w:ascii="Arial" w:hAnsi="Arial" w:cs="Arial"/>
          <w:color w:val="000000" w:themeColor="text1"/>
          <w:sz w:val="22"/>
          <w:szCs w:val="22"/>
        </w:rPr>
        <w:t xml:space="preserve">: Empresa adjudicataria de un corredor férreo otorgado por parte del </w:t>
      </w:r>
      <w:r w:rsidR="001262A9">
        <w:rPr>
          <w:rFonts w:ascii="Arial" w:hAnsi="Arial" w:cs="Arial"/>
          <w:color w:val="000000" w:themeColor="text1"/>
          <w:sz w:val="22"/>
          <w:szCs w:val="22"/>
        </w:rPr>
        <w:t>E</w:t>
      </w:r>
      <w:r w:rsidRPr="001643AF">
        <w:rPr>
          <w:rFonts w:ascii="Arial" w:hAnsi="Arial" w:cs="Arial"/>
          <w:color w:val="000000" w:themeColor="text1"/>
          <w:sz w:val="22"/>
          <w:szCs w:val="22"/>
        </w:rPr>
        <w:t>stado para su administración, vigilancia, control de tráfico, rehabilitación, mejoramiento y/o actividades adicionales que se requieran</w:t>
      </w:r>
      <w:r w:rsidR="00A34D31">
        <w:rPr>
          <w:rFonts w:ascii="Arial" w:hAnsi="Arial" w:cs="Arial"/>
          <w:color w:val="000000" w:themeColor="text1"/>
          <w:sz w:val="22"/>
          <w:szCs w:val="22"/>
        </w:rPr>
        <w:t>.</w:t>
      </w:r>
      <w:r w:rsidRPr="001643AF">
        <w:rPr>
          <w:rFonts w:ascii="Arial" w:hAnsi="Arial" w:cs="Arial"/>
          <w:color w:val="000000" w:themeColor="text1"/>
          <w:sz w:val="22"/>
          <w:szCs w:val="22"/>
        </w:rPr>
        <w:t xml:space="preserve"> </w:t>
      </w:r>
    </w:p>
    <w:p w14:paraId="4888F5AB" w14:textId="77777777" w:rsidR="008A68AC" w:rsidRDefault="008A68AC" w:rsidP="00CC6914">
      <w:pPr>
        <w:autoSpaceDE w:val="0"/>
        <w:autoSpaceDN w:val="0"/>
        <w:adjustRightInd w:val="0"/>
        <w:spacing w:line="276" w:lineRule="auto"/>
        <w:jc w:val="both"/>
        <w:rPr>
          <w:rFonts w:ascii="Arial" w:hAnsi="Arial" w:cs="Arial"/>
          <w:color w:val="000000" w:themeColor="text1"/>
          <w:sz w:val="22"/>
          <w:szCs w:val="22"/>
        </w:rPr>
      </w:pPr>
    </w:p>
    <w:p w14:paraId="49457424" w14:textId="77777777" w:rsidR="00C07588" w:rsidRDefault="00C07588" w:rsidP="008C56F5">
      <w:pPr>
        <w:shd w:val="clear" w:color="auto" w:fill="FFFFFF"/>
        <w:spacing w:line="276" w:lineRule="auto"/>
        <w:jc w:val="both"/>
        <w:rPr>
          <w:rFonts w:ascii="Arial" w:hAnsi="Arial" w:cs="Arial"/>
          <w:color w:val="000000"/>
          <w:sz w:val="22"/>
          <w:szCs w:val="22"/>
          <w:lang w:eastAsia="es-CO"/>
        </w:rPr>
      </w:pPr>
      <w:r w:rsidRPr="00C07588">
        <w:rPr>
          <w:rFonts w:ascii="Arial" w:hAnsi="Arial" w:cs="Arial"/>
          <w:b/>
          <w:color w:val="000000"/>
          <w:sz w:val="22"/>
          <w:szCs w:val="22"/>
          <w:lang w:eastAsia="es-CO"/>
        </w:rPr>
        <w:t>Interesado</w:t>
      </w:r>
      <w:r w:rsidR="008A68AC" w:rsidRPr="00C07588">
        <w:rPr>
          <w:rFonts w:ascii="Arial" w:hAnsi="Arial" w:cs="Arial"/>
          <w:b/>
          <w:color w:val="000000"/>
          <w:sz w:val="22"/>
          <w:szCs w:val="22"/>
          <w:lang w:eastAsia="es-CO"/>
        </w:rPr>
        <w:t>:</w:t>
      </w:r>
      <w:r w:rsidR="008A68AC" w:rsidRPr="00C07588">
        <w:rPr>
          <w:rFonts w:ascii="Arial" w:hAnsi="Arial" w:cs="Arial"/>
          <w:color w:val="000000"/>
          <w:sz w:val="22"/>
          <w:szCs w:val="22"/>
          <w:lang w:eastAsia="es-CO"/>
        </w:rPr>
        <w:t xml:space="preserve"> Se define</w:t>
      </w:r>
      <w:r w:rsidR="008A68AC" w:rsidRPr="001643AF">
        <w:rPr>
          <w:rFonts w:ascii="Arial" w:hAnsi="Arial" w:cs="Arial"/>
          <w:color w:val="000000"/>
          <w:sz w:val="22"/>
          <w:szCs w:val="22"/>
          <w:lang w:eastAsia="es-CO"/>
        </w:rPr>
        <w:t xml:space="preserve"> como aquella persona natural o jurídica que esté interesada en solicitar </w:t>
      </w:r>
      <w:r w:rsidR="00DA657C">
        <w:rPr>
          <w:rFonts w:ascii="Arial" w:hAnsi="Arial" w:cs="Arial"/>
          <w:color w:val="000000"/>
          <w:sz w:val="22"/>
          <w:szCs w:val="22"/>
          <w:lang w:eastAsia="es-CO"/>
        </w:rPr>
        <w:t xml:space="preserve">la asignación de </w:t>
      </w:r>
      <w:r w:rsidR="00943E4E">
        <w:rPr>
          <w:rFonts w:ascii="Arial" w:hAnsi="Arial" w:cs="Arial"/>
          <w:color w:val="000000"/>
          <w:sz w:val="22"/>
          <w:szCs w:val="22"/>
          <w:lang w:eastAsia="es-CO"/>
        </w:rPr>
        <w:t>surcos ferroviarios</w:t>
      </w:r>
      <w:r w:rsidR="008A68AC" w:rsidRPr="001643AF">
        <w:rPr>
          <w:rFonts w:ascii="Arial" w:hAnsi="Arial" w:cs="Arial"/>
          <w:color w:val="000000"/>
          <w:sz w:val="22"/>
          <w:szCs w:val="22"/>
          <w:lang w:eastAsia="es-CO"/>
        </w:rPr>
        <w:t xml:space="preserve"> con el propósito de operar sobre la red férrea concesionada o aquella a cargo de la A</w:t>
      </w:r>
      <w:r w:rsidR="00FA6926">
        <w:rPr>
          <w:rFonts w:ascii="Arial" w:hAnsi="Arial" w:cs="Arial"/>
          <w:color w:val="000000"/>
          <w:sz w:val="22"/>
          <w:szCs w:val="22"/>
          <w:lang w:eastAsia="es-CO"/>
        </w:rPr>
        <w:t>gencia Nacional de Infraestructura</w:t>
      </w:r>
      <w:r w:rsidR="008A68AC" w:rsidRPr="001643AF">
        <w:rPr>
          <w:rFonts w:ascii="Arial" w:hAnsi="Arial" w:cs="Arial"/>
          <w:color w:val="000000"/>
          <w:sz w:val="22"/>
          <w:szCs w:val="22"/>
          <w:lang w:eastAsia="es-CO"/>
        </w:rPr>
        <w:t xml:space="preserve"> utilizando material rodante aportado por </w:t>
      </w:r>
      <w:r w:rsidR="00FA6926">
        <w:rPr>
          <w:rFonts w:ascii="Arial" w:hAnsi="Arial" w:cs="Arial"/>
          <w:color w:val="000000"/>
          <w:sz w:val="22"/>
          <w:szCs w:val="22"/>
          <w:lang w:eastAsia="es-CO"/>
        </w:rPr>
        <w:t>él</w:t>
      </w:r>
      <w:r>
        <w:rPr>
          <w:rFonts w:ascii="Arial" w:hAnsi="Arial" w:cs="Arial"/>
          <w:color w:val="000000"/>
          <w:sz w:val="22"/>
          <w:szCs w:val="22"/>
          <w:lang w:eastAsia="es-CO"/>
        </w:rPr>
        <w:t>.</w:t>
      </w:r>
    </w:p>
    <w:p w14:paraId="08856CD0" w14:textId="77777777" w:rsidR="00C07588" w:rsidRPr="00C07588" w:rsidRDefault="00C07588">
      <w:pPr>
        <w:shd w:val="clear" w:color="auto" w:fill="FFFFFF"/>
        <w:spacing w:line="276" w:lineRule="auto"/>
        <w:jc w:val="both"/>
        <w:rPr>
          <w:rFonts w:ascii="Arial" w:hAnsi="Arial" w:cs="Arial"/>
          <w:color w:val="000000"/>
          <w:sz w:val="22"/>
          <w:szCs w:val="22"/>
          <w:lang w:eastAsia="es-CO"/>
        </w:rPr>
      </w:pPr>
    </w:p>
    <w:p w14:paraId="01AC11FA" w14:textId="2F66536D" w:rsidR="002106E2" w:rsidRDefault="00A86E32" w:rsidP="00CC6914">
      <w:pPr>
        <w:autoSpaceDE w:val="0"/>
        <w:autoSpaceDN w:val="0"/>
        <w:adjustRightInd w:val="0"/>
        <w:spacing w:line="276" w:lineRule="auto"/>
        <w:jc w:val="both"/>
        <w:rPr>
          <w:rFonts w:ascii="Arial" w:hAnsi="Arial" w:cs="Arial"/>
          <w:color w:val="000000" w:themeColor="text1"/>
          <w:sz w:val="22"/>
          <w:szCs w:val="22"/>
        </w:rPr>
      </w:pPr>
      <w:r w:rsidRPr="008A68AC">
        <w:rPr>
          <w:rFonts w:ascii="Arial" w:hAnsi="Arial" w:cs="Arial"/>
          <w:b/>
          <w:bCs/>
          <w:sz w:val="22"/>
          <w:szCs w:val="22"/>
        </w:rPr>
        <w:t>Capacidad ferroviaria:</w:t>
      </w:r>
      <w:r w:rsidR="002106E2" w:rsidRPr="008A68AC">
        <w:rPr>
          <w:rFonts w:ascii="Arial" w:hAnsi="Arial" w:cs="Arial"/>
          <w:color w:val="000000" w:themeColor="text1"/>
          <w:sz w:val="22"/>
          <w:szCs w:val="22"/>
        </w:rPr>
        <w:t xml:space="preserve"> La capacidad ferroviaria representa el número de trenes que pueden circular por una línea o red férrea y depende de factores que influyen en ella, tales como</w:t>
      </w:r>
      <w:r w:rsidR="00C07588">
        <w:rPr>
          <w:rFonts w:ascii="Arial" w:hAnsi="Arial" w:cs="Arial"/>
          <w:color w:val="000000" w:themeColor="text1"/>
          <w:sz w:val="22"/>
          <w:szCs w:val="22"/>
        </w:rPr>
        <w:t xml:space="preserve"> </w:t>
      </w:r>
      <w:r w:rsidR="002106E2" w:rsidRPr="008A68AC">
        <w:rPr>
          <w:rFonts w:ascii="Arial" w:hAnsi="Arial" w:cs="Arial"/>
          <w:color w:val="000000" w:themeColor="text1"/>
          <w:sz w:val="22"/>
          <w:szCs w:val="22"/>
        </w:rPr>
        <w:t xml:space="preserve">la cantidad de líneas de cruce y su longitud, </w:t>
      </w:r>
      <w:r w:rsidR="000E308C" w:rsidRPr="000A7E39">
        <w:rPr>
          <w:rFonts w:ascii="Arial" w:hAnsi="Arial" w:cs="Arial"/>
          <w:color w:val="000000" w:themeColor="text1"/>
          <w:sz w:val="22"/>
          <w:szCs w:val="22"/>
        </w:rPr>
        <w:t>la</w:t>
      </w:r>
      <w:r w:rsidR="002106E2" w:rsidRPr="000A7E39">
        <w:rPr>
          <w:rFonts w:ascii="Arial" w:hAnsi="Arial" w:cs="Arial"/>
          <w:color w:val="000000" w:themeColor="text1"/>
          <w:sz w:val="22"/>
          <w:szCs w:val="22"/>
        </w:rPr>
        <w:t xml:space="preserve"> geometría de</w:t>
      </w:r>
      <w:r w:rsidR="000E308C" w:rsidRPr="000A7E39">
        <w:rPr>
          <w:rFonts w:ascii="Arial" w:hAnsi="Arial" w:cs="Arial"/>
          <w:color w:val="000000" w:themeColor="text1"/>
          <w:sz w:val="22"/>
          <w:szCs w:val="22"/>
        </w:rPr>
        <w:t>l trazado</w:t>
      </w:r>
      <w:r w:rsidR="002106E2" w:rsidRPr="000A7E39">
        <w:rPr>
          <w:rFonts w:ascii="Arial" w:hAnsi="Arial" w:cs="Arial"/>
          <w:color w:val="000000" w:themeColor="text1"/>
          <w:sz w:val="22"/>
          <w:szCs w:val="22"/>
        </w:rPr>
        <w:t>, el emplazamiento d</w:t>
      </w:r>
      <w:r w:rsidR="002106E2" w:rsidRPr="00AD515F">
        <w:rPr>
          <w:rFonts w:ascii="Arial" w:hAnsi="Arial" w:cs="Arial"/>
          <w:color w:val="000000" w:themeColor="text1"/>
          <w:sz w:val="22"/>
          <w:szCs w:val="22"/>
        </w:rPr>
        <w:t>e las estaciones, el sistema de tracción</w:t>
      </w:r>
      <w:r w:rsidR="00CC6914">
        <w:rPr>
          <w:rFonts w:ascii="Arial" w:hAnsi="Arial" w:cs="Arial"/>
          <w:color w:val="000000" w:themeColor="text1"/>
          <w:sz w:val="22"/>
          <w:szCs w:val="22"/>
        </w:rPr>
        <w:t>,</w:t>
      </w:r>
      <w:r w:rsidR="002106E2" w:rsidRPr="00AD515F">
        <w:rPr>
          <w:rFonts w:ascii="Arial" w:hAnsi="Arial" w:cs="Arial"/>
          <w:color w:val="000000" w:themeColor="text1"/>
          <w:sz w:val="22"/>
          <w:szCs w:val="22"/>
        </w:rPr>
        <w:t xml:space="preserve"> </w:t>
      </w:r>
      <w:r w:rsidR="000E308C" w:rsidRPr="00921040">
        <w:rPr>
          <w:rFonts w:ascii="Arial" w:hAnsi="Arial" w:cs="Arial"/>
          <w:color w:val="000000" w:themeColor="text1"/>
          <w:sz w:val="22"/>
          <w:szCs w:val="22"/>
        </w:rPr>
        <w:t>así como l</w:t>
      </w:r>
      <w:r w:rsidR="002106E2" w:rsidRPr="00921040">
        <w:rPr>
          <w:rFonts w:ascii="Arial" w:hAnsi="Arial" w:cs="Arial"/>
          <w:color w:val="000000" w:themeColor="text1"/>
          <w:sz w:val="22"/>
          <w:szCs w:val="22"/>
        </w:rPr>
        <w:t xml:space="preserve">os sistemas para el control de tráfico y seguridad de la línea </w:t>
      </w:r>
      <w:r w:rsidR="002106E2" w:rsidRPr="003831CD">
        <w:rPr>
          <w:rFonts w:ascii="Arial" w:hAnsi="Arial" w:cs="Arial"/>
          <w:color w:val="000000" w:themeColor="text1"/>
          <w:sz w:val="22"/>
          <w:szCs w:val="22"/>
        </w:rPr>
        <w:t>.</w:t>
      </w:r>
    </w:p>
    <w:p w14:paraId="413A4FF4" w14:textId="77777777" w:rsidR="002317A1" w:rsidRDefault="002317A1" w:rsidP="00CC6914">
      <w:pPr>
        <w:autoSpaceDE w:val="0"/>
        <w:autoSpaceDN w:val="0"/>
        <w:adjustRightInd w:val="0"/>
        <w:spacing w:line="276" w:lineRule="auto"/>
        <w:jc w:val="both"/>
        <w:rPr>
          <w:rFonts w:ascii="Arial" w:hAnsi="Arial" w:cs="Arial"/>
          <w:color w:val="000000" w:themeColor="text1"/>
          <w:sz w:val="22"/>
          <w:szCs w:val="22"/>
        </w:rPr>
      </w:pPr>
    </w:p>
    <w:p w14:paraId="751A1CF4" w14:textId="77777777" w:rsidR="002317A1" w:rsidRPr="002C68AC" w:rsidRDefault="002317A1" w:rsidP="00CC6914">
      <w:pPr>
        <w:autoSpaceDE w:val="0"/>
        <w:autoSpaceDN w:val="0"/>
        <w:adjustRightInd w:val="0"/>
        <w:spacing w:line="276" w:lineRule="auto"/>
        <w:jc w:val="both"/>
        <w:rPr>
          <w:rFonts w:ascii="Arial" w:hAnsi="Arial" w:cs="Arial"/>
          <w:sz w:val="22"/>
          <w:szCs w:val="22"/>
        </w:rPr>
      </w:pPr>
      <w:r w:rsidRPr="002C68AC">
        <w:rPr>
          <w:rFonts w:ascii="Arial" w:hAnsi="Arial" w:cs="Arial"/>
          <w:b/>
          <w:bCs/>
          <w:color w:val="000000" w:themeColor="text1"/>
          <w:sz w:val="22"/>
          <w:szCs w:val="22"/>
        </w:rPr>
        <w:lastRenderedPageBreak/>
        <w:t>Certifica</w:t>
      </w:r>
      <w:r w:rsidR="002C68AC">
        <w:rPr>
          <w:rFonts w:ascii="Arial" w:hAnsi="Arial" w:cs="Arial"/>
          <w:b/>
          <w:bCs/>
          <w:color w:val="000000" w:themeColor="text1"/>
          <w:sz w:val="22"/>
          <w:szCs w:val="22"/>
        </w:rPr>
        <w:t>do</w:t>
      </w:r>
      <w:r>
        <w:rPr>
          <w:rFonts w:ascii="Arial" w:hAnsi="Arial" w:cs="Arial"/>
          <w:b/>
          <w:bCs/>
          <w:color w:val="000000" w:themeColor="text1"/>
          <w:sz w:val="22"/>
          <w:szCs w:val="22"/>
        </w:rPr>
        <w:t xml:space="preserve"> de Compatibilidad</w:t>
      </w:r>
      <w:r w:rsidRPr="002C68AC">
        <w:rPr>
          <w:rFonts w:ascii="Arial" w:hAnsi="Arial" w:cs="Arial"/>
          <w:b/>
          <w:bCs/>
          <w:color w:val="000000" w:themeColor="text1"/>
          <w:sz w:val="22"/>
          <w:szCs w:val="22"/>
        </w:rPr>
        <w:t xml:space="preserve"> </w:t>
      </w:r>
      <w:r w:rsidR="00ED0479" w:rsidRPr="002C68AC">
        <w:rPr>
          <w:rFonts w:ascii="Arial" w:hAnsi="Arial" w:cs="Arial"/>
          <w:b/>
          <w:bCs/>
          <w:color w:val="000000" w:themeColor="text1"/>
          <w:sz w:val="22"/>
          <w:szCs w:val="22"/>
        </w:rPr>
        <w:t>Exitosa</w:t>
      </w:r>
      <w:r>
        <w:rPr>
          <w:rFonts w:ascii="Arial" w:hAnsi="Arial" w:cs="Arial"/>
          <w:color w:val="000000" w:themeColor="text1"/>
          <w:sz w:val="22"/>
          <w:szCs w:val="22"/>
        </w:rPr>
        <w:t xml:space="preserve">: </w:t>
      </w:r>
      <w:r>
        <w:rPr>
          <w:rFonts w:ascii="Arial" w:hAnsi="Arial" w:cs="Arial"/>
          <w:sz w:val="22"/>
          <w:szCs w:val="22"/>
        </w:rPr>
        <w:t>Es el documento que acredita que las especificaciones técnicas del equipo rodante</w:t>
      </w:r>
      <w:r w:rsidR="005059BA">
        <w:rPr>
          <w:rFonts w:ascii="Arial" w:hAnsi="Arial" w:cs="Arial"/>
          <w:sz w:val="22"/>
          <w:szCs w:val="22"/>
        </w:rPr>
        <w:t xml:space="preserve"> –</w:t>
      </w:r>
      <w:r>
        <w:rPr>
          <w:rFonts w:ascii="Arial" w:hAnsi="Arial" w:cs="Arial"/>
          <w:sz w:val="22"/>
          <w:szCs w:val="22"/>
        </w:rPr>
        <w:t xml:space="preserve">a ser operado por el </w:t>
      </w:r>
      <w:r w:rsidR="002C68AC">
        <w:rPr>
          <w:rFonts w:ascii="Arial" w:hAnsi="Arial" w:cs="Arial"/>
          <w:sz w:val="22"/>
          <w:szCs w:val="22"/>
        </w:rPr>
        <w:t>solicitante</w:t>
      </w:r>
      <w:r w:rsidR="005059BA">
        <w:rPr>
          <w:rFonts w:ascii="Arial" w:hAnsi="Arial" w:cs="Arial"/>
          <w:sz w:val="22"/>
          <w:szCs w:val="22"/>
        </w:rPr>
        <w:t>–</w:t>
      </w:r>
      <w:r>
        <w:rPr>
          <w:rFonts w:ascii="Arial" w:hAnsi="Arial" w:cs="Arial"/>
          <w:sz w:val="22"/>
          <w:szCs w:val="22"/>
        </w:rPr>
        <w:t xml:space="preserve"> son compatibles con la infraestructura sobre la cual circularán sus trenes.</w:t>
      </w:r>
    </w:p>
    <w:p w14:paraId="05D5C145" w14:textId="77777777" w:rsidR="000E308C" w:rsidRDefault="000E308C" w:rsidP="00CC6914">
      <w:pPr>
        <w:autoSpaceDE w:val="0"/>
        <w:autoSpaceDN w:val="0"/>
        <w:adjustRightInd w:val="0"/>
        <w:spacing w:line="276" w:lineRule="auto"/>
        <w:jc w:val="both"/>
        <w:rPr>
          <w:rFonts w:ascii="Arial" w:hAnsi="Arial" w:cs="Arial"/>
          <w:color w:val="000000" w:themeColor="text1"/>
          <w:sz w:val="22"/>
          <w:szCs w:val="22"/>
        </w:rPr>
      </w:pPr>
    </w:p>
    <w:p w14:paraId="746414A8" w14:textId="77777777" w:rsidR="00776BB2" w:rsidRPr="008A68AC" w:rsidRDefault="00776BB2" w:rsidP="00CC6914">
      <w:pPr>
        <w:autoSpaceDE w:val="0"/>
        <w:autoSpaceDN w:val="0"/>
        <w:adjustRightInd w:val="0"/>
        <w:spacing w:line="276" w:lineRule="auto"/>
        <w:jc w:val="both"/>
        <w:rPr>
          <w:rFonts w:ascii="Arial" w:hAnsi="Arial" w:cs="Arial"/>
          <w:color w:val="000000" w:themeColor="text1"/>
          <w:sz w:val="22"/>
          <w:szCs w:val="22"/>
        </w:rPr>
      </w:pPr>
      <w:r w:rsidRPr="008A68AC">
        <w:rPr>
          <w:rFonts w:ascii="Arial" w:hAnsi="Arial" w:cs="Arial"/>
          <w:b/>
          <w:color w:val="000000" w:themeColor="text1"/>
          <w:sz w:val="22"/>
          <w:szCs w:val="22"/>
        </w:rPr>
        <w:t>Concesionario:</w:t>
      </w:r>
      <w:r w:rsidRPr="008A68AC">
        <w:rPr>
          <w:rFonts w:ascii="Arial" w:hAnsi="Arial" w:cs="Arial"/>
          <w:color w:val="000000" w:themeColor="text1"/>
          <w:sz w:val="22"/>
          <w:szCs w:val="22"/>
        </w:rPr>
        <w:t xml:space="preserve"> Empresa adjudicataria de un corredor férreo otorgado por parte del </w:t>
      </w:r>
      <w:r w:rsidR="00EF3E5F">
        <w:rPr>
          <w:rFonts w:ascii="Arial" w:hAnsi="Arial" w:cs="Arial"/>
          <w:color w:val="000000" w:themeColor="text1"/>
          <w:sz w:val="22"/>
          <w:szCs w:val="22"/>
        </w:rPr>
        <w:t>E</w:t>
      </w:r>
      <w:r w:rsidRPr="008A68AC">
        <w:rPr>
          <w:rFonts w:ascii="Arial" w:hAnsi="Arial" w:cs="Arial"/>
          <w:color w:val="000000" w:themeColor="text1"/>
          <w:sz w:val="22"/>
          <w:szCs w:val="22"/>
        </w:rPr>
        <w:t>stado para la prestación del servicio público de transporte de carga y/o pasajeros, para su administración, vigilancia, rehabilitación, mejoramiento, construcción, reconstrucción y/o actividades adicionales que sean requeridas, así como del control de tráfico, la operación ferroviaria y la explotación económica del corredor.</w:t>
      </w:r>
    </w:p>
    <w:p w14:paraId="3E7971C2" w14:textId="77777777" w:rsidR="00776BB2" w:rsidRDefault="00776BB2" w:rsidP="00CC6914">
      <w:pPr>
        <w:autoSpaceDE w:val="0"/>
        <w:autoSpaceDN w:val="0"/>
        <w:adjustRightInd w:val="0"/>
        <w:spacing w:line="276" w:lineRule="auto"/>
        <w:jc w:val="both"/>
        <w:rPr>
          <w:rFonts w:ascii="Arial" w:hAnsi="Arial" w:cs="Arial"/>
          <w:color w:val="000000" w:themeColor="text1"/>
          <w:sz w:val="22"/>
          <w:szCs w:val="22"/>
        </w:rPr>
      </w:pPr>
    </w:p>
    <w:p w14:paraId="540DFBB6" w14:textId="390544B9" w:rsidR="00EE746E" w:rsidRDefault="00EE746E" w:rsidP="00CC6914">
      <w:pPr>
        <w:autoSpaceDE w:val="0"/>
        <w:autoSpaceDN w:val="0"/>
        <w:adjustRightInd w:val="0"/>
        <w:spacing w:line="276" w:lineRule="auto"/>
        <w:jc w:val="both"/>
        <w:rPr>
          <w:rFonts w:ascii="Arial" w:hAnsi="Arial" w:cs="Arial"/>
          <w:color w:val="000000" w:themeColor="text1"/>
          <w:sz w:val="22"/>
          <w:szCs w:val="22"/>
        </w:rPr>
      </w:pPr>
      <w:r w:rsidRPr="002C68AC">
        <w:rPr>
          <w:rFonts w:ascii="Arial" w:hAnsi="Arial" w:cs="Arial"/>
          <w:b/>
          <w:color w:val="000000" w:themeColor="text1"/>
          <w:sz w:val="22"/>
          <w:szCs w:val="22"/>
        </w:rPr>
        <w:t xml:space="preserve">Derecho de </w:t>
      </w:r>
      <w:r w:rsidR="002C68AC" w:rsidRPr="002C68AC">
        <w:rPr>
          <w:rFonts w:ascii="Arial" w:hAnsi="Arial" w:cs="Arial"/>
          <w:b/>
          <w:color w:val="000000" w:themeColor="text1"/>
          <w:sz w:val="22"/>
          <w:szCs w:val="22"/>
        </w:rPr>
        <w:t>ingreso</w:t>
      </w:r>
      <w:r w:rsidR="002C68AC">
        <w:rPr>
          <w:rFonts w:ascii="Arial" w:hAnsi="Arial" w:cs="Arial"/>
          <w:color w:val="000000" w:themeColor="text1"/>
          <w:sz w:val="22"/>
          <w:szCs w:val="22"/>
        </w:rPr>
        <w:t xml:space="preserve">: Es la suma de dinero que un operador deberá pagar al concesionario de </w:t>
      </w:r>
      <w:r w:rsidR="00A34D31">
        <w:rPr>
          <w:rFonts w:ascii="Arial" w:hAnsi="Arial" w:cs="Arial"/>
          <w:color w:val="000000" w:themeColor="text1"/>
          <w:sz w:val="22"/>
          <w:szCs w:val="22"/>
        </w:rPr>
        <w:t xml:space="preserve">una vía férrea </w:t>
      </w:r>
      <w:r w:rsidR="004948A6">
        <w:rPr>
          <w:rFonts w:ascii="Arial" w:hAnsi="Arial" w:cs="Arial"/>
          <w:color w:val="000000" w:themeColor="text1"/>
          <w:sz w:val="22"/>
          <w:szCs w:val="22"/>
        </w:rPr>
        <w:t>para</w:t>
      </w:r>
      <w:r w:rsidR="002C68AC">
        <w:rPr>
          <w:rFonts w:ascii="Arial" w:hAnsi="Arial" w:cs="Arial"/>
          <w:color w:val="000000" w:themeColor="text1"/>
          <w:sz w:val="22"/>
          <w:szCs w:val="22"/>
        </w:rPr>
        <w:t xml:space="preserve"> acceder a la infraestructura ferroviaria a su cargo, conforme a lo establecido en el contrato de dicha concesión.</w:t>
      </w:r>
    </w:p>
    <w:p w14:paraId="377E65F6" w14:textId="77777777" w:rsidR="00EE746E" w:rsidRPr="001643AF" w:rsidRDefault="00EE746E" w:rsidP="00CC6914">
      <w:pPr>
        <w:autoSpaceDE w:val="0"/>
        <w:autoSpaceDN w:val="0"/>
        <w:adjustRightInd w:val="0"/>
        <w:spacing w:line="276" w:lineRule="auto"/>
        <w:jc w:val="both"/>
        <w:rPr>
          <w:rFonts w:ascii="Arial" w:hAnsi="Arial" w:cs="Arial"/>
          <w:color w:val="000000" w:themeColor="text1"/>
          <w:sz w:val="22"/>
          <w:szCs w:val="22"/>
        </w:rPr>
      </w:pPr>
    </w:p>
    <w:p w14:paraId="071A56FA" w14:textId="77777777" w:rsidR="00776BB2" w:rsidRPr="008A68AC" w:rsidRDefault="00776BB2" w:rsidP="00CC6914">
      <w:pPr>
        <w:autoSpaceDE w:val="0"/>
        <w:autoSpaceDN w:val="0"/>
        <w:adjustRightInd w:val="0"/>
        <w:spacing w:line="276" w:lineRule="auto"/>
        <w:jc w:val="both"/>
        <w:rPr>
          <w:rFonts w:ascii="Arial" w:hAnsi="Arial" w:cs="Arial"/>
          <w:color w:val="000000" w:themeColor="text1"/>
          <w:sz w:val="22"/>
          <w:szCs w:val="22"/>
        </w:rPr>
      </w:pPr>
      <w:r w:rsidRPr="008A68AC">
        <w:rPr>
          <w:rFonts w:ascii="Arial" w:hAnsi="Arial" w:cs="Arial"/>
          <w:b/>
          <w:color w:val="000000" w:themeColor="text1"/>
          <w:sz w:val="22"/>
          <w:szCs w:val="22"/>
        </w:rPr>
        <w:t>Entidad concedente</w:t>
      </w:r>
      <w:r w:rsidRPr="008A68AC">
        <w:rPr>
          <w:rFonts w:ascii="Arial" w:hAnsi="Arial" w:cs="Arial"/>
          <w:color w:val="000000" w:themeColor="text1"/>
          <w:sz w:val="22"/>
          <w:szCs w:val="22"/>
        </w:rPr>
        <w:t>: Entidad estatal que posee la competencia para otorgar una concesión ferroviaria.</w:t>
      </w:r>
    </w:p>
    <w:p w14:paraId="188768AC" w14:textId="77777777" w:rsidR="00776BB2" w:rsidRPr="001643AF" w:rsidRDefault="00776BB2" w:rsidP="00CC6914">
      <w:pPr>
        <w:autoSpaceDE w:val="0"/>
        <w:autoSpaceDN w:val="0"/>
        <w:adjustRightInd w:val="0"/>
        <w:spacing w:line="276" w:lineRule="auto"/>
        <w:jc w:val="both"/>
        <w:rPr>
          <w:rFonts w:ascii="Arial" w:hAnsi="Arial" w:cs="Arial"/>
          <w:color w:val="000000" w:themeColor="text1"/>
          <w:sz w:val="22"/>
          <w:szCs w:val="22"/>
        </w:rPr>
      </w:pPr>
    </w:p>
    <w:p w14:paraId="1DC75CA3" w14:textId="77777777" w:rsidR="00EC1C3D" w:rsidRDefault="00776BB2" w:rsidP="00CC6914">
      <w:pPr>
        <w:autoSpaceDE w:val="0"/>
        <w:autoSpaceDN w:val="0"/>
        <w:adjustRightInd w:val="0"/>
        <w:spacing w:line="276" w:lineRule="auto"/>
        <w:jc w:val="both"/>
        <w:rPr>
          <w:rFonts w:ascii="Arial" w:hAnsi="Arial" w:cs="Arial"/>
          <w:color w:val="000000" w:themeColor="text1"/>
          <w:sz w:val="22"/>
          <w:szCs w:val="22"/>
        </w:rPr>
      </w:pPr>
      <w:r w:rsidRPr="00EF3E5F">
        <w:rPr>
          <w:rFonts w:ascii="Arial" w:hAnsi="Arial" w:cs="Arial"/>
          <w:b/>
          <w:color w:val="000000" w:themeColor="text1"/>
          <w:sz w:val="22"/>
          <w:szCs w:val="22"/>
        </w:rPr>
        <w:t>Entidad contratante</w:t>
      </w:r>
      <w:r w:rsidRPr="00EF3E5F">
        <w:rPr>
          <w:rFonts w:ascii="Arial" w:hAnsi="Arial" w:cs="Arial"/>
          <w:color w:val="000000" w:themeColor="text1"/>
          <w:sz w:val="22"/>
          <w:szCs w:val="22"/>
        </w:rPr>
        <w:t>: Entidad estatal que posee la competencia para suscribir un contrato de obra pública para la administración de redes férreas a su cargo.</w:t>
      </w:r>
    </w:p>
    <w:p w14:paraId="04399E01" w14:textId="77777777" w:rsidR="00EC1C3D" w:rsidRDefault="00EC1C3D" w:rsidP="00CC6914">
      <w:pPr>
        <w:autoSpaceDE w:val="0"/>
        <w:autoSpaceDN w:val="0"/>
        <w:adjustRightInd w:val="0"/>
        <w:spacing w:line="276" w:lineRule="auto"/>
        <w:jc w:val="both"/>
        <w:rPr>
          <w:rFonts w:ascii="Arial" w:hAnsi="Arial" w:cs="Arial"/>
          <w:color w:val="000000" w:themeColor="text1"/>
          <w:sz w:val="22"/>
          <w:szCs w:val="22"/>
        </w:rPr>
      </w:pPr>
    </w:p>
    <w:p w14:paraId="316F3619" w14:textId="3F515649" w:rsidR="00243369" w:rsidRPr="0035503C" w:rsidRDefault="00EC1C3D" w:rsidP="00CC6914">
      <w:pPr>
        <w:autoSpaceDE w:val="0"/>
        <w:autoSpaceDN w:val="0"/>
        <w:adjustRightInd w:val="0"/>
        <w:spacing w:line="276" w:lineRule="auto"/>
        <w:jc w:val="both"/>
        <w:rPr>
          <w:rFonts w:ascii="Arial" w:hAnsi="Arial" w:cs="Arial"/>
          <w:color w:val="000000" w:themeColor="text1"/>
          <w:sz w:val="22"/>
          <w:szCs w:val="22"/>
        </w:rPr>
      </w:pPr>
      <w:r w:rsidRPr="00E62241">
        <w:rPr>
          <w:rFonts w:ascii="Arial" w:hAnsi="Arial" w:cs="Arial"/>
          <w:color w:val="000000" w:themeColor="text1"/>
          <w:sz w:val="22"/>
          <w:szCs w:val="22"/>
        </w:rPr>
        <w:t xml:space="preserve">De igual forma, esta entidad </w:t>
      </w:r>
      <w:r w:rsidR="00342B21" w:rsidRPr="00E62241">
        <w:rPr>
          <w:rFonts w:ascii="Arial" w:hAnsi="Arial" w:cs="Arial"/>
          <w:color w:val="000000" w:themeColor="text1"/>
          <w:sz w:val="22"/>
          <w:szCs w:val="22"/>
        </w:rPr>
        <w:t xml:space="preserve">posee la competencia para </w:t>
      </w:r>
      <w:r w:rsidR="00342B21" w:rsidRPr="00E62241">
        <w:rPr>
          <w:rFonts w:ascii="Arial" w:hAnsi="Arial" w:cs="Arial"/>
          <w:sz w:val="22"/>
          <w:szCs w:val="22"/>
        </w:rPr>
        <w:t xml:space="preserve">asignar </w:t>
      </w:r>
      <w:r w:rsidR="004948A6">
        <w:rPr>
          <w:rFonts w:ascii="Arial" w:hAnsi="Arial" w:cs="Arial"/>
          <w:sz w:val="22"/>
          <w:szCs w:val="22"/>
        </w:rPr>
        <w:t xml:space="preserve">surcos ferroviarios disponibles </w:t>
      </w:r>
      <w:r w:rsidR="00342B21" w:rsidRPr="00E62241">
        <w:rPr>
          <w:rFonts w:ascii="Arial" w:hAnsi="Arial" w:cs="Arial"/>
          <w:sz w:val="22"/>
          <w:szCs w:val="22"/>
        </w:rPr>
        <w:t xml:space="preserve">a los </w:t>
      </w:r>
      <w:r w:rsidR="00853402">
        <w:rPr>
          <w:rFonts w:ascii="Arial" w:hAnsi="Arial" w:cs="Arial"/>
          <w:sz w:val="22"/>
          <w:szCs w:val="22"/>
        </w:rPr>
        <w:t>solicitante</w:t>
      </w:r>
      <w:r w:rsidR="00342B21" w:rsidRPr="00E62241">
        <w:rPr>
          <w:rFonts w:ascii="Arial" w:hAnsi="Arial" w:cs="Arial"/>
          <w:sz w:val="22"/>
          <w:szCs w:val="22"/>
        </w:rPr>
        <w:t>s</w:t>
      </w:r>
      <w:r w:rsidRPr="00E62241">
        <w:rPr>
          <w:rFonts w:ascii="Arial" w:hAnsi="Arial" w:cs="Arial"/>
          <w:sz w:val="22"/>
          <w:szCs w:val="22"/>
        </w:rPr>
        <w:t xml:space="preserve"> interesados en</w:t>
      </w:r>
      <w:r w:rsidR="00342B21" w:rsidRPr="00E62241">
        <w:rPr>
          <w:rFonts w:ascii="Arial" w:hAnsi="Arial" w:cs="Arial"/>
          <w:sz w:val="22"/>
          <w:szCs w:val="22"/>
        </w:rPr>
        <w:t xml:space="preserve"> operar </w:t>
      </w:r>
      <w:r w:rsidR="004948A6">
        <w:rPr>
          <w:rFonts w:ascii="Arial" w:hAnsi="Arial" w:cs="Arial"/>
          <w:sz w:val="22"/>
          <w:szCs w:val="22"/>
        </w:rPr>
        <w:t xml:space="preserve">en </w:t>
      </w:r>
      <w:r w:rsidR="00342B21" w:rsidRPr="00E62241">
        <w:rPr>
          <w:rFonts w:ascii="Arial" w:hAnsi="Arial" w:cs="Arial"/>
          <w:sz w:val="22"/>
          <w:szCs w:val="22"/>
        </w:rPr>
        <w:t xml:space="preserve">los corredores férreos concesionados y aquellos que </w:t>
      </w:r>
      <w:r w:rsidRPr="00E62241">
        <w:rPr>
          <w:rFonts w:ascii="Arial" w:hAnsi="Arial" w:cs="Arial"/>
          <w:sz w:val="22"/>
          <w:szCs w:val="22"/>
        </w:rPr>
        <w:t>son objeto de un contrato de obra pública para la administración de redes férreas a su cargo.</w:t>
      </w:r>
    </w:p>
    <w:p w14:paraId="127B3D98" w14:textId="77777777" w:rsidR="00776BB2" w:rsidRPr="00EF3E5F" w:rsidRDefault="00776BB2" w:rsidP="00CC6914">
      <w:pPr>
        <w:autoSpaceDE w:val="0"/>
        <w:autoSpaceDN w:val="0"/>
        <w:adjustRightInd w:val="0"/>
        <w:spacing w:line="276" w:lineRule="auto"/>
        <w:jc w:val="both"/>
        <w:rPr>
          <w:rFonts w:ascii="Arial" w:hAnsi="Arial" w:cs="Arial"/>
          <w:color w:val="000000" w:themeColor="text1"/>
          <w:sz w:val="22"/>
          <w:szCs w:val="22"/>
        </w:rPr>
      </w:pPr>
    </w:p>
    <w:p w14:paraId="76358152" w14:textId="47D6F0F9" w:rsidR="004948A6" w:rsidRPr="008A2E4E" w:rsidRDefault="00776BB2">
      <w:pPr>
        <w:autoSpaceDE w:val="0"/>
        <w:autoSpaceDN w:val="0"/>
        <w:adjustRightInd w:val="0"/>
        <w:spacing w:line="276" w:lineRule="auto"/>
        <w:jc w:val="both"/>
        <w:rPr>
          <w:rFonts w:ascii="Arial" w:hAnsi="Arial" w:cs="Arial"/>
          <w:color w:val="000000" w:themeColor="text1"/>
          <w:sz w:val="22"/>
          <w:szCs w:val="22"/>
        </w:rPr>
      </w:pPr>
      <w:r w:rsidRPr="008A2E4E">
        <w:rPr>
          <w:rFonts w:ascii="Arial" w:hAnsi="Arial" w:cs="Arial"/>
          <w:b/>
          <w:color w:val="000000" w:themeColor="text1"/>
          <w:sz w:val="22"/>
          <w:szCs w:val="22"/>
        </w:rPr>
        <w:t>Estación</w:t>
      </w:r>
      <w:r w:rsidRPr="008A2E4E">
        <w:rPr>
          <w:rFonts w:ascii="Arial" w:hAnsi="Arial" w:cs="Arial"/>
          <w:color w:val="000000" w:themeColor="text1"/>
          <w:sz w:val="22"/>
          <w:szCs w:val="22"/>
        </w:rPr>
        <w:t xml:space="preserve">: </w:t>
      </w:r>
      <w:r w:rsidR="004948A6" w:rsidRPr="008A2E4E">
        <w:rPr>
          <w:rFonts w:ascii="Arial" w:hAnsi="Arial" w:cs="Arial"/>
          <w:color w:val="000000" w:themeColor="text1"/>
          <w:sz w:val="22"/>
          <w:szCs w:val="22"/>
        </w:rPr>
        <w:t>Edificación diseñada para el ingreso y abordaje de pasajeros al sistema ferroviario y/o manipulación y almacenamiento de carga.</w:t>
      </w:r>
    </w:p>
    <w:p w14:paraId="40A3509C" w14:textId="77777777" w:rsidR="004948A6" w:rsidRPr="008A2E4E" w:rsidRDefault="004948A6">
      <w:pPr>
        <w:autoSpaceDE w:val="0"/>
        <w:autoSpaceDN w:val="0"/>
        <w:adjustRightInd w:val="0"/>
        <w:spacing w:line="276" w:lineRule="auto"/>
        <w:jc w:val="both"/>
        <w:rPr>
          <w:rFonts w:ascii="Arial" w:hAnsi="Arial" w:cs="Arial"/>
          <w:color w:val="000000" w:themeColor="text1"/>
          <w:sz w:val="22"/>
          <w:szCs w:val="22"/>
        </w:rPr>
      </w:pPr>
    </w:p>
    <w:p w14:paraId="1CF6A1E6" w14:textId="6E344BC4" w:rsidR="00776BB2" w:rsidRPr="00EF3E5F" w:rsidRDefault="004948A6" w:rsidP="00CC6914">
      <w:pPr>
        <w:autoSpaceDE w:val="0"/>
        <w:autoSpaceDN w:val="0"/>
        <w:adjustRightInd w:val="0"/>
        <w:spacing w:line="276" w:lineRule="auto"/>
        <w:jc w:val="both"/>
        <w:rPr>
          <w:rFonts w:ascii="Arial" w:hAnsi="Arial" w:cs="Arial"/>
          <w:color w:val="000000" w:themeColor="text1"/>
          <w:sz w:val="22"/>
          <w:szCs w:val="22"/>
        </w:rPr>
      </w:pPr>
      <w:r w:rsidRPr="008A2E4E">
        <w:rPr>
          <w:rFonts w:ascii="Arial" w:hAnsi="Arial" w:cs="Arial"/>
          <w:b/>
          <w:color w:val="000000" w:themeColor="text1"/>
          <w:sz w:val="22"/>
          <w:szCs w:val="22"/>
        </w:rPr>
        <w:t xml:space="preserve">Patios </w:t>
      </w:r>
      <w:r w:rsidR="001B3C89" w:rsidRPr="008A2E4E">
        <w:rPr>
          <w:rFonts w:ascii="Arial" w:hAnsi="Arial" w:cs="Arial"/>
          <w:b/>
          <w:color w:val="000000" w:themeColor="text1"/>
          <w:sz w:val="22"/>
          <w:szCs w:val="22"/>
        </w:rPr>
        <w:t>Férreos</w:t>
      </w:r>
      <w:r w:rsidRPr="008A2E4E">
        <w:rPr>
          <w:rFonts w:ascii="Arial" w:hAnsi="Arial" w:cs="Arial"/>
          <w:color w:val="000000" w:themeColor="text1"/>
          <w:sz w:val="22"/>
          <w:szCs w:val="22"/>
        </w:rPr>
        <w:t xml:space="preserve">: </w:t>
      </w:r>
      <w:r w:rsidR="001B3C89" w:rsidRPr="008A2E4E">
        <w:rPr>
          <w:rFonts w:ascii="Arial" w:hAnsi="Arial" w:cs="Arial"/>
          <w:color w:val="000000" w:themeColor="text1"/>
          <w:sz w:val="22"/>
          <w:szCs w:val="22"/>
        </w:rPr>
        <w:t xml:space="preserve">Zona anexa a la estación ferroviaria, </w:t>
      </w:r>
      <w:r w:rsidR="00776BB2" w:rsidRPr="008A2E4E">
        <w:rPr>
          <w:rFonts w:ascii="Arial" w:hAnsi="Arial" w:cs="Arial"/>
          <w:color w:val="000000" w:themeColor="text1"/>
          <w:sz w:val="22"/>
          <w:szCs w:val="22"/>
        </w:rPr>
        <w:t>con una o más líneas</w:t>
      </w:r>
      <w:r w:rsidR="001B3C89" w:rsidRPr="008A2E4E">
        <w:rPr>
          <w:rFonts w:ascii="Arial" w:hAnsi="Arial" w:cs="Arial"/>
          <w:color w:val="000000" w:themeColor="text1"/>
          <w:sz w:val="22"/>
          <w:szCs w:val="22"/>
        </w:rPr>
        <w:t xml:space="preserve"> férreas</w:t>
      </w:r>
      <w:r w:rsidR="00776BB2" w:rsidRPr="008A2E4E">
        <w:rPr>
          <w:rFonts w:ascii="Arial" w:hAnsi="Arial" w:cs="Arial"/>
          <w:color w:val="000000" w:themeColor="text1"/>
          <w:sz w:val="22"/>
          <w:szCs w:val="22"/>
        </w:rPr>
        <w:t xml:space="preserve"> de </w:t>
      </w:r>
      <w:r w:rsidR="001B3C89" w:rsidRPr="008A2E4E">
        <w:rPr>
          <w:rFonts w:ascii="Arial" w:hAnsi="Arial" w:cs="Arial"/>
          <w:color w:val="000000" w:themeColor="text1"/>
          <w:sz w:val="22"/>
          <w:szCs w:val="22"/>
        </w:rPr>
        <w:t xml:space="preserve">cruce, adelantamiento, estacionamiento, </w:t>
      </w:r>
      <w:r w:rsidR="00776BB2" w:rsidRPr="008A2E4E">
        <w:rPr>
          <w:rFonts w:ascii="Arial" w:hAnsi="Arial" w:cs="Arial"/>
          <w:color w:val="000000" w:themeColor="text1"/>
          <w:sz w:val="22"/>
          <w:szCs w:val="22"/>
        </w:rPr>
        <w:t>cargue</w:t>
      </w:r>
      <w:r w:rsidR="001B3C89" w:rsidRPr="008A2E4E">
        <w:rPr>
          <w:rFonts w:ascii="Arial" w:hAnsi="Arial" w:cs="Arial"/>
          <w:color w:val="000000" w:themeColor="text1"/>
          <w:sz w:val="22"/>
          <w:szCs w:val="22"/>
        </w:rPr>
        <w:t xml:space="preserve"> y</w:t>
      </w:r>
      <w:r w:rsidR="00776BB2" w:rsidRPr="008A2E4E">
        <w:rPr>
          <w:rFonts w:ascii="Arial" w:hAnsi="Arial" w:cs="Arial"/>
          <w:color w:val="000000" w:themeColor="text1"/>
          <w:sz w:val="22"/>
          <w:szCs w:val="22"/>
        </w:rPr>
        <w:t xml:space="preserve">, </w:t>
      </w:r>
      <w:r w:rsidR="00CC6914" w:rsidRPr="008A2E4E">
        <w:rPr>
          <w:rFonts w:ascii="Arial" w:hAnsi="Arial" w:cs="Arial"/>
          <w:color w:val="000000" w:themeColor="text1"/>
          <w:sz w:val="22"/>
          <w:szCs w:val="22"/>
        </w:rPr>
        <w:t>descargue en</w:t>
      </w:r>
      <w:r w:rsidR="00776BB2" w:rsidRPr="008A2E4E">
        <w:rPr>
          <w:rFonts w:ascii="Arial" w:hAnsi="Arial" w:cs="Arial"/>
          <w:color w:val="000000" w:themeColor="text1"/>
          <w:sz w:val="22"/>
          <w:szCs w:val="22"/>
        </w:rPr>
        <w:t xml:space="preserve"> la cual se pueden detener trenes sin obstaculizar la operación de la</w:t>
      </w:r>
      <w:r w:rsidR="001B3C89" w:rsidRPr="008A2E4E">
        <w:rPr>
          <w:rFonts w:ascii="Arial" w:hAnsi="Arial" w:cs="Arial"/>
          <w:color w:val="000000" w:themeColor="text1"/>
          <w:sz w:val="22"/>
          <w:szCs w:val="22"/>
        </w:rPr>
        <w:t xml:space="preserve"> o las</w:t>
      </w:r>
      <w:r w:rsidR="00776BB2" w:rsidRPr="008A2E4E">
        <w:rPr>
          <w:rFonts w:ascii="Arial" w:hAnsi="Arial" w:cs="Arial"/>
          <w:color w:val="000000" w:themeColor="text1"/>
          <w:sz w:val="22"/>
          <w:szCs w:val="22"/>
        </w:rPr>
        <w:t xml:space="preserve"> línea</w:t>
      </w:r>
      <w:r w:rsidR="001B3C89" w:rsidRPr="008A2E4E">
        <w:rPr>
          <w:rFonts w:ascii="Arial" w:hAnsi="Arial" w:cs="Arial"/>
          <w:color w:val="000000" w:themeColor="text1"/>
          <w:sz w:val="22"/>
          <w:szCs w:val="22"/>
        </w:rPr>
        <w:t xml:space="preserve">s </w:t>
      </w:r>
      <w:r w:rsidR="00776BB2" w:rsidRPr="008A2E4E">
        <w:rPr>
          <w:rFonts w:ascii="Arial" w:hAnsi="Arial" w:cs="Arial"/>
          <w:color w:val="000000" w:themeColor="text1"/>
          <w:sz w:val="22"/>
          <w:szCs w:val="22"/>
        </w:rPr>
        <w:t>principal</w:t>
      </w:r>
      <w:r w:rsidR="001B3C89" w:rsidRPr="008A2E4E">
        <w:rPr>
          <w:rFonts w:ascii="Arial" w:hAnsi="Arial" w:cs="Arial"/>
          <w:color w:val="000000" w:themeColor="text1"/>
          <w:sz w:val="22"/>
          <w:szCs w:val="22"/>
        </w:rPr>
        <w:t>es</w:t>
      </w:r>
      <w:r w:rsidR="00776BB2" w:rsidRPr="008A2E4E">
        <w:rPr>
          <w:rFonts w:ascii="Arial" w:hAnsi="Arial" w:cs="Arial"/>
          <w:color w:val="000000" w:themeColor="text1"/>
          <w:sz w:val="22"/>
          <w:szCs w:val="22"/>
        </w:rPr>
        <w:t>.</w:t>
      </w:r>
    </w:p>
    <w:p w14:paraId="3CADB871" w14:textId="77777777" w:rsidR="00776BB2" w:rsidRPr="00EF3E5F" w:rsidRDefault="00776BB2" w:rsidP="00CC6914">
      <w:pPr>
        <w:autoSpaceDE w:val="0"/>
        <w:autoSpaceDN w:val="0"/>
        <w:adjustRightInd w:val="0"/>
        <w:spacing w:line="276" w:lineRule="auto"/>
        <w:jc w:val="both"/>
        <w:rPr>
          <w:rFonts w:ascii="Arial" w:hAnsi="Arial" w:cs="Arial"/>
          <w:color w:val="000000" w:themeColor="text1"/>
          <w:sz w:val="22"/>
          <w:szCs w:val="22"/>
        </w:rPr>
      </w:pPr>
    </w:p>
    <w:p w14:paraId="6F899041" w14:textId="6B0EDD60" w:rsidR="00776BB2" w:rsidRDefault="00776BB2" w:rsidP="00CC6914">
      <w:pPr>
        <w:autoSpaceDE w:val="0"/>
        <w:autoSpaceDN w:val="0"/>
        <w:adjustRightInd w:val="0"/>
        <w:spacing w:line="276" w:lineRule="auto"/>
        <w:jc w:val="both"/>
        <w:rPr>
          <w:rFonts w:ascii="Arial" w:hAnsi="Arial" w:cs="Arial"/>
          <w:color w:val="000000" w:themeColor="text1"/>
          <w:sz w:val="22"/>
          <w:szCs w:val="22"/>
        </w:rPr>
      </w:pPr>
      <w:r w:rsidRPr="00EF3E5F">
        <w:rPr>
          <w:rFonts w:ascii="Arial" w:hAnsi="Arial" w:cs="Arial"/>
          <w:b/>
          <w:color w:val="000000" w:themeColor="text1"/>
          <w:sz w:val="22"/>
          <w:szCs w:val="22"/>
        </w:rPr>
        <w:t>Gálibo</w:t>
      </w:r>
      <w:r w:rsidR="001B3C89">
        <w:rPr>
          <w:rFonts w:ascii="Arial" w:hAnsi="Arial" w:cs="Arial"/>
          <w:b/>
          <w:color w:val="000000" w:themeColor="text1"/>
          <w:sz w:val="22"/>
          <w:szCs w:val="22"/>
        </w:rPr>
        <w:t xml:space="preserve"> ferroviario</w:t>
      </w:r>
      <w:r w:rsidRPr="00EF3E5F">
        <w:rPr>
          <w:rFonts w:ascii="Arial" w:hAnsi="Arial" w:cs="Arial"/>
          <w:b/>
          <w:color w:val="000000" w:themeColor="text1"/>
          <w:sz w:val="22"/>
          <w:szCs w:val="22"/>
        </w:rPr>
        <w:t>:</w:t>
      </w:r>
      <w:r w:rsidRPr="00EF3E5F">
        <w:rPr>
          <w:rFonts w:ascii="Arial" w:hAnsi="Arial" w:cs="Arial"/>
          <w:color w:val="000000" w:themeColor="text1"/>
          <w:sz w:val="22"/>
          <w:szCs w:val="22"/>
        </w:rPr>
        <w:t xml:space="preserve"> Contorno de referencia utilizado para el diseño y la construcción de la infraestructura ferroviaria que contiene las dimensiones </w:t>
      </w:r>
      <w:r w:rsidR="0028417F">
        <w:rPr>
          <w:rFonts w:ascii="Arial" w:hAnsi="Arial" w:cs="Arial"/>
          <w:color w:val="000000" w:themeColor="text1"/>
          <w:sz w:val="22"/>
          <w:szCs w:val="22"/>
        </w:rPr>
        <w:t>mínimas</w:t>
      </w:r>
      <w:r w:rsidR="001B3C89">
        <w:rPr>
          <w:rFonts w:ascii="Arial" w:hAnsi="Arial" w:cs="Arial"/>
          <w:color w:val="000000" w:themeColor="text1"/>
          <w:sz w:val="22"/>
          <w:szCs w:val="22"/>
        </w:rPr>
        <w:t xml:space="preserve"> admisibles para el cruce de vehículos férreos, por estructuras en la vía, con</w:t>
      </w:r>
      <w:r w:rsidR="0028417F">
        <w:rPr>
          <w:rFonts w:ascii="Arial" w:hAnsi="Arial" w:cs="Arial"/>
          <w:color w:val="000000" w:themeColor="text1"/>
          <w:sz w:val="22"/>
          <w:szCs w:val="22"/>
        </w:rPr>
        <w:t>f</w:t>
      </w:r>
      <w:r w:rsidR="001B3C89">
        <w:rPr>
          <w:rFonts w:ascii="Arial" w:hAnsi="Arial" w:cs="Arial"/>
          <w:color w:val="000000" w:themeColor="text1"/>
          <w:sz w:val="22"/>
          <w:szCs w:val="22"/>
        </w:rPr>
        <w:t xml:space="preserve">orme a las </w:t>
      </w:r>
      <w:r w:rsidR="0028417F">
        <w:rPr>
          <w:rFonts w:ascii="Arial" w:hAnsi="Arial" w:cs="Arial"/>
          <w:color w:val="000000" w:themeColor="text1"/>
          <w:sz w:val="22"/>
          <w:szCs w:val="22"/>
        </w:rPr>
        <w:t xml:space="preserve">dimensiones </w:t>
      </w:r>
      <w:r w:rsidRPr="00EF3E5F">
        <w:rPr>
          <w:rFonts w:ascii="Arial" w:hAnsi="Arial" w:cs="Arial"/>
          <w:color w:val="000000" w:themeColor="text1"/>
          <w:sz w:val="22"/>
          <w:szCs w:val="22"/>
        </w:rPr>
        <w:t>máximas de un tren en movimiento sobre un plano transversal a la vía férrea para que el tránsito ferroviario se realice sin interferencias físicas.</w:t>
      </w:r>
    </w:p>
    <w:p w14:paraId="0B6FF937" w14:textId="77777777" w:rsidR="00555595" w:rsidRDefault="00555595" w:rsidP="00CC6914">
      <w:pPr>
        <w:autoSpaceDE w:val="0"/>
        <w:autoSpaceDN w:val="0"/>
        <w:adjustRightInd w:val="0"/>
        <w:spacing w:line="276" w:lineRule="auto"/>
        <w:jc w:val="both"/>
        <w:rPr>
          <w:rFonts w:ascii="Arial" w:hAnsi="Arial" w:cs="Arial"/>
          <w:color w:val="000000" w:themeColor="text1"/>
          <w:sz w:val="22"/>
          <w:szCs w:val="22"/>
        </w:rPr>
      </w:pPr>
    </w:p>
    <w:p w14:paraId="61B86029" w14:textId="77777777" w:rsidR="00555595" w:rsidRPr="002A11EE" w:rsidRDefault="00555595" w:rsidP="00CC6914">
      <w:pPr>
        <w:autoSpaceDE w:val="0"/>
        <w:autoSpaceDN w:val="0"/>
        <w:adjustRightInd w:val="0"/>
        <w:spacing w:line="276" w:lineRule="auto"/>
        <w:jc w:val="both"/>
        <w:rPr>
          <w:rFonts w:ascii="Arial" w:eastAsiaTheme="minorHAnsi" w:hAnsi="Arial" w:cs="Arial"/>
          <w:sz w:val="22"/>
          <w:szCs w:val="22"/>
          <w:lang w:val="es-CO" w:eastAsia="en-US"/>
        </w:rPr>
      </w:pPr>
      <w:r w:rsidRPr="002A11EE">
        <w:rPr>
          <w:rFonts w:ascii="Arial" w:hAnsi="Arial" w:cs="Arial"/>
          <w:b/>
          <w:sz w:val="22"/>
          <w:szCs w:val="22"/>
          <w:lang w:val="es-CO"/>
        </w:rPr>
        <w:t>Habilitación y permiso de operación</w:t>
      </w:r>
      <w:r w:rsidRPr="001643AF">
        <w:rPr>
          <w:rFonts w:ascii="Arial" w:hAnsi="Arial" w:cs="Arial"/>
          <w:b/>
          <w:sz w:val="22"/>
          <w:szCs w:val="22"/>
          <w:lang w:val="es-CO"/>
        </w:rPr>
        <w:t xml:space="preserve">: </w:t>
      </w:r>
      <w:r w:rsidR="00FA6926">
        <w:rPr>
          <w:rFonts w:ascii="Arial" w:eastAsiaTheme="minorHAnsi" w:hAnsi="Arial" w:cs="Arial"/>
          <w:sz w:val="22"/>
          <w:szCs w:val="22"/>
          <w:lang w:val="es-CO" w:eastAsia="en-US"/>
        </w:rPr>
        <w:t>E</w:t>
      </w:r>
      <w:r w:rsidRPr="002A11EE">
        <w:rPr>
          <w:rFonts w:ascii="Arial" w:eastAsiaTheme="minorHAnsi" w:hAnsi="Arial" w:cs="Arial"/>
          <w:sz w:val="22"/>
          <w:szCs w:val="22"/>
          <w:lang w:val="es-CO" w:eastAsia="en-US"/>
        </w:rPr>
        <w:t>s la autorización que expide el Ministerio de Transporte para que una empresa pueda prestar el servicio público de transporte ferroviario de acuerdo con las condiciones señaladas en la</w:t>
      </w:r>
      <w:r w:rsidR="00634F2A">
        <w:rPr>
          <w:rFonts w:ascii="Arial" w:eastAsiaTheme="minorHAnsi" w:hAnsi="Arial" w:cs="Arial"/>
          <w:sz w:val="22"/>
          <w:szCs w:val="22"/>
          <w:lang w:val="es-CO" w:eastAsia="en-US"/>
        </w:rPr>
        <w:t>s normas</w:t>
      </w:r>
      <w:r w:rsidRPr="002A11EE">
        <w:rPr>
          <w:rFonts w:ascii="Arial" w:eastAsiaTheme="minorHAnsi" w:hAnsi="Arial" w:cs="Arial"/>
          <w:sz w:val="22"/>
          <w:szCs w:val="22"/>
          <w:lang w:val="es-CO" w:eastAsia="en-US"/>
        </w:rPr>
        <w:t xml:space="preserve"> vigente</w:t>
      </w:r>
      <w:r w:rsidR="00634F2A">
        <w:rPr>
          <w:rFonts w:ascii="Arial" w:eastAsiaTheme="minorHAnsi" w:hAnsi="Arial" w:cs="Arial"/>
          <w:sz w:val="22"/>
          <w:szCs w:val="22"/>
          <w:lang w:val="es-CO" w:eastAsia="en-US"/>
        </w:rPr>
        <w:t>s</w:t>
      </w:r>
      <w:r w:rsidRPr="002A11EE">
        <w:rPr>
          <w:rFonts w:ascii="Arial" w:eastAsiaTheme="minorHAnsi" w:hAnsi="Arial" w:cs="Arial"/>
          <w:sz w:val="22"/>
          <w:szCs w:val="22"/>
          <w:lang w:val="es-CO" w:eastAsia="en-US"/>
        </w:rPr>
        <w:t>.</w:t>
      </w:r>
    </w:p>
    <w:p w14:paraId="794DF309" w14:textId="77777777" w:rsidR="00776BB2" w:rsidRPr="001643AF" w:rsidRDefault="00776BB2" w:rsidP="00CC6914">
      <w:pPr>
        <w:autoSpaceDE w:val="0"/>
        <w:autoSpaceDN w:val="0"/>
        <w:adjustRightInd w:val="0"/>
        <w:spacing w:line="276" w:lineRule="auto"/>
        <w:jc w:val="both"/>
        <w:rPr>
          <w:rFonts w:ascii="Arial" w:hAnsi="Arial" w:cs="Arial"/>
          <w:color w:val="000000" w:themeColor="text1"/>
          <w:sz w:val="22"/>
          <w:szCs w:val="22"/>
        </w:rPr>
      </w:pPr>
    </w:p>
    <w:p w14:paraId="3E71A0EC" w14:textId="77777777" w:rsidR="000E308C" w:rsidRPr="000A7E39" w:rsidRDefault="000E308C" w:rsidP="00CC6914">
      <w:pPr>
        <w:spacing w:line="276" w:lineRule="auto"/>
        <w:jc w:val="both"/>
        <w:rPr>
          <w:rFonts w:ascii="Arial" w:hAnsi="Arial" w:cs="Arial"/>
          <w:color w:val="000000" w:themeColor="text1"/>
          <w:sz w:val="22"/>
          <w:szCs w:val="22"/>
        </w:rPr>
      </w:pPr>
      <w:r w:rsidRPr="00555595">
        <w:rPr>
          <w:rFonts w:ascii="Arial" w:hAnsi="Arial" w:cs="Arial"/>
          <w:b/>
          <w:color w:val="000000" w:themeColor="text1"/>
          <w:sz w:val="22"/>
          <w:szCs w:val="22"/>
        </w:rPr>
        <w:t>Material rodante o equipo rodante:</w:t>
      </w:r>
      <w:r w:rsidRPr="00555595">
        <w:rPr>
          <w:rFonts w:ascii="Arial" w:hAnsi="Arial" w:cs="Arial"/>
          <w:color w:val="000000" w:themeColor="text1"/>
          <w:sz w:val="22"/>
          <w:szCs w:val="22"/>
        </w:rPr>
        <w:t xml:space="preserve"> Vehículos tractivos y remolcados</w:t>
      </w:r>
      <w:r w:rsidR="001A76D9">
        <w:rPr>
          <w:rFonts w:ascii="Arial" w:hAnsi="Arial" w:cs="Arial"/>
          <w:color w:val="000000" w:themeColor="text1"/>
          <w:sz w:val="22"/>
          <w:szCs w:val="22"/>
        </w:rPr>
        <w:t>,</w:t>
      </w:r>
      <w:r w:rsidRPr="00555595">
        <w:rPr>
          <w:rFonts w:ascii="Arial" w:hAnsi="Arial" w:cs="Arial"/>
          <w:color w:val="000000" w:themeColor="text1"/>
          <w:sz w:val="22"/>
          <w:szCs w:val="22"/>
        </w:rPr>
        <w:t xml:space="preserve"> diseñados y fabricados para</w:t>
      </w:r>
      <w:r w:rsidRPr="005A47DD">
        <w:rPr>
          <w:rFonts w:ascii="Arial" w:hAnsi="Arial" w:cs="Arial"/>
          <w:color w:val="000000" w:themeColor="text1"/>
          <w:sz w:val="22"/>
          <w:szCs w:val="22"/>
        </w:rPr>
        <w:t xml:space="preserve"> circular sobre ferrocarriles incluyendo los </w:t>
      </w:r>
      <w:r w:rsidR="00E7485F">
        <w:rPr>
          <w:rFonts w:ascii="Arial" w:hAnsi="Arial" w:cs="Arial"/>
          <w:color w:val="000000" w:themeColor="text1"/>
          <w:sz w:val="22"/>
          <w:szCs w:val="22"/>
        </w:rPr>
        <w:t>v</w:t>
      </w:r>
      <w:r w:rsidRPr="005A47DD">
        <w:rPr>
          <w:rFonts w:ascii="Arial" w:hAnsi="Arial" w:cs="Arial"/>
          <w:color w:val="000000" w:themeColor="text1"/>
          <w:sz w:val="22"/>
          <w:szCs w:val="22"/>
        </w:rPr>
        <w:t>ehículos ferroviarios habilitados para las tareas de supervisión, reconocimiento, construcción y mantenimiento de la vía y de sus instalaciones fijas.</w:t>
      </w:r>
    </w:p>
    <w:p w14:paraId="283752EE" w14:textId="77777777" w:rsidR="000E308C" w:rsidRPr="00EF3E5F" w:rsidRDefault="000E308C" w:rsidP="00CC6914">
      <w:pPr>
        <w:autoSpaceDE w:val="0"/>
        <w:autoSpaceDN w:val="0"/>
        <w:adjustRightInd w:val="0"/>
        <w:spacing w:line="276" w:lineRule="auto"/>
        <w:jc w:val="both"/>
        <w:rPr>
          <w:rFonts w:ascii="Arial" w:hAnsi="Arial" w:cs="Arial"/>
          <w:color w:val="000000" w:themeColor="text1"/>
          <w:sz w:val="22"/>
          <w:szCs w:val="22"/>
        </w:rPr>
      </w:pPr>
    </w:p>
    <w:p w14:paraId="6D753C17" w14:textId="77777777" w:rsidR="00F73CA7" w:rsidRPr="00EF3E5F" w:rsidRDefault="00F73CA7" w:rsidP="00CC6914">
      <w:pPr>
        <w:spacing w:line="276" w:lineRule="auto"/>
        <w:jc w:val="both"/>
        <w:rPr>
          <w:rFonts w:ascii="Arial" w:hAnsi="Arial" w:cs="Arial"/>
          <w:color w:val="000000" w:themeColor="text1"/>
          <w:sz w:val="22"/>
          <w:szCs w:val="22"/>
        </w:rPr>
      </w:pPr>
      <w:r w:rsidRPr="00EF3E5F">
        <w:rPr>
          <w:rFonts w:ascii="Arial" w:hAnsi="Arial" w:cs="Arial"/>
          <w:b/>
          <w:color w:val="000000" w:themeColor="text1"/>
          <w:sz w:val="22"/>
          <w:szCs w:val="22"/>
        </w:rPr>
        <w:t>Material o equipo rodante tractivo</w:t>
      </w:r>
      <w:r w:rsidRPr="00EF3E5F">
        <w:rPr>
          <w:rFonts w:ascii="Arial" w:hAnsi="Arial" w:cs="Arial"/>
          <w:color w:val="000000" w:themeColor="text1"/>
          <w:sz w:val="22"/>
          <w:szCs w:val="22"/>
        </w:rPr>
        <w:t>: Vehículos ferroviarios que cuentan con propulsión propia o que cuentan con motores alimentados por fuentes externas de energía, como catenarias o rieles electrificados y con capacidad de arrastre remanente para traccionar vehículos remolcados.</w:t>
      </w:r>
    </w:p>
    <w:p w14:paraId="458F3112" w14:textId="77777777" w:rsidR="00F73CA7" w:rsidRPr="00EF3E5F" w:rsidRDefault="00F73CA7" w:rsidP="00CC6914">
      <w:pPr>
        <w:spacing w:line="276" w:lineRule="auto"/>
        <w:jc w:val="both"/>
        <w:rPr>
          <w:rFonts w:ascii="Arial" w:hAnsi="Arial" w:cs="Arial"/>
          <w:color w:val="000000" w:themeColor="text1"/>
          <w:sz w:val="22"/>
          <w:szCs w:val="22"/>
        </w:rPr>
      </w:pPr>
    </w:p>
    <w:p w14:paraId="215A5CFA" w14:textId="77777777" w:rsidR="00F73CA7" w:rsidRPr="00EF3E5F" w:rsidRDefault="00F73CA7" w:rsidP="00CC6914">
      <w:pPr>
        <w:spacing w:line="276" w:lineRule="auto"/>
        <w:jc w:val="both"/>
        <w:rPr>
          <w:rFonts w:ascii="Arial" w:hAnsi="Arial" w:cs="Arial"/>
          <w:color w:val="000000" w:themeColor="text1"/>
          <w:sz w:val="22"/>
          <w:szCs w:val="22"/>
        </w:rPr>
      </w:pPr>
      <w:r w:rsidRPr="00EF3E5F">
        <w:rPr>
          <w:rFonts w:ascii="Arial" w:hAnsi="Arial" w:cs="Arial"/>
          <w:b/>
          <w:color w:val="000000" w:themeColor="text1"/>
          <w:sz w:val="22"/>
          <w:szCs w:val="22"/>
        </w:rPr>
        <w:t>Material o equipo rodante remolcado</w:t>
      </w:r>
      <w:r w:rsidRPr="00EF3E5F">
        <w:rPr>
          <w:rFonts w:ascii="Arial" w:hAnsi="Arial" w:cs="Arial"/>
          <w:color w:val="000000" w:themeColor="text1"/>
          <w:sz w:val="22"/>
          <w:szCs w:val="22"/>
        </w:rPr>
        <w:t>: Vehículos ferroviarios que no cuentan con propulsión propia.</w:t>
      </w:r>
    </w:p>
    <w:p w14:paraId="22ADA9B4" w14:textId="77777777" w:rsidR="00F73CA7" w:rsidRPr="00EF3E5F" w:rsidRDefault="00F73CA7" w:rsidP="00CC6914">
      <w:pPr>
        <w:autoSpaceDE w:val="0"/>
        <w:autoSpaceDN w:val="0"/>
        <w:adjustRightInd w:val="0"/>
        <w:spacing w:line="276" w:lineRule="auto"/>
        <w:jc w:val="both"/>
        <w:rPr>
          <w:rFonts w:ascii="Arial" w:hAnsi="Arial" w:cs="Arial"/>
          <w:color w:val="000000" w:themeColor="text1"/>
          <w:sz w:val="22"/>
          <w:szCs w:val="22"/>
        </w:rPr>
      </w:pPr>
    </w:p>
    <w:p w14:paraId="7B5431C8" w14:textId="6BBD2E96" w:rsidR="00F73CA7" w:rsidRPr="00EF3E5F" w:rsidRDefault="00F73CA7" w:rsidP="00CC6914">
      <w:pPr>
        <w:autoSpaceDE w:val="0"/>
        <w:autoSpaceDN w:val="0"/>
        <w:adjustRightInd w:val="0"/>
        <w:spacing w:line="276" w:lineRule="auto"/>
        <w:jc w:val="both"/>
        <w:rPr>
          <w:rFonts w:ascii="Arial" w:hAnsi="Arial" w:cs="Arial"/>
          <w:color w:val="000000" w:themeColor="text1"/>
          <w:sz w:val="22"/>
          <w:szCs w:val="22"/>
        </w:rPr>
      </w:pPr>
      <w:r w:rsidRPr="00EF3E5F">
        <w:rPr>
          <w:rFonts w:ascii="Arial" w:hAnsi="Arial" w:cs="Arial"/>
          <w:b/>
          <w:color w:val="000000" w:themeColor="text1"/>
          <w:sz w:val="22"/>
          <w:szCs w:val="22"/>
        </w:rPr>
        <w:t xml:space="preserve">Operación </w:t>
      </w:r>
      <w:r w:rsidR="00C04C3B">
        <w:rPr>
          <w:rFonts w:ascii="Arial" w:hAnsi="Arial" w:cs="Arial"/>
          <w:b/>
          <w:color w:val="000000" w:themeColor="text1"/>
          <w:sz w:val="22"/>
          <w:szCs w:val="22"/>
        </w:rPr>
        <w:t>f</w:t>
      </w:r>
      <w:r w:rsidRPr="00EF3E5F">
        <w:rPr>
          <w:rFonts w:ascii="Arial" w:hAnsi="Arial" w:cs="Arial"/>
          <w:b/>
          <w:color w:val="000000" w:themeColor="text1"/>
          <w:sz w:val="22"/>
          <w:szCs w:val="22"/>
        </w:rPr>
        <w:t>erroviaria:</w:t>
      </w:r>
      <w:r w:rsidRPr="00EF3E5F">
        <w:rPr>
          <w:rFonts w:ascii="Arial" w:hAnsi="Arial" w:cs="Arial"/>
          <w:color w:val="000000" w:themeColor="text1"/>
          <w:sz w:val="22"/>
          <w:szCs w:val="22"/>
        </w:rPr>
        <w:t xml:space="preserve"> Conjunto de actividades que deben adelantarse de forma </w:t>
      </w:r>
      <w:r w:rsidR="0028417F">
        <w:rPr>
          <w:rFonts w:ascii="Arial" w:hAnsi="Arial" w:cs="Arial"/>
          <w:color w:val="000000" w:themeColor="text1"/>
          <w:sz w:val="22"/>
          <w:szCs w:val="22"/>
        </w:rPr>
        <w:t xml:space="preserve">segura, </w:t>
      </w:r>
      <w:r w:rsidRPr="00EF3E5F">
        <w:rPr>
          <w:rFonts w:ascii="Arial" w:hAnsi="Arial" w:cs="Arial"/>
          <w:color w:val="000000" w:themeColor="text1"/>
          <w:sz w:val="22"/>
          <w:szCs w:val="22"/>
        </w:rPr>
        <w:t xml:space="preserve">coordinada y planificada para la formación y </w:t>
      </w:r>
      <w:r w:rsidR="00EE746E">
        <w:rPr>
          <w:rFonts w:ascii="Arial" w:hAnsi="Arial" w:cs="Arial"/>
          <w:color w:val="000000" w:themeColor="text1"/>
          <w:sz w:val="22"/>
          <w:szCs w:val="22"/>
        </w:rPr>
        <w:t xml:space="preserve">la circulación </w:t>
      </w:r>
      <w:r w:rsidRPr="00EF3E5F">
        <w:rPr>
          <w:rFonts w:ascii="Arial" w:hAnsi="Arial" w:cs="Arial"/>
          <w:color w:val="000000" w:themeColor="text1"/>
          <w:sz w:val="22"/>
          <w:szCs w:val="22"/>
        </w:rPr>
        <w:t>de trenes sobre una línea o red ferroviaria.</w:t>
      </w:r>
    </w:p>
    <w:p w14:paraId="6806CC3A" w14:textId="77777777" w:rsidR="00CD6A81" w:rsidRPr="00EF3E5F" w:rsidRDefault="00CD6A81" w:rsidP="00CC6914">
      <w:pPr>
        <w:autoSpaceDE w:val="0"/>
        <w:autoSpaceDN w:val="0"/>
        <w:adjustRightInd w:val="0"/>
        <w:spacing w:line="276" w:lineRule="auto"/>
        <w:jc w:val="both"/>
        <w:rPr>
          <w:rFonts w:ascii="Arial" w:hAnsi="Arial" w:cs="Arial"/>
          <w:color w:val="000000" w:themeColor="text1"/>
          <w:sz w:val="22"/>
          <w:szCs w:val="22"/>
        </w:rPr>
      </w:pPr>
    </w:p>
    <w:p w14:paraId="67D5AF99" w14:textId="77777777" w:rsidR="00CD6A81" w:rsidRPr="00EF3E5F" w:rsidRDefault="00CD6A81" w:rsidP="00CC6914">
      <w:pPr>
        <w:autoSpaceDE w:val="0"/>
        <w:autoSpaceDN w:val="0"/>
        <w:adjustRightInd w:val="0"/>
        <w:spacing w:line="276" w:lineRule="auto"/>
        <w:jc w:val="both"/>
        <w:rPr>
          <w:rFonts w:ascii="Arial" w:hAnsi="Arial" w:cs="Arial"/>
          <w:color w:val="000000" w:themeColor="text1"/>
          <w:sz w:val="22"/>
          <w:szCs w:val="22"/>
        </w:rPr>
      </w:pPr>
      <w:r w:rsidRPr="00EF3E5F">
        <w:rPr>
          <w:rFonts w:ascii="Arial" w:hAnsi="Arial" w:cs="Arial"/>
          <w:b/>
          <w:color w:val="000000" w:themeColor="text1"/>
          <w:sz w:val="22"/>
          <w:szCs w:val="22"/>
        </w:rPr>
        <w:lastRenderedPageBreak/>
        <w:t>Operador ferroviario:</w:t>
      </w:r>
      <w:r w:rsidRPr="00EF3E5F">
        <w:rPr>
          <w:rFonts w:ascii="Arial" w:hAnsi="Arial" w:cs="Arial"/>
          <w:color w:val="000000" w:themeColor="text1"/>
          <w:sz w:val="22"/>
          <w:szCs w:val="22"/>
        </w:rPr>
        <w:t xml:space="preserve"> Persona natural o </w:t>
      </w:r>
      <w:r w:rsidR="00447CDE">
        <w:rPr>
          <w:rFonts w:ascii="Arial" w:hAnsi="Arial" w:cs="Arial"/>
          <w:color w:val="000000" w:themeColor="text1"/>
          <w:sz w:val="22"/>
          <w:szCs w:val="22"/>
        </w:rPr>
        <w:t>jurídica</w:t>
      </w:r>
      <w:r w:rsidRPr="00EF3E5F">
        <w:rPr>
          <w:rFonts w:ascii="Arial" w:hAnsi="Arial" w:cs="Arial"/>
          <w:color w:val="000000" w:themeColor="text1"/>
          <w:sz w:val="22"/>
          <w:szCs w:val="22"/>
        </w:rPr>
        <w:t xml:space="preserve"> poseedora de la habilitación y el permiso de operación que desempeñe todas las actividades necesarias para adelantar de </w:t>
      </w:r>
      <w:r w:rsidR="00737028">
        <w:rPr>
          <w:rFonts w:ascii="Arial" w:hAnsi="Arial" w:cs="Arial"/>
          <w:color w:val="000000" w:themeColor="text1"/>
          <w:sz w:val="22"/>
          <w:szCs w:val="22"/>
        </w:rPr>
        <w:t xml:space="preserve">manera </w:t>
      </w:r>
      <w:r w:rsidRPr="00EF3E5F">
        <w:rPr>
          <w:rFonts w:ascii="Arial" w:hAnsi="Arial" w:cs="Arial"/>
          <w:color w:val="000000" w:themeColor="text1"/>
          <w:sz w:val="22"/>
          <w:szCs w:val="22"/>
        </w:rPr>
        <w:t xml:space="preserve">coordinada y planificada </w:t>
      </w:r>
      <w:r w:rsidR="00737028">
        <w:rPr>
          <w:rFonts w:ascii="Arial" w:hAnsi="Arial" w:cs="Arial"/>
          <w:color w:val="000000" w:themeColor="text1"/>
          <w:sz w:val="22"/>
          <w:szCs w:val="22"/>
        </w:rPr>
        <w:t xml:space="preserve">la </w:t>
      </w:r>
      <w:r w:rsidRPr="00EF3E5F">
        <w:rPr>
          <w:rFonts w:ascii="Arial" w:hAnsi="Arial" w:cs="Arial"/>
          <w:color w:val="000000" w:themeColor="text1"/>
          <w:sz w:val="22"/>
          <w:szCs w:val="22"/>
        </w:rPr>
        <w:t>forma</w:t>
      </w:r>
      <w:r w:rsidR="00737028">
        <w:rPr>
          <w:rFonts w:ascii="Arial" w:hAnsi="Arial" w:cs="Arial"/>
          <w:color w:val="000000" w:themeColor="text1"/>
          <w:sz w:val="22"/>
          <w:szCs w:val="22"/>
        </w:rPr>
        <w:t>ción</w:t>
      </w:r>
      <w:r w:rsidRPr="00EF3E5F">
        <w:rPr>
          <w:rFonts w:ascii="Arial" w:hAnsi="Arial" w:cs="Arial"/>
          <w:color w:val="000000" w:themeColor="text1"/>
          <w:sz w:val="22"/>
          <w:szCs w:val="22"/>
        </w:rPr>
        <w:t xml:space="preserve"> y moviliza</w:t>
      </w:r>
      <w:r w:rsidR="00737028">
        <w:rPr>
          <w:rFonts w:ascii="Arial" w:hAnsi="Arial" w:cs="Arial"/>
          <w:color w:val="000000" w:themeColor="text1"/>
          <w:sz w:val="22"/>
          <w:szCs w:val="22"/>
        </w:rPr>
        <w:t>ción de</w:t>
      </w:r>
      <w:r w:rsidRPr="00EF3E5F">
        <w:rPr>
          <w:rFonts w:ascii="Arial" w:hAnsi="Arial" w:cs="Arial"/>
          <w:color w:val="000000" w:themeColor="text1"/>
          <w:sz w:val="22"/>
          <w:szCs w:val="22"/>
        </w:rPr>
        <w:t xml:space="preserve"> trenes sobre una línea o red ferroviaria.</w:t>
      </w:r>
    </w:p>
    <w:p w14:paraId="0BBE7B51" w14:textId="77777777" w:rsidR="00F73CA7" w:rsidRPr="00EF3E5F" w:rsidRDefault="00F73CA7" w:rsidP="00CC6914">
      <w:pPr>
        <w:autoSpaceDE w:val="0"/>
        <w:autoSpaceDN w:val="0"/>
        <w:adjustRightInd w:val="0"/>
        <w:spacing w:line="276" w:lineRule="auto"/>
        <w:jc w:val="both"/>
        <w:rPr>
          <w:rFonts w:ascii="Arial" w:hAnsi="Arial" w:cs="Arial"/>
          <w:color w:val="000000" w:themeColor="text1"/>
          <w:sz w:val="22"/>
          <w:szCs w:val="22"/>
        </w:rPr>
      </w:pPr>
    </w:p>
    <w:p w14:paraId="258D9A22" w14:textId="77777777" w:rsidR="007E33A2" w:rsidRPr="008A68AC" w:rsidRDefault="007E33A2" w:rsidP="00CC6914">
      <w:pPr>
        <w:autoSpaceDE w:val="0"/>
        <w:autoSpaceDN w:val="0"/>
        <w:adjustRightInd w:val="0"/>
        <w:spacing w:line="276" w:lineRule="auto"/>
        <w:jc w:val="both"/>
        <w:rPr>
          <w:rFonts w:ascii="Arial" w:hAnsi="Arial" w:cs="Arial"/>
          <w:sz w:val="22"/>
          <w:szCs w:val="22"/>
        </w:rPr>
      </w:pPr>
      <w:r w:rsidRPr="00EF3E5F">
        <w:rPr>
          <w:rFonts w:ascii="Arial" w:hAnsi="Arial" w:cs="Arial"/>
          <w:b/>
          <w:sz w:val="22"/>
          <w:szCs w:val="22"/>
        </w:rPr>
        <w:t>Organismo de certificación, auditoría, control e inspección en la industria ferroviaria:</w:t>
      </w:r>
      <w:r w:rsidRPr="001643AF">
        <w:rPr>
          <w:rFonts w:ascii="Arial" w:hAnsi="Arial" w:cs="Arial"/>
          <w:sz w:val="22"/>
          <w:szCs w:val="22"/>
        </w:rPr>
        <w:t xml:space="preserve"> Empresa </w:t>
      </w:r>
      <w:r w:rsidRPr="00555595">
        <w:rPr>
          <w:rFonts w:ascii="Arial" w:hAnsi="Arial" w:cs="Arial"/>
          <w:sz w:val="22"/>
          <w:szCs w:val="22"/>
        </w:rPr>
        <w:t>proveedora de servicios técnicos, de seguridad y c</w:t>
      </w:r>
      <w:r w:rsidRPr="005A47DD">
        <w:rPr>
          <w:rFonts w:ascii="Arial" w:hAnsi="Arial" w:cs="Arial"/>
          <w:sz w:val="22"/>
          <w:szCs w:val="22"/>
        </w:rPr>
        <w:t>ertificación</w:t>
      </w:r>
      <w:r w:rsidR="00826044" w:rsidRPr="005A47DD">
        <w:rPr>
          <w:rFonts w:ascii="Arial" w:hAnsi="Arial" w:cs="Arial"/>
          <w:sz w:val="22"/>
          <w:szCs w:val="22"/>
        </w:rPr>
        <w:t xml:space="preserve"> con la capacidad de inspeccionar equipos y sistemas ferroviarios para </w:t>
      </w:r>
      <w:r w:rsidR="00737028">
        <w:rPr>
          <w:rFonts w:ascii="Arial" w:hAnsi="Arial" w:cs="Arial"/>
          <w:sz w:val="22"/>
          <w:szCs w:val="22"/>
        </w:rPr>
        <w:t xml:space="preserve">verificar </w:t>
      </w:r>
      <w:r w:rsidR="00826044" w:rsidRPr="005A47DD">
        <w:rPr>
          <w:rFonts w:ascii="Arial" w:hAnsi="Arial" w:cs="Arial"/>
          <w:sz w:val="22"/>
          <w:szCs w:val="22"/>
        </w:rPr>
        <w:t xml:space="preserve">la compatibilidad de determinado material rodante con </w:t>
      </w:r>
      <w:r w:rsidR="00737028">
        <w:rPr>
          <w:rFonts w:ascii="Arial" w:hAnsi="Arial" w:cs="Arial"/>
          <w:sz w:val="22"/>
          <w:szCs w:val="22"/>
        </w:rPr>
        <w:t xml:space="preserve">la correspondiente </w:t>
      </w:r>
      <w:r w:rsidR="00826044" w:rsidRPr="005A47DD">
        <w:rPr>
          <w:rFonts w:ascii="Arial" w:hAnsi="Arial" w:cs="Arial"/>
          <w:sz w:val="22"/>
          <w:szCs w:val="22"/>
        </w:rPr>
        <w:t>infraestructura ferroviaria.</w:t>
      </w:r>
    </w:p>
    <w:p w14:paraId="445EDDAC" w14:textId="77777777" w:rsidR="007E33A2" w:rsidRPr="00EF3E5F" w:rsidRDefault="007E33A2" w:rsidP="00CC6914">
      <w:pPr>
        <w:autoSpaceDE w:val="0"/>
        <w:autoSpaceDN w:val="0"/>
        <w:adjustRightInd w:val="0"/>
        <w:spacing w:line="276" w:lineRule="auto"/>
        <w:jc w:val="both"/>
        <w:rPr>
          <w:rFonts w:ascii="Arial" w:hAnsi="Arial" w:cs="Arial"/>
          <w:color w:val="000000" w:themeColor="text1"/>
          <w:sz w:val="22"/>
          <w:szCs w:val="22"/>
        </w:rPr>
      </w:pPr>
    </w:p>
    <w:p w14:paraId="066AE8BA" w14:textId="347ABF37" w:rsidR="005A47DD" w:rsidRPr="002A11EE" w:rsidRDefault="005A47DD" w:rsidP="00CC6914">
      <w:pPr>
        <w:spacing w:line="276" w:lineRule="auto"/>
        <w:jc w:val="both"/>
        <w:rPr>
          <w:rFonts w:ascii="Arial" w:hAnsi="Arial" w:cs="Arial"/>
          <w:color w:val="000000" w:themeColor="text1"/>
          <w:sz w:val="22"/>
          <w:szCs w:val="22"/>
        </w:rPr>
      </w:pPr>
      <w:r w:rsidRPr="00EF3E5F">
        <w:rPr>
          <w:rFonts w:ascii="Arial" w:hAnsi="Arial" w:cs="Arial"/>
          <w:b/>
          <w:color w:val="000000" w:themeColor="text1"/>
          <w:sz w:val="22"/>
          <w:szCs w:val="22"/>
        </w:rPr>
        <w:t>Red de carga:</w:t>
      </w:r>
      <w:r w:rsidRPr="002A11EE">
        <w:rPr>
          <w:rFonts w:ascii="Arial" w:hAnsi="Arial" w:cs="Arial"/>
          <w:color w:val="000000" w:themeColor="text1"/>
          <w:sz w:val="22"/>
          <w:szCs w:val="22"/>
        </w:rPr>
        <w:t xml:space="preserve"> Red ferroviaria cuya infraestructura fue diseñada con especificaciones geométricas y de capacidad portante definidas para el servicio ferroviario de carga.</w:t>
      </w:r>
    </w:p>
    <w:p w14:paraId="4E6EE7DC" w14:textId="77777777" w:rsidR="005A47DD" w:rsidRDefault="005A47DD" w:rsidP="00CC6914">
      <w:pPr>
        <w:spacing w:line="276" w:lineRule="auto"/>
        <w:jc w:val="both"/>
        <w:rPr>
          <w:rFonts w:ascii="Arial" w:hAnsi="Arial" w:cs="Arial"/>
          <w:b/>
          <w:color w:val="000000" w:themeColor="text1"/>
          <w:sz w:val="22"/>
          <w:szCs w:val="22"/>
        </w:rPr>
      </w:pPr>
    </w:p>
    <w:p w14:paraId="0FC1B6EB" w14:textId="77777777" w:rsidR="00F73CA7" w:rsidRPr="00EF3E5F" w:rsidRDefault="00F73CA7" w:rsidP="00CC6914">
      <w:pPr>
        <w:spacing w:line="276" w:lineRule="auto"/>
        <w:jc w:val="both"/>
        <w:rPr>
          <w:rFonts w:ascii="Arial" w:hAnsi="Arial" w:cs="Arial"/>
          <w:color w:val="000000" w:themeColor="text1"/>
          <w:sz w:val="22"/>
          <w:szCs w:val="22"/>
        </w:rPr>
      </w:pPr>
      <w:r w:rsidRPr="00EF3E5F">
        <w:rPr>
          <w:rFonts w:ascii="Arial" w:hAnsi="Arial" w:cs="Arial"/>
          <w:b/>
          <w:color w:val="000000" w:themeColor="text1"/>
          <w:sz w:val="22"/>
          <w:szCs w:val="22"/>
        </w:rPr>
        <w:t>Red Férrea:</w:t>
      </w:r>
      <w:r w:rsidRPr="00EF3E5F">
        <w:rPr>
          <w:rFonts w:ascii="Arial" w:hAnsi="Arial" w:cs="Arial"/>
          <w:color w:val="000000" w:themeColor="text1"/>
          <w:sz w:val="22"/>
          <w:szCs w:val="22"/>
        </w:rPr>
        <w:t xml:space="preserve"> Conjunto interconectado de tramos de vía férrea, que puede estar compuest</w:t>
      </w:r>
      <w:r w:rsidR="00A82AB8">
        <w:rPr>
          <w:rFonts w:ascii="Arial" w:hAnsi="Arial" w:cs="Arial"/>
          <w:color w:val="000000" w:themeColor="text1"/>
          <w:sz w:val="22"/>
          <w:szCs w:val="22"/>
        </w:rPr>
        <w:t>a</w:t>
      </w:r>
      <w:r w:rsidRPr="00EF3E5F">
        <w:rPr>
          <w:rFonts w:ascii="Arial" w:hAnsi="Arial" w:cs="Arial"/>
          <w:color w:val="000000" w:themeColor="text1"/>
          <w:sz w:val="22"/>
          <w:szCs w:val="22"/>
        </w:rPr>
        <w:t xml:space="preserve"> por uno o más concesionarios y/o administradores de infraestructura férrea, para la movilización de carga y/o pasajeros.</w:t>
      </w:r>
    </w:p>
    <w:p w14:paraId="1593209A" w14:textId="77777777" w:rsidR="00F73CA7" w:rsidRPr="00EF3E5F" w:rsidRDefault="00F73CA7" w:rsidP="00CC6914">
      <w:pPr>
        <w:spacing w:line="276" w:lineRule="auto"/>
        <w:jc w:val="both"/>
        <w:rPr>
          <w:rFonts w:ascii="Arial" w:hAnsi="Arial" w:cs="Arial"/>
          <w:color w:val="000000" w:themeColor="text1"/>
          <w:sz w:val="22"/>
          <w:szCs w:val="22"/>
        </w:rPr>
      </w:pPr>
    </w:p>
    <w:p w14:paraId="48567582" w14:textId="77777777" w:rsidR="00F73CA7" w:rsidRPr="00EF3E5F" w:rsidRDefault="00F73CA7" w:rsidP="00CC6914">
      <w:pPr>
        <w:autoSpaceDE w:val="0"/>
        <w:autoSpaceDN w:val="0"/>
        <w:adjustRightInd w:val="0"/>
        <w:spacing w:line="276" w:lineRule="auto"/>
        <w:jc w:val="both"/>
        <w:rPr>
          <w:rFonts w:ascii="Arial" w:hAnsi="Arial" w:cs="Arial"/>
          <w:color w:val="000000" w:themeColor="text1"/>
          <w:sz w:val="22"/>
          <w:szCs w:val="22"/>
        </w:rPr>
      </w:pPr>
      <w:r w:rsidRPr="00EF3E5F">
        <w:rPr>
          <w:rFonts w:ascii="Arial" w:hAnsi="Arial" w:cs="Arial"/>
          <w:b/>
          <w:color w:val="000000" w:themeColor="text1"/>
          <w:sz w:val="22"/>
          <w:szCs w:val="22"/>
        </w:rPr>
        <w:t>Red Mixta:</w:t>
      </w:r>
      <w:r w:rsidRPr="00EF3E5F">
        <w:rPr>
          <w:rFonts w:ascii="Arial" w:hAnsi="Arial" w:cs="Arial"/>
          <w:color w:val="000000" w:themeColor="text1"/>
          <w:sz w:val="22"/>
          <w:szCs w:val="22"/>
        </w:rPr>
        <w:t xml:space="preserve"> Red ferroviaria cuya infraestructura fue diseñada para cumplir con los requerimientos de los sistemas ferroviarios por los cuales circulan trenes de carga y trenes de pasajeros</w:t>
      </w:r>
      <w:r w:rsidR="00A82AB8">
        <w:rPr>
          <w:rFonts w:ascii="Arial" w:hAnsi="Arial" w:cs="Arial"/>
          <w:color w:val="000000" w:themeColor="text1"/>
          <w:sz w:val="22"/>
          <w:szCs w:val="22"/>
        </w:rPr>
        <w:t>,</w:t>
      </w:r>
      <w:r w:rsidRPr="00EF3E5F">
        <w:rPr>
          <w:rFonts w:ascii="Arial" w:hAnsi="Arial" w:cs="Arial"/>
          <w:color w:val="000000" w:themeColor="text1"/>
          <w:sz w:val="22"/>
          <w:szCs w:val="22"/>
        </w:rPr>
        <w:t xml:space="preserve"> de forma simultánea.</w:t>
      </w:r>
    </w:p>
    <w:p w14:paraId="37E6D398" w14:textId="77777777" w:rsidR="00F73CA7" w:rsidRPr="00EF3E5F" w:rsidRDefault="00F73CA7" w:rsidP="00CC6914">
      <w:pPr>
        <w:autoSpaceDE w:val="0"/>
        <w:autoSpaceDN w:val="0"/>
        <w:adjustRightInd w:val="0"/>
        <w:spacing w:line="276" w:lineRule="auto"/>
        <w:jc w:val="both"/>
        <w:rPr>
          <w:rFonts w:ascii="Arial" w:hAnsi="Arial" w:cs="Arial"/>
          <w:color w:val="000000" w:themeColor="text1"/>
          <w:sz w:val="22"/>
          <w:szCs w:val="22"/>
        </w:rPr>
      </w:pPr>
    </w:p>
    <w:p w14:paraId="2D50401E" w14:textId="77777777" w:rsidR="00F73CA7" w:rsidRDefault="002317A1" w:rsidP="00CC6914">
      <w:pPr>
        <w:autoSpaceDE w:val="0"/>
        <w:autoSpaceDN w:val="0"/>
        <w:adjustRightInd w:val="0"/>
        <w:spacing w:line="276" w:lineRule="auto"/>
        <w:jc w:val="both"/>
        <w:rPr>
          <w:rFonts w:ascii="Arial" w:hAnsi="Arial" w:cs="Arial"/>
          <w:color w:val="000000" w:themeColor="text1"/>
          <w:sz w:val="22"/>
          <w:szCs w:val="22"/>
        </w:rPr>
      </w:pPr>
      <w:r w:rsidRPr="00EE746E">
        <w:rPr>
          <w:rFonts w:ascii="Arial" w:hAnsi="Arial" w:cs="Arial"/>
          <w:b/>
          <w:bCs/>
          <w:color w:val="000000" w:themeColor="text1"/>
          <w:sz w:val="22"/>
          <w:szCs w:val="22"/>
        </w:rPr>
        <w:t>Sistema de Control, Señalización y Comunicaciones</w:t>
      </w:r>
      <w:r>
        <w:rPr>
          <w:rFonts w:ascii="Arial" w:hAnsi="Arial" w:cs="Arial"/>
          <w:color w:val="000000" w:themeColor="text1"/>
          <w:sz w:val="22"/>
          <w:szCs w:val="22"/>
        </w:rPr>
        <w:t xml:space="preserve">: Sistema compuesto por todos los elementos y componentes necesarios </w:t>
      </w:r>
      <w:r w:rsidRPr="002C68AC">
        <w:rPr>
          <w:rFonts w:ascii="Arial" w:hAnsi="Arial" w:cs="Arial"/>
          <w:color w:val="000000" w:themeColor="text1"/>
          <w:sz w:val="22"/>
          <w:szCs w:val="22"/>
        </w:rPr>
        <w:t>destinados a garantizar que el movimiento de trenes se efectúe de forma segura sobre una línea o red ferroviaria</w:t>
      </w:r>
    </w:p>
    <w:p w14:paraId="7AB886D4" w14:textId="77777777" w:rsidR="00EE746E" w:rsidRPr="00EF3E5F" w:rsidRDefault="00EE746E" w:rsidP="00CC6914">
      <w:pPr>
        <w:autoSpaceDE w:val="0"/>
        <w:autoSpaceDN w:val="0"/>
        <w:adjustRightInd w:val="0"/>
        <w:spacing w:line="276" w:lineRule="auto"/>
        <w:jc w:val="both"/>
        <w:rPr>
          <w:rFonts w:ascii="Arial" w:hAnsi="Arial" w:cs="Arial"/>
          <w:color w:val="000000" w:themeColor="text1"/>
          <w:sz w:val="22"/>
          <w:szCs w:val="22"/>
        </w:rPr>
      </w:pPr>
    </w:p>
    <w:p w14:paraId="2BCE267A" w14:textId="6889D400" w:rsidR="00A31F19" w:rsidRPr="00EF40A2" w:rsidRDefault="00F73CA7" w:rsidP="00CC6914">
      <w:pPr>
        <w:autoSpaceDE w:val="0"/>
        <w:autoSpaceDN w:val="0"/>
        <w:adjustRightInd w:val="0"/>
        <w:spacing w:line="276" w:lineRule="auto"/>
        <w:jc w:val="both"/>
        <w:rPr>
          <w:rFonts w:ascii="Arial" w:hAnsi="Arial" w:cs="Arial"/>
          <w:color w:val="222222"/>
          <w:sz w:val="22"/>
          <w:szCs w:val="22"/>
          <w:shd w:val="clear" w:color="auto" w:fill="FFFFFF"/>
        </w:rPr>
      </w:pPr>
      <w:r w:rsidRPr="00260D52">
        <w:rPr>
          <w:rFonts w:ascii="Arial" w:hAnsi="Arial" w:cs="Arial"/>
          <w:b/>
          <w:color w:val="000000" w:themeColor="text1"/>
          <w:sz w:val="22"/>
          <w:szCs w:val="22"/>
        </w:rPr>
        <w:t>Surco o “Slot”:</w:t>
      </w:r>
      <w:r w:rsidRPr="00260D52">
        <w:rPr>
          <w:rFonts w:ascii="Arial" w:hAnsi="Arial" w:cs="Arial"/>
          <w:color w:val="000000" w:themeColor="text1"/>
          <w:sz w:val="22"/>
          <w:szCs w:val="22"/>
        </w:rPr>
        <w:t xml:space="preserve"> </w:t>
      </w:r>
      <w:r w:rsidR="00EF40A2" w:rsidRPr="00260D52">
        <w:rPr>
          <w:rFonts w:ascii="Arial" w:hAnsi="Arial" w:cs="Arial"/>
          <w:color w:val="222222"/>
          <w:sz w:val="22"/>
          <w:szCs w:val="22"/>
          <w:shd w:val="clear" w:color="auto" w:fill="FFFFFF"/>
        </w:rPr>
        <w:t>reserva de tiempo para realizar un trayecto, que se establece para tener preferencia al realizarlo y poder cumplir un horario previsto.</w:t>
      </w:r>
    </w:p>
    <w:p w14:paraId="72EA42F2" w14:textId="77777777" w:rsidR="00EF40A2" w:rsidRDefault="00EF40A2" w:rsidP="00CC6914">
      <w:pPr>
        <w:autoSpaceDE w:val="0"/>
        <w:autoSpaceDN w:val="0"/>
        <w:adjustRightInd w:val="0"/>
        <w:spacing w:line="276" w:lineRule="auto"/>
        <w:jc w:val="both"/>
        <w:rPr>
          <w:rFonts w:ascii="Arial" w:hAnsi="Arial" w:cs="Arial"/>
          <w:color w:val="000000" w:themeColor="text1"/>
          <w:sz w:val="22"/>
          <w:szCs w:val="22"/>
        </w:rPr>
      </w:pPr>
    </w:p>
    <w:p w14:paraId="1EA6DEB4" w14:textId="6E191D29" w:rsidR="001643AF" w:rsidRPr="001643AF" w:rsidRDefault="001643AF" w:rsidP="00CC6914">
      <w:pPr>
        <w:spacing w:line="276" w:lineRule="auto"/>
        <w:jc w:val="both"/>
        <w:rPr>
          <w:rFonts w:ascii="Arial" w:hAnsi="Arial" w:cs="Arial"/>
          <w:color w:val="000000" w:themeColor="text1"/>
          <w:sz w:val="22"/>
          <w:szCs w:val="22"/>
        </w:rPr>
      </w:pPr>
      <w:r w:rsidRPr="00EF3E5F">
        <w:rPr>
          <w:rFonts w:ascii="Arial" w:hAnsi="Arial" w:cs="Arial"/>
          <w:b/>
          <w:color w:val="000000" w:themeColor="text1"/>
          <w:sz w:val="22"/>
          <w:szCs w:val="22"/>
        </w:rPr>
        <w:t xml:space="preserve">Tarifa por uso de infraestructura: </w:t>
      </w:r>
      <w:r w:rsidRPr="001643AF">
        <w:rPr>
          <w:rFonts w:ascii="Arial" w:hAnsi="Arial" w:cs="Arial"/>
          <w:color w:val="000000" w:themeColor="text1"/>
          <w:sz w:val="22"/>
          <w:szCs w:val="22"/>
        </w:rPr>
        <w:t>Corresponde a la tarifa que un concesionario y/o administrador de la infraestructura férrea podrá cobrar a los operadores ferroviarios</w:t>
      </w:r>
      <w:r w:rsidR="008A2E4E">
        <w:rPr>
          <w:rFonts w:ascii="Arial" w:hAnsi="Arial" w:cs="Arial"/>
          <w:color w:val="000000" w:themeColor="text1"/>
          <w:sz w:val="22"/>
          <w:szCs w:val="22"/>
        </w:rPr>
        <w:t xml:space="preserve">, </w:t>
      </w:r>
      <w:r w:rsidRPr="008A2E4E">
        <w:rPr>
          <w:rFonts w:ascii="Arial" w:hAnsi="Arial" w:cs="Arial"/>
          <w:color w:val="000000" w:themeColor="text1"/>
          <w:sz w:val="22"/>
          <w:szCs w:val="22"/>
        </w:rPr>
        <w:t xml:space="preserve">por </w:t>
      </w:r>
      <w:r w:rsidRPr="009939C1">
        <w:rPr>
          <w:rFonts w:ascii="Arial" w:hAnsi="Arial" w:cs="Arial"/>
          <w:color w:val="000000" w:themeColor="text1"/>
          <w:sz w:val="22"/>
          <w:szCs w:val="22"/>
        </w:rPr>
        <w:t xml:space="preserve">concepto </w:t>
      </w:r>
      <w:r w:rsidR="008A2E4E" w:rsidRPr="009939C1">
        <w:rPr>
          <w:rFonts w:ascii="Arial" w:hAnsi="Arial" w:cs="Arial"/>
          <w:color w:val="000000" w:themeColor="text1"/>
          <w:sz w:val="22"/>
          <w:szCs w:val="22"/>
        </w:rPr>
        <w:t>del uso de la vía</w:t>
      </w:r>
      <w:r w:rsidR="009939C1">
        <w:rPr>
          <w:rFonts w:ascii="Arial" w:hAnsi="Arial" w:cs="Arial"/>
          <w:color w:val="000000" w:themeColor="text1"/>
          <w:sz w:val="22"/>
          <w:szCs w:val="22"/>
        </w:rPr>
        <w:t>.</w:t>
      </w:r>
    </w:p>
    <w:p w14:paraId="02BA64B4" w14:textId="77777777" w:rsidR="001643AF" w:rsidRPr="00EF3E5F" w:rsidRDefault="001643AF" w:rsidP="00CC6914">
      <w:pPr>
        <w:autoSpaceDE w:val="0"/>
        <w:autoSpaceDN w:val="0"/>
        <w:adjustRightInd w:val="0"/>
        <w:spacing w:line="276" w:lineRule="auto"/>
        <w:jc w:val="both"/>
        <w:rPr>
          <w:rFonts w:ascii="Arial" w:hAnsi="Arial" w:cs="Arial"/>
          <w:color w:val="000000" w:themeColor="text1"/>
          <w:sz w:val="22"/>
          <w:szCs w:val="22"/>
        </w:rPr>
      </w:pPr>
    </w:p>
    <w:p w14:paraId="43B6018A" w14:textId="64066E01" w:rsidR="00F73CA7" w:rsidRPr="00EF3E5F" w:rsidRDefault="00F73CA7" w:rsidP="00CC6914">
      <w:pPr>
        <w:autoSpaceDE w:val="0"/>
        <w:autoSpaceDN w:val="0"/>
        <w:adjustRightInd w:val="0"/>
        <w:spacing w:line="276" w:lineRule="auto"/>
        <w:jc w:val="both"/>
        <w:rPr>
          <w:rFonts w:ascii="Arial" w:hAnsi="Arial" w:cs="Arial"/>
          <w:color w:val="000000" w:themeColor="text1"/>
          <w:sz w:val="22"/>
          <w:szCs w:val="22"/>
        </w:rPr>
      </w:pPr>
      <w:r w:rsidRPr="00EF3E5F">
        <w:rPr>
          <w:rFonts w:ascii="Arial" w:hAnsi="Arial" w:cs="Arial"/>
          <w:b/>
          <w:color w:val="000000" w:themeColor="text1"/>
          <w:sz w:val="22"/>
          <w:szCs w:val="22"/>
        </w:rPr>
        <w:t>Tren:</w:t>
      </w:r>
      <w:r w:rsidRPr="00EF3E5F">
        <w:rPr>
          <w:rFonts w:ascii="Arial" w:hAnsi="Arial" w:cs="Arial"/>
          <w:color w:val="000000" w:themeColor="text1"/>
          <w:sz w:val="22"/>
          <w:szCs w:val="22"/>
        </w:rPr>
        <w:t xml:space="preserve"> Formación de vehículos ferroviarios compuestos por al menos un vehículo tractivo que le permita circular sobre la vía férrea</w:t>
      </w:r>
      <w:r w:rsidR="005C61DF">
        <w:rPr>
          <w:rFonts w:ascii="Arial" w:hAnsi="Arial" w:cs="Arial"/>
          <w:color w:val="000000" w:themeColor="text1"/>
          <w:sz w:val="22"/>
          <w:szCs w:val="22"/>
        </w:rPr>
        <w:t>,</w:t>
      </w:r>
      <w:r w:rsidRPr="00EF3E5F">
        <w:rPr>
          <w:rFonts w:ascii="Arial" w:hAnsi="Arial" w:cs="Arial"/>
          <w:color w:val="000000" w:themeColor="text1"/>
          <w:sz w:val="22"/>
          <w:szCs w:val="22"/>
        </w:rPr>
        <w:t xml:space="preserve"> con material rodante remolcado.</w:t>
      </w:r>
    </w:p>
    <w:p w14:paraId="3865F529" w14:textId="77777777" w:rsidR="00F73CA7" w:rsidRPr="00EF3E5F" w:rsidRDefault="00F73CA7" w:rsidP="00CC6914">
      <w:pPr>
        <w:autoSpaceDE w:val="0"/>
        <w:autoSpaceDN w:val="0"/>
        <w:adjustRightInd w:val="0"/>
        <w:spacing w:line="276" w:lineRule="auto"/>
        <w:jc w:val="both"/>
        <w:rPr>
          <w:rFonts w:ascii="Arial" w:hAnsi="Arial" w:cs="Arial"/>
          <w:color w:val="000000" w:themeColor="text1"/>
          <w:sz w:val="22"/>
          <w:szCs w:val="22"/>
        </w:rPr>
      </w:pPr>
    </w:p>
    <w:p w14:paraId="3A7AF133" w14:textId="77777777" w:rsidR="00F73CA7" w:rsidRPr="00EF3E5F" w:rsidRDefault="00F73CA7" w:rsidP="00CC6914">
      <w:pPr>
        <w:autoSpaceDE w:val="0"/>
        <w:autoSpaceDN w:val="0"/>
        <w:adjustRightInd w:val="0"/>
        <w:spacing w:line="276" w:lineRule="auto"/>
        <w:jc w:val="both"/>
        <w:rPr>
          <w:rFonts w:ascii="Arial" w:hAnsi="Arial" w:cs="Arial"/>
          <w:color w:val="000000" w:themeColor="text1"/>
          <w:sz w:val="22"/>
          <w:szCs w:val="22"/>
        </w:rPr>
      </w:pPr>
      <w:r w:rsidRPr="00EF3E5F">
        <w:rPr>
          <w:rFonts w:ascii="Arial" w:hAnsi="Arial" w:cs="Arial"/>
          <w:b/>
          <w:color w:val="000000" w:themeColor="text1"/>
          <w:sz w:val="22"/>
          <w:szCs w:val="22"/>
        </w:rPr>
        <w:t>Trocha:</w:t>
      </w:r>
      <w:r w:rsidRPr="00EF3E5F">
        <w:rPr>
          <w:rFonts w:ascii="Arial" w:hAnsi="Arial" w:cs="Arial"/>
          <w:color w:val="000000" w:themeColor="text1"/>
          <w:sz w:val="22"/>
          <w:szCs w:val="22"/>
        </w:rPr>
        <w:t xml:space="preserve"> Corresponde al ancho de la vía, medido en un plano a 5/8 de pulgada o 15,90 milímetros por debajo del tope de las cabezas de los rieles.</w:t>
      </w:r>
    </w:p>
    <w:p w14:paraId="1983FA10" w14:textId="77777777" w:rsidR="00F73CA7" w:rsidRDefault="00F73CA7" w:rsidP="00CC6914">
      <w:pPr>
        <w:autoSpaceDE w:val="0"/>
        <w:autoSpaceDN w:val="0"/>
        <w:adjustRightInd w:val="0"/>
        <w:spacing w:line="276" w:lineRule="auto"/>
        <w:rPr>
          <w:rFonts w:ascii="Arial" w:hAnsi="Arial" w:cs="Arial"/>
          <w:b/>
          <w:bCs/>
          <w:sz w:val="22"/>
          <w:szCs w:val="22"/>
          <w:u w:val="single"/>
        </w:rPr>
      </w:pPr>
    </w:p>
    <w:p w14:paraId="4B4085BF" w14:textId="65B71213" w:rsidR="0009633F" w:rsidRDefault="00F53ADA" w:rsidP="008C56F5">
      <w:pPr>
        <w:shd w:val="clear" w:color="auto" w:fill="FFFFFF"/>
        <w:spacing w:line="276" w:lineRule="auto"/>
        <w:jc w:val="both"/>
        <w:rPr>
          <w:rFonts w:ascii="Arial" w:hAnsi="Arial" w:cs="Arial"/>
          <w:color w:val="000000"/>
          <w:sz w:val="22"/>
          <w:szCs w:val="22"/>
          <w:lang w:eastAsia="es-CO"/>
        </w:rPr>
      </w:pPr>
      <w:r w:rsidRPr="00EF3E5F">
        <w:rPr>
          <w:rFonts w:ascii="Arial" w:hAnsi="Arial" w:cs="Arial"/>
          <w:b/>
          <w:bCs/>
          <w:sz w:val="22"/>
          <w:szCs w:val="22"/>
          <w:u w:val="single"/>
        </w:rPr>
        <w:t>ARTÍCULO</w:t>
      </w:r>
      <w:r w:rsidR="008A68AC" w:rsidRPr="00EF3E5F">
        <w:rPr>
          <w:rFonts w:ascii="Arial" w:hAnsi="Arial" w:cs="Arial"/>
          <w:b/>
          <w:bCs/>
          <w:sz w:val="22"/>
          <w:szCs w:val="22"/>
          <w:u w:val="single"/>
        </w:rPr>
        <w:t xml:space="preserve"> SEGUNDO</w:t>
      </w:r>
      <w:r w:rsidRPr="00244DF0">
        <w:rPr>
          <w:rFonts w:ascii="Arial" w:hAnsi="Arial" w:cs="Arial"/>
          <w:sz w:val="22"/>
          <w:szCs w:val="22"/>
        </w:rPr>
        <w:t xml:space="preserve">: </w:t>
      </w:r>
      <w:r w:rsidRPr="00244DF0">
        <w:rPr>
          <w:rFonts w:ascii="Arial" w:hAnsi="Arial" w:cs="Arial"/>
          <w:b/>
          <w:sz w:val="22"/>
          <w:szCs w:val="22"/>
        </w:rPr>
        <w:t>OBJETO.</w:t>
      </w:r>
      <w:r w:rsidRPr="00244DF0">
        <w:rPr>
          <w:rFonts w:ascii="Arial" w:hAnsi="Arial" w:cs="Arial"/>
          <w:sz w:val="22"/>
          <w:szCs w:val="22"/>
        </w:rPr>
        <w:t xml:space="preserve"> </w:t>
      </w:r>
      <w:r w:rsidR="00504863">
        <w:rPr>
          <w:rFonts w:ascii="Arial" w:hAnsi="Arial" w:cs="Arial"/>
          <w:sz w:val="22"/>
          <w:szCs w:val="22"/>
        </w:rPr>
        <w:t xml:space="preserve">El objeto del presente acto </w:t>
      </w:r>
      <w:r w:rsidR="00AF42E5">
        <w:rPr>
          <w:rFonts w:ascii="Arial" w:hAnsi="Arial" w:cs="Arial"/>
          <w:sz w:val="22"/>
          <w:szCs w:val="22"/>
        </w:rPr>
        <w:t>administrativo</w:t>
      </w:r>
      <w:r w:rsidR="00504863">
        <w:rPr>
          <w:rFonts w:ascii="Arial" w:hAnsi="Arial" w:cs="Arial"/>
          <w:sz w:val="22"/>
          <w:szCs w:val="22"/>
        </w:rPr>
        <w:t xml:space="preserve"> es </w:t>
      </w:r>
      <w:r w:rsidR="00AF42E5">
        <w:rPr>
          <w:rFonts w:ascii="Arial" w:hAnsi="Arial" w:cs="Arial"/>
          <w:sz w:val="22"/>
          <w:szCs w:val="22"/>
        </w:rPr>
        <w:t>e</w:t>
      </w:r>
      <w:r w:rsidRPr="00244DF0">
        <w:rPr>
          <w:rFonts w:ascii="Arial" w:hAnsi="Arial" w:cs="Arial"/>
          <w:color w:val="000000"/>
          <w:sz w:val="22"/>
          <w:szCs w:val="22"/>
          <w:lang w:eastAsia="es-CO"/>
        </w:rPr>
        <w:t>stablecer los requisitos y el procedimiento para</w:t>
      </w:r>
      <w:r w:rsidR="00B42D7F">
        <w:rPr>
          <w:rFonts w:ascii="Arial" w:hAnsi="Arial" w:cs="Arial"/>
          <w:color w:val="000000"/>
          <w:sz w:val="22"/>
          <w:szCs w:val="22"/>
          <w:lang w:eastAsia="es-CO"/>
        </w:rPr>
        <w:t xml:space="preserve"> </w:t>
      </w:r>
      <w:r w:rsidR="000F2D80">
        <w:rPr>
          <w:rFonts w:ascii="Arial" w:hAnsi="Arial" w:cs="Arial"/>
          <w:color w:val="000000"/>
          <w:sz w:val="22"/>
          <w:szCs w:val="22"/>
          <w:lang w:eastAsia="es-CO"/>
        </w:rPr>
        <w:t>asignar</w:t>
      </w:r>
      <w:r w:rsidR="00AF42E5">
        <w:rPr>
          <w:rFonts w:ascii="Arial" w:hAnsi="Arial" w:cs="Arial"/>
          <w:color w:val="000000"/>
          <w:sz w:val="22"/>
          <w:szCs w:val="22"/>
          <w:lang w:eastAsia="es-CO"/>
        </w:rPr>
        <w:t xml:space="preserve"> surcos</w:t>
      </w:r>
      <w:r w:rsidR="000F2D80">
        <w:rPr>
          <w:rFonts w:ascii="Arial" w:hAnsi="Arial" w:cs="Arial"/>
          <w:color w:val="000000"/>
          <w:sz w:val="22"/>
          <w:szCs w:val="22"/>
          <w:lang w:eastAsia="es-CO"/>
        </w:rPr>
        <w:t xml:space="preserve"> </w:t>
      </w:r>
      <w:r w:rsidR="0077479B">
        <w:rPr>
          <w:rFonts w:ascii="Arial" w:hAnsi="Arial" w:cs="Arial"/>
          <w:color w:val="000000"/>
          <w:sz w:val="22"/>
          <w:szCs w:val="22"/>
          <w:lang w:eastAsia="es-CO"/>
        </w:rPr>
        <w:t xml:space="preserve">ferroviarios </w:t>
      </w:r>
      <w:r w:rsidRPr="000F2D80">
        <w:rPr>
          <w:rFonts w:ascii="Arial" w:hAnsi="Arial" w:cs="Arial"/>
          <w:sz w:val="22"/>
          <w:szCs w:val="22"/>
          <w:lang w:eastAsia="es-CO"/>
        </w:rPr>
        <w:t xml:space="preserve">a los </w:t>
      </w:r>
      <w:r w:rsidR="00EE746E">
        <w:rPr>
          <w:rFonts w:ascii="Arial" w:hAnsi="Arial" w:cs="Arial"/>
          <w:sz w:val="22"/>
          <w:szCs w:val="22"/>
          <w:lang w:eastAsia="es-CO"/>
        </w:rPr>
        <w:t xml:space="preserve">solicitantes </w:t>
      </w:r>
      <w:r w:rsidR="00B42D7F" w:rsidRPr="000F2D80">
        <w:rPr>
          <w:rFonts w:ascii="Arial" w:hAnsi="Arial" w:cs="Arial"/>
          <w:sz w:val="22"/>
          <w:szCs w:val="22"/>
          <w:lang w:eastAsia="es-CO"/>
        </w:rPr>
        <w:t>interesados</w:t>
      </w:r>
      <w:r w:rsidRPr="000F2D80">
        <w:rPr>
          <w:rFonts w:ascii="Arial" w:hAnsi="Arial" w:cs="Arial"/>
          <w:sz w:val="22"/>
          <w:szCs w:val="22"/>
          <w:lang w:eastAsia="es-CO"/>
        </w:rPr>
        <w:t xml:space="preserve"> </w:t>
      </w:r>
      <w:r w:rsidR="006E78F1">
        <w:rPr>
          <w:rFonts w:ascii="Arial" w:hAnsi="Arial" w:cs="Arial"/>
          <w:color w:val="000000"/>
          <w:sz w:val="22"/>
          <w:szCs w:val="22"/>
          <w:lang w:eastAsia="es-CO"/>
        </w:rPr>
        <w:t>en</w:t>
      </w:r>
      <w:r w:rsidRPr="00244DF0">
        <w:rPr>
          <w:rFonts w:ascii="Arial" w:hAnsi="Arial" w:cs="Arial"/>
          <w:color w:val="000000"/>
          <w:sz w:val="22"/>
          <w:szCs w:val="22"/>
          <w:lang w:eastAsia="es-CO"/>
        </w:rPr>
        <w:t xml:space="preserve"> operar sobre los corredores férreos bajo </w:t>
      </w:r>
      <w:r w:rsidR="0028417F">
        <w:rPr>
          <w:rFonts w:ascii="Arial" w:hAnsi="Arial" w:cs="Arial"/>
          <w:color w:val="000000"/>
          <w:sz w:val="22"/>
          <w:szCs w:val="22"/>
          <w:lang w:eastAsia="es-CO"/>
        </w:rPr>
        <w:t xml:space="preserve">la </w:t>
      </w:r>
      <w:r w:rsidRPr="00244DF0">
        <w:rPr>
          <w:rFonts w:ascii="Arial" w:hAnsi="Arial" w:cs="Arial"/>
          <w:color w:val="000000"/>
          <w:sz w:val="22"/>
          <w:szCs w:val="22"/>
          <w:lang w:eastAsia="es-CO"/>
        </w:rPr>
        <w:t xml:space="preserve">administración de la </w:t>
      </w:r>
      <w:r w:rsidR="00BE78F0">
        <w:rPr>
          <w:rFonts w:ascii="Arial" w:hAnsi="Arial" w:cs="Arial"/>
          <w:color w:val="000000"/>
          <w:sz w:val="22"/>
          <w:szCs w:val="22"/>
          <w:lang w:eastAsia="es-CO"/>
        </w:rPr>
        <w:t>Agencia</w:t>
      </w:r>
      <w:r w:rsidR="000723C9">
        <w:rPr>
          <w:rFonts w:ascii="Arial" w:hAnsi="Arial" w:cs="Arial"/>
          <w:color w:val="000000"/>
          <w:sz w:val="22"/>
          <w:szCs w:val="22"/>
          <w:lang w:eastAsia="es-CO"/>
        </w:rPr>
        <w:t xml:space="preserve"> Nacional de Infraestructura</w:t>
      </w:r>
      <w:r w:rsidRPr="00244DF0">
        <w:rPr>
          <w:rFonts w:ascii="Arial" w:hAnsi="Arial" w:cs="Arial"/>
          <w:color w:val="000000"/>
          <w:sz w:val="22"/>
          <w:szCs w:val="22"/>
          <w:lang w:eastAsia="es-CO"/>
        </w:rPr>
        <w:t>.</w:t>
      </w:r>
    </w:p>
    <w:p w14:paraId="0557D1F2" w14:textId="77777777" w:rsidR="0009633F" w:rsidRDefault="0009633F">
      <w:pPr>
        <w:shd w:val="clear" w:color="auto" w:fill="FFFFFF"/>
        <w:spacing w:line="276" w:lineRule="auto"/>
        <w:jc w:val="both"/>
        <w:rPr>
          <w:rFonts w:ascii="Arial" w:hAnsi="Arial" w:cs="Arial"/>
          <w:color w:val="000000"/>
          <w:sz w:val="22"/>
          <w:szCs w:val="22"/>
          <w:lang w:eastAsia="es-CO"/>
        </w:rPr>
      </w:pPr>
    </w:p>
    <w:p w14:paraId="151DF76D" w14:textId="6AD9360B" w:rsidR="00F53ADA" w:rsidRDefault="0009633F">
      <w:pPr>
        <w:shd w:val="clear" w:color="auto" w:fill="FFFFFF"/>
        <w:spacing w:line="276" w:lineRule="auto"/>
        <w:jc w:val="both"/>
        <w:rPr>
          <w:rFonts w:ascii="Arial" w:hAnsi="Arial" w:cs="Arial"/>
          <w:color w:val="000000"/>
          <w:sz w:val="22"/>
          <w:szCs w:val="22"/>
          <w:lang w:eastAsia="es-CO"/>
        </w:rPr>
      </w:pPr>
      <w:r w:rsidRPr="00EF3E5F">
        <w:rPr>
          <w:rFonts w:ascii="Arial" w:hAnsi="Arial" w:cs="Arial"/>
          <w:b/>
          <w:color w:val="000000"/>
          <w:sz w:val="22"/>
          <w:szCs w:val="22"/>
          <w:u w:val="single"/>
          <w:lang w:eastAsia="es-CO"/>
        </w:rPr>
        <w:t>PAR</w:t>
      </w:r>
      <w:r w:rsidR="001E2B7D">
        <w:rPr>
          <w:rFonts w:ascii="Arial" w:hAnsi="Arial" w:cs="Arial"/>
          <w:b/>
          <w:color w:val="000000"/>
          <w:sz w:val="22"/>
          <w:szCs w:val="22"/>
          <w:u w:val="single"/>
          <w:lang w:eastAsia="es-CO"/>
        </w:rPr>
        <w:t>Á</w:t>
      </w:r>
      <w:r w:rsidRPr="00EF3E5F">
        <w:rPr>
          <w:rFonts w:ascii="Arial" w:hAnsi="Arial" w:cs="Arial"/>
          <w:b/>
          <w:color w:val="000000"/>
          <w:sz w:val="22"/>
          <w:szCs w:val="22"/>
          <w:u w:val="single"/>
          <w:lang w:eastAsia="es-CO"/>
        </w:rPr>
        <w:t>GRAFO:</w:t>
      </w:r>
      <w:r>
        <w:rPr>
          <w:rFonts w:ascii="Arial" w:hAnsi="Arial" w:cs="Arial"/>
          <w:color w:val="000000"/>
          <w:sz w:val="22"/>
          <w:szCs w:val="22"/>
          <w:lang w:eastAsia="es-CO"/>
        </w:rPr>
        <w:t xml:space="preserve"> </w:t>
      </w:r>
      <w:r w:rsidR="00A1001A">
        <w:rPr>
          <w:rFonts w:ascii="Arial" w:hAnsi="Arial" w:cs="Arial"/>
          <w:color w:val="000000"/>
          <w:sz w:val="22"/>
          <w:szCs w:val="22"/>
          <w:lang w:eastAsia="es-CO"/>
        </w:rPr>
        <w:t xml:space="preserve">Los requisitos y </w:t>
      </w:r>
      <w:r w:rsidR="00E4075B">
        <w:rPr>
          <w:rFonts w:ascii="Arial" w:hAnsi="Arial" w:cs="Arial"/>
          <w:color w:val="000000"/>
          <w:sz w:val="22"/>
          <w:szCs w:val="22"/>
          <w:lang w:eastAsia="es-CO"/>
        </w:rPr>
        <w:t>los</w:t>
      </w:r>
      <w:r w:rsidR="00A1001A">
        <w:rPr>
          <w:rFonts w:ascii="Arial" w:hAnsi="Arial" w:cs="Arial"/>
          <w:color w:val="000000"/>
          <w:sz w:val="22"/>
          <w:szCs w:val="22"/>
          <w:lang w:eastAsia="es-CO"/>
        </w:rPr>
        <w:t xml:space="preserve"> procedimiento</w:t>
      </w:r>
      <w:r w:rsidR="00E4075B">
        <w:rPr>
          <w:rFonts w:ascii="Arial" w:hAnsi="Arial" w:cs="Arial"/>
          <w:color w:val="000000"/>
          <w:sz w:val="22"/>
          <w:szCs w:val="22"/>
          <w:lang w:eastAsia="es-CO"/>
        </w:rPr>
        <w:t>s</w:t>
      </w:r>
      <w:r w:rsidR="00A1001A">
        <w:rPr>
          <w:rFonts w:ascii="Arial" w:hAnsi="Arial" w:cs="Arial"/>
          <w:color w:val="000000"/>
          <w:sz w:val="22"/>
          <w:szCs w:val="22"/>
          <w:lang w:eastAsia="es-CO"/>
        </w:rPr>
        <w:t xml:space="preserve"> establecido</w:t>
      </w:r>
      <w:r w:rsidR="00E4075B">
        <w:rPr>
          <w:rFonts w:ascii="Arial" w:hAnsi="Arial" w:cs="Arial"/>
          <w:color w:val="000000"/>
          <w:sz w:val="22"/>
          <w:szCs w:val="22"/>
          <w:lang w:eastAsia="es-CO"/>
        </w:rPr>
        <w:t>s</w:t>
      </w:r>
      <w:r w:rsidR="00A1001A">
        <w:rPr>
          <w:rFonts w:ascii="Arial" w:hAnsi="Arial" w:cs="Arial"/>
          <w:color w:val="000000"/>
          <w:sz w:val="22"/>
          <w:szCs w:val="22"/>
          <w:lang w:eastAsia="es-CO"/>
        </w:rPr>
        <w:t xml:space="preserve"> en la presente resolución no </w:t>
      </w:r>
      <w:r w:rsidR="00B25958">
        <w:rPr>
          <w:rFonts w:ascii="Arial" w:hAnsi="Arial" w:cs="Arial"/>
          <w:color w:val="000000"/>
          <w:sz w:val="22"/>
          <w:szCs w:val="22"/>
          <w:lang w:eastAsia="es-CO"/>
        </w:rPr>
        <w:t xml:space="preserve">son </w:t>
      </w:r>
      <w:r w:rsidR="00E4075B">
        <w:rPr>
          <w:rFonts w:ascii="Arial" w:hAnsi="Arial" w:cs="Arial"/>
          <w:color w:val="000000"/>
          <w:sz w:val="22"/>
          <w:szCs w:val="22"/>
          <w:lang w:eastAsia="es-CO"/>
        </w:rPr>
        <w:t>aplica</w:t>
      </w:r>
      <w:r w:rsidR="00B25958">
        <w:rPr>
          <w:rFonts w:ascii="Arial" w:hAnsi="Arial" w:cs="Arial"/>
          <w:color w:val="000000"/>
          <w:sz w:val="22"/>
          <w:szCs w:val="22"/>
          <w:lang w:eastAsia="es-CO"/>
        </w:rPr>
        <w:t>bles</w:t>
      </w:r>
      <w:r w:rsidR="00E4075B">
        <w:rPr>
          <w:rFonts w:ascii="Arial" w:hAnsi="Arial" w:cs="Arial"/>
          <w:color w:val="000000"/>
          <w:sz w:val="22"/>
          <w:szCs w:val="22"/>
          <w:lang w:eastAsia="es-CO"/>
        </w:rPr>
        <w:t xml:space="preserve"> </w:t>
      </w:r>
      <w:r w:rsidR="00B25958">
        <w:rPr>
          <w:rFonts w:ascii="Arial" w:hAnsi="Arial" w:cs="Arial"/>
          <w:color w:val="000000"/>
          <w:sz w:val="22"/>
          <w:szCs w:val="22"/>
          <w:lang w:eastAsia="es-CO"/>
        </w:rPr>
        <w:t>a los</w:t>
      </w:r>
      <w:r w:rsidR="00E4075B">
        <w:rPr>
          <w:rFonts w:ascii="Arial" w:hAnsi="Arial" w:cs="Arial"/>
          <w:color w:val="000000"/>
          <w:sz w:val="22"/>
          <w:szCs w:val="22"/>
          <w:lang w:eastAsia="es-CO"/>
        </w:rPr>
        <w:t xml:space="preserve"> </w:t>
      </w:r>
      <w:r w:rsidR="0028417F">
        <w:rPr>
          <w:rFonts w:ascii="Arial" w:hAnsi="Arial" w:cs="Arial"/>
          <w:color w:val="000000"/>
          <w:sz w:val="22"/>
          <w:szCs w:val="22"/>
          <w:lang w:eastAsia="es-CO"/>
        </w:rPr>
        <w:t xml:space="preserve">adjudicatarios de contratos </w:t>
      </w:r>
      <w:r w:rsidR="00E4075B">
        <w:rPr>
          <w:rFonts w:ascii="Arial" w:hAnsi="Arial" w:cs="Arial"/>
          <w:color w:val="000000"/>
          <w:sz w:val="22"/>
          <w:szCs w:val="22"/>
          <w:lang w:eastAsia="es-CO"/>
        </w:rPr>
        <w:t xml:space="preserve">de infraestructura ferroviaria </w:t>
      </w:r>
      <w:r w:rsidR="0028417F">
        <w:rPr>
          <w:rFonts w:ascii="Arial" w:hAnsi="Arial" w:cs="Arial"/>
          <w:color w:val="000000"/>
          <w:sz w:val="22"/>
          <w:szCs w:val="22"/>
          <w:lang w:eastAsia="es-CO"/>
        </w:rPr>
        <w:t xml:space="preserve">a cargo de la Agencia Nacional de Infraestructura </w:t>
      </w:r>
      <w:r w:rsidR="00504863">
        <w:rPr>
          <w:rFonts w:ascii="Arial" w:hAnsi="Arial" w:cs="Arial"/>
          <w:color w:val="000000"/>
          <w:sz w:val="22"/>
          <w:szCs w:val="22"/>
          <w:lang w:eastAsia="es-CO"/>
        </w:rPr>
        <w:t>en la medida que</w:t>
      </w:r>
      <w:r w:rsidR="00E4075B">
        <w:rPr>
          <w:rFonts w:ascii="Arial" w:hAnsi="Arial" w:cs="Arial"/>
          <w:color w:val="000000"/>
          <w:sz w:val="22"/>
          <w:szCs w:val="22"/>
          <w:lang w:eastAsia="es-CO"/>
        </w:rPr>
        <w:t xml:space="preserve"> dichas empresas obtienen el derecho de hacer uso de capacidad ferroviaria</w:t>
      </w:r>
      <w:r w:rsidR="00504863">
        <w:rPr>
          <w:rFonts w:ascii="Arial" w:hAnsi="Arial" w:cs="Arial"/>
          <w:color w:val="000000"/>
          <w:sz w:val="22"/>
          <w:szCs w:val="22"/>
          <w:lang w:eastAsia="es-CO"/>
        </w:rPr>
        <w:t xml:space="preserve"> </w:t>
      </w:r>
      <w:r w:rsidR="00312300">
        <w:rPr>
          <w:rFonts w:ascii="Arial" w:hAnsi="Arial" w:cs="Arial"/>
          <w:color w:val="000000"/>
          <w:sz w:val="22"/>
          <w:szCs w:val="22"/>
          <w:lang w:eastAsia="es-CO"/>
        </w:rPr>
        <w:t xml:space="preserve">conforme a </w:t>
      </w:r>
      <w:r w:rsidR="00E4075B">
        <w:rPr>
          <w:rFonts w:ascii="Arial" w:hAnsi="Arial" w:cs="Arial"/>
          <w:color w:val="000000"/>
          <w:sz w:val="22"/>
          <w:szCs w:val="22"/>
          <w:lang w:eastAsia="es-CO"/>
        </w:rPr>
        <w:t>las condiciones fij</w:t>
      </w:r>
      <w:r w:rsidR="000723C9">
        <w:rPr>
          <w:rFonts w:ascii="Arial" w:hAnsi="Arial" w:cs="Arial"/>
          <w:color w:val="000000"/>
          <w:sz w:val="22"/>
          <w:szCs w:val="22"/>
          <w:lang w:eastAsia="es-CO"/>
        </w:rPr>
        <w:t>adas</w:t>
      </w:r>
      <w:r w:rsidR="00E4075B">
        <w:rPr>
          <w:rFonts w:ascii="Arial" w:hAnsi="Arial" w:cs="Arial"/>
          <w:color w:val="000000"/>
          <w:sz w:val="22"/>
          <w:szCs w:val="22"/>
          <w:lang w:eastAsia="es-CO"/>
        </w:rPr>
        <w:t xml:space="preserve"> en los respectivos</w:t>
      </w:r>
      <w:r w:rsidR="00F56BBE">
        <w:rPr>
          <w:rFonts w:ascii="Arial" w:hAnsi="Arial" w:cs="Arial"/>
          <w:color w:val="000000"/>
          <w:sz w:val="22"/>
          <w:szCs w:val="22"/>
          <w:lang w:eastAsia="es-CO"/>
        </w:rPr>
        <w:t xml:space="preserve"> </w:t>
      </w:r>
      <w:r w:rsidR="00504863">
        <w:rPr>
          <w:rFonts w:ascii="Arial" w:hAnsi="Arial" w:cs="Arial"/>
          <w:color w:val="000000"/>
          <w:sz w:val="22"/>
          <w:szCs w:val="22"/>
          <w:lang w:eastAsia="es-CO"/>
        </w:rPr>
        <w:t>contratos</w:t>
      </w:r>
      <w:r w:rsidR="00E4075B">
        <w:rPr>
          <w:rFonts w:ascii="Arial" w:hAnsi="Arial" w:cs="Arial"/>
          <w:color w:val="000000"/>
          <w:sz w:val="22"/>
          <w:szCs w:val="22"/>
          <w:lang w:eastAsia="es-CO"/>
        </w:rPr>
        <w:t>.</w:t>
      </w:r>
    </w:p>
    <w:p w14:paraId="39A9C127" w14:textId="77777777" w:rsidR="000468B7" w:rsidRDefault="000468B7">
      <w:pPr>
        <w:shd w:val="clear" w:color="auto" w:fill="FFFFFF"/>
        <w:spacing w:line="276" w:lineRule="auto"/>
        <w:jc w:val="both"/>
        <w:rPr>
          <w:rFonts w:ascii="Arial" w:hAnsi="Arial" w:cs="Arial"/>
          <w:color w:val="000000"/>
          <w:sz w:val="22"/>
          <w:szCs w:val="22"/>
          <w:lang w:eastAsia="es-CO"/>
        </w:rPr>
      </w:pPr>
    </w:p>
    <w:p w14:paraId="4063C39E" w14:textId="77777777" w:rsidR="000468B7" w:rsidRDefault="008F2F30">
      <w:pPr>
        <w:shd w:val="clear" w:color="auto" w:fill="FFFFFF"/>
        <w:spacing w:line="276" w:lineRule="auto"/>
        <w:jc w:val="both"/>
        <w:rPr>
          <w:rFonts w:ascii="Arial" w:eastAsia="Calibri" w:hAnsi="Arial" w:cs="Arial"/>
          <w:color w:val="000000"/>
          <w:sz w:val="22"/>
          <w:szCs w:val="22"/>
          <w:lang w:val="es-CO" w:eastAsia="en-US"/>
        </w:rPr>
      </w:pPr>
      <w:r w:rsidRPr="00244DF0">
        <w:rPr>
          <w:rFonts w:ascii="Arial" w:eastAsia="Calibri" w:hAnsi="Arial" w:cs="Arial"/>
          <w:b/>
          <w:color w:val="000000"/>
          <w:sz w:val="22"/>
          <w:szCs w:val="22"/>
          <w:u w:val="single"/>
          <w:lang w:val="es-CO" w:eastAsia="en-US"/>
        </w:rPr>
        <w:t xml:space="preserve">ARTÍCULO </w:t>
      </w:r>
      <w:r>
        <w:rPr>
          <w:rFonts w:ascii="Arial" w:eastAsia="Calibri" w:hAnsi="Arial" w:cs="Arial"/>
          <w:b/>
          <w:color w:val="000000"/>
          <w:sz w:val="22"/>
          <w:szCs w:val="22"/>
          <w:u w:val="single"/>
          <w:lang w:val="es-CO" w:eastAsia="en-US"/>
        </w:rPr>
        <w:t xml:space="preserve">TERCERO: </w:t>
      </w:r>
      <w:r w:rsidRPr="008F2F30">
        <w:rPr>
          <w:rFonts w:ascii="Arial" w:eastAsia="Calibri" w:hAnsi="Arial" w:cs="Arial"/>
          <w:b/>
          <w:color w:val="000000"/>
          <w:sz w:val="22"/>
          <w:szCs w:val="22"/>
          <w:lang w:val="es-CO" w:eastAsia="en-US"/>
        </w:rPr>
        <w:t>PROCEDIMIENTO.</w:t>
      </w:r>
      <w:r>
        <w:rPr>
          <w:rFonts w:ascii="Arial" w:eastAsia="Calibri" w:hAnsi="Arial" w:cs="Arial"/>
          <w:b/>
          <w:color w:val="000000"/>
          <w:sz w:val="22"/>
          <w:szCs w:val="22"/>
          <w:lang w:val="es-CO" w:eastAsia="en-US"/>
        </w:rPr>
        <w:t xml:space="preserve"> </w:t>
      </w:r>
      <w:r w:rsidR="00E05BF8" w:rsidRPr="00E05BF8">
        <w:rPr>
          <w:rFonts w:ascii="Arial" w:eastAsia="Calibri" w:hAnsi="Arial" w:cs="Arial"/>
          <w:color w:val="000000"/>
          <w:sz w:val="22"/>
          <w:szCs w:val="22"/>
          <w:lang w:val="es-CO" w:eastAsia="en-US"/>
        </w:rPr>
        <w:t>El procedimiento que se establece en la presente resolución</w:t>
      </w:r>
      <w:r w:rsidR="00E05BF8">
        <w:rPr>
          <w:rFonts w:ascii="Arial" w:eastAsia="Calibri" w:hAnsi="Arial" w:cs="Arial"/>
          <w:color w:val="000000"/>
          <w:sz w:val="22"/>
          <w:szCs w:val="22"/>
          <w:lang w:val="es-CO" w:eastAsia="en-US"/>
        </w:rPr>
        <w:t xml:space="preserve"> para la asignación de surcos ferroviarios</w:t>
      </w:r>
      <w:r w:rsidR="00E05BF8" w:rsidRPr="00E05BF8">
        <w:rPr>
          <w:rFonts w:ascii="Arial" w:eastAsia="Calibri" w:hAnsi="Arial" w:cs="Arial"/>
          <w:color w:val="000000"/>
          <w:sz w:val="22"/>
          <w:szCs w:val="22"/>
          <w:lang w:val="es-CO" w:eastAsia="en-US"/>
        </w:rPr>
        <w:t xml:space="preserve"> está compuesto por dos etapas</w:t>
      </w:r>
      <w:r w:rsidR="00E05BF8">
        <w:rPr>
          <w:rFonts w:ascii="Arial" w:eastAsia="Calibri" w:hAnsi="Arial" w:cs="Arial"/>
          <w:color w:val="000000"/>
          <w:sz w:val="22"/>
          <w:szCs w:val="22"/>
          <w:lang w:val="es-CO" w:eastAsia="en-US"/>
        </w:rPr>
        <w:t>, conforme a lo que se indica a continuación:</w:t>
      </w:r>
    </w:p>
    <w:p w14:paraId="4E54650E" w14:textId="77777777" w:rsidR="00E05BF8" w:rsidRDefault="00E05BF8">
      <w:pPr>
        <w:shd w:val="clear" w:color="auto" w:fill="FFFFFF"/>
        <w:spacing w:line="276" w:lineRule="auto"/>
        <w:jc w:val="both"/>
        <w:rPr>
          <w:rFonts w:ascii="Arial" w:eastAsia="Calibri" w:hAnsi="Arial" w:cs="Arial"/>
          <w:color w:val="000000"/>
          <w:sz w:val="22"/>
          <w:szCs w:val="22"/>
          <w:lang w:val="es-CO" w:eastAsia="en-US"/>
        </w:rPr>
      </w:pPr>
    </w:p>
    <w:p w14:paraId="16B5B011" w14:textId="77777777" w:rsidR="00E05BF8" w:rsidRDefault="00E05BF8">
      <w:pPr>
        <w:shd w:val="clear" w:color="auto" w:fill="FFFFFF"/>
        <w:spacing w:line="276" w:lineRule="auto"/>
        <w:ind w:left="426"/>
        <w:jc w:val="both"/>
        <w:rPr>
          <w:rFonts w:ascii="Arial" w:eastAsia="Calibri" w:hAnsi="Arial" w:cs="Arial"/>
          <w:color w:val="000000"/>
          <w:sz w:val="22"/>
          <w:szCs w:val="22"/>
          <w:lang w:val="es-CO" w:eastAsia="en-US"/>
        </w:rPr>
      </w:pPr>
      <w:r w:rsidRPr="002C68AC">
        <w:rPr>
          <w:rFonts w:ascii="Arial" w:eastAsia="Calibri" w:hAnsi="Arial" w:cs="Arial"/>
          <w:b/>
          <w:color w:val="000000"/>
          <w:sz w:val="22"/>
          <w:szCs w:val="22"/>
          <w:lang w:val="es-CO" w:eastAsia="en-US"/>
        </w:rPr>
        <w:t>Etapa 1:</w:t>
      </w:r>
      <w:r>
        <w:rPr>
          <w:rFonts w:ascii="Arial" w:eastAsia="Calibri" w:hAnsi="Arial" w:cs="Arial"/>
          <w:color w:val="000000"/>
          <w:sz w:val="22"/>
          <w:szCs w:val="22"/>
          <w:lang w:val="es-CO" w:eastAsia="en-US"/>
        </w:rPr>
        <w:t xml:space="preserve"> Compatibilidad entre el equipo rodante y la infraestructura</w:t>
      </w:r>
    </w:p>
    <w:p w14:paraId="533037D1" w14:textId="77777777" w:rsidR="00E05BF8" w:rsidRDefault="00E05BF8">
      <w:pPr>
        <w:shd w:val="clear" w:color="auto" w:fill="FFFFFF"/>
        <w:spacing w:line="276" w:lineRule="auto"/>
        <w:ind w:left="426"/>
        <w:jc w:val="both"/>
        <w:rPr>
          <w:rFonts w:ascii="Arial" w:eastAsia="Calibri" w:hAnsi="Arial" w:cs="Arial"/>
          <w:color w:val="000000"/>
          <w:sz w:val="22"/>
          <w:szCs w:val="22"/>
          <w:lang w:val="es-CO" w:eastAsia="en-US"/>
        </w:rPr>
      </w:pPr>
    </w:p>
    <w:p w14:paraId="7BDA3D3D" w14:textId="77777777" w:rsidR="00E05BF8" w:rsidRDefault="00E05BF8">
      <w:pPr>
        <w:shd w:val="clear" w:color="auto" w:fill="FFFFFF"/>
        <w:spacing w:line="276" w:lineRule="auto"/>
        <w:ind w:left="426"/>
        <w:jc w:val="both"/>
        <w:rPr>
          <w:rFonts w:ascii="Arial" w:eastAsia="Calibri" w:hAnsi="Arial" w:cs="Arial"/>
          <w:color w:val="000000"/>
          <w:sz w:val="22"/>
          <w:szCs w:val="22"/>
          <w:lang w:val="es-CO" w:eastAsia="en-US"/>
        </w:rPr>
      </w:pPr>
      <w:r w:rsidRPr="002C68AC">
        <w:rPr>
          <w:rFonts w:ascii="Arial" w:eastAsia="Calibri" w:hAnsi="Arial" w:cs="Arial"/>
          <w:b/>
          <w:color w:val="000000"/>
          <w:sz w:val="22"/>
          <w:szCs w:val="22"/>
          <w:lang w:val="es-CO" w:eastAsia="en-US"/>
        </w:rPr>
        <w:t>Etapa 2:</w:t>
      </w:r>
      <w:r>
        <w:rPr>
          <w:rFonts w:ascii="Arial" w:eastAsia="Calibri" w:hAnsi="Arial" w:cs="Arial"/>
          <w:color w:val="000000"/>
          <w:sz w:val="22"/>
          <w:szCs w:val="22"/>
          <w:lang w:val="es-CO" w:eastAsia="en-US"/>
        </w:rPr>
        <w:t xml:space="preserve"> Asignación de surcos ferroviarios</w:t>
      </w:r>
    </w:p>
    <w:p w14:paraId="7E6C5813" w14:textId="77777777" w:rsidR="00E05BF8" w:rsidRDefault="00E05BF8">
      <w:pPr>
        <w:shd w:val="clear" w:color="auto" w:fill="FFFFFF"/>
        <w:spacing w:line="276" w:lineRule="auto"/>
        <w:jc w:val="both"/>
        <w:rPr>
          <w:rFonts w:ascii="Arial" w:eastAsia="Calibri" w:hAnsi="Arial" w:cs="Arial"/>
          <w:color w:val="000000"/>
          <w:sz w:val="22"/>
          <w:szCs w:val="22"/>
          <w:lang w:val="es-CO" w:eastAsia="en-US"/>
        </w:rPr>
      </w:pPr>
    </w:p>
    <w:p w14:paraId="6AB92B40" w14:textId="2D51C902" w:rsidR="00567011" w:rsidRDefault="00F53ADA" w:rsidP="00567011">
      <w:pPr>
        <w:spacing w:line="276" w:lineRule="auto"/>
        <w:jc w:val="both"/>
        <w:rPr>
          <w:rFonts w:ascii="Arial" w:eastAsia="Calibri" w:hAnsi="Arial" w:cs="Arial"/>
          <w:color w:val="000000"/>
          <w:sz w:val="22"/>
          <w:szCs w:val="22"/>
          <w:lang w:val="es-CO" w:eastAsia="en-US"/>
        </w:rPr>
      </w:pPr>
      <w:r w:rsidRPr="00244DF0">
        <w:rPr>
          <w:rFonts w:ascii="Arial" w:eastAsia="Calibri" w:hAnsi="Arial" w:cs="Arial"/>
          <w:b/>
          <w:color w:val="000000"/>
          <w:sz w:val="22"/>
          <w:szCs w:val="22"/>
          <w:u w:val="single"/>
          <w:lang w:val="es-CO" w:eastAsia="en-US"/>
        </w:rPr>
        <w:t xml:space="preserve">ARTÍCULO </w:t>
      </w:r>
      <w:r w:rsidR="00E1542C">
        <w:rPr>
          <w:rFonts w:ascii="Arial" w:eastAsia="Calibri" w:hAnsi="Arial" w:cs="Arial"/>
          <w:b/>
          <w:color w:val="000000"/>
          <w:sz w:val="22"/>
          <w:szCs w:val="22"/>
          <w:u w:val="single"/>
          <w:lang w:val="es-CO" w:eastAsia="en-US"/>
        </w:rPr>
        <w:t>CUARTO</w:t>
      </w:r>
      <w:r w:rsidRPr="00244DF0">
        <w:rPr>
          <w:rFonts w:ascii="Arial" w:eastAsia="Calibri" w:hAnsi="Arial" w:cs="Arial"/>
          <w:color w:val="000000"/>
          <w:sz w:val="22"/>
          <w:szCs w:val="22"/>
          <w:lang w:val="es-CO" w:eastAsia="en-US"/>
        </w:rPr>
        <w:t xml:space="preserve">: </w:t>
      </w:r>
      <w:r w:rsidR="00896CA3" w:rsidRPr="00896CA3">
        <w:rPr>
          <w:rFonts w:ascii="Arial" w:eastAsia="Calibri" w:hAnsi="Arial" w:cs="Arial"/>
          <w:b/>
          <w:bCs/>
          <w:color w:val="000000"/>
          <w:sz w:val="22"/>
          <w:szCs w:val="22"/>
          <w:lang w:val="es-CO" w:eastAsia="en-US"/>
        </w:rPr>
        <w:t xml:space="preserve">REQUISITOS Y </w:t>
      </w:r>
      <w:r w:rsidRPr="00896CA3">
        <w:rPr>
          <w:rFonts w:ascii="Arial" w:eastAsia="Calibri" w:hAnsi="Arial" w:cs="Arial"/>
          <w:b/>
          <w:bCs/>
          <w:color w:val="000000"/>
          <w:sz w:val="22"/>
          <w:szCs w:val="22"/>
          <w:lang w:val="es-CO" w:eastAsia="en-US"/>
        </w:rPr>
        <w:t>PROCEDIMIENTO</w:t>
      </w:r>
      <w:r w:rsidR="00413883">
        <w:rPr>
          <w:rFonts w:ascii="Arial" w:eastAsia="Calibri" w:hAnsi="Arial" w:cs="Arial"/>
          <w:b/>
          <w:color w:val="000000"/>
          <w:sz w:val="22"/>
          <w:szCs w:val="22"/>
          <w:lang w:val="es-CO" w:eastAsia="en-US"/>
        </w:rPr>
        <w:t xml:space="preserve"> DE LA ETAPA 1</w:t>
      </w:r>
      <w:r w:rsidR="00A91B97">
        <w:rPr>
          <w:rFonts w:ascii="Arial" w:eastAsia="Calibri" w:hAnsi="Arial" w:cs="Arial"/>
          <w:b/>
          <w:color w:val="000000"/>
          <w:sz w:val="22"/>
          <w:szCs w:val="22"/>
          <w:lang w:val="es-CO" w:eastAsia="en-US"/>
        </w:rPr>
        <w:t xml:space="preserve"> PARA INFRAESTRUCTURA FÉRREA NO CONCESIONADA</w:t>
      </w:r>
      <w:r w:rsidRPr="00244DF0">
        <w:rPr>
          <w:rFonts w:ascii="Arial" w:eastAsia="Calibri" w:hAnsi="Arial" w:cs="Arial"/>
          <w:b/>
          <w:color w:val="000000"/>
          <w:sz w:val="22"/>
          <w:szCs w:val="22"/>
          <w:lang w:val="es-CO" w:eastAsia="en-US"/>
        </w:rPr>
        <w:t xml:space="preserve">. </w:t>
      </w:r>
      <w:r w:rsidRPr="00244DF0">
        <w:rPr>
          <w:rFonts w:ascii="Arial" w:eastAsia="Calibri" w:hAnsi="Arial" w:cs="Arial"/>
          <w:color w:val="000000"/>
          <w:sz w:val="22"/>
          <w:szCs w:val="22"/>
          <w:lang w:val="es-CO" w:eastAsia="en-US"/>
        </w:rPr>
        <w:t>La solicitud de</w:t>
      </w:r>
      <w:r w:rsidR="006D00AF">
        <w:rPr>
          <w:rFonts w:ascii="Arial" w:eastAsia="Calibri" w:hAnsi="Arial" w:cs="Arial"/>
          <w:color w:val="000000"/>
          <w:sz w:val="22"/>
          <w:szCs w:val="22"/>
          <w:lang w:val="es-CO" w:eastAsia="en-US"/>
        </w:rPr>
        <w:t>l certificado de compatibilidad exitosa</w:t>
      </w:r>
      <w:r w:rsidRPr="00244DF0">
        <w:rPr>
          <w:rFonts w:ascii="Arial" w:eastAsia="Calibri" w:hAnsi="Arial" w:cs="Arial"/>
          <w:color w:val="000000"/>
          <w:sz w:val="22"/>
          <w:szCs w:val="22"/>
          <w:lang w:val="es-CO" w:eastAsia="en-US"/>
        </w:rPr>
        <w:t xml:space="preserve"> </w:t>
      </w:r>
      <w:r w:rsidR="00567011">
        <w:rPr>
          <w:rFonts w:ascii="Arial" w:eastAsia="Calibri" w:hAnsi="Arial" w:cs="Arial"/>
          <w:color w:val="000000"/>
          <w:sz w:val="22"/>
          <w:szCs w:val="22"/>
          <w:lang w:val="es-CO" w:eastAsia="en-US"/>
        </w:rPr>
        <w:t xml:space="preserve">deberá </w:t>
      </w:r>
      <w:r w:rsidR="00567011" w:rsidRPr="00244DF0">
        <w:rPr>
          <w:rFonts w:ascii="Arial" w:eastAsia="Calibri" w:hAnsi="Arial" w:cs="Arial"/>
          <w:color w:val="000000"/>
          <w:sz w:val="22"/>
          <w:szCs w:val="22"/>
          <w:lang w:val="es-CO" w:eastAsia="en-US"/>
        </w:rPr>
        <w:t>presentarse por escrito radica</w:t>
      </w:r>
      <w:r w:rsidR="00567011">
        <w:rPr>
          <w:rFonts w:ascii="Arial" w:eastAsia="Calibri" w:hAnsi="Arial" w:cs="Arial"/>
          <w:color w:val="000000"/>
          <w:sz w:val="22"/>
          <w:szCs w:val="22"/>
          <w:lang w:val="es-CO" w:eastAsia="en-US"/>
        </w:rPr>
        <w:t>n</w:t>
      </w:r>
      <w:r w:rsidR="00567011" w:rsidRPr="00244DF0">
        <w:rPr>
          <w:rFonts w:ascii="Arial" w:eastAsia="Calibri" w:hAnsi="Arial" w:cs="Arial"/>
          <w:color w:val="000000"/>
          <w:sz w:val="22"/>
          <w:szCs w:val="22"/>
          <w:lang w:val="es-CO" w:eastAsia="en-US"/>
        </w:rPr>
        <w:t xml:space="preserve">do </w:t>
      </w:r>
      <w:r w:rsidR="00567011">
        <w:rPr>
          <w:rFonts w:ascii="Arial" w:eastAsia="Calibri" w:hAnsi="Arial" w:cs="Arial"/>
          <w:color w:val="000000"/>
          <w:sz w:val="22"/>
          <w:szCs w:val="22"/>
          <w:lang w:val="es-CO" w:eastAsia="en-US"/>
        </w:rPr>
        <w:t xml:space="preserve">tanto </w:t>
      </w:r>
      <w:r w:rsidR="00567011" w:rsidRPr="00244DF0">
        <w:rPr>
          <w:rFonts w:ascii="Arial" w:eastAsia="Calibri" w:hAnsi="Arial" w:cs="Arial"/>
          <w:color w:val="000000"/>
          <w:sz w:val="22"/>
          <w:szCs w:val="22"/>
          <w:lang w:val="es-CO" w:eastAsia="en-US"/>
        </w:rPr>
        <w:t>en</w:t>
      </w:r>
      <w:r w:rsidR="00567011">
        <w:rPr>
          <w:rFonts w:ascii="Arial" w:eastAsia="Calibri" w:hAnsi="Arial" w:cs="Arial"/>
          <w:color w:val="000000"/>
          <w:sz w:val="22"/>
          <w:szCs w:val="22"/>
          <w:lang w:val="es-CO" w:eastAsia="en-US"/>
        </w:rPr>
        <w:t xml:space="preserve"> las oficinas del administrador férreo </w:t>
      </w:r>
      <w:r w:rsidR="008061A4">
        <w:rPr>
          <w:rFonts w:ascii="Arial" w:eastAsia="Calibri" w:hAnsi="Arial" w:cs="Arial"/>
          <w:color w:val="000000"/>
          <w:sz w:val="22"/>
          <w:szCs w:val="22"/>
          <w:lang w:val="es-CO" w:eastAsia="en-US"/>
        </w:rPr>
        <w:lastRenderedPageBreak/>
        <w:t>competente</w:t>
      </w:r>
      <w:r w:rsidR="00567011">
        <w:rPr>
          <w:rFonts w:ascii="Arial" w:eastAsia="Calibri" w:hAnsi="Arial" w:cs="Arial"/>
          <w:color w:val="000000"/>
          <w:sz w:val="22"/>
          <w:szCs w:val="22"/>
          <w:lang w:val="es-CO" w:eastAsia="en-US"/>
        </w:rPr>
        <w:t xml:space="preserve"> como en la Agencia nacional de Infraestructura, en</w:t>
      </w:r>
      <w:r w:rsidR="00567011" w:rsidRPr="00244DF0">
        <w:rPr>
          <w:rFonts w:ascii="Arial" w:eastAsia="Calibri" w:hAnsi="Arial" w:cs="Arial"/>
          <w:color w:val="000000"/>
          <w:sz w:val="22"/>
          <w:szCs w:val="22"/>
          <w:lang w:val="es-CO" w:eastAsia="en-US"/>
        </w:rPr>
        <w:t xml:space="preserve"> el área de Gestión Documental</w:t>
      </w:r>
      <w:r w:rsidR="00567011">
        <w:rPr>
          <w:rFonts w:ascii="Arial" w:eastAsia="Calibri" w:hAnsi="Arial" w:cs="Arial"/>
          <w:color w:val="000000"/>
          <w:sz w:val="22"/>
          <w:szCs w:val="22"/>
          <w:lang w:val="es-CO" w:eastAsia="en-US"/>
        </w:rPr>
        <w:t xml:space="preserve"> de la Agencia</w:t>
      </w:r>
      <w:r w:rsidR="00567011" w:rsidRPr="00244DF0">
        <w:rPr>
          <w:rFonts w:ascii="Arial" w:eastAsia="Calibri" w:hAnsi="Arial" w:cs="Arial"/>
          <w:color w:val="000000"/>
          <w:sz w:val="22"/>
          <w:szCs w:val="22"/>
          <w:lang w:val="es-CO" w:eastAsia="en-US"/>
        </w:rPr>
        <w:t xml:space="preserve"> y dirigido</w:t>
      </w:r>
      <w:r w:rsidR="00567011">
        <w:rPr>
          <w:rFonts w:ascii="Arial" w:eastAsia="Calibri" w:hAnsi="Arial" w:cs="Arial"/>
          <w:color w:val="000000"/>
          <w:sz w:val="22"/>
          <w:szCs w:val="22"/>
          <w:lang w:val="es-CO" w:eastAsia="en-US"/>
        </w:rPr>
        <w:t xml:space="preserve"> a</w:t>
      </w:r>
      <w:r w:rsidR="00567011" w:rsidRPr="00244DF0">
        <w:rPr>
          <w:rFonts w:ascii="Arial" w:eastAsia="Calibri" w:hAnsi="Arial" w:cs="Arial"/>
          <w:color w:val="000000"/>
          <w:sz w:val="22"/>
          <w:szCs w:val="22"/>
          <w:lang w:val="es-CO" w:eastAsia="en-US"/>
        </w:rPr>
        <w:t xml:space="preserve"> </w:t>
      </w:r>
      <w:r w:rsidR="00567011">
        <w:rPr>
          <w:rFonts w:ascii="Arial" w:eastAsia="Calibri" w:hAnsi="Arial" w:cs="Arial"/>
          <w:color w:val="000000"/>
          <w:sz w:val="22"/>
          <w:szCs w:val="22"/>
          <w:lang w:val="es-CO" w:eastAsia="en-US"/>
        </w:rPr>
        <w:t>la</w:t>
      </w:r>
      <w:r w:rsidR="00567011" w:rsidRPr="00244DF0">
        <w:rPr>
          <w:rFonts w:ascii="Arial" w:eastAsia="Calibri" w:hAnsi="Arial" w:cs="Arial"/>
          <w:color w:val="000000"/>
          <w:sz w:val="22"/>
          <w:szCs w:val="22"/>
          <w:lang w:val="es-CO" w:eastAsia="en-US"/>
        </w:rPr>
        <w:t xml:space="preserve"> Vicepresidencia </w:t>
      </w:r>
      <w:r w:rsidR="00567011">
        <w:rPr>
          <w:rFonts w:ascii="Arial" w:eastAsia="Calibri" w:hAnsi="Arial" w:cs="Arial"/>
          <w:color w:val="000000"/>
          <w:sz w:val="22"/>
          <w:szCs w:val="22"/>
          <w:lang w:val="es-CO" w:eastAsia="en-US"/>
        </w:rPr>
        <w:t xml:space="preserve">Ejecutiva </w:t>
      </w:r>
      <w:r w:rsidR="00567011" w:rsidRPr="00244DF0">
        <w:rPr>
          <w:rFonts w:ascii="Arial" w:eastAsia="Calibri" w:hAnsi="Arial" w:cs="Arial"/>
          <w:color w:val="000000"/>
          <w:sz w:val="22"/>
          <w:szCs w:val="22"/>
          <w:lang w:val="es-CO" w:eastAsia="en-US"/>
        </w:rPr>
        <w:t xml:space="preserve">o </w:t>
      </w:r>
      <w:r w:rsidR="00567011">
        <w:rPr>
          <w:rFonts w:ascii="Arial" w:eastAsia="Calibri" w:hAnsi="Arial" w:cs="Arial"/>
          <w:color w:val="000000"/>
          <w:sz w:val="22"/>
          <w:szCs w:val="22"/>
          <w:lang w:val="es-CO" w:eastAsia="en-US"/>
        </w:rPr>
        <w:t xml:space="preserve">en la forma que se indique por parte de la Agencia Nacional de Infraestructura, una vez cuente con el desarrollo tecnológico que le permita a los interesados </w:t>
      </w:r>
      <w:r w:rsidR="00567011" w:rsidRPr="00244DF0">
        <w:rPr>
          <w:rFonts w:ascii="Arial" w:eastAsia="Calibri" w:hAnsi="Arial" w:cs="Arial"/>
          <w:color w:val="000000"/>
          <w:sz w:val="22"/>
          <w:szCs w:val="22"/>
          <w:lang w:val="es-CO" w:eastAsia="en-US"/>
        </w:rPr>
        <w:t>presentar en línea</w:t>
      </w:r>
      <w:r w:rsidR="00567011">
        <w:rPr>
          <w:rFonts w:ascii="Arial" w:eastAsia="Calibri" w:hAnsi="Arial" w:cs="Arial"/>
          <w:color w:val="000000"/>
          <w:sz w:val="22"/>
          <w:szCs w:val="22"/>
          <w:lang w:val="es-CO" w:eastAsia="en-US"/>
        </w:rPr>
        <w:t xml:space="preserve"> su solicitud</w:t>
      </w:r>
      <w:r w:rsidR="00567011" w:rsidRPr="00244DF0">
        <w:rPr>
          <w:rFonts w:ascii="Arial" w:eastAsia="Calibri" w:hAnsi="Arial" w:cs="Arial"/>
          <w:color w:val="000000"/>
          <w:sz w:val="22"/>
          <w:szCs w:val="22"/>
          <w:lang w:val="es-CO" w:eastAsia="en-US"/>
        </w:rPr>
        <w:t xml:space="preserve"> ingresando a la página </w:t>
      </w:r>
      <w:hyperlink r:id="rId9" w:history="1">
        <w:r w:rsidR="00567011" w:rsidRPr="003B45CE">
          <w:rPr>
            <w:rStyle w:val="Hipervnculo"/>
            <w:rFonts w:ascii="Arial" w:eastAsia="Calibri" w:hAnsi="Arial" w:cs="Arial"/>
            <w:sz w:val="22"/>
            <w:szCs w:val="22"/>
            <w:lang w:val="es-CO" w:eastAsia="en-US"/>
          </w:rPr>
          <w:t>www.ani.gov.co</w:t>
        </w:r>
      </w:hyperlink>
      <w:r w:rsidR="00567011" w:rsidRPr="002F4E21">
        <w:rPr>
          <w:rFonts w:ascii="Arial" w:eastAsia="Calibri" w:hAnsi="Arial" w:cs="Arial"/>
          <w:color w:val="000000"/>
          <w:sz w:val="22"/>
          <w:szCs w:val="22"/>
          <w:lang w:val="es-CO" w:eastAsia="en-US"/>
        </w:rPr>
        <w:t xml:space="preserve">. </w:t>
      </w:r>
    </w:p>
    <w:p w14:paraId="7DE0F09E" w14:textId="77777777" w:rsidR="00567011" w:rsidRPr="002F4E21" w:rsidRDefault="00567011" w:rsidP="00567011">
      <w:pPr>
        <w:spacing w:line="276" w:lineRule="auto"/>
        <w:jc w:val="both"/>
        <w:rPr>
          <w:rFonts w:ascii="Arial" w:eastAsia="Calibri" w:hAnsi="Arial" w:cs="Arial"/>
          <w:color w:val="000000"/>
          <w:sz w:val="22"/>
          <w:szCs w:val="22"/>
          <w:lang w:val="es-CO" w:eastAsia="en-US"/>
        </w:rPr>
      </w:pPr>
    </w:p>
    <w:p w14:paraId="34BAC3A6" w14:textId="3AB7DC98" w:rsidR="00F53ADA" w:rsidRDefault="00857A86">
      <w:pPr>
        <w:spacing w:line="276" w:lineRule="auto"/>
        <w:jc w:val="both"/>
        <w:rPr>
          <w:rFonts w:ascii="Arial" w:eastAsia="Calibri" w:hAnsi="Arial" w:cs="Arial"/>
          <w:color w:val="000000"/>
          <w:sz w:val="22"/>
          <w:szCs w:val="22"/>
          <w:lang w:val="es-CO" w:eastAsia="en-US"/>
        </w:rPr>
      </w:pPr>
      <w:r>
        <w:rPr>
          <w:rFonts w:ascii="Arial" w:eastAsia="Calibri" w:hAnsi="Arial" w:cs="Arial"/>
          <w:color w:val="000000"/>
          <w:sz w:val="22"/>
          <w:szCs w:val="22"/>
          <w:lang w:val="es-CO" w:eastAsia="en-US"/>
        </w:rPr>
        <w:t>Se deben presentar los siguientes documentos</w:t>
      </w:r>
      <w:r w:rsidR="0047308A">
        <w:rPr>
          <w:rFonts w:ascii="Arial" w:eastAsia="Calibri" w:hAnsi="Arial" w:cs="Arial"/>
          <w:color w:val="000000"/>
          <w:sz w:val="22"/>
          <w:szCs w:val="22"/>
          <w:lang w:val="es-CO" w:eastAsia="en-US"/>
        </w:rPr>
        <w:t>:</w:t>
      </w:r>
    </w:p>
    <w:p w14:paraId="4EC92027" w14:textId="77777777" w:rsidR="0047308A" w:rsidRPr="00244DF0" w:rsidRDefault="0047308A">
      <w:pPr>
        <w:spacing w:line="276" w:lineRule="auto"/>
        <w:jc w:val="both"/>
        <w:rPr>
          <w:rFonts w:ascii="Arial" w:eastAsia="Calibri" w:hAnsi="Arial" w:cs="Arial"/>
          <w:color w:val="000000"/>
          <w:sz w:val="22"/>
          <w:szCs w:val="22"/>
          <w:lang w:val="es-CO" w:eastAsia="en-US"/>
        </w:rPr>
      </w:pPr>
    </w:p>
    <w:p w14:paraId="7BF0982F" w14:textId="44C8E0F9" w:rsidR="00F53ADA" w:rsidRDefault="00F53ADA">
      <w:pPr>
        <w:pStyle w:val="Prrafodelista"/>
        <w:numPr>
          <w:ilvl w:val="0"/>
          <w:numId w:val="1"/>
        </w:numPr>
        <w:spacing w:line="276" w:lineRule="auto"/>
        <w:jc w:val="both"/>
        <w:rPr>
          <w:rFonts w:ascii="Arial" w:eastAsia="Calibri" w:hAnsi="Arial" w:cs="Arial"/>
          <w:color w:val="000000"/>
          <w:sz w:val="22"/>
          <w:szCs w:val="22"/>
          <w:lang w:val="es-CO" w:eastAsia="en-US"/>
        </w:rPr>
      </w:pPr>
      <w:r w:rsidRPr="00244DF0">
        <w:rPr>
          <w:rFonts w:ascii="Arial" w:hAnsi="Arial" w:cs="Arial"/>
          <w:sz w:val="22"/>
          <w:szCs w:val="22"/>
        </w:rPr>
        <w:t xml:space="preserve">La manifestación de interés en operar trenes </w:t>
      </w:r>
      <w:r w:rsidR="006C0EA7">
        <w:rPr>
          <w:rFonts w:ascii="Arial" w:hAnsi="Arial" w:cs="Arial"/>
          <w:sz w:val="22"/>
          <w:szCs w:val="22"/>
        </w:rPr>
        <w:t xml:space="preserve">junto con el </w:t>
      </w:r>
      <w:r w:rsidR="00857A86">
        <w:rPr>
          <w:rFonts w:ascii="Arial" w:hAnsi="Arial" w:cs="Arial"/>
          <w:sz w:val="22"/>
          <w:szCs w:val="22"/>
        </w:rPr>
        <w:t xml:space="preserve">formato </w:t>
      </w:r>
      <w:r w:rsidR="006C0EA7">
        <w:rPr>
          <w:rFonts w:ascii="Arial" w:hAnsi="Arial" w:cs="Arial"/>
          <w:sz w:val="22"/>
          <w:szCs w:val="22"/>
        </w:rPr>
        <w:t>a</w:t>
      </w:r>
      <w:r w:rsidRPr="00244DF0">
        <w:rPr>
          <w:rFonts w:ascii="Arial" w:eastAsia="Calibri" w:hAnsi="Arial" w:cs="Arial"/>
          <w:color w:val="000000"/>
          <w:sz w:val="22"/>
          <w:szCs w:val="22"/>
          <w:lang w:val="es-CO" w:eastAsia="en-US"/>
        </w:rPr>
        <w:t>nexo</w:t>
      </w:r>
      <w:r w:rsidR="00447C5E">
        <w:rPr>
          <w:rFonts w:ascii="Arial" w:eastAsia="Calibri" w:hAnsi="Arial" w:cs="Arial"/>
          <w:color w:val="000000"/>
          <w:sz w:val="22"/>
          <w:szCs w:val="22"/>
          <w:lang w:val="es-CO" w:eastAsia="en-US"/>
        </w:rPr>
        <w:t xml:space="preserve"> denominado </w:t>
      </w:r>
      <w:r w:rsidRPr="004A12CC">
        <w:rPr>
          <w:rFonts w:ascii="Arial" w:eastAsia="Calibri" w:hAnsi="Arial" w:cs="Arial"/>
          <w:i/>
          <w:color w:val="000000"/>
          <w:sz w:val="22"/>
          <w:szCs w:val="22"/>
          <w:lang w:val="es-CO" w:eastAsia="en-US"/>
        </w:rPr>
        <w:t xml:space="preserve">Solicitud </w:t>
      </w:r>
      <w:r w:rsidR="00A350C8">
        <w:rPr>
          <w:rFonts w:ascii="Arial" w:eastAsia="Calibri" w:hAnsi="Arial" w:cs="Arial"/>
          <w:i/>
          <w:color w:val="000000"/>
          <w:sz w:val="22"/>
          <w:szCs w:val="22"/>
          <w:lang w:val="es-CO" w:eastAsia="en-US"/>
        </w:rPr>
        <w:t xml:space="preserve">de </w:t>
      </w:r>
      <w:r w:rsidR="00AC3632">
        <w:rPr>
          <w:rFonts w:ascii="Arial" w:eastAsia="Calibri" w:hAnsi="Arial" w:cs="Arial"/>
          <w:i/>
          <w:color w:val="000000"/>
          <w:sz w:val="22"/>
          <w:szCs w:val="22"/>
          <w:lang w:val="es-CO" w:eastAsia="en-US"/>
        </w:rPr>
        <w:t>la certificación</w:t>
      </w:r>
      <w:r w:rsidR="00A350C8">
        <w:rPr>
          <w:rFonts w:ascii="Arial" w:eastAsia="Calibri" w:hAnsi="Arial" w:cs="Arial"/>
          <w:i/>
          <w:color w:val="000000"/>
          <w:sz w:val="22"/>
          <w:szCs w:val="22"/>
          <w:lang w:val="es-CO" w:eastAsia="en-US"/>
        </w:rPr>
        <w:t xml:space="preserve"> de compatibilidad exitosa</w:t>
      </w:r>
      <w:r w:rsidR="003F1D90">
        <w:rPr>
          <w:rFonts w:ascii="Arial" w:eastAsia="Calibri" w:hAnsi="Arial" w:cs="Arial"/>
          <w:i/>
          <w:color w:val="000000"/>
          <w:sz w:val="22"/>
          <w:szCs w:val="22"/>
          <w:lang w:val="es-CO" w:eastAsia="en-US"/>
        </w:rPr>
        <w:t xml:space="preserve">, </w:t>
      </w:r>
      <w:r w:rsidR="00857A86">
        <w:rPr>
          <w:rFonts w:ascii="Arial" w:eastAsia="Calibri" w:hAnsi="Arial" w:cs="Arial"/>
          <w:i/>
          <w:color w:val="000000"/>
          <w:sz w:val="22"/>
          <w:szCs w:val="22"/>
          <w:lang w:val="es-CO" w:eastAsia="en-US"/>
        </w:rPr>
        <w:t xml:space="preserve">debidamente diligenciado </w:t>
      </w:r>
      <w:r w:rsidR="003F1D90">
        <w:rPr>
          <w:rFonts w:ascii="Arial" w:eastAsia="Calibri" w:hAnsi="Arial" w:cs="Arial"/>
          <w:color w:val="000000"/>
          <w:sz w:val="22"/>
          <w:szCs w:val="22"/>
          <w:lang w:val="es-CO" w:eastAsia="en-US"/>
        </w:rPr>
        <w:t xml:space="preserve">que será suministrado por la </w:t>
      </w:r>
      <w:r w:rsidR="00BE78F0">
        <w:rPr>
          <w:rFonts w:ascii="Arial" w:eastAsia="Calibri" w:hAnsi="Arial" w:cs="Arial"/>
          <w:color w:val="000000"/>
          <w:sz w:val="22"/>
          <w:szCs w:val="22"/>
          <w:lang w:val="es-CO" w:eastAsia="en-US"/>
        </w:rPr>
        <w:t>Agencia</w:t>
      </w:r>
      <w:r w:rsidR="000723C9">
        <w:rPr>
          <w:rFonts w:ascii="Arial" w:eastAsia="Calibri" w:hAnsi="Arial" w:cs="Arial"/>
          <w:color w:val="000000"/>
          <w:sz w:val="22"/>
          <w:szCs w:val="22"/>
          <w:lang w:val="es-CO" w:eastAsia="en-US"/>
        </w:rPr>
        <w:t xml:space="preserve"> Nacional de Infraestructura</w:t>
      </w:r>
      <w:r w:rsidR="003F1D90">
        <w:rPr>
          <w:rFonts w:ascii="Arial" w:eastAsia="Calibri" w:hAnsi="Arial" w:cs="Arial"/>
          <w:color w:val="000000"/>
          <w:sz w:val="22"/>
          <w:szCs w:val="22"/>
          <w:lang w:val="es-CO" w:eastAsia="en-US"/>
        </w:rPr>
        <w:t>.</w:t>
      </w:r>
      <w:r w:rsidR="005B21F8">
        <w:rPr>
          <w:rFonts w:ascii="Arial" w:eastAsia="Calibri" w:hAnsi="Arial" w:cs="Arial"/>
          <w:color w:val="000000"/>
          <w:sz w:val="22"/>
          <w:szCs w:val="22"/>
          <w:lang w:val="es-CO" w:eastAsia="en-US"/>
        </w:rPr>
        <w:t xml:space="preserve"> </w:t>
      </w:r>
    </w:p>
    <w:p w14:paraId="6E9AA1F3" w14:textId="1844764F" w:rsidR="002C5049" w:rsidRDefault="002C5049" w:rsidP="002C5049">
      <w:pPr>
        <w:pStyle w:val="Prrafodelista"/>
        <w:numPr>
          <w:ilvl w:val="0"/>
          <w:numId w:val="1"/>
        </w:numPr>
        <w:spacing w:line="276" w:lineRule="auto"/>
        <w:jc w:val="both"/>
        <w:rPr>
          <w:rFonts w:ascii="Arial" w:eastAsia="Calibri" w:hAnsi="Arial" w:cs="Arial"/>
          <w:sz w:val="22"/>
          <w:szCs w:val="22"/>
          <w:lang w:val="es-CO" w:eastAsia="en-US"/>
        </w:rPr>
      </w:pPr>
      <w:r>
        <w:rPr>
          <w:rFonts w:ascii="Arial" w:hAnsi="Arial" w:cs="Arial"/>
          <w:sz w:val="22"/>
          <w:szCs w:val="22"/>
        </w:rPr>
        <w:t xml:space="preserve">La </w:t>
      </w:r>
      <w:r>
        <w:rPr>
          <w:rFonts w:ascii="Arial" w:hAnsi="Arial" w:cs="Arial"/>
          <w:i/>
          <w:sz w:val="22"/>
          <w:szCs w:val="22"/>
        </w:rPr>
        <w:t>Validación por parte de un organismo certificador ferroviario,</w:t>
      </w:r>
      <w:r>
        <w:rPr>
          <w:rFonts w:ascii="Arial" w:hAnsi="Arial" w:cs="Arial"/>
          <w:sz w:val="22"/>
          <w:szCs w:val="22"/>
        </w:rPr>
        <w:t xml:space="preserve"> así como la documentación que contenga toda la </w:t>
      </w:r>
      <w:r w:rsidRPr="002C5049">
        <w:rPr>
          <w:rFonts w:ascii="Arial" w:hAnsi="Arial" w:cs="Arial"/>
          <w:sz w:val="22"/>
          <w:szCs w:val="22"/>
        </w:rPr>
        <w:t xml:space="preserve">Información técnica del material rodante y que permita verificar los requisitos técnicos exigidos en el artículo 6°, incluyendo </w:t>
      </w:r>
      <w:r>
        <w:rPr>
          <w:rFonts w:ascii="Arial" w:hAnsi="Arial" w:cs="Arial"/>
          <w:sz w:val="22"/>
          <w:szCs w:val="22"/>
        </w:rPr>
        <w:t>los manuales de operación y mantenimiento.</w:t>
      </w:r>
    </w:p>
    <w:p w14:paraId="4254B5A6" w14:textId="367A0AEA" w:rsidR="001C0A16" w:rsidRPr="00A350C8" w:rsidRDefault="00CF5F1D">
      <w:pPr>
        <w:pStyle w:val="Prrafodelista"/>
        <w:numPr>
          <w:ilvl w:val="0"/>
          <w:numId w:val="1"/>
        </w:numPr>
        <w:spacing w:line="276" w:lineRule="auto"/>
        <w:jc w:val="both"/>
        <w:rPr>
          <w:rFonts w:ascii="Arial" w:hAnsi="Arial" w:cs="Arial"/>
          <w:sz w:val="22"/>
          <w:szCs w:val="22"/>
        </w:rPr>
      </w:pPr>
      <w:r>
        <w:rPr>
          <w:rFonts w:ascii="Arial" w:hAnsi="Arial" w:cs="Arial"/>
          <w:sz w:val="22"/>
          <w:szCs w:val="22"/>
        </w:rPr>
        <w:t>El modelo operacional</w:t>
      </w:r>
      <w:r w:rsidR="009235AE">
        <w:rPr>
          <w:rFonts w:ascii="Arial" w:hAnsi="Arial" w:cs="Arial"/>
          <w:sz w:val="22"/>
          <w:szCs w:val="22"/>
        </w:rPr>
        <w:t xml:space="preserve"> de carga </w:t>
      </w:r>
      <w:r>
        <w:rPr>
          <w:rFonts w:ascii="Arial" w:hAnsi="Arial" w:cs="Arial"/>
          <w:sz w:val="22"/>
          <w:szCs w:val="22"/>
        </w:rPr>
        <w:t xml:space="preserve">que debe incluir posibles sitios de cargue y descargue, cantidad de carga proyectada y el número de vehículos a utilizar por tren, </w:t>
      </w:r>
      <w:r w:rsidR="00183EFD" w:rsidRPr="00A350C8">
        <w:rPr>
          <w:rFonts w:ascii="Arial" w:hAnsi="Arial" w:cs="Arial"/>
          <w:sz w:val="22"/>
          <w:szCs w:val="22"/>
        </w:rPr>
        <w:t>para el servicio propuesto.</w:t>
      </w:r>
    </w:p>
    <w:p w14:paraId="46C96C62" w14:textId="77777777" w:rsidR="00F53ADA" w:rsidRDefault="00F53ADA">
      <w:pPr>
        <w:spacing w:line="276" w:lineRule="auto"/>
        <w:jc w:val="both"/>
        <w:rPr>
          <w:rFonts w:ascii="Arial" w:hAnsi="Arial" w:cs="Arial"/>
          <w:iCs/>
          <w:sz w:val="22"/>
          <w:szCs w:val="22"/>
          <w:lang w:val="es-CO"/>
        </w:rPr>
      </w:pPr>
    </w:p>
    <w:p w14:paraId="4B98FFBE" w14:textId="0937CC22" w:rsidR="008D7305" w:rsidRDefault="006C402F">
      <w:pPr>
        <w:spacing w:line="276" w:lineRule="auto"/>
        <w:ind w:right="-7"/>
        <w:jc w:val="both"/>
        <w:rPr>
          <w:rFonts w:ascii="Arial" w:eastAsiaTheme="minorEastAsia" w:hAnsi="Arial" w:cs="Arial"/>
          <w:color w:val="000000" w:themeColor="text1"/>
          <w:sz w:val="22"/>
          <w:szCs w:val="22"/>
        </w:rPr>
      </w:pPr>
      <w:r>
        <w:rPr>
          <w:rFonts w:ascii="Arial" w:eastAsiaTheme="minorEastAsia" w:hAnsi="Arial" w:cs="Arial"/>
          <w:color w:val="000000" w:themeColor="text1"/>
          <w:sz w:val="22"/>
          <w:szCs w:val="22"/>
        </w:rPr>
        <w:t xml:space="preserve">Con </w:t>
      </w:r>
      <w:r w:rsidRPr="00E9179F">
        <w:rPr>
          <w:rFonts w:ascii="Arial" w:eastAsiaTheme="minorEastAsia" w:hAnsi="Arial" w:cs="Arial"/>
          <w:color w:val="000000" w:themeColor="text1"/>
          <w:sz w:val="22"/>
          <w:szCs w:val="22"/>
        </w:rPr>
        <w:t>los documentos presentados por el solicitante</w:t>
      </w:r>
      <w:r w:rsidR="00E9179F" w:rsidRPr="00E9179F">
        <w:rPr>
          <w:rFonts w:ascii="Arial" w:eastAsiaTheme="minorEastAsia" w:hAnsi="Arial" w:cs="Arial"/>
          <w:color w:val="000000" w:themeColor="text1"/>
          <w:sz w:val="22"/>
          <w:szCs w:val="22"/>
        </w:rPr>
        <w:t>,</w:t>
      </w:r>
      <w:r w:rsidR="00E9179F">
        <w:rPr>
          <w:rFonts w:ascii="Arial" w:eastAsiaTheme="minorEastAsia" w:hAnsi="Arial" w:cs="Arial"/>
          <w:color w:val="000000" w:themeColor="text1"/>
          <w:sz w:val="22"/>
          <w:szCs w:val="22"/>
        </w:rPr>
        <w:t xml:space="preserve"> </w:t>
      </w:r>
      <w:r>
        <w:rPr>
          <w:rFonts w:ascii="Arial" w:eastAsiaTheme="minorEastAsia" w:hAnsi="Arial" w:cs="Arial"/>
          <w:color w:val="000000" w:themeColor="text1"/>
          <w:sz w:val="22"/>
          <w:szCs w:val="22"/>
        </w:rPr>
        <w:t>l</w:t>
      </w:r>
      <w:r w:rsidR="009C1B6C">
        <w:rPr>
          <w:rFonts w:ascii="Arial" w:eastAsiaTheme="minorEastAsia" w:hAnsi="Arial" w:cs="Arial"/>
          <w:color w:val="000000" w:themeColor="text1"/>
          <w:sz w:val="22"/>
          <w:szCs w:val="22"/>
        </w:rPr>
        <w:t xml:space="preserve">a Agencia Nacional de Infraestructura </w:t>
      </w:r>
      <w:r>
        <w:rPr>
          <w:rFonts w:ascii="Arial" w:eastAsiaTheme="minorEastAsia" w:hAnsi="Arial" w:cs="Arial"/>
          <w:color w:val="000000" w:themeColor="text1"/>
          <w:sz w:val="22"/>
          <w:szCs w:val="22"/>
        </w:rPr>
        <w:t>se</w:t>
      </w:r>
      <w:r w:rsidR="009C1B6C">
        <w:rPr>
          <w:rFonts w:ascii="Arial" w:eastAsiaTheme="minorEastAsia" w:hAnsi="Arial" w:cs="Arial"/>
          <w:color w:val="000000" w:themeColor="text1"/>
          <w:sz w:val="22"/>
          <w:szCs w:val="22"/>
        </w:rPr>
        <w:t xml:space="preserve"> pronunciar</w:t>
      </w:r>
      <w:r>
        <w:rPr>
          <w:rFonts w:ascii="Arial" w:eastAsiaTheme="minorEastAsia" w:hAnsi="Arial" w:cs="Arial"/>
          <w:color w:val="000000" w:themeColor="text1"/>
          <w:sz w:val="22"/>
          <w:szCs w:val="22"/>
        </w:rPr>
        <w:t>á</w:t>
      </w:r>
      <w:r w:rsidR="009C1B6C">
        <w:rPr>
          <w:rFonts w:ascii="Arial" w:eastAsiaTheme="minorEastAsia" w:hAnsi="Arial" w:cs="Arial"/>
          <w:color w:val="000000" w:themeColor="text1"/>
          <w:sz w:val="22"/>
          <w:szCs w:val="22"/>
        </w:rPr>
        <w:t xml:space="preserve"> sobre </w:t>
      </w:r>
      <w:r w:rsidR="008D7305">
        <w:rPr>
          <w:rFonts w:ascii="Arial" w:eastAsiaTheme="minorEastAsia" w:hAnsi="Arial" w:cs="Arial"/>
          <w:color w:val="000000" w:themeColor="text1"/>
          <w:sz w:val="22"/>
          <w:szCs w:val="22"/>
        </w:rPr>
        <w:t xml:space="preserve">lo solicitado en un </w:t>
      </w:r>
      <w:r w:rsidR="009C1B6C">
        <w:rPr>
          <w:rFonts w:ascii="Arial" w:eastAsiaTheme="minorEastAsia" w:hAnsi="Arial" w:cs="Arial"/>
          <w:color w:val="000000" w:themeColor="text1"/>
          <w:sz w:val="22"/>
          <w:szCs w:val="22"/>
        </w:rPr>
        <w:t xml:space="preserve">término no mayor a </w:t>
      </w:r>
      <w:r w:rsidR="008D7305">
        <w:rPr>
          <w:rFonts w:ascii="Arial" w:eastAsiaTheme="minorEastAsia" w:hAnsi="Arial" w:cs="Arial"/>
          <w:color w:val="000000" w:themeColor="text1"/>
          <w:sz w:val="22"/>
          <w:szCs w:val="22"/>
        </w:rPr>
        <w:t>un</w:t>
      </w:r>
      <w:r w:rsidR="00545354">
        <w:rPr>
          <w:rFonts w:ascii="Arial" w:eastAsiaTheme="minorEastAsia" w:hAnsi="Arial" w:cs="Arial"/>
          <w:color w:val="000000" w:themeColor="text1"/>
          <w:sz w:val="22"/>
          <w:szCs w:val="22"/>
        </w:rPr>
        <w:t xml:space="preserve"> (</w:t>
      </w:r>
      <w:r w:rsidR="008D7305">
        <w:rPr>
          <w:rFonts w:ascii="Arial" w:eastAsiaTheme="minorEastAsia" w:hAnsi="Arial" w:cs="Arial"/>
          <w:color w:val="000000" w:themeColor="text1"/>
          <w:sz w:val="22"/>
          <w:szCs w:val="22"/>
        </w:rPr>
        <w:t>1</w:t>
      </w:r>
      <w:r w:rsidR="00545354">
        <w:rPr>
          <w:rFonts w:ascii="Arial" w:eastAsiaTheme="minorEastAsia" w:hAnsi="Arial" w:cs="Arial"/>
          <w:color w:val="000000" w:themeColor="text1"/>
          <w:sz w:val="22"/>
          <w:szCs w:val="22"/>
        </w:rPr>
        <w:t>) mes</w:t>
      </w:r>
      <w:r w:rsidR="009C1B6C">
        <w:rPr>
          <w:rFonts w:ascii="Arial" w:eastAsiaTheme="minorEastAsia" w:hAnsi="Arial" w:cs="Arial"/>
          <w:color w:val="000000" w:themeColor="text1"/>
          <w:sz w:val="22"/>
          <w:szCs w:val="22"/>
        </w:rPr>
        <w:t>, contados a partir del día de</w:t>
      </w:r>
      <w:r w:rsidR="008D7305">
        <w:rPr>
          <w:rFonts w:ascii="Arial" w:eastAsiaTheme="minorEastAsia" w:hAnsi="Arial" w:cs="Arial"/>
          <w:color w:val="000000" w:themeColor="text1"/>
          <w:sz w:val="22"/>
          <w:szCs w:val="22"/>
        </w:rPr>
        <w:t xml:space="preserve"> </w:t>
      </w:r>
      <w:r w:rsidR="009C1B6C">
        <w:rPr>
          <w:rFonts w:ascii="Arial" w:eastAsiaTheme="minorEastAsia" w:hAnsi="Arial" w:cs="Arial"/>
          <w:color w:val="000000" w:themeColor="text1"/>
          <w:sz w:val="22"/>
          <w:szCs w:val="22"/>
        </w:rPr>
        <w:t xml:space="preserve">radicación </w:t>
      </w:r>
      <w:r w:rsidR="008D7305">
        <w:rPr>
          <w:rFonts w:ascii="Arial" w:eastAsiaTheme="minorEastAsia" w:hAnsi="Arial" w:cs="Arial"/>
          <w:color w:val="000000" w:themeColor="text1"/>
          <w:sz w:val="22"/>
          <w:szCs w:val="22"/>
        </w:rPr>
        <w:t xml:space="preserve">de la solicitud con el cumplimiento </w:t>
      </w:r>
      <w:r w:rsidR="009C1B6C">
        <w:rPr>
          <w:rFonts w:ascii="Arial" w:eastAsiaTheme="minorEastAsia" w:hAnsi="Arial" w:cs="Arial"/>
          <w:color w:val="000000" w:themeColor="text1"/>
          <w:sz w:val="22"/>
          <w:szCs w:val="22"/>
        </w:rPr>
        <w:t xml:space="preserve">de </w:t>
      </w:r>
      <w:r w:rsidR="008D7305">
        <w:rPr>
          <w:rFonts w:ascii="Arial" w:eastAsiaTheme="minorEastAsia" w:hAnsi="Arial" w:cs="Arial"/>
          <w:color w:val="000000" w:themeColor="text1"/>
          <w:sz w:val="22"/>
          <w:szCs w:val="22"/>
        </w:rPr>
        <w:t xml:space="preserve">todos los documentos requeridos, </w:t>
      </w:r>
      <w:r w:rsidR="009C1B6C">
        <w:rPr>
          <w:rFonts w:ascii="Arial" w:eastAsiaTheme="minorEastAsia" w:hAnsi="Arial" w:cs="Arial"/>
          <w:color w:val="000000" w:themeColor="text1"/>
          <w:sz w:val="22"/>
          <w:szCs w:val="22"/>
        </w:rPr>
        <w:t>por el medio que sea procedente</w:t>
      </w:r>
      <w:r w:rsidR="008D7305">
        <w:rPr>
          <w:rFonts w:ascii="Arial" w:eastAsiaTheme="minorEastAsia" w:hAnsi="Arial" w:cs="Arial"/>
          <w:color w:val="000000" w:themeColor="text1"/>
          <w:sz w:val="22"/>
          <w:szCs w:val="22"/>
        </w:rPr>
        <w:t xml:space="preserve">. </w:t>
      </w:r>
    </w:p>
    <w:p w14:paraId="675C1176" w14:textId="77777777" w:rsidR="009C1B6C" w:rsidRDefault="009C1B6C" w:rsidP="00CC6914">
      <w:pPr>
        <w:spacing w:line="276" w:lineRule="auto"/>
        <w:ind w:right="-7"/>
        <w:jc w:val="both"/>
        <w:rPr>
          <w:rFonts w:ascii="Arial" w:hAnsi="Arial" w:cs="Arial"/>
          <w:sz w:val="22"/>
          <w:szCs w:val="22"/>
        </w:rPr>
      </w:pPr>
    </w:p>
    <w:p w14:paraId="5216D361" w14:textId="62BB76B5" w:rsidR="009C1B6C" w:rsidRDefault="009C1B6C" w:rsidP="00CC6914">
      <w:pPr>
        <w:spacing w:line="276" w:lineRule="auto"/>
        <w:ind w:right="-7"/>
        <w:jc w:val="both"/>
        <w:rPr>
          <w:rFonts w:ascii="ArialMT" w:hAnsi="ArialMT"/>
          <w:sz w:val="22"/>
          <w:szCs w:val="22"/>
        </w:rPr>
      </w:pPr>
      <w:r>
        <w:rPr>
          <w:rFonts w:ascii="ArialMT" w:hAnsi="ArialMT"/>
          <w:sz w:val="22"/>
          <w:szCs w:val="22"/>
        </w:rPr>
        <w:t xml:space="preserve">Si en el curso de la revisión integral de la solicitud se encuentran dudas, observaciones o inquietudes que ameriten aclaración, </w:t>
      </w:r>
      <w:r w:rsidRPr="002C68AC">
        <w:rPr>
          <w:rFonts w:ascii="Arial" w:hAnsi="Arial" w:cs="Arial"/>
          <w:iCs/>
          <w:sz w:val="22"/>
          <w:szCs w:val="22"/>
        </w:rPr>
        <w:t xml:space="preserve">la </w:t>
      </w:r>
      <w:r w:rsidR="00E9179F">
        <w:rPr>
          <w:rFonts w:ascii="Arial" w:hAnsi="Arial" w:cs="Arial"/>
          <w:iCs/>
          <w:sz w:val="22"/>
          <w:szCs w:val="22"/>
        </w:rPr>
        <w:t>ANI</w:t>
      </w:r>
      <w:r w:rsidRPr="002C68AC">
        <w:rPr>
          <w:rFonts w:ascii="Arial" w:hAnsi="Arial" w:cs="Arial"/>
          <w:iCs/>
          <w:sz w:val="22"/>
          <w:szCs w:val="22"/>
        </w:rPr>
        <w:t xml:space="preserve"> </w:t>
      </w:r>
      <w:r w:rsidR="002C68AC" w:rsidRPr="002C68AC">
        <w:rPr>
          <w:rFonts w:ascii="ArialMT" w:hAnsi="ArialMT"/>
          <w:sz w:val="22"/>
          <w:szCs w:val="22"/>
        </w:rPr>
        <w:t>procederá</w:t>
      </w:r>
      <w:r w:rsidRPr="002C68AC">
        <w:rPr>
          <w:rFonts w:ascii="ArialMT" w:hAnsi="ArialMT"/>
          <w:sz w:val="22"/>
          <w:szCs w:val="22"/>
        </w:rPr>
        <w:t>́ a requerir</w:t>
      </w:r>
      <w:r>
        <w:rPr>
          <w:rFonts w:ascii="ArialMT" w:hAnsi="ArialMT"/>
          <w:sz w:val="22"/>
          <w:szCs w:val="22"/>
        </w:rPr>
        <w:t xml:space="preserve"> al interesado, por escrito, toda la información que sea necesaria; en este caso, el plazo previsto para emitir el pronunciamiento correspondiente se interrumpirá́ hasta que el </w:t>
      </w:r>
      <w:r w:rsidR="00802F77">
        <w:rPr>
          <w:rFonts w:ascii="ArialMT" w:hAnsi="ArialMT"/>
          <w:sz w:val="22"/>
          <w:szCs w:val="22"/>
        </w:rPr>
        <w:t>solicitante</w:t>
      </w:r>
      <w:r>
        <w:rPr>
          <w:rFonts w:ascii="ArialMT" w:hAnsi="ArialMT"/>
          <w:sz w:val="22"/>
          <w:szCs w:val="22"/>
        </w:rPr>
        <w:t xml:space="preserve"> allegue la información pendiente. Sí el requerimiento no es atendido dentro del término </w:t>
      </w:r>
      <w:r w:rsidR="002C68AC">
        <w:rPr>
          <w:rFonts w:ascii="ArialMT" w:hAnsi="ArialMT"/>
          <w:sz w:val="22"/>
          <w:szCs w:val="22"/>
        </w:rPr>
        <w:t>señalado</w:t>
      </w:r>
      <w:r>
        <w:rPr>
          <w:rFonts w:ascii="ArialMT" w:hAnsi="ArialMT"/>
          <w:sz w:val="22"/>
          <w:szCs w:val="22"/>
        </w:rPr>
        <w:t xml:space="preserve">, se </w:t>
      </w:r>
      <w:r w:rsidR="002C68AC">
        <w:rPr>
          <w:rFonts w:ascii="ArialMT" w:hAnsi="ArialMT"/>
          <w:sz w:val="22"/>
          <w:szCs w:val="22"/>
        </w:rPr>
        <w:t>entenderá</w:t>
      </w:r>
      <w:r>
        <w:rPr>
          <w:rFonts w:ascii="ArialMT" w:hAnsi="ArialMT"/>
          <w:sz w:val="22"/>
          <w:szCs w:val="22"/>
        </w:rPr>
        <w:t>́ que el interesado renuncia a su petición y en consecuencia se procederá con la devolución de la solicitud y sus anexos.</w:t>
      </w:r>
    </w:p>
    <w:p w14:paraId="50B7FF36" w14:textId="77777777" w:rsidR="00683DDB" w:rsidRDefault="00683DDB" w:rsidP="00CC6914">
      <w:pPr>
        <w:spacing w:line="276" w:lineRule="auto"/>
        <w:ind w:right="-7"/>
        <w:jc w:val="both"/>
        <w:rPr>
          <w:rFonts w:ascii="Arial" w:hAnsi="Arial" w:cs="Arial"/>
          <w:sz w:val="22"/>
          <w:szCs w:val="22"/>
        </w:rPr>
      </w:pPr>
    </w:p>
    <w:p w14:paraId="3DC6A5B1" w14:textId="7111857D" w:rsidR="00F53ADA" w:rsidRDefault="00F53ADA" w:rsidP="00CC6914">
      <w:pPr>
        <w:spacing w:line="276" w:lineRule="auto"/>
        <w:jc w:val="both"/>
        <w:rPr>
          <w:rFonts w:ascii="Arial" w:hAnsi="Arial" w:cs="Arial"/>
          <w:sz w:val="22"/>
          <w:szCs w:val="22"/>
          <w:lang w:val="es-ES_tradnl"/>
        </w:rPr>
      </w:pPr>
      <w:r w:rsidRPr="00F978C5">
        <w:rPr>
          <w:rFonts w:ascii="Arial" w:hAnsi="Arial" w:cs="Arial"/>
          <w:sz w:val="22"/>
          <w:szCs w:val="22"/>
          <w:lang w:val="es-ES_tradnl"/>
        </w:rPr>
        <w:t xml:space="preserve">Contra el </w:t>
      </w:r>
      <w:r w:rsidR="008D7305">
        <w:rPr>
          <w:rFonts w:ascii="Arial" w:hAnsi="Arial" w:cs="Arial"/>
          <w:sz w:val="22"/>
          <w:szCs w:val="22"/>
          <w:lang w:val="es-ES_tradnl"/>
        </w:rPr>
        <w:t>pronunciamiento</w:t>
      </w:r>
      <w:r w:rsidRPr="00F978C5">
        <w:rPr>
          <w:rFonts w:ascii="Arial" w:hAnsi="Arial" w:cs="Arial"/>
          <w:sz w:val="22"/>
          <w:szCs w:val="22"/>
          <w:lang w:val="es-ES_tradnl"/>
        </w:rPr>
        <w:t xml:space="preserve"> que </w:t>
      </w:r>
      <w:r w:rsidR="003C6C25">
        <w:rPr>
          <w:rFonts w:ascii="Arial" w:hAnsi="Arial" w:cs="Arial"/>
          <w:sz w:val="22"/>
          <w:szCs w:val="22"/>
          <w:lang w:val="es-ES_tradnl"/>
        </w:rPr>
        <w:t xml:space="preserve">otorga o niega </w:t>
      </w:r>
      <w:r w:rsidR="00D2268D">
        <w:rPr>
          <w:rFonts w:ascii="Arial" w:hAnsi="Arial" w:cs="Arial"/>
          <w:sz w:val="22"/>
          <w:szCs w:val="22"/>
          <w:lang w:val="es-ES_tradnl"/>
        </w:rPr>
        <w:t xml:space="preserve">la adjudicación de </w:t>
      </w:r>
      <w:r w:rsidR="004D51D4">
        <w:rPr>
          <w:rFonts w:ascii="Arial" w:hAnsi="Arial" w:cs="Arial"/>
          <w:sz w:val="22"/>
          <w:szCs w:val="22"/>
          <w:lang w:val="es-ES_tradnl"/>
        </w:rPr>
        <w:t xml:space="preserve">surcos ferroviarios </w:t>
      </w:r>
      <w:r w:rsidRPr="00F978C5">
        <w:rPr>
          <w:rFonts w:ascii="Arial" w:hAnsi="Arial" w:cs="Arial"/>
          <w:sz w:val="22"/>
          <w:szCs w:val="22"/>
          <w:lang w:val="es-ES_tradnl"/>
        </w:rPr>
        <w:t>procede el Recurso de Reposición, conforme a lo dispuesto en los Artículos 74 y siguientes del Código de Procedimiento Administrativo y de lo Contencioso Administrativo.</w:t>
      </w:r>
    </w:p>
    <w:p w14:paraId="08CF406F" w14:textId="77777777" w:rsidR="001D1A28" w:rsidRDefault="001D1A28" w:rsidP="00CC6914">
      <w:pPr>
        <w:spacing w:line="276" w:lineRule="auto"/>
        <w:jc w:val="both"/>
        <w:rPr>
          <w:rFonts w:ascii="Arial" w:hAnsi="Arial" w:cs="Arial"/>
          <w:sz w:val="22"/>
          <w:szCs w:val="22"/>
          <w:lang w:val="es-ES_tradnl"/>
        </w:rPr>
      </w:pPr>
    </w:p>
    <w:p w14:paraId="11E7A098" w14:textId="483B0F89" w:rsidR="001D1A28" w:rsidRDefault="001D1A28" w:rsidP="00CC6914">
      <w:pPr>
        <w:spacing w:line="276" w:lineRule="auto"/>
        <w:jc w:val="both"/>
        <w:rPr>
          <w:rFonts w:ascii="Arial" w:hAnsi="Arial" w:cs="Arial"/>
          <w:sz w:val="22"/>
          <w:szCs w:val="22"/>
          <w:lang w:val="es-ES_tradnl"/>
        </w:rPr>
      </w:pPr>
      <w:r w:rsidRPr="00310579">
        <w:rPr>
          <w:rFonts w:ascii="Arial" w:hAnsi="Arial" w:cs="Arial"/>
          <w:b/>
          <w:sz w:val="22"/>
          <w:szCs w:val="22"/>
          <w:lang w:val="es-ES_tradnl"/>
        </w:rPr>
        <w:t>PARAGRAFO:</w:t>
      </w:r>
      <w:r>
        <w:rPr>
          <w:rFonts w:ascii="Arial" w:hAnsi="Arial" w:cs="Arial"/>
          <w:sz w:val="22"/>
          <w:szCs w:val="22"/>
          <w:lang w:val="es-ES_tradnl"/>
        </w:rPr>
        <w:t xml:space="preserve"> El documento “</w:t>
      </w:r>
      <w:r w:rsidRPr="00CC6914">
        <w:rPr>
          <w:rFonts w:ascii="Arial" w:hAnsi="Arial" w:cs="Arial"/>
          <w:i/>
          <w:sz w:val="22"/>
          <w:szCs w:val="22"/>
          <w:lang w:val="es-ES_tradnl"/>
        </w:rPr>
        <w:t>validación por parte de un organismo certificador ferroviario</w:t>
      </w:r>
      <w:r>
        <w:rPr>
          <w:rFonts w:ascii="Arial" w:hAnsi="Arial" w:cs="Arial"/>
          <w:sz w:val="22"/>
          <w:szCs w:val="22"/>
          <w:lang w:val="es-ES_tradnl"/>
        </w:rPr>
        <w:t>” corresponde al certificado que expide un organismo certificador idóneo y con la suficiente capacidad técnica para comprobar la compatibilidad entre el material rodante propuesto por el solicitante</w:t>
      </w:r>
      <w:r w:rsidR="00683DDB">
        <w:rPr>
          <w:rFonts w:ascii="Arial" w:hAnsi="Arial" w:cs="Arial"/>
          <w:sz w:val="22"/>
          <w:szCs w:val="22"/>
          <w:lang w:val="es-ES_tradnl"/>
        </w:rPr>
        <w:t xml:space="preserve"> y</w:t>
      </w:r>
      <w:r>
        <w:rPr>
          <w:rFonts w:ascii="Arial" w:hAnsi="Arial" w:cs="Arial"/>
          <w:sz w:val="22"/>
          <w:szCs w:val="22"/>
          <w:lang w:val="es-ES_tradnl"/>
        </w:rPr>
        <w:t xml:space="preserve"> la infraestructura ferroviaria sobre la cual dicho equipo circular</w:t>
      </w:r>
      <w:r w:rsidR="00310579">
        <w:rPr>
          <w:rFonts w:ascii="Arial" w:hAnsi="Arial" w:cs="Arial"/>
          <w:sz w:val="22"/>
          <w:szCs w:val="22"/>
          <w:lang w:val="es-ES_tradnl"/>
        </w:rPr>
        <w:t>á</w:t>
      </w:r>
      <w:r>
        <w:rPr>
          <w:rFonts w:ascii="Arial" w:hAnsi="Arial" w:cs="Arial"/>
          <w:sz w:val="22"/>
          <w:szCs w:val="22"/>
          <w:lang w:val="es-ES_tradnl"/>
        </w:rPr>
        <w:t>.</w:t>
      </w:r>
    </w:p>
    <w:p w14:paraId="7E089885" w14:textId="77777777" w:rsidR="001D1A28" w:rsidRDefault="001D1A28" w:rsidP="00CC6914">
      <w:pPr>
        <w:spacing w:line="276" w:lineRule="auto"/>
        <w:jc w:val="both"/>
        <w:rPr>
          <w:rFonts w:ascii="Arial" w:hAnsi="Arial" w:cs="Arial"/>
          <w:sz w:val="22"/>
          <w:szCs w:val="22"/>
          <w:lang w:val="es-ES_tradnl"/>
        </w:rPr>
      </w:pPr>
    </w:p>
    <w:p w14:paraId="2AD01417" w14:textId="1CCFCFD1" w:rsidR="001D1A28" w:rsidRPr="00F978C5" w:rsidRDefault="001D1A28" w:rsidP="00CC6914">
      <w:pPr>
        <w:spacing w:line="276" w:lineRule="auto"/>
        <w:jc w:val="both"/>
        <w:rPr>
          <w:rFonts w:ascii="Arial" w:hAnsi="Arial" w:cs="Arial"/>
          <w:sz w:val="22"/>
          <w:szCs w:val="22"/>
          <w:lang w:val="es-ES_tradnl"/>
        </w:rPr>
      </w:pPr>
      <w:r>
        <w:rPr>
          <w:rFonts w:ascii="Arial" w:hAnsi="Arial" w:cs="Arial"/>
          <w:sz w:val="22"/>
          <w:szCs w:val="22"/>
          <w:lang w:val="es-ES_tradnl"/>
        </w:rPr>
        <w:t xml:space="preserve">Todos los costos que surjan de la evaluación especializada que deberá realizar el organismo certificador ferroviario deberán ser asumidos por el solicitante, así como los costos que </w:t>
      </w:r>
      <w:r w:rsidR="00310579">
        <w:rPr>
          <w:rFonts w:ascii="Arial" w:hAnsi="Arial" w:cs="Arial"/>
          <w:sz w:val="22"/>
          <w:szCs w:val="22"/>
          <w:lang w:val="es-ES_tradnl"/>
        </w:rPr>
        <w:t>se deriven de la</w:t>
      </w:r>
      <w:r w:rsidR="00AC3632">
        <w:rPr>
          <w:rFonts w:ascii="Arial" w:hAnsi="Arial" w:cs="Arial"/>
          <w:sz w:val="22"/>
          <w:szCs w:val="22"/>
          <w:lang w:val="es-ES_tradnl"/>
        </w:rPr>
        <w:t>s</w:t>
      </w:r>
      <w:r w:rsidR="00310579">
        <w:rPr>
          <w:rFonts w:ascii="Arial" w:hAnsi="Arial" w:cs="Arial"/>
          <w:sz w:val="22"/>
          <w:szCs w:val="22"/>
          <w:lang w:val="es-ES_tradnl"/>
        </w:rPr>
        <w:t xml:space="preserve"> evaluaci</w:t>
      </w:r>
      <w:r w:rsidR="00AC3632">
        <w:rPr>
          <w:rFonts w:ascii="Arial" w:hAnsi="Arial" w:cs="Arial"/>
          <w:sz w:val="22"/>
          <w:szCs w:val="22"/>
          <w:lang w:val="es-ES_tradnl"/>
        </w:rPr>
        <w:t xml:space="preserve">ones posteriores que se requieran </w:t>
      </w:r>
      <w:r w:rsidR="00310579">
        <w:rPr>
          <w:rFonts w:ascii="Arial" w:hAnsi="Arial" w:cs="Arial"/>
          <w:sz w:val="22"/>
          <w:szCs w:val="22"/>
          <w:lang w:val="es-ES_tradnl"/>
        </w:rPr>
        <w:t>para expedir el certificado de compatibilidad exitosa.</w:t>
      </w:r>
    </w:p>
    <w:p w14:paraId="0B9F6DE2" w14:textId="77777777" w:rsidR="006E6604" w:rsidRDefault="006E6604" w:rsidP="00F53ADA">
      <w:pPr>
        <w:spacing w:line="276" w:lineRule="auto"/>
        <w:jc w:val="both"/>
        <w:rPr>
          <w:rFonts w:ascii="Arial" w:hAnsi="Arial" w:cs="Arial"/>
          <w:iCs/>
          <w:sz w:val="22"/>
          <w:szCs w:val="22"/>
        </w:rPr>
      </w:pPr>
    </w:p>
    <w:p w14:paraId="7E471B10" w14:textId="718CC1E9" w:rsidR="00733E84" w:rsidRPr="002F4E21" w:rsidRDefault="006E6604" w:rsidP="008C56F5">
      <w:pPr>
        <w:spacing w:line="276" w:lineRule="auto"/>
        <w:jc w:val="both"/>
        <w:rPr>
          <w:rFonts w:ascii="Arial" w:eastAsia="Calibri" w:hAnsi="Arial" w:cs="Arial"/>
          <w:color w:val="000000"/>
          <w:sz w:val="22"/>
          <w:szCs w:val="22"/>
          <w:lang w:val="es-CO" w:eastAsia="en-US"/>
        </w:rPr>
      </w:pPr>
      <w:r w:rsidRPr="00466191">
        <w:rPr>
          <w:rFonts w:ascii="Arial" w:hAnsi="Arial" w:cs="Arial"/>
          <w:b/>
          <w:iCs/>
          <w:sz w:val="22"/>
          <w:szCs w:val="22"/>
          <w:u w:val="single"/>
        </w:rPr>
        <w:t xml:space="preserve">ARTICULO </w:t>
      </w:r>
      <w:r w:rsidR="00E1542C">
        <w:rPr>
          <w:rFonts w:ascii="Arial" w:hAnsi="Arial" w:cs="Arial"/>
          <w:b/>
          <w:iCs/>
          <w:sz w:val="22"/>
          <w:szCs w:val="22"/>
          <w:u w:val="single"/>
        </w:rPr>
        <w:t>QUINTO</w:t>
      </w:r>
      <w:r w:rsidR="000854D5" w:rsidRPr="00466191">
        <w:rPr>
          <w:rFonts w:ascii="Arial" w:hAnsi="Arial" w:cs="Arial"/>
          <w:b/>
          <w:iCs/>
          <w:sz w:val="22"/>
          <w:szCs w:val="22"/>
          <w:u w:val="single"/>
        </w:rPr>
        <w:t>.</w:t>
      </w:r>
      <w:r w:rsidR="000854D5" w:rsidRPr="001D1A28">
        <w:rPr>
          <w:rFonts w:ascii="Arial" w:hAnsi="Arial" w:cs="Arial"/>
          <w:b/>
          <w:iCs/>
          <w:sz w:val="22"/>
          <w:szCs w:val="22"/>
        </w:rPr>
        <w:t xml:space="preserve"> </w:t>
      </w:r>
      <w:r w:rsidR="00896CA3">
        <w:rPr>
          <w:rFonts w:ascii="Arial" w:hAnsi="Arial" w:cs="Arial"/>
          <w:b/>
          <w:iCs/>
          <w:sz w:val="22"/>
          <w:szCs w:val="22"/>
        </w:rPr>
        <w:t xml:space="preserve">REQUISITOS Y </w:t>
      </w:r>
      <w:r w:rsidR="00310579" w:rsidRPr="00244DF0">
        <w:rPr>
          <w:rFonts w:ascii="Arial" w:eastAsia="Calibri" w:hAnsi="Arial" w:cs="Arial"/>
          <w:b/>
          <w:color w:val="000000"/>
          <w:sz w:val="22"/>
          <w:szCs w:val="22"/>
          <w:lang w:val="es-CO" w:eastAsia="en-US"/>
        </w:rPr>
        <w:t>PROCEDIMIENTO</w:t>
      </w:r>
      <w:r w:rsidR="00310579">
        <w:rPr>
          <w:rFonts w:ascii="Arial" w:eastAsia="Calibri" w:hAnsi="Arial" w:cs="Arial"/>
          <w:b/>
          <w:color w:val="000000"/>
          <w:sz w:val="22"/>
          <w:szCs w:val="22"/>
          <w:lang w:val="es-CO" w:eastAsia="en-US"/>
        </w:rPr>
        <w:t xml:space="preserve"> DE LA ETAPA </w:t>
      </w:r>
      <w:r w:rsidR="00733E84">
        <w:rPr>
          <w:rFonts w:ascii="Arial" w:eastAsia="Calibri" w:hAnsi="Arial" w:cs="Arial"/>
          <w:b/>
          <w:color w:val="000000"/>
          <w:sz w:val="22"/>
          <w:szCs w:val="22"/>
          <w:lang w:val="es-CO" w:eastAsia="en-US"/>
        </w:rPr>
        <w:t>1</w:t>
      </w:r>
      <w:r w:rsidR="00310579">
        <w:rPr>
          <w:rFonts w:ascii="Arial" w:eastAsia="Calibri" w:hAnsi="Arial" w:cs="Arial"/>
          <w:b/>
          <w:color w:val="000000"/>
          <w:sz w:val="22"/>
          <w:szCs w:val="22"/>
          <w:lang w:val="es-CO" w:eastAsia="en-US"/>
        </w:rPr>
        <w:t xml:space="preserve"> PARA INFRAESTRUCTURA </w:t>
      </w:r>
      <w:r w:rsidR="00733E84">
        <w:rPr>
          <w:rFonts w:ascii="Arial" w:eastAsia="Calibri" w:hAnsi="Arial" w:cs="Arial"/>
          <w:b/>
          <w:color w:val="000000"/>
          <w:sz w:val="22"/>
          <w:szCs w:val="22"/>
          <w:lang w:val="es-CO" w:eastAsia="en-US"/>
        </w:rPr>
        <w:t>FÉRREA CONCESIONADA</w:t>
      </w:r>
      <w:r w:rsidR="00310579" w:rsidRPr="00244DF0">
        <w:rPr>
          <w:rFonts w:ascii="Arial" w:eastAsia="Calibri" w:hAnsi="Arial" w:cs="Arial"/>
          <w:b/>
          <w:color w:val="000000"/>
          <w:sz w:val="22"/>
          <w:szCs w:val="22"/>
          <w:lang w:val="es-CO" w:eastAsia="en-US"/>
        </w:rPr>
        <w:t>.</w:t>
      </w:r>
      <w:r w:rsidR="00733E84">
        <w:rPr>
          <w:rFonts w:ascii="Arial" w:eastAsia="Calibri" w:hAnsi="Arial" w:cs="Arial"/>
          <w:b/>
          <w:color w:val="000000"/>
          <w:sz w:val="22"/>
          <w:szCs w:val="22"/>
          <w:lang w:val="es-CO" w:eastAsia="en-US"/>
        </w:rPr>
        <w:t xml:space="preserve"> </w:t>
      </w:r>
      <w:r w:rsidR="00733E84" w:rsidRPr="00244DF0">
        <w:rPr>
          <w:rFonts w:ascii="Arial" w:eastAsia="Calibri" w:hAnsi="Arial" w:cs="Arial"/>
          <w:color w:val="000000"/>
          <w:sz w:val="22"/>
          <w:szCs w:val="22"/>
          <w:lang w:val="es-CO" w:eastAsia="en-US"/>
        </w:rPr>
        <w:t>La solicitud de</w:t>
      </w:r>
      <w:r w:rsidR="00733E84">
        <w:rPr>
          <w:rFonts w:ascii="Arial" w:eastAsia="Calibri" w:hAnsi="Arial" w:cs="Arial"/>
          <w:color w:val="000000"/>
          <w:sz w:val="22"/>
          <w:szCs w:val="22"/>
          <w:lang w:val="es-CO" w:eastAsia="en-US"/>
        </w:rPr>
        <w:t>l certificado de compatibilidad exitosa</w:t>
      </w:r>
      <w:r w:rsidR="00733E84" w:rsidRPr="00244DF0">
        <w:rPr>
          <w:rFonts w:ascii="Arial" w:eastAsia="Calibri" w:hAnsi="Arial" w:cs="Arial"/>
          <w:color w:val="000000"/>
          <w:sz w:val="22"/>
          <w:szCs w:val="22"/>
          <w:lang w:val="es-CO" w:eastAsia="en-US"/>
        </w:rPr>
        <w:t xml:space="preserve"> </w:t>
      </w:r>
      <w:r w:rsidR="00733733">
        <w:rPr>
          <w:rFonts w:ascii="Arial" w:eastAsia="Calibri" w:hAnsi="Arial" w:cs="Arial"/>
          <w:color w:val="000000"/>
          <w:sz w:val="22"/>
          <w:szCs w:val="22"/>
          <w:lang w:val="es-CO" w:eastAsia="en-US"/>
        </w:rPr>
        <w:t>deberá</w:t>
      </w:r>
      <w:r w:rsidR="00733E84" w:rsidRPr="00244DF0">
        <w:rPr>
          <w:rFonts w:ascii="Arial" w:eastAsia="Calibri" w:hAnsi="Arial" w:cs="Arial"/>
          <w:color w:val="000000"/>
          <w:sz w:val="22"/>
          <w:szCs w:val="22"/>
          <w:lang w:val="es-CO" w:eastAsia="en-US"/>
        </w:rPr>
        <w:t xml:space="preserve"> presentarse por escrito radica</w:t>
      </w:r>
      <w:r w:rsidR="00733E84">
        <w:rPr>
          <w:rFonts w:ascii="Arial" w:eastAsia="Calibri" w:hAnsi="Arial" w:cs="Arial"/>
          <w:color w:val="000000"/>
          <w:sz w:val="22"/>
          <w:szCs w:val="22"/>
          <w:lang w:val="es-CO" w:eastAsia="en-US"/>
        </w:rPr>
        <w:t>n</w:t>
      </w:r>
      <w:r w:rsidR="00733E84" w:rsidRPr="00244DF0">
        <w:rPr>
          <w:rFonts w:ascii="Arial" w:eastAsia="Calibri" w:hAnsi="Arial" w:cs="Arial"/>
          <w:color w:val="000000"/>
          <w:sz w:val="22"/>
          <w:szCs w:val="22"/>
          <w:lang w:val="es-CO" w:eastAsia="en-US"/>
        </w:rPr>
        <w:t xml:space="preserve">do </w:t>
      </w:r>
      <w:r w:rsidR="00733733">
        <w:rPr>
          <w:rFonts w:ascii="Arial" w:eastAsia="Calibri" w:hAnsi="Arial" w:cs="Arial"/>
          <w:color w:val="000000"/>
          <w:sz w:val="22"/>
          <w:szCs w:val="22"/>
          <w:lang w:val="es-CO" w:eastAsia="en-US"/>
        </w:rPr>
        <w:t xml:space="preserve">tanto </w:t>
      </w:r>
      <w:r w:rsidR="00733E84" w:rsidRPr="00244DF0">
        <w:rPr>
          <w:rFonts w:ascii="Arial" w:eastAsia="Calibri" w:hAnsi="Arial" w:cs="Arial"/>
          <w:color w:val="000000"/>
          <w:sz w:val="22"/>
          <w:szCs w:val="22"/>
          <w:lang w:val="es-CO" w:eastAsia="en-US"/>
        </w:rPr>
        <w:t>en</w:t>
      </w:r>
      <w:r w:rsidR="00733733">
        <w:rPr>
          <w:rFonts w:ascii="Arial" w:eastAsia="Calibri" w:hAnsi="Arial" w:cs="Arial"/>
          <w:color w:val="000000"/>
          <w:sz w:val="22"/>
          <w:szCs w:val="22"/>
          <w:lang w:val="es-CO" w:eastAsia="en-US"/>
        </w:rPr>
        <w:t xml:space="preserve"> las oficinas del concesionario </w:t>
      </w:r>
      <w:r w:rsidR="00D10D51">
        <w:rPr>
          <w:rFonts w:ascii="Arial" w:eastAsia="Calibri" w:hAnsi="Arial" w:cs="Arial"/>
          <w:color w:val="000000"/>
          <w:sz w:val="22"/>
          <w:szCs w:val="22"/>
          <w:lang w:val="es-CO" w:eastAsia="en-US"/>
        </w:rPr>
        <w:t>a cargo de la red o vía sobre la que se solicita la capacidad ferroviaria</w:t>
      </w:r>
      <w:r w:rsidR="00EF40A2">
        <w:rPr>
          <w:rFonts w:ascii="Arial" w:eastAsia="Calibri" w:hAnsi="Arial" w:cs="Arial"/>
          <w:color w:val="000000"/>
          <w:sz w:val="22"/>
          <w:szCs w:val="22"/>
          <w:lang w:val="es-CO" w:eastAsia="en-US"/>
        </w:rPr>
        <w:t>,</w:t>
      </w:r>
      <w:r w:rsidR="00733733">
        <w:rPr>
          <w:rFonts w:ascii="Arial" w:eastAsia="Calibri" w:hAnsi="Arial" w:cs="Arial"/>
          <w:color w:val="000000"/>
          <w:sz w:val="22"/>
          <w:szCs w:val="22"/>
          <w:lang w:val="es-CO" w:eastAsia="en-US"/>
        </w:rPr>
        <w:t xml:space="preserve"> como en la Agencia nacional de Infraestructura, en</w:t>
      </w:r>
      <w:r w:rsidR="00733E84" w:rsidRPr="00244DF0">
        <w:rPr>
          <w:rFonts w:ascii="Arial" w:eastAsia="Calibri" w:hAnsi="Arial" w:cs="Arial"/>
          <w:color w:val="000000"/>
          <w:sz w:val="22"/>
          <w:szCs w:val="22"/>
          <w:lang w:val="es-CO" w:eastAsia="en-US"/>
        </w:rPr>
        <w:t xml:space="preserve"> el área de Gestión Documental</w:t>
      </w:r>
      <w:r w:rsidR="00733E84">
        <w:rPr>
          <w:rFonts w:ascii="Arial" w:eastAsia="Calibri" w:hAnsi="Arial" w:cs="Arial"/>
          <w:color w:val="000000"/>
          <w:sz w:val="22"/>
          <w:szCs w:val="22"/>
          <w:lang w:val="es-CO" w:eastAsia="en-US"/>
        </w:rPr>
        <w:t xml:space="preserve"> de la Agencia</w:t>
      </w:r>
      <w:r w:rsidR="00733E84" w:rsidRPr="00244DF0">
        <w:rPr>
          <w:rFonts w:ascii="Arial" w:eastAsia="Calibri" w:hAnsi="Arial" w:cs="Arial"/>
          <w:color w:val="000000"/>
          <w:sz w:val="22"/>
          <w:szCs w:val="22"/>
          <w:lang w:val="es-CO" w:eastAsia="en-US"/>
        </w:rPr>
        <w:t xml:space="preserve"> y dirigido</w:t>
      </w:r>
      <w:r w:rsidR="000624B2">
        <w:rPr>
          <w:rFonts w:ascii="Arial" w:eastAsia="Calibri" w:hAnsi="Arial" w:cs="Arial"/>
          <w:color w:val="000000"/>
          <w:sz w:val="22"/>
          <w:szCs w:val="22"/>
          <w:lang w:val="es-CO" w:eastAsia="en-US"/>
        </w:rPr>
        <w:t xml:space="preserve"> a</w:t>
      </w:r>
      <w:r w:rsidR="00733E84" w:rsidRPr="00244DF0">
        <w:rPr>
          <w:rFonts w:ascii="Arial" w:eastAsia="Calibri" w:hAnsi="Arial" w:cs="Arial"/>
          <w:color w:val="000000"/>
          <w:sz w:val="22"/>
          <w:szCs w:val="22"/>
          <w:lang w:val="es-CO" w:eastAsia="en-US"/>
        </w:rPr>
        <w:t xml:space="preserve"> </w:t>
      </w:r>
      <w:r w:rsidR="000624B2">
        <w:rPr>
          <w:rFonts w:ascii="Arial" w:eastAsia="Calibri" w:hAnsi="Arial" w:cs="Arial"/>
          <w:color w:val="000000"/>
          <w:sz w:val="22"/>
          <w:szCs w:val="22"/>
          <w:lang w:val="es-CO" w:eastAsia="en-US"/>
        </w:rPr>
        <w:t>la</w:t>
      </w:r>
      <w:r w:rsidR="00733E84" w:rsidRPr="00244DF0">
        <w:rPr>
          <w:rFonts w:ascii="Arial" w:eastAsia="Calibri" w:hAnsi="Arial" w:cs="Arial"/>
          <w:color w:val="000000"/>
          <w:sz w:val="22"/>
          <w:szCs w:val="22"/>
          <w:lang w:val="es-CO" w:eastAsia="en-US"/>
        </w:rPr>
        <w:t xml:space="preserve"> Vicepresidencia </w:t>
      </w:r>
      <w:r w:rsidR="00733E84">
        <w:rPr>
          <w:rFonts w:ascii="Arial" w:eastAsia="Calibri" w:hAnsi="Arial" w:cs="Arial"/>
          <w:color w:val="000000"/>
          <w:sz w:val="22"/>
          <w:szCs w:val="22"/>
          <w:lang w:val="es-CO" w:eastAsia="en-US"/>
        </w:rPr>
        <w:t xml:space="preserve">Ejecutiva </w:t>
      </w:r>
      <w:r w:rsidR="00733E84" w:rsidRPr="00244DF0">
        <w:rPr>
          <w:rFonts w:ascii="Arial" w:eastAsia="Calibri" w:hAnsi="Arial" w:cs="Arial"/>
          <w:color w:val="000000"/>
          <w:sz w:val="22"/>
          <w:szCs w:val="22"/>
          <w:lang w:val="es-CO" w:eastAsia="en-US"/>
        </w:rPr>
        <w:t xml:space="preserve">o </w:t>
      </w:r>
      <w:r w:rsidR="00733E84">
        <w:rPr>
          <w:rFonts w:ascii="Arial" w:eastAsia="Calibri" w:hAnsi="Arial" w:cs="Arial"/>
          <w:color w:val="000000"/>
          <w:sz w:val="22"/>
          <w:szCs w:val="22"/>
          <w:lang w:val="es-CO" w:eastAsia="en-US"/>
        </w:rPr>
        <w:t xml:space="preserve">en la forma que se indique por parte de la Agencia Nacional de Infraestructura, una vez cuente con el desarrollo tecnológico que le permita a los interesados </w:t>
      </w:r>
      <w:r w:rsidR="00733E84" w:rsidRPr="00244DF0">
        <w:rPr>
          <w:rFonts w:ascii="Arial" w:eastAsia="Calibri" w:hAnsi="Arial" w:cs="Arial"/>
          <w:color w:val="000000"/>
          <w:sz w:val="22"/>
          <w:szCs w:val="22"/>
          <w:lang w:val="es-CO" w:eastAsia="en-US"/>
        </w:rPr>
        <w:t>presentar en línea</w:t>
      </w:r>
      <w:r w:rsidR="00733E84">
        <w:rPr>
          <w:rFonts w:ascii="Arial" w:eastAsia="Calibri" w:hAnsi="Arial" w:cs="Arial"/>
          <w:color w:val="000000"/>
          <w:sz w:val="22"/>
          <w:szCs w:val="22"/>
          <w:lang w:val="es-CO" w:eastAsia="en-US"/>
        </w:rPr>
        <w:t xml:space="preserve"> su solicitud</w:t>
      </w:r>
      <w:r w:rsidR="00733E84" w:rsidRPr="00244DF0">
        <w:rPr>
          <w:rFonts w:ascii="Arial" w:eastAsia="Calibri" w:hAnsi="Arial" w:cs="Arial"/>
          <w:color w:val="000000"/>
          <w:sz w:val="22"/>
          <w:szCs w:val="22"/>
          <w:lang w:val="es-CO" w:eastAsia="en-US"/>
        </w:rPr>
        <w:t xml:space="preserve"> ingresando a la página </w:t>
      </w:r>
      <w:hyperlink r:id="rId10" w:history="1">
        <w:r w:rsidR="00733E84" w:rsidRPr="003B45CE">
          <w:rPr>
            <w:rStyle w:val="Hipervnculo"/>
            <w:rFonts w:ascii="Arial" w:eastAsia="Calibri" w:hAnsi="Arial" w:cs="Arial"/>
            <w:sz w:val="22"/>
            <w:szCs w:val="22"/>
            <w:lang w:val="es-CO" w:eastAsia="en-US"/>
          </w:rPr>
          <w:t>www.ani.gov.co</w:t>
        </w:r>
      </w:hyperlink>
      <w:r w:rsidR="00733E84" w:rsidRPr="002F4E21">
        <w:rPr>
          <w:rFonts w:ascii="Arial" w:eastAsia="Calibri" w:hAnsi="Arial" w:cs="Arial"/>
          <w:color w:val="000000"/>
          <w:sz w:val="22"/>
          <w:szCs w:val="22"/>
          <w:lang w:val="es-CO" w:eastAsia="en-US"/>
        </w:rPr>
        <w:t xml:space="preserve">. </w:t>
      </w:r>
    </w:p>
    <w:p w14:paraId="08E63C36" w14:textId="77777777" w:rsidR="00733E84" w:rsidRDefault="00733E84">
      <w:pPr>
        <w:spacing w:line="276" w:lineRule="auto"/>
        <w:jc w:val="both"/>
        <w:rPr>
          <w:rFonts w:ascii="Arial" w:eastAsia="Calibri" w:hAnsi="Arial" w:cs="Arial"/>
          <w:color w:val="000000"/>
          <w:sz w:val="22"/>
          <w:szCs w:val="22"/>
          <w:lang w:val="es-CO" w:eastAsia="en-US"/>
        </w:rPr>
      </w:pPr>
    </w:p>
    <w:p w14:paraId="441EB664" w14:textId="3400B9A1" w:rsidR="00733E84" w:rsidRDefault="00896CA3">
      <w:pPr>
        <w:spacing w:line="276" w:lineRule="auto"/>
        <w:jc w:val="both"/>
        <w:rPr>
          <w:rFonts w:ascii="Arial" w:eastAsia="Calibri" w:hAnsi="Arial" w:cs="Arial"/>
          <w:color w:val="000000"/>
          <w:sz w:val="22"/>
          <w:szCs w:val="22"/>
          <w:lang w:val="es-CO" w:eastAsia="en-US"/>
        </w:rPr>
      </w:pPr>
      <w:r>
        <w:rPr>
          <w:rFonts w:ascii="Arial" w:eastAsia="Calibri" w:hAnsi="Arial" w:cs="Arial"/>
          <w:color w:val="000000"/>
          <w:sz w:val="22"/>
          <w:szCs w:val="22"/>
          <w:lang w:val="es-CO" w:eastAsia="en-US"/>
        </w:rPr>
        <w:t>L</w:t>
      </w:r>
      <w:r w:rsidR="00733E84" w:rsidRPr="00244DF0">
        <w:rPr>
          <w:rFonts w:ascii="Arial" w:eastAsia="Calibri" w:hAnsi="Arial" w:cs="Arial"/>
          <w:color w:val="000000"/>
          <w:sz w:val="22"/>
          <w:szCs w:val="22"/>
          <w:lang w:val="es-CO" w:eastAsia="en-US"/>
        </w:rPr>
        <w:t xml:space="preserve">a solicitud debe estar acompañada de los </w:t>
      </w:r>
      <w:r w:rsidR="00733E84" w:rsidRPr="00590856">
        <w:rPr>
          <w:rFonts w:ascii="Arial" w:eastAsia="Calibri" w:hAnsi="Arial" w:cs="Arial"/>
          <w:color w:val="000000"/>
          <w:sz w:val="22"/>
          <w:szCs w:val="22"/>
          <w:lang w:val="es-CO" w:eastAsia="en-US"/>
        </w:rPr>
        <w:t>siguientes documentos:</w:t>
      </w:r>
      <w:r w:rsidR="00733E84" w:rsidRPr="00244DF0">
        <w:rPr>
          <w:rFonts w:ascii="Arial" w:eastAsia="Calibri" w:hAnsi="Arial" w:cs="Arial"/>
          <w:color w:val="000000"/>
          <w:sz w:val="22"/>
          <w:szCs w:val="22"/>
          <w:lang w:val="es-CO" w:eastAsia="en-US"/>
        </w:rPr>
        <w:t xml:space="preserve"> </w:t>
      </w:r>
    </w:p>
    <w:p w14:paraId="1ADE22D1" w14:textId="77777777" w:rsidR="00282A12" w:rsidRPr="00244DF0" w:rsidRDefault="00282A12">
      <w:pPr>
        <w:spacing w:line="276" w:lineRule="auto"/>
        <w:jc w:val="both"/>
        <w:rPr>
          <w:rFonts w:ascii="Arial" w:eastAsia="Calibri" w:hAnsi="Arial" w:cs="Arial"/>
          <w:color w:val="000000"/>
          <w:sz w:val="22"/>
          <w:szCs w:val="22"/>
          <w:lang w:val="es-CO" w:eastAsia="en-US"/>
        </w:rPr>
      </w:pPr>
    </w:p>
    <w:p w14:paraId="6947E208" w14:textId="7FC32E5A" w:rsidR="00733E84" w:rsidRDefault="00733E84">
      <w:pPr>
        <w:pStyle w:val="Prrafodelista"/>
        <w:numPr>
          <w:ilvl w:val="0"/>
          <w:numId w:val="18"/>
        </w:numPr>
        <w:spacing w:line="276" w:lineRule="auto"/>
        <w:jc w:val="both"/>
        <w:rPr>
          <w:rFonts w:ascii="Arial" w:eastAsia="Calibri" w:hAnsi="Arial" w:cs="Arial"/>
          <w:color w:val="000000"/>
          <w:sz w:val="22"/>
          <w:szCs w:val="22"/>
          <w:lang w:val="es-CO" w:eastAsia="en-US"/>
        </w:rPr>
      </w:pPr>
      <w:r w:rsidRPr="00244DF0">
        <w:rPr>
          <w:rFonts w:ascii="Arial" w:hAnsi="Arial" w:cs="Arial"/>
          <w:sz w:val="22"/>
          <w:szCs w:val="22"/>
        </w:rPr>
        <w:lastRenderedPageBreak/>
        <w:t xml:space="preserve">La manifestación de interés en operar trenes </w:t>
      </w:r>
      <w:r>
        <w:rPr>
          <w:rFonts w:ascii="Arial" w:hAnsi="Arial" w:cs="Arial"/>
          <w:sz w:val="22"/>
          <w:szCs w:val="22"/>
        </w:rPr>
        <w:t xml:space="preserve">junto con el </w:t>
      </w:r>
      <w:r w:rsidR="0047308A">
        <w:rPr>
          <w:rFonts w:ascii="Arial" w:hAnsi="Arial" w:cs="Arial"/>
          <w:sz w:val="22"/>
          <w:szCs w:val="22"/>
        </w:rPr>
        <w:t xml:space="preserve">formato </w:t>
      </w:r>
      <w:r>
        <w:rPr>
          <w:rFonts w:ascii="Arial" w:hAnsi="Arial" w:cs="Arial"/>
          <w:sz w:val="22"/>
          <w:szCs w:val="22"/>
        </w:rPr>
        <w:t>a</w:t>
      </w:r>
      <w:r w:rsidRPr="00244DF0">
        <w:rPr>
          <w:rFonts w:ascii="Arial" w:eastAsia="Calibri" w:hAnsi="Arial" w:cs="Arial"/>
          <w:color w:val="000000"/>
          <w:sz w:val="22"/>
          <w:szCs w:val="22"/>
          <w:lang w:val="es-CO" w:eastAsia="en-US"/>
        </w:rPr>
        <w:t>nexo</w:t>
      </w:r>
      <w:r>
        <w:rPr>
          <w:rFonts w:ascii="Arial" w:eastAsia="Calibri" w:hAnsi="Arial" w:cs="Arial"/>
          <w:color w:val="000000"/>
          <w:sz w:val="22"/>
          <w:szCs w:val="22"/>
          <w:lang w:val="es-CO" w:eastAsia="en-US"/>
        </w:rPr>
        <w:t xml:space="preserve"> denominado </w:t>
      </w:r>
      <w:r w:rsidRPr="004A12CC">
        <w:rPr>
          <w:rFonts w:ascii="Arial" w:eastAsia="Calibri" w:hAnsi="Arial" w:cs="Arial"/>
          <w:i/>
          <w:color w:val="000000"/>
          <w:sz w:val="22"/>
          <w:szCs w:val="22"/>
          <w:lang w:val="es-CO" w:eastAsia="en-US"/>
        </w:rPr>
        <w:t xml:space="preserve">Solicitud </w:t>
      </w:r>
      <w:r>
        <w:rPr>
          <w:rFonts w:ascii="Arial" w:eastAsia="Calibri" w:hAnsi="Arial" w:cs="Arial"/>
          <w:i/>
          <w:color w:val="000000"/>
          <w:sz w:val="22"/>
          <w:szCs w:val="22"/>
          <w:lang w:val="es-CO" w:eastAsia="en-US"/>
        </w:rPr>
        <w:t xml:space="preserve">de </w:t>
      </w:r>
      <w:r w:rsidR="00AC3632">
        <w:rPr>
          <w:rFonts w:ascii="Arial" w:eastAsia="Calibri" w:hAnsi="Arial" w:cs="Arial"/>
          <w:i/>
          <w:color w:val="000000"/>
          <w:sz w:val="22"/>
          <w:szCs w:val="22"/>
          <w:lang w:val="es-CO" w:eastAsia="en-US"/>
        </w:rPr>
        <w:t>la certificación</w:t>
      </w:r>
      <w:r>
        <w:rPr>
          <w:rFonts w:ascii="Arial" w:eastAsia="Calibri" w:hAnsi="Arial" w:cs="Arial"/>
          <w:i/>
          <w:color w:val="000000"/>
          <w:sz w:val="22"/>
          <w:szCs w:val="22"/>
          <w:lang w:val="es-CO" w:eastAsia="en-US"/>
        </w:rPr>
        <w:t xml:space="preserve"> de compatibilidad exitosa, </w:t>
      </w:r>
      <w:r>
        <w:rPr>
          <w:rFonts w:ascii="Arial" w:eastAsia="Calibri" w:hAnsi="Arial" w:cs="Arial"/>
          <w:color w:val="000000"/>
          <w:sz w:val="22"/>
          <w:szCs w:val="22"/>
          <w:lang w:val="es-CO" w:eastAsia="en-US"/>
        </w:rPr>
        <w:t xml:space="preserve">que será suministrado por la Agencia Nacional de Infraestructura. </w:t>
      </w:r>
    </w:p>
    <w:p w14:paraId="631BE818" w14:textId="491BA9A8" w:rsidR="00733E84" w:rsidRDefault="00733E84">
      <w:pPr>
        <w:pStyle w:val="Prrafodelista"/>
        <w:numPr>
          <w:ilvl w:val="0"/>
          <w:numId w:val="18"/>
        </w:numPr>
        <w:spacing w:line="276" w:lineRule="auto"/>
        <w:jc w:val="both"/>
        <w:rPr>
          <w:rFonts w:ascii="Arial" w:hAnsi="Arial" w:cs="Arial"/>
          <w:sz w:val="22"/>
          <w:szCs w:val="22"/>
        </w:rPr>
      </w:pPr>
      <w:r>
        <w:rPr>
          <w:rFonts w:ascii="Arial" w:hAnsi="Arial" w:cs="Arial"/>
          <w:sz w:val="22"/>
          <w:szCs w:val="22"/>
        </w:rPr>
        <w:t>La d</w:t>
      </w:r>
      <w:r w:rsidRPr="004D51D4">
        <w:rPr>
          <w:rFonts w:ascii="Arial" w:hAnsi="Arial" w:cs="Arial"/>
          <w:sz w:val="22"/>
          <w:szCs w:val="22"/>
        </w:rPr>
        <w:t>ocumentación</w:t>
      </w:r>
      <w:r>
        <w:rPr>
          <w:rFonts w:ascii="Arial" w:hAnsi="Arial" w:cs="Arial"/>
          <w:sz w:val="22"/>
          <w:szCs w:val="22"/>
        </w:rPr>
        <w:t xml:space="preserve"> que contenga toda la Información técnica del material rodante y que permita verificar los requisitos técnicos </w:t>
      </w:r>
      <w:r w:rsidRPr="009024F0">
        <w:rPr>
          <w:rFonts w:ascii="Arial" w:hAnsi="Arial" w:cs="Arial"/>
          <w:sz w:val="22"/>
          <w:szCs w:val="22"/>
        </w:rPr>
        <w:t xml:space="preserve">exigidos en el artículo </w:t>
      </w:r>
      <w:r w:rsidR="00896CA3" w:rsidRPr="009024F0">
        <w:rPr>
          <w:rFonts w:ascii="Arial" w:hAnsi="Arial" w:cs="Arial"/>
          <w:sz w:val="22"/>
          <w:szCs w:val="22"/>
        </w:rPr>
        <w:t>6</w:t>
      </w:r>
      <w:r w:rsidR="005F4FDA" w:rsidRPr="009024F0">
        <w:rPr>
          <w:rFonts w:ascii="Arial" w:hAnsi="Arial" w:cs="Arial"/>
          <w:sz w:val="22"/>
          <w:szCs w:val="22"/>
        </w:rPr>
        <w:t>°</w:t>
      </w:r>
      <w:r w:rsidRPr="009024F0">
        <w:rPr>
          <w:rFonts w:ascii="Arial" w:hAnsi="Arial" w:cs="Arial"/>
          <w:sz w:val="22"/>
          <w:szCs w:val="22"/>
        </w:rPr>
        <w:t xml:space="preserve">, incluyendo </w:t>
      </w:r>
      <w:r w:rsidRPr="00A91B97">
        <w:rPr>
          <w:rFonts w:ascii="Arial" w:hAnsi="Arial" w:cs="Arial"/>
          <w:sz w:val="22"/>
          <w:szCs w:val="22"/>
        </w:rPr>
        <w:t>los manuales de operación y mantenimiento.</w:t>
      </w:r>
    </w:p>
    <w:p w14:paraId="19A12EFD" w14:textId="77777777" w:rsidR="00AC3632" w:rsidRPr="00A350C8" w:rsidRDefault="00AC3632" w:rsidP="00AC3632">
      <w:pPr>
        <w:pStyle w:val="Prrafodelista"/>
        <w:numPr>
          <w:ilvl w:val="0"/>
          <w:numId w:val="18"/>
        </w:numPr>
        <w:spacing w:line="276" w:lineRule="auto"/>
        <w:jc w:val="both"/>
        <w:rPr>
          <w:rFonts w:ascii="Arial" w:hAnsi="Arial" w:cs="Arial"/>
          <w:sz w:val="22"/>
          <w:szCs w:val="22"/>
        </w:rPr>
      </w:pPr>
      <w:r>
        <w:rPr>
          <w:rFonts w:ascii="Arial" w:hAnsi="Arial" w:cs="Arial"/>
          <w:sz w:val="22"/>
          <w:szCs w:val="22"/>
        </w:rPr>
        <w:t xml:space="preserve">El modelo operacional de carga que debe incluir posibles sitios de cargue y descargue, cantidad de carga proyectada y el número de vehículos a utilizar por tren, </w:t>
      </w:r>
      <w:r w:rsidRPr="00A350C8">
        <w:rPr>
          <w:rFonts w:ascii="Arial" w:hAnsi="Arial" w:cs="Arial"/>
          <w:sz w:val="22"/>
          <w:szCs w:val="22"/>
        </w:rPr>
        <w:t>para el servicio propuesto.</w:t>
      </w:r>
    </w:p>
    <w:p w14:paraId="3F23528A" w14:textId="77777777" w:rsidR="00AC3632" w:rsidRDefault="00AC3632">
      <w:pPr>
        <w:autoSpaceDE w:val="0"/>
        <w:autoSpaceDN w:val="0"/>
        <w:adjustRightInd w:val="0"/>
        <w:spacing w:line="276" w:lineRule="auto"/>
        <w:jc w:val="both"/>
        <w:rPr>
          <w:rFonts w:ascii="Arial" w:hAnsi="Arial" w:cs="Arial"/>
          <w:sz w:val="22"/>
          <w:szCs w:val="22"/>
        </w:rPr>
      </w:pPr>
    </w:p>
    <w:p w14:paraId="66245B81" w14:textId="62465477" w:rsidR="00733E84" w:rsidRDefault="00733E84">
      <w:pPr>
        <w:autoSpaceDE w:val="0"/>
        <w:autoSpaceDN w:val="0"/>
        <w:adjustRightInd w:val="0"/>
        <w:spacing w:line="276" w:lineRule="auto"/>
        <w:jc w:val="both"/>
        <w:rPr>
          <w:rFonts w:ascii="Arial" w:hAnsi="Arial" w:cs="Arial"/>
          <w:sz w:val="22"/>
          <w:szCs w:val="22"/>
        </w:rPr>
      </w:pPr>
      <w:r>
        <w:rPr>
          <w:rFonts w:ascii="Arial" w:hAnsi="Arial" w:cs="Arial"/>
          <w:sz w:val="22"/>
          <w:szCs w:val="22"/>
        </w:rPr>
        <w:t>La</w:t>
      </w:r>
      <w:r w:rsidR="00733733">
        <w:rPr>
          <w:rFonts w:ascii="Arial" w:hAnsi="Arial" w:cs="Arial"/>
          <w:sz w:val="22"/>
          <w:szCs w:val="22"/>
        </w:rPr>
        <w:t xml:space="preserve"> verificación de la compatibilidad entre el equipo rodante y la infraestructura concesionada </w:t>
      </w:r>
      <w:r>
        <w:rPr>
          <w:rFonts w:ascii="Arial" w:hAnsi="Arial" w:cs="Arial"/>
          <w:sz w:val="22"/>
          <w:szCs w:val="22"/>
        </w:rPr>
        <w:t>deberá seguir el siguiente procedimiento:</w:t>
      </w:r>
    </w:p>
    <w:p w14:paraId="1BD75575" w14:textId="77777777" w:rsidR="00733E84" w:rsidRDefault="00733E84">
      <w:pPr>
        <w:autoSpaceDE w:val="0"/>
        <w:autoSpaceDN w:val="0"/>
        <w:adjustRightInd w:val="0"/>
        <w:spacing w:line="276" w:lineRule="auto"/>
        <w:jc w:val="both"/>
        <w:rPr>
          <w:rFonts w:ascii="Arial" w:hAnsi="Arial" w:cs="Arial"/>
          <w:sz w:val="22"/>
          <w:szCs w:val="22"/>
        </w:rPr>
      </w:pPr>
    </w:p>
    <w:p w14:paraId="2EF62B11" w14:textId="77777777" w:rsidR="00733E84" w:rsidRPr="00802F77" w:rsidRDefault="00733E84">
      <w:pPr>
        <w:pStyle w:val="Prrafodelista"/>
        <w:numPr>
          <w:ilvl w:val="0"/>
          <w:numId w:val="3"/>
        </w:numPr>
        <w:autoSpaceDE w:val="0"/>
        <w:autoSpaceDN w:val="0"/>
        <w:adjustRightInd w:val="0"/>
        <w:spacing w:line="276" w:lineRule="auto"/>
        <w:jc w:val="both"/>
        <w:rPr>
          <w:rFonts w:ascii="Arial" w:hAnsi="Arial" w:cs="Arial"/>
          <w:sz w:val="22"/>
          <w:szCs w:val="22"/>
        </w:rPr>
      </w:pPr>
      <w:r w:rsidRPr="00802F77">
        <w:rPr>
          <w:rFonts w:ascii="Arial" w:hAnsi="Arial" w:cs="Arial"/>
          <w:sz w:val="22"/>
          <w:szCs w:val="22"/>
        </w:rPr>
        <w:t xml:space="preserve">El concesionario de la red realizará la </w:t>
      </w:r>
      <w:r w:rsidR="00802F77">
        <w:rPr>
          <w:rFonts w:ascii="Arial" w:hAnsi="Arial" w:cs="Arial"/>
          <w:sz w:val="22"/>
          <w:szCs w:val="22"/>
        </w:rPr>
        <w:t>revisión</w:t>
      </w:r>
      <w:r w:rsidR="00802F77" w:rsidRPr="00802F77">
        <w:rPr>
          <w:rFonts w:ascii="Arial" w:hAnsi="Arial" w:cs="Arial"/>
          <w:sz w:val="22"/>
          <w:szCs w:val="22"/>
        </w:rPr>
        <w:t xml:space="preserve"> de la compatibilidad</w:t>
      </w:r>
      <w:r w:rsidRPr="00802F77">
        <w:rPr>
          <w:rFonts w:ascii="Arial" w:hAnsi="Arial" w:cs="Arial"/>
          <w:sz w:val="22"/>
          <w:szCs w:val="22"/>
        </w:rPr>
        <w:t xml:space="preserve"> con base en los requerimientos establecidos en el artículo 6° de la presente resolución y contará con </w:t>
      </w:r>
      <w:r w:rsidR="00802F77" w:rsidRPr="00802F77">
        <w:rPr>
          <w:rFonts w:ascii="Arial" w:hAnsi="Arial" w:cs="Arial"/>
          <w:sz w:val="22"/>
          <w:szCs w:val="22"/>
        </w:rPr>
        <w:t>dos</w:t>
      </w:r>
      <w:r w:rsidRPr="00802F77">
        <w:rPr>
          <w:rFonts w:ascii="Arial" w:hAnsi="Arial" w:cs="Arial"/>
          <w:sz w:val="22"/>
          <w:szCs w:val="22"/>
        </w:rPr>
        <w:t xml:space="preserve"> </w:t>
      </w:r>
      <w:r w:rsidR="00395F2D">
        <w:rPr>
          <w:rFonts w:ascii="Arial" w:hAnsi="Arial" w:cs="Arial"/>
          <w:sz w:val="22"/>
          <w:szCs w:val="22"/>
        </w:rPr>
        <w:t xml:space="preserve">(2) </w:t>
      </w:r>
      <w:r w:rsidRPr="00802F77">
        <w:rPr>
          <w:rFonts w:ascii="Arial" w:hAnsi="Arial" w:cs="Arial"/>
          <w:sz w:val="22"/>
          <w:szCs w:val="22"/>
        </w:rPr>
        <w:t>mes</w:t>
      </w:r>
      <w:r w:rsidR="00802F77" w:rsidRPr="00802F77">
        <w:rPr>
          <w:rFonts w:ascii="Arial" w:hAnsi="Arial" w:cs="Arial"/>
          <w:sz w:val="22"/>
          <w:szCs w:val="22"/>
        </w:rPr>
        <w:t>es</w:t>
      </w:r>
      <w:r w:rsidRPr="00802F77">
        <w:rPr>
          <w:rFonts w:ascii="Arial" w:hAnsi="Arial" w:cs="Arial"/>
          <w:sz w:val="22"/>
          <w:szCs w:val="22"/>
        </w:rPr>
        <w:t xml:space="preserve"> para pronunciarse desde la fecha de radicación de l</w:t>
      </w:r>
      <w:r w:rsidRPr="00802F77">
        <w:rPr>
          <w:rFonts w:ascii="Arial" w:eastAsia="Calibri" w:hAnsi="Arial" w:cs="Arial"/>
          <w:color w:val="000000"/>
          <w:sz w:val="22"/>
          <w:szCs w:val="22"/>
          <w:lang w:val="es-CO" w:eastAsia="en-US"/>
        </w:rPr>
        <w:t>a solicitud de</w:t>
      </w:r>
      <w:r w:rsidR="00802F77" w:rsidRPr="00802F77">
        <w:rPr>
          <w:rFonts w:ascii="Arial" w:eastAsia="Calibri" w:hAnsi="Arial" w:cs="Arial"/>
          <w:color w:val="000000"/>
          <w:sz w:val="22"/>
          <w:szCs w:val="22"/>
          <w:lang w:val="es-CO" w:eastAsia="en-US"/>
        </w:rPr>
        <w:t>l certificado de compatibilidad exitosa</w:t>
      </w:r>
      <w:r w:rsidRPr="00802F77">
        <w:rPr>
          <w:rFonts w:ascii="Arial" w:hAnsi="Arial" w:cs="Arial"/>
          <w:sz w:val="22"/>
          <w:szCs w:val="22"/>
        </w:rPr>
        <w:t xml:space="preserve">. </w:t>
      </w:r>
      <w:r w:rsidR="00802F77">
        <w:rPr>
          <w:rFonts w:ascii="ArialMT" w:hAnsi="ArialMT"/>
          <w:sz w:val="22"/>
          <w:szCs w:val="22"/>
        </w:rPr>
        <w:t>Si en el curso de la revisión integral de la solicitud, al concesionario le surgen dudas, observaciones o inquietudes que ameriten aclaración, el concesionario</w:t>
      </w:r>
      <w:r w:rsidR="00802F77" w:rsidRPr="00244DF0">
        <w:rPr>
          <w:rFonts w:ascii="Arial" w:hAnsi="Arial" w:cs="Arial"/>
          <w:iCs/>
          <w:sz w:val="22"/>
          <w:szCs w:val="22"/>
        </w:rPr>
        <w:t xml:space="preserve"> </w:t>
      </w:r>
      <w:r w:rsidR="00802F77">
        <w:rPr>
          <w:rFonts w:ascii="ArialMT" w:hAnsi="ArialMT"/>
          <w:sz w:val="22"/>
          <w:szCs w:val="22"/>
        </w:rPr>
        <w:t>procederá́ a requerir al solicitante, por escrito y por una sola vez, toda la información que sea necesaria; en este caso, el plazo previsto para emitir el pronunciamiento correspondiente se interrumpirá́ hasta que el interesado allegue la información pendiente.</w:t>
      </w:r>
    </w:p>
    <w:p w14:paraId="34DF028B" w14:textId="77777777" w:rsidR="00802F77" w:rsidRPr="00802F77" w:rsidRDefault="00802F77">
      <w:pPr>
        <w:pStyle w:val="Prrafodelista"/>
        <w:autoSpaceDE w:val="0"/>
        <w:autoSpaceDN w:val="0"/>
        <w:adjustRightInd w:val="0"/>
        <w:spacing w:line="276" w:lineRule="auto"/>
        <w:jc w:val="both"/>
        <w:rPr>
          <w:rFonts w:ascii="Arial" w:hAnsi="Arial" w:cs="Arial"/>
          <w:sz w:val="22"/>
          <w:szCs w:val="22"/>
        </w:rPr>
      </w:pPr>
    </w:p>
    <w:p w14:paraId="6A716064" w14:textId="77777777" w:rsidR="00733E84" w:rsidRDefault="00733E84">
      <w:pPr>
        <w:pStyle w:val="Prrafodelista"/>
        <w:numPr>
          <w:ilvl w:val="0"/>
          <w:numId w:val="3"/>
        </w:numPr>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En caso </w:t>
      </w:r>
      <w:r w:rsidR="00802F77">
        <w:rPr>
          <w:rFonts w:ascii="Arial" w:hAnsi="Arial" w:cs="Arial"/>
          <w:sz w:val="22"/>
          <w:szCs w:val="22"/>
        </w:rPr>
        <w:t>tal que la revisión de la compatibilidad del paso anterior</w:t>
      </w:r>
      <w:r>
        <w:rPr>
          <w:rFonts w:ascii="Arial" w:hAnsi="Arial" w:cs="Arial"/>
          <w:sz w:val="22"/>
          <w:szCs w:val="22"/>
        </w:rPr>
        <w:t xml:space="preserve"> sea exitosa, </w:t>
      </w:r>
      <w:r w:rsidR="00802F77">
        <w:rPr>
          <w:rFonts w:ascii="Arial" w:hAnsi="Arial" w:cs="Arial"/>
          <w:sz w:val="22"/>
          <w:szCs w:val="22"/>
        </w:rPr>
        <w:t>el concesionario deberá expedir la certificación de compatibilidad exitosa.</w:t>
      </w:r>
    </w:p>
    <w:p w14:paraId="1A8BCAA0" w14:textId="77777777" w:rsidR="00733E84" w:rsidRDefault="00733E84">
      <w:pPr>
        <w:autoSpaceDE w:val="0"/>
        <w:autoSpaceDN w:val="0"/>
        <w:adjustRightInd w:val="0"/>
        <w:spacing w:line="276" w:lineRule="auto"/>
        <w:jc w:val="both"/>
        <w:rPr>
          <w:rFonts w:ascii="Arial" w:hAnsi="Arial" w:cs="Arial"/>
          <w:sz w:val="22"/>
          <w:szCs w:val="22"/>
        </w:rPr>
      </w:pPr>
    </w:p>
    <w:p w14:paraId="7FE91DFC" w14:textId="77777777" w:rsidR="00733E84" w:rsidRDefault="00802F77">
      <w:pPr>
        <w:pStyle w:val="Prrafodelista"/>
        <w:numPr>
          <w:ilvl w:val="0"/>
          <w:numId w:val="3"/>
        </w:numPr>
        <w:autoSpaceDE w:val="0"/>
        <w:autoSpaceDN w:val="0"/>
        <w:adjustRightInd w:val="0"/>
        <w:spacing w:line="276" w:lineRule="auto"/>
        <w:jc w:val="both"/>
        <w:rPr>
          <w:rFonts w:ascii="Arial" w:hAnsi="Arial" w:cs="Arial"/>
          <w:sz w:val="22"/>
          <w:szCs w:val="22"/>
        </w:rPr>
      </w:pPr>
      <w:r>
        <w:rPr>
          <w:rFonts w:ascii="Arial" w:hAnsi="Arial" w:cs="Arial"/>
          <w:sz w:val="22"/>
          <w:szCs w:val="22"/>
        </w:rPr>
        <w:t>Si,</w:t>
      </w:r>
      <w:r w:rsidR="00733E84">
        <w:rPr>
          <w:rFonts w:ascii="Arial" w:hAnsi="Arial" w:cs="Arial"/>
          <w:sz w:val="22"/>
          <w:szCs w:val="22"/>
        </w:rPr>
        <w:t xml:space="preserve"> por el contrario, la </w:t>
      </w:r>
      <w:r>
        <w:rPr>
          <w:rFonts w:ascii="Arial" w:hAnsi="Arial" w:cs="Arial"/>
          <w:sz w:val="22"/>
          <w:szCs w:val="22"/>
        </w:rPr>
        <w:t>revisión de compatibilidad</w:t>
      </w:r>
      <w:r w:rsidR="00733E84">
        <w:rPr>
          <w:rFonts w:ascii="Arial" w:hAnsi="Arial" w:cs="Arial"/>
          <w:sz w:val="22"/>
          <w:szCs w:val="22"/>
        </w:rPr>
        <w:t xml:space="preserve"> realizada por el concesionario no genera un resultado satisfactorio, el concesionario deberá comunicar al </w:t>
      </w:r>
      <w:r w:rsidR="00853402">
        <w:rPr>
          <w:rFonts w:ascii="Arial" w:hAnsi="Arial" w:cs="Arial"/>
          <w:sz w:val="22"/>
          <w:szCs w:val="22"/>
        </w:rPr>
        <w:t>solicitante</w:t>
      </w:r>
      <w:r w:rsidR="00733E84">
        <w:rPr>
          <w:rFonts w:ascii="Arial" w:hAnsi="Arial" w:cs="Arial"/>
          <w:sz w:val="22"/>
          <w:szCs w:val="22"/>
        </w:rPr>
        <w:t xml:space="preserve"> las razones puntuales por las cuales no aprueba la compatibilidad.</w:t>
      </w:r>
    </w:p>
    <w:p w14:paraId="2D303FCA" w14:textId="77777777" w:rsidR="00733E84" w:rsidRDefault="00733E84">
      <w:pPr>
        <w:pStyle w:val="Prrafodelista"/>
        <w:autoSpaceDE w:val="0"/>
        <w:autoSpaceDN w:val="0"/>
        <w:adjustRightInd w:val="0"/>
        <w:spacing w:line="276" w:lineRule="auto"/>
        <w:jc w:val="both"/>
        <w:rPr>
          <w:rFonts w:ascii="Arial" w:hAnsi="Arial" w:cs="Arial"/>
          <w:sz w:val="22"/>
          <w:szCs w:val="22"/>
        </w:rPr>
      </w:pPr>
    </w:p>
    <w:p w14:paraId="2F0BE9F2" w14:textId="77777777" w:rsidR="00733E84" w:rsidRDefault="00733E84">
      <w:pPr>
        <w:pStyle w:val="Prrafodelista"/>
        <w:numPr>
          <w:ilvl w:val="0"/>
          <w:numId w:val="3"/>
        </w:numPr>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En respuesta a los argumentos técnicos de incompatibilidad que se identifiquen en el punto anterior, el </w:t>
      </w:r>
      <w:r w:rsidR="00853402">
        <w:rPr>
          <w:rFonts w:ascii="Arial" w:hAnsi="Arial" w:cs="Arial"/>
          <w:sz w:val="22"/>
          <w:szCs w:val="22"/>
        </w:rPr>
        <w:t>solicitante</w:t>
      </w:r>
      <w:r>
        <w:rPr>
          <w:rFonts w:ascii="Arial" w:hAnsi="Arial" w:cs="Arial"/>
          <w:sz w:val="22"/>
          <w:szCs w:val="22"/>
        </w:rPr>
        <w:t xml:space="preserve"> </w:t>
      </w:r>
      <w:r w:rsidR="000624B2">
        <w:rPr>
          <w:rFonts w:ascii="Arial" w:hAnsi="Arial" w:cs="Arial"/>
          <w:sz w:val="22"/>
          <w:szCs w:val="22"/>
        </w:rPr>
        <w:t>tendrá derecho a emitir una respuesta para nueva verificación del concesionario</w:t>
      </w:r>
      <w:r>
        <w:rPr>
          <w:rFonts w:ascii="Arial" w:hAnsi="Arial" w:cs="Arial"/>
          <w:sz w:val="22"/>
          <w:szCs w:val="22"/>
        </w:rPr>
        <w:t xml:space="preserve"> y una vez más, el concesionario contará con un mes para pronunciarse desde la fecha de la nueva radicación.</w:t>
      </w:r>
    </w:p>
    <w:p w14:paraId="771AC047" w14:textId="77777777" w:rsidR="00733E84" w:rsidRDefault="00733E84">
      <w:pPr>
        <w:pStyle w:val="Prrafodelista"/>
        <w:spacing w:line="276" w:lineRule="auto"/>
        <w:rPr>
          <w:rFonts w:ascii="Arial" w:hAnsi="Arial" w:cs="Arial"/>
          <w:sz w:val="22"/>
          <w:szCs w:val="22"/>
        </w:rPr>
      </w:pPr>
    </w:p>
    <w:p w14:paraId="584F5C0D" w14:textId="206F30BF" w:rsidR="00733E84" w:rsidRDefault="00733E84">
      <w:pPr>
        <w:pStyle w:val="Prrafodelista"/>
        <w:numPr>
          <w:ilvl w:val="0"/>
          <w:numId w:val="3"/>
        </w:numPr>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Si surtido el paso anterior, la </w:t>
      </w:r>
      <w:r w:rsidR="00802F77">
        <w:rPr>
          <w:rFonts w:ascii="Arial" w:hAnsi="Arial" w:cs="Arial"/>
          <w:sz w:val="22"/>
          <w:szCs w:val="22"/>
        </w:rPr>
        <w:t xml:space="preserve">revisión </w:t>
      </w:r>
      <w:r>
        <w:rPr>
          <w:rFonts w:ascii="Arial" w:hAnsi="Arial" w:cs="Arial"/>
          <w:sz w:val="22"/>
          <w:szCs w:val="22"/>
        </w:rPr>
        <w:t xml:space="preserve">de compatibilidad realizada por el concesionario resulta, nuevamente, no exitosa, el </w:t>
      </w:r>
      <w:r w:rsidR="00853402">
        <w:rPr>
          <w:rFonts w:ascii="Arial" w:hAnsi="Arial" w:cs="Arial"/>
          <w:sz w:val="22"/>
          <w:szCs w:val="22"/>
        </w:rPr>
        <w:t>solicitante</w:t>
      </w:r>
      <w:r>
        <w:rPr>
          <w:rFonts w:ascii="Arial" w:hAnsi="Arial" w:cs="Arial"/>
          <w:sz w:val="22"/>
          <w:szCs w:val="22"/>
        </w:rPr>
        <w:t xml:space="preserve"> podrá acudir a contratar, a su cuenta y riesgo, a un organismo </w:t>
      </w:r>
      <w:r w:rsidR="00802F77">
        <w:rPr>
          <w:rFonts w:ascii="Arial" w:hAnsi="Arial" w:cs="Arial"/>
          <w:sz w:val="22"/>
          <w:szCs w:val="22"/>
        </w:rPr>
        <w:t xml:space="preserve">certificador ferroviario </w:t>
      </w:r>
      <w:r>
        <w:rPr>
          <w:rFonts w:ascii="Arial" w:hAnsi="Arial" w:cs="Arial"/>
          <w:sz w:val="22"/>
          <w:szCs w:val="22"/>
        </w:rPr>
        <w:t>para</w:t>
      </w:r>
      <w:r w:rsidR="00802F77">
        <w:rPr>
          <w:rFonts w:ascii="Arial" w:hAnsi="Arial" w:cs="Arial"/>
          <w:sz w:val="22"/>
          <w:szCs w:val="22"/>
        </w:rPr>
        <w:t xml:space="preserve"> que </w:t>
      </w:r>
      <w:r w:rsidR="00683DDB">
        <w:rPr>
          <w:rFonts w:ascii="Arial" w:hAnsi="Arial" w:cs="Arial"/>
          <w:sz w:val="22"/>
          <w:szCs w:val="22"/>
        </w:rPr>
        <w:t>é</w:t>
      </w:r>
      <w:r w:rsidR="00802F77">
        <w:rPr>
          <w:rFonts w:ascii="Arial" w:hAnsi="Arial" w:cs="Arial"/>
          <w:sz w:val="22"/>
          <w:szCs w:val="22"/>
        </w:rPr>
        <w:t>ste realice la revisión de compatibilidad</w:t>
      </w:r>
      <w:r>
        <w:rPr>
          <w:rFonts w:ascii="Arial" w:hAnsi="Arial" w:cs="Arial"/>
          <w:sz w:val="22"/>
          <w:szCs w:val="22"/>
        </w:rPr>
        <w:t xml:space="preserve">. </w:t>
      </w:r>
    </w:p>
    <w:p w14:paraId="778B4D17" w14:textId="77777777" w:rsidR="00733E84" w:rsidRDefault="00733E84">
      <w:pPr>
        <w:pStyle w:val="Prrafodelista"/>
        <w:spacing w:line="276" w:lineRule="auto"/>
        <w:rPr>
          <w:rFonts w:ascii="Arial" w:hAnsi="Arial" w:cs="Arial"/>
          <w:sz w:val="22"/>
          <w:szCs w:val="22"/>
        </w:rPr>
      </w:pPr>
    </w:p>
    <w:p w14:paraId="36195A8D" w14:textId="7B2A5228" w:rsidR="00395F2D" w:rsidRDefault="00733E84">
      <w:pPr>
        <w:pStyle w:val="Prrafodelista"/>
        <w:numPr>
          <w:ilvl w:val="0"/>
          <w:numId w:val="3"/>
        </w:numPr>
        <w:autoSpaceDE w:val="0"/>
        <w:autoSpaceDN w:val="0"/>
        <w:adjustRightInd w:val="0"/>
        <w:spacing w:line="276" w:lineRule="auto"/>
        <w:jc w:val="both"/>
        <w:rPr>
          <w:rFonts w:ascii="Arial" w:hAnsi="Arial" w:cs="Arial"/>
          <w:sz w:val="22"/>
          <w:szCs w:val="22"/>
        </w:rPr>
      </w:pPr>
      <w:r w:rsidRPr="00395F2D">
        <w:rPr>
          <w:rFonts w:ascii="Arial" w:hAnsi="Arial" w:cs="Arial"/>
          <w:sz w:val="22"/>
          <w:szCs w:val="22"/>
        </w:rPr>
        <w:t xml:space="preserve">En caso de que el resultado de la inspección realizada por el organismo </w:t>
      </w:r>
      <w:r w:rsidR="00802F77" w:rsidRPr="00395F2D">
        <w:rPr>
          <w:rFonts w:ascii="Arial" w:hAnsi="Arial" w:cs="Arial"/>
          <w:sz w:val="22"/>
          <w:szCs w:val="22"/>
        </w:rPr>
        <w:t>certificador</w:t>
      </w:r>
      <w:r w:rsidRPr="00395F2D">
        <w:rPr>
          <w:rFonts w:ascii="Arial" w:hAnsi="Arial" w:cs="Arial"/>
          <w:sz w:val="22"/>
          <w:szCs w:val="22"/>
        </w:rPr>
        <w:t xml:space="preserve"> sea exitoso, </w:t>
      </w:r>
      <w:r w:rsidR="00683DDB">
        <w:rPr>
          <w:rFonts w:ascii="Arial" w:hAnsi="Arial" w:cs="Arial"/>
          <w:sz w:val="22"/>
          <w:szCs w:val="22"/>
        </w:rPr>
        <w:t>é</w:t>
      </w:r>
      <w:r w:rsidRPr="00395F2D">
        <w:rPr>
          <w:rFonts w:ascii="Arial" w:hAnsi="Arial" w:cs="Arial"/>
          <w:sz w:val="22"/>
          <w:szCs w:val="22"/>
        </w:rPr>
        <w:t xml:space="preserve">ste deberá expedir </w:t>
      </w:r>
      <w:r w:rsidR="00395F2D" w:rsidRPr="00395F2D">
        <w:rPr>
          <w:rFonts w:ascii="Arial" w:hAnsi="Arial" w:cs="Arial"/>
          <w:sz w:val="22"/>
          <w:szCs w:val="22"/>
        </w:rPr>
        <w:t xml:space="preserve">la </w:t>
      </w:r>
      <w:r w:rsidR="00395F2D" w:rsidRPr="00395F2D">
        <w:rPr>
          <w:rFonts w:ascii="Arial" w:hAnsi="Arial" w:cs="Arial"/>
          <w:i/>
          <w:sz w:val="22"/>
          <w:szCs w:val="22"/>
        </w:rPr>
        <w:t xml:space="preserve">Validación por parte de un organismo certificador ferroviario, </w:t>
      </w:r>
      <w:r w:rsidR="00395F2D" w:rsidRPr="00395F2D">
        <w:rPr>
          <w:rFonts w:ascii="Arial" w:hAnsi="Arial" w:cs="Arial"/>
          <w:sz w:val="22"/>
          <w:szCs w:val="22"/>
        </w:rPr>
        <w:t>el cual es el</w:t>
      </w:r>
      <w:r w:rsidR="00802F77" w:rsidRPr="00395F2D">
        <w:rPr>
          <w:rFonts w:ascii="Arial" w:hAnsi="Arial" w:cs="Arial"/>
          <w:sz w:val="22"/>
          <w:szCs w:val="22"/>
        </w:rPr>
        <w:t xml:space="preserve"> documento que certifi</w:t>
      </w:r>
      <w:r w:rsidR="00395F2D" w:rsidRPr="00395F2D">
        <w:rPr>
          <w:rFonts w:ascii="Arial" w:hAnsi="Arial" w:cs="Arial"/>
          <w:sz w:val="22"/>
          <w:szCs w:val="22"/>
        </w:rPr>
        <w:t>ca</w:t>
      </w:r>
      <w:r w:rsidR="00802F77" w:rsidRPr="00395F2D">
        <w:rPr>
          <w:rFonts w:ascii="Arial" w:hAnsi="Arial" w:cs="Arial"/>
          <w:sz w:val="22"/>
          <w:szCs w:val="22"/>
        </w:rPr>
        <w:t xml:space="preserve"> la compatibilidad</w:t>
      </w:r>
      <w:r w:rsidR="00395F2D" w:rsidRPr="00395F2D">
        <w:rPr>
          <w:rFonts w:ascii="Arial" w:hAnsi="Arial" w:cs="Arial"/>
          <w:sz w:val="22"/>
          <w:szCs w:val="22"/>
        </w:rPr>
        <w:t xml:space="preserve"> del equipo rodante y la infraestructura concesionada</w:t>
      </w:r>
      <w:r w:rsidR="00395F2D">
        <w:rPr>
          <w:rFonts w:ascii="Arial" w:hAnsi="Arial" w:cs="Arial"/>
          <w:sz w:val="22"/>
          <w:szCs w:val="22"/>
        </w:rPr>
        <w:t>.</w:t>
      </w:r>
    </w:p>
    <w:p w14:paraId="05B39BFB" w14:textId="77777777" w:rsidR="00395F2D" w:rsidRPr="00395F2D" w:rsidRDefault="00395F2D" w:rsidP="00CC6914">
      <w:pPr>
        <w:pStyle w:val="Prrafodelista"/>
        <w:spacing w:line="276" w:lineRule="auto"/>
        <w:rPr>
          <w:rFonts w:ascii="Arial" w:hAnsi="Arial" w:cs="Arial"/>
          <w:sz w:val="22"/>
          <w:szCs w:val="22"/>
        </w:rPr>
      </w:pPr>
    </w:p>
    <w:p w14:paraId="5673ADF8" w14:textId="02260C75" w:rsidR="00395F2D" w:rsidRDefault="00DE5462" w:rsidP="008C56F5">
      <w:pPr>
        <w:pStyle w:val="Prrafodelista"/>
        <w:numPr>
          <w:ilvl w:val="0"/>
          <w:numId w:val="3"/>
        </w:numPr>
        <w:autoSpaceDE w:val="0"/>
        <w:autoSpaceDN w:val="0"/>
        <w:adjustRightInd w:val="0"/>
        <w:spacing w:line="276" w:lineRule="auto"/>
        <w:jc w:val="both"/>
        <w:rPr>
          <w:rFonts w:ascii="Arial" w:hAnsi="Arial" w:cs="Arial"/>
          <w:sz w:val="22"/>
          <w:szCs w:val="22"/>
        </w:rPr>
      </w:pPr>
      <w:r>
        <w:rPr>
          <w:rFonts w:ascii="Arial" w:hAnsi="Arial" w:cs="Arial"/>
          <w:sz w:val="22"/>
          <w:szCs w:val="22"/>
        </w:rPr>
        <w:t>E</w:t>
      </w:r>
      <w:r w:rsidR="00395F2D">
        <w:rPr>
          <w:rFonts w:ascii="Arial" w:hAnsi="Arial" w:cs="Arial"/>
          <w:sz w:val="22"/>
          <w:szCs w:val="22"/>
        </w:rPr>
        <w:t xml:space="preserve">l solicitante deberá radicar la solicitud del certificado de compatibilidad exitosa en las oficinas del concesionario </w:t>
      </w:r>
      <w:r w:rsidR="00514ECA">
        <w:rPr>
          <w:rFonts w:ascii="Arial" w:hAnsi="Arial" w:cs="Arial"/>
          <w:sz w:val="22"/>
          <w:szCs w:val="22"/>
        </w:rPr>
        <w:t xml:space="preserve">a cargo de la red o </w:t>
      </w:r>
      <w:r w:rsidR="002B5703">
        <w:rPr>
          <w:rFonts w:ascii="Arial" w:hAnsi="Arial" w:cs="Arial"/>
          <w:sz w:val="22"/>
          <w:szCs w:val="22"/>
        </w:rPr>
        <w:t xml:space="preserve">vía sobre la que se solicita la capacidad ferroviaria </w:t>
      </w:r>
      <w:r w:rsidR="00395F2D">
        <w:rPr>
          <w:rFonts w:ascii="Arial" w:hAnsi="Arial" w:cs="Arial"/>
          <w:sz w:val="22"/>
          <w:szCs w:val="22"/>
        </w:rPr>
        <w:t xml:space="preserve">junto con la </w:t>
      </w:r>
      <w:r w:rsidR="00395F2D" w:rsidRPr="00395F2D">
        <w:rPr>
          <w:rFonts w:ascii="Arial" w:hAnsi="Arial" w:cs="Arial"/>
          <w:i/>
          <w:sz w:val="22"/>
          <w:szCs w:val="22"/>
        </w:rPr>
        <w:t xml:space="preserve">Validación </w:t>
      </w:r>
      <w:r w:rsidR="00683DDB">
        <w:rPr>
          <w:rFonts w:ascii="Arial" w:hAnsi="Arial" w:cs="Arial"/>
          <w:i/>
          <w:sz w:val="22"/>
          <w:szCs w:val="22"/>
        </w:rPr>
        <w:t xml:space="preserve">otorgado por </w:t>
      </w:r>
      <w:r w:rsidR="00395F2D" w:rsidRPr="00395F2D">
        <w:rPr>
          <w:rFonts w:ascii="Arial" w:hAnsi="Arial" w:cs="Arial"/>
          <w:i/>
          <w:sz w:val="22"/>
          <w:szCs w:val="22"/>
        </w:rPr>
        <w:t xml:space="preserve">un organismo certificador ferroviario </w:t>
      </w:r>
      <w:r w:rsidR="00395F2D" w:rsidRPr="00802F77">
        <w:rPr>
          <w:rFonts w:ascii="Arial" w:hAnsi="Arial" w:cs="Arial"/>
          <w:sz w:val="22"/>
          <w:szCs w:val="22"/>
        </w:rPr>
        <w:t>y</w:t>
      </w:r>
      <w:r w:rsidR="00395F2D">
        <w:rPr>
          <w:rFonts w:ascii="Arial" w:hAnsi="Arial" w:cs="Arial"/>
          <w:sz w:val="22"/>
          <w:szCs w:val="22"/>
        </w:rPr>
        <w:t>, nuevamente, el concesionario</w:t>
      </w:r>
      <w:r w:rsidR="00395F2D" w:rsidRPr="00802F77">
        <w:rPr>
          <w:rFonts w:ascii="Arial" w:hAnsi="Arial" w:cs="Arial"/>
          <w:sz w:val="22"/>
          <w:szCs w:val="22"/>
        </w:rPr>
        <w:t xml:space="preserve"> contará con dos </w:t>
      </w:r>
      <w:r w:rsidR="00395F2D">
        <w:rPr>
          <w:rFonts w:ascii="Arial" w:hAnsi="Arial" w:cs="Arial"/>
          <w:sz w:val="22"/>
          <w:szCs w:val="22"/>
        </w:rPr>
        <w:t xml:space="preserve">(2) </w:t>
      </w:r>
      <w:r w:rsidR="00395F2D" w:rsidRPr="00802F77">
        <w:rPr>
          <w:rFonts w:ascii="Arial" w:hAnsi="Arial" w:cs="Arial"/>
          <w:sz w:val="22"/>
          <w:szCs w:val="22"/>
        </w:rPr>
        <w:t>meses para pronunciarse desde la fecha de radicación de l</w:t>
      </w:r>
      <w:r w:rsidR="00395F2D" w:rsidRPr="00802F77">
        <w:rPr>
          <w:rFonts w:ascii="Arial" w:eastAsia="Calibri" w:hAnsi="Arial" w:cs="Arial"/>
          <w:color w:val="000000"/>
          <w:sz w:val="22"/>
          <w:szCs w:val="22"/>
          <w:lang w:val="es-CO" w:eastAsia="en-US"/>
        </w:rPr>
        <w:t>a</w:t>
      </w:r>
      <w:r w:rsidR="00395F2D">
        <w:rPr>
          <w:rFonts w:ascii="Arial" w:eastAsia="Calibri" w:hAnsi="Arial" w:cs="Arial"/>
          <w:color w:val="000000"/>
          <w:sz w:val="22"/>
          <w:szCs w:val="22"/>
          <w:lang w:val="es-CO" w:eastAsia="en-US"/>
        </w:rPr>
        <w:t xml:space="preserve"> nueva</w:t>
      </w:r>
      <w:r w:rsidR="00395F2D" w:rsidRPr="00802F77">
        <w:rPr>
          <w:rFonts w:ascii="Arial" w:eastAsia="Calibri" w:hAnsi="Arial" w:cs="Arial"/>
          <w:color w:val="000000"/>
          <w:sz w:val="22"/>
          <w:szCs w:val="22"/>
          <w:lang w:val="es-CO" w:eastAsia="en-US"/>
        </w:rPr>
        <w:t xml:space="preserve"> solicitud del certificado de compatibilidad exitosa</w:t>
      </w:r>
      <w:r w:rsidR="00395F2D" w:rsidRPr="00802F77">
        <w:rPr>
          <w:rFonts w:ascii="Arial" w:hAnsi="Arial" w:cs="Arial"/>
          <w:sz w:val="22"/>
          <w:szCs w:val="22"/>
        </w:rPr>
        <w:t>.</w:t>
      </w:r>
    </w:p>
    <w:p w14:paraId="2EE5EF5E" w14:textId="77777777" w:rsidR="00395F2D" w:rsidRPr="00395F2D" w:rsidRDefault="00395F2D" w:rsidP="00CC6914">
      <w:pPr>
        <w:pStyle w:val="Prrafodelista"/>
        <w:spacing w:line="276" w:lineRule="auto"/>
        <w:rPr>
          <w:rFonts w:ascii="Arial" w:hAnsi="Arial" w:cs="Arial"/>
          <w:sz w:val="22"/>
          <w:szCs w:val="22"/>
        </w:rPr>
      </w:pPr>
    </w:p>
    <w:p w14:paraId="461CAEAF" w14:textId="08B88943" w:rsidR="00395F2D" w:rsidRDefault="00395F2D" w:rsidP="008C56F5">
      <w:pPr>
        <w:pStyle w:val="Prrafodelista"/>
        <w:numPr>
          <w:ilvl w:val="0"/>
          <w:numId w:val="3"/>
        </w:numPr>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En caso tal que la revisión de la compatibilidad del paso anterior sea exitosa, el concesionario deberá expedir </w:t>
      </w:r>
      <w:r w:rsidR="00AC3632">
        <w:rPr>
          <w:rFonts w:ascii="Arial" w:hAnsi="Arial" w:cs="Arial"/>
          <w:sz w:val="22"/>
          <w:szCs w:val="22"/>
        </w:rPr>
        <w:t>el certificado</w:t>
      </w:r>
      <w:r>
        <w:rPr>
          <w:rFonts w:ascii="Arial" w:hAnsi="Arial" w:cs="Arial"/>
          <w:sz w:val="22"/>
          <w:szCs w:val="22"/>
        </w:rPr>
        <w:t xml:space="preserve"> de compatibilidad exitosa.</w:t>
      </w:r>
    </w:p>
    <w:p w14:paraId="556638A1" w14:textId="77777777" w:rsidR="00395F2D" w:rsidRPr="00395F2D" w:rsidRDefault="00395F2D" w:rsidP="00CC6914">
      <w:pPr>
        <w:pStyle w:val="Prrafodelista"/>
        <w:spacing w:line="276" w:lineRule="auto"/>
        <w:rPr>
          <w:rFonts w:ascii="Arial" w:hAnsi="Arial" w:cs="Arial"/>
          <w:sz w:val="22"/>
          <w:szCs w:val="22"/>
        </w:rPr>
      </w:pPr>
    </w:p>
    <w:p w14:paraId="4D975626" w14:textId="124C2015" w:rsidR="00395F2D" w:rsidRDefault="00395F2D" w:rsidP="008C56F5">
      <w:pPr>
        <w:pStyle w:val="Prrafodelista"/>
        <w:numPr>
          <w:ilvl w:val="0"/>
          <w:numId w:val="3"/>
        </w:numPr>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Si, por el contrario, la revisión de compatibilidad realizada nuevamente por el concesionario no genera un resultado satisfactorio, el solicitante tendrá el derecho </w:t>
      </w:r>
      <w:r w:rsidR="00836072">
        <w:rPr>
          <w:rFonts w:ascii="Arial" w:hAnsi="Arial" w:cs="Arial"/>
          <w:sz w:val="22"/>
          <w:szCs w:val="22"/>
        </w:rPr>
        <w:t>a</w:t>
      </w:r>
      <w:r>
        <w:rPr>
          <w:rFonts w:ascii="Arial" w:hAnsi="Arial" w:cs="Arial"/>
          <w:sz w:val="22"/>
          <w:szCs w:val="22"/>
        </w:rPr>
        <w:t xml:space="preserve"> solicitar la revisión técnica de un </w:t>
      </w:r>
      <w:r w:rsidR="008D5CC9">
        <w:rPr>
          <w:rFonts w:ascii="Arial" w:hAnsi="Arial" w:cs="Arial"/>
          <w:sz w:val="22"/>
          <w:szCs w:val="22"/>
        </w:rPr>
        <w:t>organismo certificador ferroviario distinto al contratado por el solicitante</w:t>
      </w:r>
      <w:r w:rsidR="00EB5B60">
        <w:rPr>
          <w:rFonts w:ascii="Arial" w:hAnsi="Arial" w:cs="Arial"/>
          <w:sz w:val="22"/>
          <w:szCs w:val="22"/>
        </w:rPr>
        <w:t xml:space="preserve">, que </w:t>
      </w:r>
      <w:r w:rsidR="00EB5B60">
        <w:rPr>
          <w:rFonts w:ascii="Arial" w:hAnsi="Arial" w:cs="Arial"/>
          <w:sz w:val="22"/>
          <w:szCs w:val="22"/>
        </w:rPr>
        <w:lastRenderedPageBreak/>
        <w:t xml:space="preserve">será designado </w:t>
      </w:r>
      <w:r w:rsidR="007C0D89">
        <w:rPr>
          <w:rFonts w:ascii="Arial" w:hAnsi="Arial" w:cs="Arial"/>
          <w:sz w:val="22"/>
          <w:szCs w:val="22"/>
        </w:rPr>
        <w:t>por la Agencia</w:t>
      </w:r>
      <w:r w:rsidR="00836072">
        <w:rPr>
          <w:rFonts w:ascii="Arial" w:hAnsi="Arial" w:cs="Arial"/>
          <w:sz w:val="22"/>
          <w:szCs w:val="22"/>
        </w:rPr>
        <w:t>.</w:t>
      </w:r>
      <w:r w:rsidR="007C0D89">
        <w:rPr>
          <w:rFonts w:ascii="Arial" w:hAnsi="Arial" w:cs="Arial"/>
          <w:sz w:val="22"/>
          <w:szCs w:val="22"/>
        </w:rPr>
        <w:t xml:space="preserve"> </w:t>
      </w:r>
      <w:r w:rsidR="00836072">
        <w:rPr>
          <w:rFonts w:ascii="Arial" w:hAnsi="Arial" w:cs="Arial"/>
          <w:sz w:val="22"/>
          <w:szCs w:val="22"/>
        </w:rPr>
        <w:t>E</w:t>
      </w:r>
      <w:r w:rsidR="007C0D89">
        <w:rPr>
          <w:rFonts w:ascii="Arial" w:hAnsi="Arial" w:cs="Arial"/>
          <w:sz w:val="22"/>
          <w:szCs w:val="22"/>
        </w:rPr>
        <w:t xml:space="preserve">l costo de los honorarios </w:t>
      </w:r>
      <w:r w:rsidR="00836072">
        <w:rPr>
          <w:rFonts w:ascii="Arial" w:hAnsi="Arial" w:cs="Arial"/>
          <w:sz w:val="22"/>
          <w:szCs w:val="22"/>
        </w:rPr>
        <w:t xml:space="preserve">del </w:t>
      </w:r>
      <w:r w:rsidR="008D5CC9">
        <w:rPr>
          <w:rFonts w:ascii="Arial" w:hAnsi="Arial" w:cs="Arial"/>
          <w:sz w:val="22"/>
          <w:szCs w:val="22"/>
        </w:rPr>
        <w:t>nuevo organismo certificador será</w:t>
      </w:r>
      <w:r w:rsidR="007C0D89">
        <w:rPr>
          <w:rFonts w:ascii="Arial" w:hAnsi="Arial" w:cs="Arial"/>
          <w:sz w:val="22"/>
          <w:szCs w:val="22"/>
        </w:rPr>
        <w:t xml:space="preserve"> asumido por el solicitante.</w:t>
      </w:r>
    </w:p>
    <w:p w14:paraId="39FB1A2B" w14:textId="77777777" w:rsidR="009C0287" w:rsidRPr="009C0287" w:rsidRDefault="009C0287" w:rsidP="009C0287">
      <w:pPr>
        <w:pStyle w:val="Prrafodelista"/>
        <w:rPr>
          <w:rFonts w:ascii="Arial" w:hAnsi="Arial" w:cs="Arial"/>
          <w:sz w:val="22"/>
          <w:szCs w:val="22"/>
        </w:rPr>
      </w:pPr>
    </w:p>
    <w:p w14:paraId="0D776F72" w14:textId="1674186D" w:rsidR="009C0287" w:rsidRDefault="00197CD2" w:rsidP="008C56F5">
      <w:pPr>
        <w:pStyle w:val="Prrafodelista"/>
        <w:numPr>
          <w:ilvl w:val="0"/>
          <w:numId w:val="3"/>
        </w:numPr>
        <w:autoSpaceDE w:val="0"/>
        <w:autoSpaceDN w:val="0"/>
        <w:adjustRightInd w:val="0"/>
        <w:spacing w:line="276" w:lineRule="auto"/>
        <w:jc w:val="both"/>
        <w:rPr>
          <w:rFonts w:ascii="Arial" w:hAnsi="Arial" w:cs="Arial"/>
          <w:sz w:val="22"/>
          <w:szCs w:val="22"/>
        </w:rPr>
      </w:pPr>
      <w:r>
        <w:rPr>
          <w:rFonts w:ascii="Arial" w:hAnsi="Arial" w:cs="Arial"/>
          <w:sz w:val="22"/>
          <w:szCs w:val="22"/>
        </w:rPr>
        <w:t>El concepto emitido por el organismo certificador del que se hace referencia en el numeral 9, será obligatorio para las partes.</w:t>
      </w:r>
    </w:p>
    <w:p w14:paraId="41D0CB98" w14:textId="77777777" w:rsidR="00395F2D" w:rsidRPr="00395F2D" w:rsidRDefault="00395F2D">
      <w:pPr>
        <w:autoSpaceDE w:val="0"/>
        <w:autoSpaceDN w:val="0"/>
        <w:adjustRightInd w:val="0"/>
        <w:spacing w:line="276" w:lineRule="auto"/>
        <w:jc w:val="both"/>
        <w:rPr>
          <w:rFonts w:ascii="Arial" w:hAnsi="Arial" w:cs="Arial"/>
          <w:sz w:val="22"/>
          <w:szCs w:val="22"/>
        </w:rPr>
      </w:pPr>
    </w:p>
    <w:p w14:paraId="021F4D41" w14:textId="25DF5DC5" w:rsidR="0039391E" w:rsidRDefault="0039391E">
      <w:pPr>
        <w:spacing w:line="276" w:lineRule="auto"/>
        <w:ind w:right="-6"/>
        <w:jc w:val="both"/>
        <w:rPr>
          <w:rFonts w:ascii="Arial" w:hAnsi="Arial" w:cs="Arial"/>
          <w:sz w:val="22"/>
          <w:szCs w:val="22"/>
          <w:lang w:val="es-CO"/>
        </w:rPr>
      </w:pPr>
      <w:r>
        <w:rPr>
          <w:rFonts w:ascii="Arial" w:hAnsi="Arial" w:cs="Arial"/>
          <w:b/>
          <w:sz w:val="22"/>
          <w:szCs w:val="22"/>
          <w:lang w:val="es-CO"/>
        </w:rPr>
        <w:t xml:space="preserve">PARÁGRAFO 1: </w:t>
      </w:r>
      <w:r>
        <w:rPr>
          <w:rFonts w:ascii="Arial" w:hAnsi="Arial" w:cs="Arial"/>
          <w:sz w:val="22"/>
          <w:szCs w:val="22"/>
          <w:lang w:val="es-CO"/>
        </w:rPr>
        <w:t xml:space="preserve">Todas y cada una de las comunicaciones que se </w:t>
      </w:r>
      <w:r w:rsidR="00683DDB">
        <w:rPr>
          <w:rFonts w:ascii="Arial" w:hAnsi="Arial" w:cs="Arial"/>
          <w:sz w:val="22"/>
          <w:szCs w:val="22"/>
          <w:lang w:val="es-CO"/>
        </w:rPr>
        <w:t>remitan</w:t>
      </w:r>
      <w:r>
        <w:rPr>
          <w:rFonts w:ascii="Arial" w:hAnsi="Arial" w:cs="Arial"/>
          <w:sz w:val="22"/>
          <w:szCs w:val="22"/>
          <w:lang w:val="es-CO"/>
        </w:rPr>
        <w:t xml:space="preserve"> por parte del </w:t>
      </w:r>
      <w:r w:rsidR="00466191">
        <w:rPr>
          <w:rFonts w:ascii="Arial" w:hAnsi="Arial" w:cs="Arial"/>
          <w:sz w:val="22"/>
          <w:szCs w:val="22"/>
          <w:lang w:val="es-CO"/>
        </w:rPr>
        <w:t>solicitante</w:t>
      </w:r>
      <w:r>
        <w:rPr>
          <w:rFonts w:ascii="Arial" w:hAnsi="Arial" w:cs="Arial"/>
          <w:sz w:val="22"/>
          <w:szCs w:val="22"/>
          <w:lang w:val="es-CO"/>
        </w:rPr>
        <w:t xml:space="preserve">, el concesionario y el organismo certificador que tengan relación con el procedimiento mediante el cual se </w:t>
      </w:r>
      <w:r w:rsidR="00466191">
        <w:rPr>
          <w:rFonts w:ascii="Arial" w:hAnsi="Arial" w:cs="Arial"/>
          <w:sz w:val="22"/>
          <w:szCs w:val="22"/>
          <w:lang w:val="es-CO"/>
        </w:rPr>
        <w:t>realiza la revisión técnica de compatibilidad deberán</w:t>
      </w:r>
      <w:r>
        <w:rPr>
          <w:rFonts w:ascii="Arial" w:hAnsi="Arial" w:cs="Arial"/>
          <w:sz w:val="22"/>
          <w:szCs w:val="22"/>
          <w:lang w:val="es-CO"/>
        </w:rPr>
        <w:t xml:space="preserve">, obligatoriamente, enviarse con copia a la Agencia Nacional de </w:t>
      </w:r>
      <w:r w:rsidR="00466191">
        <w:rPr>
          <w:rFonts w:ascii="Arial" w:hAnsi="Arial" w:cs="Arial"/>
          <w:sz w:val="22"/>
          <w:szCs w:val="22"/>
          <w:lang w:val="es-CO"/>
        </w:rPr>
        <w:t>Infraestructura</w:t>
      </w:r>
      <w:r>
        <w:rPr>
          <w:rFonts w:ascii="Arial" w:hAnsi="Arial" w:cs="Arial"/>
          <w:sz w:val="22"/>
          <w:szCs w:val="22"/>
          <w:lang w:val="es-CO"/>
        </w:rPr>
        <w:t>.</w:t>
      </w:r>
    </w:p>
    <w:p w14:paraId="05E37196" w14:textId="77777777" w:rsidR="003C1CD6" w:rsidRDefault="003C1CD6">
      <w:pPr>
        <w:spacing w:line="276" w:lineRule="auto"/>
        <w:ind w:right="-6"/>
        <w:jc w:val="both"/>
        <w:rPr>
          <w:rFonts w:ascii="Arial" w:hAnsi="Arial" w:cs="Arial"/>
          <w:sz w:val="22"/>
          <w:szCs w:val="22"/>
          <w:lang w:val="es-CO"/>
        </w:rPr>
      </w:pPr>
    </w:p>
    <w:p w14:paraId="0189391A" w14:textId="3C7B50D4" w:rsidR="003C1CD6" w:rsidRDefault="003C1CD6" w:rsidP="00CC6914">
      <w:pPr>
        <w:spacing w:line="276" w:lineRule="auto"/>
        <w:ind w:right="-7"/>
        <w:jc w:val="both"/>
        <w:rPr>
          <w:rFonts w:ascii="Arial" w:hAnsi="Arial" w:cs="Arial"/>
          <w:sz w:val="22"/>
          <w:szCs w:val="22"/>
        </w:rPr>
      </w:pPr>
      <w:r w:rsidRPr="003C1CD6">
        <w:rPr>
          <w:rFonts w:ascii="Arial" w:hAnsi="Arial" w:cs="Arial"/>
          <w:b/>
          <w:sz w:val="22"/>
          <w:szCs w:val="22"/>
          <w:lang w:val="es-CO"/>
        </w:rPr>
        <w:t>PARAGRAFO 2:</w:t>
      </w:r>
      <w:r>
        <w:rPr>
          <w:rFonts w:ascii="Arial" w:hAnsi="Arial" w:cs="Arial"/>
          <w:sz w:val="22"/>
          <w:szCs w:val="22"/>
          <w:lang w:val="es-CO"/>
        </w:rPr>
        <w:t xml:space="preserve"> </w:t>
      </w:r>
      <w:r>
        <w:rPr>
          <w:rFonts w:ascii="ArialMT" w:hAnsi="ArialMT"/>
          <w:sz w:val="22"/>
          <w:szCs w:val="22"/>
        </w:rPr>
        <w:t xml:space="preserve">Sí alguno de los requerimientos hechos por el concesionario no es atendido por el solicitante dentro del término señalado, se entenderá́ que el interesado renuncia a su petición y en consecuencia </w:t>
      </w:r>
      <w:r w:rsidR="00CC6914">
        <w:rPr>
          <w:rFonts w:ascii="ArialMT" w:hAnsi="ArialMT"/>
          <w:sz w:val="22"/>
          <w:szCs w:val="22"/>
        </w:rPr>
        <w:t>éste procederá</w:t>
      </w:r>
      <w:r>
        <w:rPr>
          <w:rFonts w:ascii="ArialMT" w:hAnsi="ArialMT"/>
          <w:sz w:val="22"/>
          <w:szCs w:val="22"/>
        </w:rPr>
        <w:t xml:space="preserve"> con la devolución de la solicitud y sus anexos.</w:t>
      </w:r>
    </w:p>
    <w:p w14:paraId="086047FF" w14:textId="1D23B73B" w:rsidR="003C1CD6" w:rsidRDefault="003C1CD6" w:rsidP="008C56F5">
      <w:pPr>
        <w:spacing w:line="276" w:lineRule="auto"/>
        <w:ind w:right="-6"/>
        <w:jc w:val="both"/>
        <w:rPr>
          <w:rFonts w:ascii="Arial" w:hAnsi="Arial" w:cs="Arial"/>
          <w:sz w:val="22"/>
          <w:szCs w:val="22"/>
        </w:rPr>
      </w:pPr>
    </w:p>
    <w:p w14:paraId="7E391A70" w14:textId="4DB2DE3F" w:rsidR="00922C60" w:rsidRPr="003C1CD6" w:rsidRDefault="00922C60" w:rsidP="008C56F5">
      <w:pPr>
        <w:spacing w:line="276" w:lineRule="auto"/>
        <w:ind w:right="-6"/>
        <w:jc w:val="both"/>
        <w:rPr>
          <w:rFonts w:ascii="Arial" w:hAnsi="Arial" w:cs="Arial"/>
          <w:sz w:val="22"/>
          <w:szCs w:val="22"/>
        </w:rPr>
      </w:pPr>
      <w:r w:rsidRPr="00CC6914">
        <w:rPr>
          <w:rFonts w:ascii="Arial" w:hAnsi="Arial" w:cs="Arial"/>
          <w:b/>
          <w:bCs/>
          <w:sz w:val="22"/>
          <w:szCs w:val="22"/>
        </w:rPr>
        <w:t>PARAGRAFO 3</w:t>
      </w:r>
      <w:r>
        <w:rPr>
          <w:rFonts w:ascii="Arial" w:hAnsi="Arial" w:cs="Arial"/>
          <w:sz w:val="22"/>
          <w:szCs w:val="22"/>
        </w:rPr>
        <w:t>: El concesionario deberá dar respuesta a todas las solicitudes en un tiempo inferior a un (1) mes, justificando sus decisiones. En caso contrario se entenderá que el concesionario está fijando una obstrucción a la condición de acceso abierto y libre de la infraestructura ferroviaria nacional.</w:t>
      </w:r>
    </w:p>
    <w:p w14:paraId="70B6B6A3" w14:textId="77777777" w:rsidR="006E6604" w:rsidRPr="0039391E" w:rsidRDefault="006E6604">
      <w:pPr>
        <w:spacing w:line="276" w:lineRule="auto"/>
        <w:jc w:val="both"/>
        <w:rPr>
          <w:rFonts w:ascii="Arial" w:hAnsi="Arial" w:cs="Arial"/>
          <w:iCs/>
          <w:sz w:val="22"/>
          <w:szCs w:val="22"/>
          <w:lang w:val="es-CO"/>
        </w:rPr>
      </w:pPr>
    </w:p>
    <w:p w14:paraId="2C898813" w14:textId="5E380773" w:rsidR="00CA61F0" w:rsidRPr="00ED4991" w:rsidRDefault="00BF7794" w:rsidP="00CA61F0">
      <w:pPr>
        <w:autoSpaceDE w:val="0"/>
        <w:autoSpaceDN w:val="0"/>
        <w:adjustRightInd w:val="0"/>
        <w:spacing w:line="276" w:lineRule="auto"/>
        <w:jc w:val="both"/>
        <w:rPr>
          <w:rFonts w:ascii="Arial" w:hAnsi="Arial" w:cs="Arial"/>
          <w:sz w:val="22"/>
          <w:szCs w:val="22"/>
        </w:rPr>
      </w:pPr>
      <w:r w:rsidRPr="00244DF0">
        <w:rPr>
          <w:rFonts w:ascii="Arial" w:hAnsi="Arial" w:cs="Arial"/>
          <w:b/>
          <w:sz w:val="22"/>
          <w:szCs w:val="22"/>
          <w:u w:val="single"/>
          <w:lang w:val="es-CO"/>
        </w:rPr>
        <w:t>ART</w:t>
      </w:r>
      <w:r>
        <w:rPr>
          <w:rFonts w:ascii="Arial" w:hAnsi="Arial" w:cs="Arial"/>
          <w:b/>
          <w:sz w:val="22"/>
          <w:szCs w:val="22"/>
          <w:u w:val="single"/>
          <w:lang w:val="es-CO"/>
        </w:rPr>
        <w:t>Í</w:t>
      </w:r>
      <w:r w:rsidRPr="00244DF0">
        <w:rPr>
          <w:rFonts w:ascii="Arial" w:hAnsi="Arial" w:cs="Arial"/>
          <w:b/>
          <w:sz w:val="22"/>
          <w:szCs w:val="22"/>
          <w:u w:val="single"/>
          <w:lang w:val="es-CO"/>
        </w:rPr>
        <w:t xml:space="preserve">CULO </w:t>
      </w:r>
      <w:r w:rsidR="00E1542C">
        <w:rPr>
          <w:rFonts w:ascii="Arial" w:hAnsi="Arial" w:cs="Arial"/>
          <w:b/>
          <w:sz w:val="22"/>
          <w:szCs w:val="22"/>
          <w:u w:val="single"/>
          <w:lang w:val="es-CO"/>
        </w:rPr>
        <w:t>SEXTO</w:t>
      </w:r>
      <w:r w:rsidRPr="00244DF0">
        <w:rPr>
          <w:rFonts w:ascii="Arial" w:hAnsi="Arial" w:cs="Arial"/>
          <w:b/>
          <w:sz w:val="22"/>
          <w:szCs w:val="22"/>
          <w:lang w:val="es-CO"/>
        </w:rPr>
        <w:t>.</w:t>
      </w:r>
      <w:r w:rsidR="002317A1">
        <w:rPr>
          <w:rFonts w:ascii="Arial" w:hAnsi="Arial" w:cs="Arial"/>
          <w:b/>
          <w:sz w:val="22"/>
          <w:szCs w:val="22"/>
        </w:rPr>
        <w:t xml:space="preserve"> </w:t>
      </w:r>
      <w:r w:rsidR="00CA61F0">
        <w:rPr>
          <w:rFonts w:ascii="Arial" w:hAnsi="Arial" w:cs="Arial"/>
          <w:b/>
          <w:sz w:val="22"/>
          <w:szCs w:val="22"/>
        </w:rPr>
        <w:t>REQUERIMIENTOS TÉCNICOS A SER EVALUADOS EN LA COMPROBACIÓN DE LA COMPATIBILIDAD DEL MATERIAL RODANTE</w:t>
      </w:r>
      <w:r w:rsidRPr="00244DF0">
        <w:rPr>
          <w:rFonts w:ascii="Arial" w:hAnsi="Arial" w:cs="Arial"/>
          <w:b/>
          <w:sz w:val="22"/>
          <w:szCs w:val="22"/>
        </w:rPr>
        <w:t>.</w:t>
      </w:r>
    </w:p>
    <w:p w14:paraId="33361366" w14:textId="77777777" w:rsidR="00CA61F0" w:rsidRDefault="00CA61F0" w:rsidP="00CA61F0">
      <w:pPr>
        <w:autoSpaceDE w:val="0"/>
        <w:autoSpaceDN w:val="0"/>
        <w:adjustRightInd w:val="0"/>
        <w:spacing w:line="276" w:lineRule="auto"/>
        <w:jc w:val="both"/>
        <w:rPr>
          <w:rFonts w:ascii="Arial" w:hAnsi="Arial" w:cs="Arial"/>
          <w:b/>
          <w:sz w:val="22"/>
          <w:szCs w:val="22"/>
        </w:rPr>
      </w:pPr>
    </w:p>
    <w:p w14:paraId="3C93095F" w14:textId="77777777" w:rsidR="00CA61F0" w:rsidRDefault="00831029" w:rsidP="00CA61F0">
      <w:pPr>
        <w:pStyle w:val="Prrafodelista"/>
        <w:numPr>
          <w:ilvl w:val="0"/>
          <w:numId w:val="15"/>
        </w:numPr>
        <w:autoSpaceDE w:val="0"/>
        <w:autoSpaceDN w:val="0"/>
        <w:adjustRightInd w:val="0"/>
        <w:spacing w:line="276" w:lineRule="auto"/>
        <w:jc w:val="both"/>
        <w:rPr>
          <w:rFonts w:ascii="Arial" w:hAnsi="Arial" w:cs="Arial"/>
          <w:color w:val="000000" w:themeColor="text1"/>
          <w:sz w:val="22"/>
          <w:szCs w:val="22"/>
        </w:rPr>
      </w:pPr>
      <w:r>
        <w:rPr>
          <w:rFonts w:ascii="Arial" w:hAnsi="Arial" w:cs="Arial"/>
          <w:color w:val="000000" w:themeColor="text1"/>
          <w:sz w:val="22"/>
          <w:szCs w:val="22"/>
        </w:rPr>
        <w:t>Especificaciones geométricas</w:t>
      </w:r>
    </w:p>
    <w:p w14:paraId="6FDB48C4" w14:textId="77777777" w:rsidR="00831029" w:rsidRDefault="00831029" w:rsidP="00831029">
      <w:pPr>
        <w:pStyle w:val="Prrafodelista"/>
        <w:autoSpaceDE w:val="0"/>
        <w:autoSpaceDN w:val="0"/>
        <w:adjustRightInd w:val="0"/>
        <w:spacing w:line="276" w:lineRule="auto"/>
        <w:ind w:left="1004"/>
        <w:jc w:val="both"/>
        <w:rPr>
          <w:rFonts w:ascii="Arial" w:hAnsi="Arial" w:cs="Arial"/>
          <w:color w:val="000000" w:themeColor="text1"/>
          <w:sz w:val="22"/>
          <w:szCs w:val="22"/>
        </w:rPr>
      </w:pPr>
    </w:p>
    <w:p w14:paraId="4A837D71" w14:textId="77777777" w:rsidR="00831029" w:rsidRPr="00244DF0" w:rsidRDefault="00831029" w:rsidP="00831029">
      <w:pPr>
        <w:pStyle w:val="Prrafodelista"/>
        <w:numPr>
          <w:ilvl w:val="0"/>
          <w:numId w:val="16"/>
        </w:numPr>
        <w:autoSpaceDE w:val="0"/>
        <w:autoSpaceDN w:val="0"/>
        <w:adjustRightInd w:val="0"/>
        <w:spacing w:line="276" w:lineRule="auto"/>
        <w:ind w:left="1560"/>
        <w:jc w:val="both"/>
        <w:rPr>
          <w:rFonts w:ascii="Arial" w:hAnsi="Arial" w:cs="Arial"/>
          <w:color w:val="000000" w:themeColor="text1"/>
          <w:sz w:val="22"/>
          <w:szCs w:val="22"/>
        </w:rPr>
      </w:pPr>
      <w:r w:rsidRPr="00244DF0">
        <w:rPr>
          <w:rFonts w:ascii="Arial" w:hAnsi="Arial" w:cs="Arial"/>
          <w:color w:val="000000" w:themeColor="text1"/>
          <w:sz w:val="22"/>
          <w:szCs w:val="22"/>
        </w:rPr>
        <w:t xml:space="preserve">Compatibilidad con la Trocha o ancho de vía, </w:t>
      </w:r>
    </w:p>
    <w:p w14:paraId="317023CE" w14:textId="77777777" w:rsidR="00831029" w:rsidRPr="00244DF0" w:rsidRDefault="00831029" w:rsidP="00831029">
      <w:pPr>
        <w:pStyle w:val="Prrafodelista"/>
        <w:numPr>
          <w:ilvl w:val="0"/>
          <w:numId w:val="16"/>
        </w:numPr>
        <w:autoSpaceDE w:val="0"/>
        <w:autoSpaceDN w:val="0"/>
        <w:adjustRightInd w:val="0"/>
        <w:spacing w:line="276" w:lineRule="auto"/>
        <w:ind w:left="1560"/>
        <w:jc w:val="both"/>
        <w:rPr>
          <w:rFonts w:ascii="Arial" w:hAnsi="Arial" w:cs="Arial"/>
          <w:color w:val="000000" w:themeColor="text1"/>
          <w:sz w:val="22"/>
          <w:szCs w:val="22"/>
        </w:rPr>
      </w:pPr>
      <w:r w:rsidRPr="00244DF0">
        <w:rPr>
          <w:rFonts w:ascii="Arial" w:hAnsi="Arial" w:cs="Arial"/>
          <w:color w:val="000000" w:themeColor="text1"/>
          <w:sz w:val="22"/>
          <w:szCs w:val="22"/>
        </w:rPr>
        <w:t xml:space="preserve">Compatibilidad con los radios de giro, </w:t>
      </w:r>
    </w:p>
    <w:p w14:paraId="361A61D0" w14:textId="77777777" w:rsidR="00831029" w:rsidRPr="00244DF0" w:rsidRDefault="00831029" w:rsidP="00831029">
      <w:pPr>
        <w:pStyle w:val="Prrafodelista"/>
        <w:numPr>
          <w:ilvl w:val="0"/>
          <w:numId w:val="16"/>
        </w:numPr>
        <w:autoSpaceDE w:val="0"/>
        <w:autoSpaceDN w:val="0"/>
        <w:adjustRightInd w:val="0"/>
        <w:spacing w:line="276" w:lineRule="auto"/>
        <w:ind w:left="1560"/>
        <w:jc w:val="both"/>
        <w:rPr>
          <w:rFonts w:ascii="Arial" w:hAnsi="Arial" w:cs="Arial"/>
          <w:color w:val="000000" w:themeColor="text1"/>
          <w:sz w:val="22"/>
          <w:szCs w:val="22"/>
        </w:rPr>
      </w:pPr>
      <w:r w:rsidRPr="00244DF0">
        <w:rPr>
          <w:rFonts w:ascii="Arial" w:hAnsi="Arial" w:cs="Arial"/>
          <w:color w:val="000000" w:themeColor="text1"/>
          <w:sz w:val="22"/>
          <w:szCs w:val="22"/>
        </w:rPr>
        <w:t xml:space="preserve">Compatibilidad con el Gálibo de la línea o la red, </w:t>
      </w:r>
    </w:p>
    <w:p w14:paraId="2D274972" w14:textId="77777777" w:rsidR="00831029" w:rsidRPr="00244DF0" w:rsidRDefault="00831029" w:rsidP="00831029">
      <w:pPr>
        <w:pStyle w:val="Prrafodelista"/>
        <w:numPr>
          <w:ilvl w:val="0"/>
          <w:numId w:val="16"/>
        </w:numPr>
        <w:autoSpaceDE w:val="0"/>
        <w:autoSpaceDN w:val="0"/>
        <w:adjustRightInd w:val="0"/>
        <w:spacing w:line="276" w:lineRule="auto"/>
        <w:ind w:left="1560"/>
        <w:jc w:val="both"/>
        <w:rPr>
          <w:rFonts w:ascii="Arial" w:hAnsi="Arial" w:cs="Arial"/>
          <w:color w:val="000000" w:themeColor="text1"/>
          <w:sz w:val="22"/>
          <w:szCs w:val="22"/>
        </w:rPr>
      </w:pPr>
      <w:r w:rsidRPr="00244DF0">
        <w:rPr>
          <w:rFonts w:ascii="Arial" w:hAnsi="Arial" w:cs="Arial"/>
          <w:color w:val="000000" w:themeColor="text1"/>
          <w:sz w:val="22"/>
          <w:szCs w:val="22"/>
        </w:rPr>
        <w:t>Compatibilidad con la Capacidad portante de la vía y de las obras de arte de la línea o la red.</w:t>
      </w:r>
    </w:p>
    <w:p w14:paraId="57396EEF" w14:textId="77777777" w:rsidR="00831029" w:rsidRDefault="00831029" w:rsidP="00831029">
      <w:pPr>
        <w:pStyle w:val="Prrafodelista"/>
        <w:autoSpaceDE w:val="0"/>
        <w:autoSpaceDN w:val="0"/>
        <w:adjustRightInd w:val="0"/>
        <w:spacing w:line="276" w:lineRule="auto"/>
        <w:ind w:left="1004"/>
        <w:jc w:val="both"/>
        <w:rPr>
          <w:rFonts w:ascii="Arial" w:hAnsi="Arial" w:cs="Arial"/>
          <w:color w:val="000000" w:themeColor="text1"/>
          <w:sz w:val="22"/>
          <w:szCs w:val="22"/>
        </w:rPr>
      </w:pPr>
    </w:p>
    <w:p w14:paraId="51619C77" w14:textId="77777777" w:rsidR="005F58EE" w:rsidRPr="00244DF0" w:rsidRDefault="005F58EE" w:rsidP="00CA61F0">
      <w:pPr>
        <w:pStyle w:val="Prrafodelista"/>
        <w:numPr>
          <w:ilvl w:val="0"/>
          <w:numId w:val="15"/>
        </w:numPr>
        <w:autoSpaceDE w:val="0"/>
        <w:autoSpaceDN w:val="0"/>
        <w:adjustRightInd w:val="0"/>
        <w:spacing w:line="276" w:lineRule="auto"/>
        <w:jc w:val="both"/>
        <w:rPr>
          <w:rFonts w:ascii="Arial" w:hAnsi="Arial" w:cs="Arial"/>
          <w:color w:val="000000" w:themeColor="text1"/>
          <w:sz w:val="22"/>
          <w:szCs w:val="22"/>
        </w:rPr>
      </w:pPr>
      <w:r w:rsidRPr="00244DF0">
        <w:rPr>
          <w:rFonts w:ascii="Arial" w:hAnsi="Arial" w:cs="Arial"/>
          <w:color w:val="000000" w:themeColor="text1"/>
          <w:sz w:val="22"/>
          <w:szCs w:val="22"/>
        </w:rPr>
        <w:t xml:space="preserve">Se </w:t>
      </w:r>
      <w:r w:rsidRPr="00CF19D7">
        <w:rPr>
          <w:rFonts w:ascii="Arial" w:hAnsi="Arial" w:cs="Arial"/>
          <w:color w:val="000000" w:themeColor="text1"/>
          <w:sz w:val="22"/>
          <w:szCs w:val="22"/>
        </w:rPr>
        <w:t>comprobará que las cargas por eje del material rodante tractivo y remolcado cargado a su capacidad máxima no generen esfuerzos mayores que los máximos permisibles</w:t>
      </w:r>
      <w:r w:rsidRPr="00244DF0">
        <w:rPr>
          <w:rFonts w:ascii="Arial" w:hAnsi="Arial" w:cs="Arial"/>
          <w:color w:val="000000" w:themeColor="text1"/>
          <w:sz w:val="22"/>
          <w:szCs w:val="22"/>
        </w:rPr>
        <w:t xml:space="preserve"> en la vía férrea y en cada estructura del corredor al que </w:t>
      </w:r>
      <w:r>
        <w:rPr>
          <w:rFonts w:ascii="Arial" w:hAnsi="Arial" w:cs="Arial"/>
          <w:color w:val="000000" w:themeColor="text1"/>
          <w:sz w:val="22"/>
          <w:szCs w:val="22"/>
        </w:rPr>
        <w:t xml:space="preserve">el </w:t>
      </w:r>
      <w:r w:rsidR="00853402">
        <w:rPr>
          <w:rFonts w:ascii="Arial" w:hAnsi="Arial" w:cs="Arial"/>
          <w:color w:val="000000" w:themeColor="text1"/>
          <w:sz w:val="22"/>
          <w:szCs w:val="22"/>
        </w:rPr>
        <w:t>solicitante</w:t>
      </w:r>
      <w:r>
        <w:rPr>
          <w:rFonts w:ascii="Arial" w:hAnsi="Arial" w:cs="Arial"/>
          <w:color w:val="000000" w:themeColor="text1"/>
          <w:sz w:val="22"/>
          <w:szCs w:val="22"/>
        </w:rPr>
        <w:t xml:space="preserve"> </w:t>
      </w:r>
      <w:r w:rsidRPr="00244DF0">
        <w:rPr>
          <w:rFonts w:ascii="Arial" w:hAnsi="Arial" w:cs="Arial"/>
          <w:color w:val="000000" w:themeColor="text1"/>
          <w:sz w:val="22"/>
          <w:szCs w:val="22"/>
        </w:rPr>
        <w:t>pretende acceder, de acuerdo con su diseño y estado.</w:t>
      </w:r>
    </w:p>
    <w:p w14:paraId="28BC72AC" w14:textId="77777777" w:rsidR="005F58EE" w:rsidRPr="00244DF0" w:rsidRDefault="005F58EE" w:rsidP="005F58EE">
      <w:pPr>
        <w:pStyle w:val="Prrafodelista"/>
        <w:spacing w:line="276" w:lineRule="auto"/>
        <w:jc w:val="both"/>
        <w:rPr>
          <w:rFonts w:ascii="Arial" w:hAnsi="Arial" w:cs="Arial"/>
          <w:color w:val="000000" w:themeColor="text1"/>
          <w:sz w:val="22"/>
          <w:szCs w:val="22"/>
        </w:rPr>
      </w:pPr>
    </w:p>
    <w:p w14:paraId="60880A79" w14:textId="77777777" w:rsidR="005F58EE" w:rsidRPr="00244DF0" w:rsidRDefault="005F58EE" w:rsidP="00CA61F0">
      <w:pPr>
        <w:pStyle w:val="Prrafodelista"/>
        <w:numPr>
          <w:ilvl w:val="0"/>
          <w:numId w:val="15"/>
        </w:numPr>
        <w:autoSpaceDE w:val="0"/>
        <w:autoSpaceDN w:val="0"/>
        <w:adjustRightInd w:val="0"/>
        <w:spacing w:line="276" w:lineRule="auto"/>
        <w:jc w:val="both"/>
        <w:rPr>
          <w:rFonts w:ascii="Arial" w:hAnsi="Arial" w:cs="Arial"/>
          <w:color w:val="000000" w:themeColor="text1"/>
          <w:sz w:val="22"/>
          <w:szCs w:val="22"/>
        </w:rPr>
      </w:pPr>
      <w:r w:rsidRPr="00244DF0">
        <w:rPr>
          <w:rFonts w:ascii="Arial" w:hAnsi="Arial" w:cs="Arial"/>
          <w:color w:val="000000" w:themeColor="text1"/>
          <w:sz w:val="22"/>
          <w:szCs w:val="22"/>
        </w:rPr>
        <w:t xml:space="preserve">Las locomotoras y/o los coches de pasajeros propuestos deberán contar con un velocímetro, un registrador de eventos que permita la grabación y registro </w:t>
      </w:r>
      <w:r>
        <w:rPr>
          <w:rFonts w:ascii="Arial" w:hAnsi="Arial" w:cs="Arial"/>
          <w:color w:val="000000" w:themeColor="text1"/>
          <w:sz w:val="22"/>
          <w:szCs w:val="22"/>
        </w:rPr>
        <w:t xml:space="preserve">de </w:t>
      </w:r>
      <w:r w:rsidRPr="00244DF0">
        <w:rPr>
          <w:rFonts w:ascii="Arial" w:hAnsi="Arial" w:cs="Arial"/>
          <w:color w:val="000000" w:themeColor="text1"/>
          <w:sz w:val="22"/>
          <w:szCs w:val="22"/>
        </w:rPr>
        <w:t>los eventos trascendentales de la operación, tales como la velocidad, aplicaciones de frenado, detenciones y tiempo.</w:t>
      </w:r>
    </w:p>
    <w:p w14:paraId="5E06A390" w14:textId="77777777" w:rsidR="005F58EE" w:rsidRPr="00244DF0" w:rsidRDefault="005F58EE" w:rsidP="005F58EE">
      <w:pPr>
        <w:pStyle w:val="Prrafodelista"/>
        <w:spacing w:line="276" w:lineRule="auto"/>
        <w:jc w:val="both"/>
        <w:rPr>
          <w:rFonts w:ascii="Arial" w:hAnsi="Arial" w:cs="Arial"/>
          <w:color w:val="000000" w:themeColor="text1"/>
          <w:sz w:val="22"/>
          <w:szCs w:val="22"/>
        </w:rPr>
      </w:pPr>
    </w:p>
    <w:p w14:paraId="3FBDC2D3" w14:textId="77777777" w:rsidR="005F58EE" w:rsidRPr="00244DF0" w:rsidRDefault="005F58EE" w:rsidP="00CA61F0">
      <w:pPr>
        <w:pStyle w:val="Prrafodelista"/>
        <w:numPr>
          <w:ilvl w:val="0"/>
          <w:numId w:val="15"/>
        </w:numPr>
        <w:autoSpaceDE w:val="0"/>
        <w:autoSpaceDN w:val="0"/>
        <w:adjustRightInd w:val="0"/>
        <w:spacing w:line="276" w:lineRule="auto"/>
        <w:jc w:val="both"/>
        <w:rPr>
          <w:rFonts w:ascii="Arial" w:hAnsi="Arial" w:cs="Arial"/>
          <w:color w:val="000000" w:themeColor="text1"/>
          <w:sz w:val="22"/>
          <w:szCs w:val="22"/>
        </w:rPr>
      </w:pPr>
      <w:r w:rsidRPr="00244DF0">
        <w:rPr>
          <w:rFonts w:ascii="Arial" w:hAnsi="Arial" w:cs="Arial"/>
          <w:color w:val="000000" w:themeColor="text1"/>
          <w:sz w:val="22"/>
          <w:szCs w:val="22"/>
        </w:rPr>
        <w:t xml:space="preserve">Las locomotoras y/o los coches de pasajeros propuestos deberán estar equipados con dispositivos de seguridad, control y vigilancia como: </w:t>
      </w:r>
    </w:p>
    <w:p w14:paraId="6DE7E7A0" w14:textId="77777777" w:rsidR="005F58EE" w:rsidRPr="00244DF0" w:rsidRDefault="005F58EE" w:rsidP="005F58EE">
      <w:pPr>
        <w:pStyle w:val="Prrafodelista"/>
        <w:spacing w:line="276" w:lineRule="auto"/>
        <w:jc w:val="both"/>
        <w:rPr>
          <w:rFonts w:ascii="Arial" w:hAnsi="Arial" w:cs="Arial"/>
          <w:color w:val="000000" w:themeColor="text1"/>
          <w:sz w:val="22"/>
          <w:szCs w:val="22"/>
        </w:rPr>
      </w:pPr>
    </w:p>
    <w:p w14:paraId="74ADD032" w14:textId="77777777" w:rsidR="005F58EE" w:rsidRPr="00244DF0" w:rsidRDefault="005F58EE" w:rsidP="00831029">
      <w:pPr>
        <w:pStyle w:val="Prrafodelista"/>
        <w:numPr>
          <w:ilvl w:val="0"/>
          <w:numId w:val="17"/>
        </w:numPr>
        <w:autoSpaceDE w:val="0"/>
        <w:autoSpaceDN w:val="0"/>
        <w:adjustRightInd w:val="0"/>
        <w:spacing w:line="276" w:lineRule="auto"/>
        <w:ind w:left="1701"/>
        <w:jc w:val="both"/>
        <w:rPr>
          <w:rFonts w:ascii="Arial" w:hAnsi="Arial" w:cs="Arial"/>
          <w:color w:val="000000" w:themeColor="text1"/>
          <w:sz w:val="22"/>
          <w:szCs w:val="22"/>
        </w:rPr>
      </w:pPr>
      <w:r w:rsidRPr="00244DF0">
        <w:rPr>
          <w:rFonts w:ascii="Arial" w:hAnsi="Arial" w:cs="Arial"/>
          <w:color w:val="000000" w:themeColor="text1"/>
          <w:sz w:val="22"/>
          <w:szCs w:val="22"/>
        </w:rPr>
        <w:t>Dispositivo de hombre muerto o cualquier sistema de detección automática por incapacidad del maquinista</w:t>
      </w:r>
      <w:r>
        <w:rPr>
          <w:rFonts w:ascii="Arial" w:hAnsi="Arial" w:cs="Arial"/>
          <w:color w:val="000000" w:themeColor="text1"/>
          <w:sz w:val="22"/>
          <w:szCs w:val="22"/>
        </w:rPr>
        <w:t>,</w:t>
      </w:r>
    </w:p>
    <w:p w14:paraId="4B18FDBB" w14:textId="77777777" w:rsidR="005F58EE" w:rsidRPr="00244DF0" w:rsidRDefault="005F58EE" w:rsidP="00831029">
      <w:pPr>
        <w:pStyle w:val="Prrafodelista"/>
        <w:numPr>
          <w:ilvl w:val="0"/>
          <w:numId w:val="17"/>
        </w:numPr>
        <w:autoSpaceDE w:val="0"/>
        <w:autoSpaceDN w:val="0"/>
        <w:adjustRightInd w:val="0"/>
        <w:spacing w:line="276" w:lineRule="auto"/>
        <w:ind w:left="1701"/>
        <w:jc w:val="both"/>
        <w:rPr>
          <w:rFonts w:ascii="Arial" w:hAnsi="Arial" w:cs="Arial"/>
          <w:color w:val="000000" w:themeColor="text1"/>
          <w:sz w:val="22"/>
          <w:szCs w:val="22"/>
        </w:rPr>
      </w:pPr>
      <w:r w:rsidRPr="00244DF0">
        <w:rPr>
          <w:rFonts w:ascii="Arial" w:hAnsi="Arial" w:cs="Arial"/>
          <w:color w:val="000000" w:themeColor="text1"/>
          <w:sz w:val="22"/>
          <w:szCs w:val="22"/>
        </w:rPr>
        <w:t>Sistemas de protección automática de trenes u otros equivalentes,</w:t>
      </w:r>
    </w:p>
    <w:p w14:paraId="18CADA9C" w14:textId="77777777" w:rsidR="005F58EE" w:rsidRPr="00244DF0" w:rsidRDefault="005F58EE" w:rsidP="00831029">
      <w:pPr>
        <w:pStyle w:val="Prrafodelista"/>
        <w:numPr>
          <w:ilvl w:val="0"/>
          <w:numId w:val="17"/>
        </w:numPr>
        <w:autoSpaceDE w:val="0"/>
        <w:autoSpaceDN w:val="0"/>
        <w:adjustRightInd w:val="0"/>
        <w:spacing w:line="276" w:lineRule="auto"/>
        <w:ind w:left="1701"/>
        <w:jc w:val="both"/>
        <w:rPr>
          <w:rFonts w:ascii="Arial" w:hAnsi="Arial" w:cs="Arial"/>
          <w:color w:val="000000" w:themeColor="text1"/>
          <w:sz w:val="22"/>
          <w:szCs w:val="22"/>
        </w:rPr>
      </w:pPr>
      <w:r w:rsidRPr="00244DF0">
        <w:rPr>
          <w:rFonts w:ascii="Arial" w:hAnsi="Arial" w:cs="Arial"/>
          <w:color w:val="000000" w:themeColor="text1"/>
          <w:sz w:val="22"/>
          <w:szCs w:val="22"/>
        </w:rPr>
        <w:t>Aquellos dispositivos que sean utilizados en la red a la que se pretende acceder</w:t>
      </w:r>
      <w:r>
        <w:rPr>
          <w:rFonts w:ascii="Arial" w:hAnsi="Arial" w:cs="Arial"/>
          <w:color w:val="000000" w:themeColor="text1"/>
          <w:sz w:val="22"/>
          <w:szCs w:val="22"/>
        </w:rPr>
        <w:t>,</w:t>
      </w:r>
    </w:p>
    <w:p w14:paraId="393146D3" w14:textId="77777777" w:rsidR="005F58EE" w:rsidRPr="00244DF0" w:rsidRDefault="005F58EE" w:rsidP="00831029">
      <w:pPr>
        <w:pStyle w:val="Prrafodelista"/>
        <w:numPr>
          <w:ilvl w:val="0"/>
          <w:numId w:val="17"/>
        </w:numPr>
        <w:autoSpaceDE w:val="0"/>
        <w:autoSpaceDN w:val="0"/>
        <w:adjustRightInd w:val="0"/>
        <w:spacing w:line="276" w:lineRule="auto"/>
        <w:ind w:left="1701"/>
        <w:jc w:val="both"/>
        <w:rPr>
          <w:rFonts w:ascii="Arial" w:hAnsi="Arial" w:cs="Arial"/>
          <w:color w:val="000000" w:themeColor="text1"/>
          <w:sz w:val="22"/>
          <w:szCs w:val="22"/>
        </w:rPr>
      </w:pPr>
      <w:r w:rsidRPr="00244DF0">
        <w:rPr>
          <w:rFonts w:ascii="Arial" w:hAnsi="Arial" w:cs="Arial"/>
          <w:color w:val="000000" w:themeColor="text1"/>
          <w:sz w:val="22"/>
          <w:szCs w:val="22"/>
        </w:rPr>
        <w:t>Localización Satelital en tiempo real.</w:t>
      </w:r>
    </w:p>
    <w:p w14:paraId="3276D050" w14:textId="77777777" w:rsidR="005F58EE" w:rsidRPr="00244DF0" w:rsidRDefault="005F58EE" w:rsidP="00831029">
      <w:pPr>
        <w:pStyle w:val="Prrafodelista"/>
        <w:numPr>
          <w:ilvl w:val="0"/>
          <w:numId w:val="17"/>
        </w:numPr>
        <w:autoSpaceDE w:val="0"/>
        <w:autoSpaceDN w:val="0"/>
        <w:adjustRightInd w:val="0"/>
        <w:spacing w:line="276" w:lineRule="auto"/>
        <w:ind w:left="1701"/>
        <w:jc w:val="both"/>
        <w:rPr>
          <w:rFonts w:ascii="Arial" w:hAnsi="Arial" w:cs="Arial"/>
          <w:color w:val="000000" w:themeColor="text1"/>
          <w:sz w:val="22"/>
          <w:szCs w:val="22"/>
        </w:rPr>
      </w:pPr>
      <w:r w:rsidRPr="00244DF0">
        <w:rPr>
          <w:rFonts w:ascii="Arial" w:hAnsi="Arial" w:cs="Arial"/>
          <w:color w:val="000000" w:themeColor="text1"/>
          <w:sz w:val="22"/>
          <w:szCs w:val="22"/>
        </w:rPr>
        <w:t>Sistema de gases.</w:t>
      </w:r>
    </w:p>
    <w:p w14:paraId="132267BB" w14:textId="77777777" w:rsidR="005F58EE" w:rsidRPr="00244DF0" w:rsidRDefault="005F58EE" w:rsidP="00831029">
      <w:pPr>
        <w:pStyle w:val="Prrafodelista"/>
        <w:numPr>
          <w:ilvl w:val="0"/>
          <w:numId w:val="17"/>
        </w:numPr>
        <w:autoSpaceDE w:val="0"/>
        <w:autoSpaceDN w:val="0"/>
        <w:adjustRightInd w:val="0"/>
        <w:spacing w:line="276" w:lineRule="auto"/>
        <w:ind w:left="1701"/>
        <w:jc w:val="both"/>
        <w:rPr>
          <w:rFonts w:ascii="Arial" w:hAnsi="Arial" w:cs="Arial"/>
          <w:color w:val="000000" w:themeColor="text1"/>
          <w:sz w:val="22"/>
          <w:szCs w:val="22"/>
        </w:rPr>
      </w:pPr>
      <w:r w:rsidRPr="00244DF0">
        <w:rPr>
          <w:rFonts w:ascii="Arial" w:hAnsi="Arial" w:cs="Arial"/>
          <w:color w:val="000000" w:themeColor="text1"/>
          <w:sz w:val="22"/>
          <w:szCs w:val="22"/>
        </w:rPr>
        <w:t>Sistema de detección de incendios.</w:t>
      </w:r>
    </w:p>
    <w:p w14:paraId="29F21C2B" w14:textId="77777777" w:rsidR="005F58EE" w:rsidRPr="00244DF0" w:rsidRDefault="005F58EE" w:rsidP="00831029">
      <w:pPr>
        <w:pStyle w:val="Prrafodelista"/>
        <w:numPr>
          <w:ilvl w:val="0"/>
          <w:numId w:val="17"/>
        </w:numPr>
        <w:autoSpaceDE w:val="0"/>
        <w:autoSpaceDN w:val="0"/>
        <w:adjustRightInd w:val="0"/>
        <w:spacing w:line="276" w:lineRule="auto"/>
        <w:ind w:left="1701"/>
        <w:jc w:val="both"/>
        <w:rPr>
          <w:rFonts w:ascii="Arial" w:hAnsi="Arial" w:cs="Arial"/>
          <w:color w:val="000000" w:themeColor="text1"/>
          <w:sz w:val="22"/>
          <w:szCs w:val="22"/>
        </w:rPr>
      </w:pPr>
      <w:r w:rsidRPr="00244DF0">
        <w:rPr>
          <w:rFonts w:ascii="Arial" w:hAnsi="Arial" w:cs="Arial"/>
          <w:color w:val="000000" w:themeColor="text1"/>
          <w:sz w:val="22"/>
          <w:szCs w:val="22"/>
        </w:rPr>
        <w:t>Botón alerta o pánico al operador. (pasajeros)</w:t>
      </w:r>
    </w:p>
    <w:p w14:paraId="482F700B" w14:textId="77777777" w:rsidR="005F58EE" w:rsidRPr="00244DF0" w:rsidRDefault="005F58EE" w:rsidP="00831029">
      <w:pPr>
        <w:pStyle w:val="Prrafodelista"/>
        <w:numPr>
          <w:ilvl w:val="0"/>
          <w:numId w:val="17"/>
        </w:numPr>
        <w:autoSpaceDE w:val="0"/>
        <w:autoSpaceDN w:val="0"/>
        <w:adjustRightInd w:val="0"/>
        <w:spacing w:line="276" w:lineRule="auto"/>
        <w:ind w:left="1701"/>
        <w:jc w:val="both"/>
        <w:rPr>
          <w:rFonts w:ascii="Arial" w:hAnsi="Arial" w:cs="Arial"/>
          <w:color w:val="000000" w:themeColor="text1"/>
          <w:sz w:val="22"/>
          <w:szCs w:val="22"/>
        </w:rPr>
      </w:pPr>
      <w:r w:rsidRPr="00244DF0">
        <w:rPr>
          <w:rFonts w:ascii="Arial" w:hAnsi="Arial" w:cs="Arial"/>
          <w:color w:val="000000" w:themeColor="text1"/>
          <w:sz w:val="22"/>
          <w:szCs w:val="22"/>
        </w:rPr>
        <w:t>Sistema de detección de descarrilamientos.</w:t>
      </w:r>
    </w:p>
    <w:p w14:paraId="5EEA2857" w14:textId="77777777" w:rsidR="005F58EE" w:rsidRPr="00244DF0" w:rsidRDefault="005F58EE" w:rsidP="005F58EE">
      <w:pPr>
        <w:autoSpaceDE w:val="0"/>
        <w:autoSpaceDN w:val="0"/>
        <w:adjustRightInd w:val="0"/>
        <w:spacing w:line="276" w:lineRule="auto"/>
        <w:ind w:left="1080"/>
        <w:jc w:val="both"/>
        <w:rPr>
          <w:rFonts w:ascii="Arial" w:hAnsi="Arial" w:cs="Arial"/>
          <w:color w:val="000000" w:themeColor="text1"/>
          <w:sz w:val="22"/>
          <w:szCs w:val="22"/>
        </w:rPr>
      </w:pPr>
    </w:p>
    <w:p w14:paraId="581A8358" w14:textId="77777777" w:rsidR="005F58EE" w:rsidRPr="00244DF0" w:rsidRDefault="005F58EE" w:rsidP="00CA61F0">
      <w:pPr>
        <w:pStyle w:val="Prrafodelista"/>
        <w:numPr>
          <w:ilvl w:val="0"/>
          <w:numId w:val="15"/>
        </w:numPr>
        <w:spacing w:line="276" w:lineRule="auto"/>
        <w:jc w:val="both"/>
        <w:rPr>
          <w:rFonts w:ascii="Arial" w:hAnsi="Arial" w:cs="Arial"/>
          <w:color w:val="000000" w:themeColor="text1"/>
          <w:sz w:val="22"/>
          <w:szCs w:val="22"/>
        </w:rPr>
      </w:pPr>
      <w:r w:rsidRPr="00244DF0">
        <w:rPr>
          <w:rFonts w:ascii="Arial" w:hAnsi="Arial" w:cs="Arial"/>
          <w:color w:val="000000" w:themeColor="text1"/>
          <w:sz w:val="22"/>
          <w:szCs w:val="22"/>
        </w:rPr>
        <w:t xml:space="preserve">Todas las locomotoras, vagones de carga y coches de pasajeros deberán estar equipados con enganches que les permitan unirse entre sí y mantener distancias que permitan </w:t>
      </w:r>
      <w:r w:rsidRPr="00244DF0">
        <w:rPr>
          <w:rFonts w:ascii="Arial" w:hAnsi="Arial" w:cs="Arial"/>
          <w:color w:val="000000" w:themeColor="text1"/>
          <w:sz w:val="22"/>
          <w:szCs w:val="22"/>
        </w:rPr>
        <w:lastRenderedPageBreak/>
        <w:t>conservar suficiente resistencia y seguridad; cumpliendo con los requisitos establecidos en las normas técnicas de referencia (RAILROAD FREIGHT CAR SAFETY STANDARDS Part 215).</w:t>
      </w:r>
    </w:p>
    <w:p w14:paraId="0C2DBCD6" w14:textId="77777777" w:rsidR="005F58EE" w:rsidRPr="00244DF0" w:rsidRDefault="005F58EE" w:rsidP="005F58EE">
      <w:pPr>
        <w:pStyle w:val="Prrafodelista"/>
        <w:autoSpaceDE w:val="0"/>
        <w:autoSpaceDN w:val="0"/>
        <w:adjustRightInd w:val="0"/>
        <w:spacing w:line="276" w:lineRule="auto"/>
        <w:jc w:val="both"/>
        <w:rPr>
          <w:rFonts w:ascii="Arial" w:hAnsi="Arial" w:cs="Arial"/>
          <w:color w:val="000000" w:themeColor="text1"/>
          <w:sz w:val="22"/>
          <w:szCs w:val="22"/>
        </w:rPr>
      </w:pPr>
    </w:p>
    <w:p w14:paraId="51B20681" w14:textId="417683AE" w:rsidR="005F58EE" w:rsidRPr="00244DF0" w:rsidRDefault="005F58EE" w:rsidP="00CA61F0">
      <w:pPr>
        <w:pStyle w:val="Prrafodelista"/>
        <w:numPr>
          <w:ilvl w:val="0"/>
          <w:numId w:val="15"/>
        </w:numPr>
        <w:autoSpaceDE w:val="0"/>
        <w:autoSpaceDN w:val="0"/>
        <w:adjustRightInd w:val="0"/>
        <w:spacing w:line="276" w:lineRule="auto"/>
        <w:jc w:val="both"/>
        <w:rPr>
          <w:rFonts w:ascii="Arial" w:hAnsi="Arial" w:cs="Arial"/>
          <w:color w:val="000000" w:themeColor="text1"/>
          <w:sz w:val="22"/>
          <w:szCs w:val="22"/>
        </w:rPr>
      </w:pPr>
      <w:r w:rsidRPr="00244DF0">
        <w:rPr>
          <w:rFonts w:ascii="Arial" w:hAnsi="Arial" w:cs="Arial"/>
          <w:color w:val="000000" w:themeColor="text1"/>
          <w:sz w:val="22"/>
          <w:szCs w:val="22"/>
        </w:rPr>
        <w:t>La circunferencia de las ruedas, su variación entre ruedas y entre pares de ruedas, así como las dimensiones de las pestañas de las mismas deben mantenerse dentro de los límites establecidos en las normas técnicas de referencia (RAILROAD FREIGHT CAR SAFETY STANDARDS Part</w:t>
      </w:r>
      <w:r w:rsidR="002A3F04">
        <w:rPr>
          <w:rFonts w:ascii="Arial" w:hAnsi="Arial" w:cs="Arial"/>
          <w:color w:val="000000" w:themeColor="text1"/>
          <w:sz w:val="22"/>
          <w:szCs w:val="22"/>
        </w:rPr>
        <w:t>.</w:t>
      </w:r>
      <w:r w:rsidRPr="00244DF0">
        <w:rPr>
          <w:rFonts w:ascii="Arial" w:hAnsi="Arial" w:cs="Arial"/>
          <w:color w:val="000000" w:themeColor="text1"/>
          <w:sz w:val="22"/>
          <w:szCs w:val="22"/>
        </w:rPr>
        <w:t xml:space="preserve"> 215); quedando prohibido</w:t>
      </w:r>
      <w:r w:rsidR="00466191">
        <w:rPr>
          <w:rFonts w:ascii="Arial" w:hAnsi="Arial" w:cs="Arial"/>
          <w:color w:val="000000" w:themeColor="text1"/>
          <w:sz w:val="22"/>
          <w:szCs w:val="22"/>
        </w:rPr>
        <w:t xml:space="preserve"> </w:t>
      </w:r>
      <w:r>
        <w:rPr>
          <w:rFonts w:ascii="Arial" w:hAnsi="Arial" w:cs="Arial"/>
          <w:color w:val="000000" w:themeColor="text1"/>
          <w:sz w:val="22"/>
          <w:szCs w:val="22"/>
        </w:rPr>
        <w:t>c</w:t>
      </w:r>
      <w:r w:rsidRPr="00244DF0">
        <w:rPr>
          <w:rFonts w:ascii="Arial" w:hAnsi="Arial" w:cs="Arial"/>
          <w:color w:val="000000" w:themeColor="text1"/>
          <w:sz w:val="22"/>
          <w:szCs w:val="22"/>
        </w:rPr>
        <w:t>ircular con ruedas aplanadas, rajadas, pestañas rotas, estrías o fisuras fuertes, rozaduras o descascaradas.</w:t>
      </w:r>
    </w:p>
    <w:p w14:paraId="35B05583" w14:textId="77777777" w:rsidR="005F58EE" w:rsidRPr="00244DF0" w:rsidRDefault="005F58EE" w:rsidP="005F58EE">
      <w:pPr>
        <w:pStyle w:val="Prrafodelista"/>
        <w:autoSpaceDE w:val="0"/>
        <w:autoSpaceDN w:val="0"/>
        <w:adjustRightInd w:val="0"/>
        <w:spacing w:line="276" w:lineRule="auto"/>
        <w:jc w:val="both"/>
        <w:rPr>
          <w:rFonts w:ascii="Arial" w:hAnsi="Arial" w:cs="Arial"/>
          <w:color w:val="000000" w:themeColor="text1"/>
          <w:sz w:val="22"/>
          <w:szCs w:val="22"/>
        </w:rPr>
      </w:pPr>
    </w:p>
    <w:p w14:paraId="48CD437A" w14:textId="77777777" w:rsidR="005F58EE" w:rsidRPr="00244DF0" w:rsidRDefault="005F58EE" w:rsidP="00CA61F0">
      <w:pPr>
        <w:pStyle w:val="Prrafodelista"/>
        <w:numPr>
          <w:ilvl w:val="0"/>
          <w:numId w:val="15"/>
        </w:numPr>
        <w:autoSpaceDE w:val="0"/>
        <w:autoSpaceDN w:val="0"/>
        <w:adjustRightInd w:val="0"/>
        <w:spacing w:line="276" w:lineRule="auto"/>
        <w:jc w:val="both"/>
        <w:rPr>
          <w:rFonts w:ascii="Arial" w:hAnsi="Arial" w:cs="Arial"/>
          <w:color w:val="000000" w:themeColor="text1"/>
          <w:sz w:val="22"/>
          <w:szCs w:val="22"/>
        </w:rPr>
      </w:pPr>
      <w:r w:rsidRPr="00244DF0">
        <w:rPr>
          <w:rFonts w:ascii="Arial" w:hAnsi="Arial" w:cs="Arial"/>
          <w:color w:val="000000" w:themeColor="text1"/>
          <w:sz w:val="22"/>
          <w:szCs w:val="22"/>
        </w:rPr>
        <w:t>Las locomotoras y/o coches de pasajeros deben contar con vidrios de seguridad que garantice</w:t>
      </w:r>
      <w:r>
        <w:rPr>
          <w:rFonts w:ascii="Arial" w:hAnsi="Arial" w:cs="Arial"/>
          <w:color w:val="000000" w:themeColor="text1"/>
          <w:sz w:val="22"/>
          <w:szCs w:val="22"/>
        </w:rPr>
        <w:t>n</w:t>
      </w:r>
      <w:r w:rsidRPr="00244DF0">
        <w:rPr>
          <w:rFonts w:ascii="Arial" w:hAnsi="Arial" w:cs="Arial"/>
          <w:color w:val="000000" w:themeColor="text1"/>
          <w:sz w:val="22"/>
          <w:szCs w:val="22"/>
        </w:rPr>
        <w:t xml:space="preserve"> al personal de conducción o a los usuarios, evitar daños personales en caso de accidentes que generen rotura de los mismos.</w:t>
      </w:r>
    </w:p>
    <w:p w14:paraId="05A284B4" w14:textId="77777777" w:rsidR="005F58EE" w:rsidRPr="00244DF0" w:rsidRDefault="005F58EE" w:rsidP="005F58EE">
      <w:pPr>
        <w:pStyle w:val="Prrafodelista"/>
        <w:spacing w:line="276" w:lineRule="auto"/>
        <w:jc w:val="both"/>
        <w:rPr>
          <w:rFonts w:ascii="Arial" w:hAnsi="Arial" w:cs="Arial"/>
          <w:color w:val="000000" w:themeColor="text1"/>
          <w:sz w:val="22"/>
          <w:szCs w:val="22"/>
        </w:rPr>
      </w:pPr>
    </w:p>
    <w:p w14:paraId="46C997A6" w14:textId="77777777" w:rsidR="005F58EE" w:rsidRPr="00244DF0" w:rsidRDefault="005F58EE" w:rsidP="00CA61F0">
      <w:pPr>
        <w:pStyle w:val="Prrafodelista"/>
        <w:numPr>
          <w:ilvl w:val="0"/>
          <w:numId w:val="15"/>
        </w:numPr>
        <w:autoSpaceDE w:val="0"/>
        <w:autoSpaceDN w:val="0"/>
        <w:adjustRightInd w:val="0"/>
        <w:spacing w:line="276" w:lineRule="auto"/>
        <w:jc w:val="both"/>
        <w:rPr>
          <w:rFonts w:ascii="Arial" w:hAnsi="Arial" w:cs="Arial"/>
          <w:color w:val="000000" w:themeColor="text1"/>
          <w:sz w:val="22"/>
          <w:szCs w:val="22"/>
        </w:rPr>
      </w:pPr>
      <w:r w:rsidRPr="00244DF0">
        <w:rPr>
          <w:rFonts w:ascii="Arial" w:hAnsi="Arial" w:cs="Arial"/>
          <w:color w:val="000000" w:themeColor="text1"/>
          <w:sz w:val="22"/>
          <w:szCs w:val="22"/>
        </w:rPr>
        <w:t>Las locomotoras y/o coches de pasajeros deberán contar con la iluminación que le permita a la tripulación una visibilidad adecuada para una operación segura, tanto en la parte delantera, como posterior.</w:t>
      </w:r>
    </w:p>
    <w:p w14:paraId="3ECBA63A" w14:textId="77777777" w:rsidR="005F58EE" w:rsidRPr="00244DF0" w:rsidRDefault="005F58EE" w:rsidP="005F58EE">
      <w:pPr>
        <w:pStyle w:val="Prrafodelista"/>
        <w:autoSpaceDE w:val="0"/>
        <w:autoSpaceDN w:val="0"/>
        <w:adjustRightInd w:val="0"/>
        <w:spacing w:line="276" w:lineRule="auto"/>
        <w:jc w:val="both"/>
        <w:rPr>
          <w:rFonts w:ascii="Arial" w:hAnsi="Arial" w:cs="Arial"/>
          <w:color w:val="000000" w:themeColor="text1"/>
          <w:sz w:val="22"/>
          <w:szCs w:val="22"/>
        </w:rPr>
      </w:pPr>
    </w:p>
    <w:p w14:paraId="25B4E0A1" w14:textId="77777777" w:rsidR="005F58EE" w:rsidRPr="00244DF0" w:rsidRDefault="005F58EE" w:rsidP="00CA61F0">
      <w:pPr>
        <w:pStyle w:val="Prrafodelista"/>
        <w:numPr>
          <w:ilvl w:val="0"/>
          <w:numId w:val="15"/>
        </w:numPr>
        <w:autoSpaceDE w:val="0"/>
        <w:autoSpaceDN w:val="0"/>
        <w:adjustRightInd w:val="0"/>
        <w:spacing w:line="276" w:lineRule="auto"/>
        <w:jc w:val="both"/>
        <w:rPr>
          <w:rFonts w:ascii="Arial" w:hAnsi="Arial" w:cs="Arial"/>
          <w:color w:val="000000" w:themeColor="text1"/>
          <w:sz w:val="22"/>
          <w:szCs w:val="22"/>
        </w:rPr>
      </w:pPr>
      <w:r w:rsidRPr="00244DF0">
        <w:rPr>
          <w:rFonts w:ascii="Arial" w:hAnsi="Arial" w:cs="Arial"/>
          <w:color w:val="000000" w:themeColor="text1"/>
          <w:sz w:val="22"/>
          <w:szCs w:val="22"/>
        </w:rPr>
        <w:t>Todas las locomotoras y coches a motor deberán estar provistos de trompa de protección en su parte delantera en dirección del movimiento.</w:t>
      </w:r>
    </w:p>
    <w:p w14:paraId="271A46FF" w14:textId="77777777" w:rsidR="005F58EE" w:rsidRPr="00244DF0" w:rsidRDefault="005F58EE" w:rsidP="005F58EE">
      <w:pPr>
        <w:pStyle w:val="Prrafodelista"/>
        <w:spacing w:line="276" w:lineRule="auto"/>
        <w:jc w:val="both"/>
        <w:rPr>
          <w:rFonts w:ascii="Arial" w:hAnsi="Arial" w:cs="Arial"/>
          <w:color w:val="000000" w:themeColor="text1"/>
          <w:sz w:val="22"/>
          <w:szCs w:val="22"/>
        </w:rPr>
      </w:pPr>
    </w:p>
    <w:p w14:paraId="36227B8E" w14:textId="77777777" w:rsidR="005F58EE" w:rsidRPr="001F0457" w:rsidRDefault="00466191" w:rsidP="00CA61F0">
      <w:pPr>
        <w:pStyle w:val="Prrafodelista"/>
        <w:numPr>
          <w:ilvl w:val="0"/>
          <w:numId w:val="15"/>
        </w:numPr>
        <w:autoSpaceDE w:val="0"/>
        <w:autoSpaceDN w:val="0"/>
        <w:adjustRightInd w:val="0"/>
        <w:spacing w:line="276" w:lineRule="auto"/>
        <w:jc w:val="both"/>
        <w:rPr>
          <w:rFonts w:ascii="Arial" w:hAnsi="Arial" w:cs="Arial"/>
          <w:sz w:val="22"/>
          <w:szCs w:val="22"/>
        </w:rPr>
      </w:pPr>
      <w:r>
        <w:rPr>
          <w:rFonts w:ascii="Arial" w:hAnsi="Arial" w:cs="Arial"/>
          <w:color w:val="000000" w:themeColor="text1"/>
          <w:sz w:val="22"/>
          <w:szCs w:val="22"/>
        </w:rPr>
        <w:t>C</w:t>
      </w:r>
      <w:r w:rsidR="005F58EE" w:rsidRPr="00244DF0">
        <w:rPr>
          <w:rFonts w:ascii="Arial" w:hAnsi="Arial" w:cs="Arial"/>
          <w:color w:val="000000" w:themeColor="text1"/>
          <w:sz w:val="22"/>
          <w:szCs w:val="22"/>
        </w:rPr>
        <w:t xml:space="preserve">ompatibilidad entre el sistema de control de tráfico (señalización, enclavamientos y comunicaciones) en funcionamiento de la red a la que se pretende acceder con el equipo a bordo del material rodante propuesto. No será necesaria la prueba en caso tal que la empresa interesada en acceder a la infraestructura en calidad de tercer operador adquiera </w:t>
      </w:r>
      <w:r w:rsidR="005F58EE" w:rsidRPr="001F0457">
        <w:rPr>
          <w:rFonts w:ascii="Arial" w:hAnsi="Arial" w:cs="Arial"/>
          <w:sz w:val="22"/>
          <w:szCs w:val="22"/>
        </w:rPr>
        <w:t>el equipo a bordo con el concesionario o administrador de la infraestructura.</w:t>
      </w:r>
    </w:p>
    <w:p w14:paraId="63EAC509" w14:textId="77777777" w:rsidR="005F58EE" w:rsidRPr="001F0457" w:rsidRDefault="005F58EE" w:rsidP="005F58EE">
      <w:pPr>
        <w:pStyle w:val="Prrafodelista"/>
        <w:spacing w:line="276" w:lineRule="auto"/>
        <w:jc w:val="both"/>
        <w:rPr>
          <w:rFonts w:ascii="Arial" w:hAnsi="Arial" w:cs="Arial"/>
          <w:sz w:val="22"/>
          <w:szCs w:val="22"/>
        </w:rPr>
      </w:pPr>
    </w:p>
    <w:p w14:paraId="4095CAED" w14:textId="77777777" w:rsidR="00534AA7" w:rsidRPr="001F0457" w:rsidRDefault="005F58EE" w:rsidP="00CA61F0">
      <w:pPr>
        <w:pStyle w:val="Prrafodelista"/>
        <w:numPr>
          <w:ilvl w:val="0"/>
          <w:numId w:val="15"/>
        </w:numPr>
        <w:autoSpaceDE w:val="0"/>
        <w:autoSpaceDN w:val="0"/>
        <w:adjustRightInd w:val="0"/>
        <w:spacing w:line="276" w:lineRule="auto"/>
        <w:jc w:val="both"/>
        <w:rPr>
          <w:rFonts w:ascii="Arial" w:hAnsi="Arial" w:cs="Arial"/>
          <w:sz w:val="22"/>
          <w:szCs w:val="22"/>
        </w:rPr>
      </w:pPr>
      <w:r w:rsidRPr="001F0457">
        <w:rPr>
          <w:rFonts w:ascii="Arial" w:hAnsi="Arial" w:cs="Arial"/>
          <w:sz w:val="22"/>
          <w:szCs w:val="22"/>
        </w:rPr>
        <w:t>Aquellos requerimientos que no hayan sido contemplados en el presente artículo y que, por condiciones específicas de la infraestructura, el concesionario o el administrador de la infraestructura decida solicitar, siempre que dichos requerimientos adicionales sean avalados</w:t>
      </w:r>
      <w:r w:rsidR="00466191" w:rsidRPr="001F0457">
        <w:rPr>
          <w:rFonts w:ascii="Arial" w:hAnsi="Arial" w:cs="Arial"/>
          <w:sz w:val="22"/>
          <w:szCs w:val="22"/>
        </w:rPr>
        <w:t xml:space="preserve"> por la </w:t>
      </w:r>
      <w:r w:rsidRPr="001F0457">
        <w:rPr>
          <w:rFonts w:ascii="Arial" w:hAnsi="Arial" w:cs="Arial"/>
          <w:sz w:val="22"/>
          <w:szCs w:val="22"/>
        </w:rPr>
        <w:t xml:space="preserve">Agencia Nacional de Infraestructura o la entidad que haga sus veces. </w:t>
      </w:r>
    </w:p>
    <w:p w14:paraId="4D96CC13" w14:textId="77777777" w:rsidR="00534AA7" w:rsidRPr="001F0457" w:rsidRDefault="00534AA7" w:rsidP="00D74AEE">
      <w:pPr>
        <w:rPr>
          <w:rFonts w:ascii="Arial" w:hAnsi="Arial" w:cs="Arial"/>
          <w:sz w:val="22"/>
          <w:szCs w:val="22"/>
        </w:rPr>
      </w:pPr>
    </w:p>
    <w:p w14:paraId="6BA5053C" w14:textId="2B5E809B" w:rsidR="00A0629D" w:rsidRDefault="00D74AEE" w:rsidP="00A0629D">
      <w:pPr>
        <w:spacing w:line="276" w:lineRule="auto"/>
        <w:jc w:val="both"/>
        <w:rPr>
          <w:rFonts w:ascii="Arial" w:hAnsi="Arial" w:cs="Arial"/>
          <w:sz w:val="22"/>
          <w:szCs w:val="22"/>
        </w:rPr>
      </w:pPr>
      <w:r w:rsidRPr="00A0629D">
        <w:rPr>
          <w:rFonts w:ascii="Arial" w:hAnsi="Arial" w:cs="Arial"/>
          <w:b/>
          <w:sz w:val="22"/>
          <w:szCs w:val="22"/>
          <w:u w:val="single"/>
        </w:rPr>
        <w:t xml:space="preserve">ARTÍCULO </w:t>
      </w:r>
      <w:r w:rsidR="00E1542C" w:rsidRPr="00A0629D">
        <w:rPr>
          <w:rFonts w:ascii="Arial" w:hAnsi="Arial" w:cs="Arial"/>
          <w:b/>
          <w:sz w:val="22"/>
          <w:szCs w:val="22"/>
          <w:u w:val="single"/>
          <w:lang w:val="es-CO"/>
        </w:rPr>
        <w:t>SÉPTIMO</w:t>
      </w:r>
      <w:r w:rsidRPr="00A0629D">
        <w:rPr>
          <w:rFonts w:ascii="Arial" w:hAnsi="Arial" w:cs="Arial"/>
          <w:b/>
          <w:sz w:val="22"/>
          <w:szCs w:val="22"/>
          <w:u w:val="single"/>
        </w:rPr>
        <w:t>.</w:t>
      </w:r>
      <w:r w:rsidRPr="00A0629D">
        <w:rPr>
          <w:rFonts w:ascii="Arial" w:hAnsi="Arial" w:cs="Arial"/>
          <w:b/>
          <w:sz w:val="22"/>
          <w:szCs w:val="22"/>
        </w:rPr>
        <w:t xml:space="preserve"> CERTIFICADO DE COMPATIBILIDAD EXITOSA. </w:t>
      </w:r>
      <w:r w:rsidRPr="00A0629D">
        <w:rPr>
          <w:rFonts w:ascii="Arial" w:hAnsi="Arial" w:cs="Arial"/>
          <w:sz w:val="22"/>
          <w:szCs w:val="22"/>
        </w:rPr>
        <w:t xml:space="preserve">El certificado de compatibilidad exitosa es el documento que acredita la compatibilidad del equipo rodante, a ser operado por el </w:t>
      </w:r>
      <w:r w:rsidR="001A5EE1" w:rsidRPr="00A0629D">
        <w:rPr>
          <w:rFonts w:ascii="Arial" w:hAnsi="Arial" w:cs="Arial"/>
          <w:sz w:val="22"/>
          <w:szCs w:val="22"/>
        </w:rPr>
        <w:t>solicitante</w:t>
      </w:r>
      <w:r w:rsidRPr="00A0629D">
        <w:rPr>
          <w:rFonts w:ascii="Arial" w:hAnsi="Arial" w:cs="Arial"/>
          <w:sz w:val="22"/>
          <w:szCs w:val="22"/>
        </w:rPr>
        <w:t xml:space="preserve">, con la infraestructura sobre la cual el </w:t>
      </w:r>
      <w:r w:rsidR="00853402" w:rsidRPr="00A0629D">
        <w:rPr>
          <w:rFonts w:ascii="Arial" w:hAnsi="Arial" w:cs="Arial"/>
          <w:sz w:val="22"/>
          <w:szCs w:val="22"/>
        </w:rPr>
        <w:t>solicitante</w:t>
      </w:r>
      <w:r w:rsidRPr="00A0629D">
        <w:rPr>
          <w:rFonts w:ascii="Arial" w:hAnsi="Arial" w:cs="Arial"/>
          <w:sz w:val="22"/>
          <w:szCs w:val="22"/>
        </w:rPr>
        <w:t xml:space="preserve"> circulará sus trenes. Est</w:t>
      </w:r>
      <w:r w:rsidR="001A5EE1" w:rsidRPr="00A0629D">
        <w:rPr>
          <w:rFonts w:ascii="Arial" w:hAnsi="Arial" w:cs="Arial"/>
          <w:sz w:val="22"/>
          <w:szCs w:val="22"/>
        </w:rPr>
        <w:t xml:space="preserve">e certificado </w:t>
      </w:r>
      <w:r w:rsidRPr="00A0629D">
        <w:rPr>
          <w:rFonts w:ascii="Arial" w:hAnsi="Arial" w:cs="Arial"/>
          <w:sz w:val="22"/>
          <w:szCs w:val="22"/>
        </w:rPr>
        <w:t>deberá relacionar la conformidad de</w:t>
      </w:r>
      <w:r w:rsidR="00767611" w:rsidRPr="00A0629D">
        <w:rPr>
          <w:rFonts w:ascii="Arial" w:hAnsi="Arial" w:cs="Arial"/>
          <w:sz w:val="22"/>
          <w:szCs w:val="22"/>
        </w:rPr>
        <w:t>l concesionario</w:t>
      </w:r>
      <w:r w:rsidR="00A0629D">
        <w:rPr>
          <w:rFonts w:ascii="Arial" w:hAnsi="Arial" w:cs="Arial"/>
          <w:sz w:val="22"/>
          <w:szCs w:val="22"/>
        </w:rPr>
        <w:t xml:space="preserve">, </w:t>
      </w:r>
      <w:r w:rsidR="00767611" w:rsidRPr="00A0629D">
        <w:rPr>
          <w:rFonts w:ascii="Arial" w:hAnsi="Arial" w:cs="Arial"/>
          <w:sz w:val="22"/>
          <w:szCs w:val="22"/>
        </w:rPr>
        <w:t>el organismo certificador</w:t>
      </w:r>
      <w:r w:rsidR="00A0629D">
        <w:rPr>
          <w:rFonts w:ascii="Arial" w:hAnsi="Arial" w:cs="Arial"/>
          <w:sz w:val="22"/>
          <w:szCs w:val="22"/>
        </w:rPr>
        <w:t xml:space="preserve"> o la ANI</w:t>
      </w:r>
      <w:r w:rsidR="00767611" w:rsidRPr="00A0629D">
        <w:rPr>
          <w:rFonts w:ascii="Arial" w:hAnsi="Arial" w:cs="Arial"/>
          <w:sz w:val="22"/>
          <w:szCs w:val="22"/>
        </w:rPr>
        <w:t xml:space="preserve"> según corresponda, de cada </w:t>
      </w:r>
      <w:r w:rsidRPr="00A0629D">
        <w:rPr>
          <w:rFonts w:ascii="Arial" w:hAnsi="Arial" w:cs="Arial"/>
          <w:sz w:val="22"/>
          <w:szCs w:val="22"/>
        </w:rPr>
        <w:t xml:space="preserve">uno de los requerimientos establecidos en la lista de chequeo del artículo </w:t>
      </w:r>
      <w:r w:rsidR="00B75101" w:rsidRPr="00A0629D">
        <w:rPr>
          <w:rFonts w:ascii="Arial" w:hAnsi="Arial" w:cs="Arial"/>
          <w:sz w:val="22"/>
          <w:szCs w:val="22"/>
        </w:rPr>
        <w:t>6</w:t>
      </w:r>
      <w:r w:rsidRPr="00A0629D">
        <w:rPr>
          <w:rFonts w:ascii="Arial" w:hAnsi="Arial" w:cs="Arial"/>
          <w:sz w:val="22"/>
          <w:szCs w:val="22"/>
        </w:rPr>
        <w:t>º de la presente resolución</w:t>
      </w:r>
      <w:r w:rsidR="00CC6914" w:rsidRPr="00A0629D">
        <w:rPr>
          <w:rFonts w:ascii="Arial" w:hAnsi="Arial" w:cs="Arial"/>
          <w:sz w:val="22"/>
          <w:szCs w:val="22"/>
        </w:rPr>
        <w:t>.</w:t>
      </w:r>
      <w:r w:rsidR="009939C1" w:rsidRPr="00A0629D">
        <w:rPr>
          <w:rFonts w:ascii="Arial" w:hAnsi="Arial" w:cs="Arial"/>
          <w:sz w:val="22"/>
          <w:szCs w:val="22"/>
        </w:rPr>
        <w:t xml:space="preserve"> </w:t>
      </w:r>
    </w:p>
    <w:p w14:paraId="45069DF7" w14:textId="77777777" w:rsidR="00A0629D" w:rsidRDefault="00A0629D" w:rsidP="00A0629D">
      <w:pPr>
        <w:spacing w:line="276" w:lineRule="auto"/>
        <w:jc w:val="both"/>
        <w:rPr>
          <w:rFonts w:ascii="Arial" w:hAnsi="Arial" w:cs="Arial"/>
          <w:sz w:val="22"/>
          <w:szCs w:val="22"/>
        </w:rPr>
      </w:pPr>
    </w:p>
    <w:p w14:paraId="1F1FB607" w14:textId="34C6ADCF" w:rsidR="00A0629D" w:rsidRDefault="00A0629D" w:rsidP="00A0629D">
      <w:pPr>
        <w:spacing w:line="276" w:lineRule="auto"/>
        <w:jc w:val="both"/>
        <w:rPr>
          <w:rFonts w:ascii="Arial" w:hAnsi="Arial" w:cs="Arial"/>
          <w:sz w:val="22"/>
          <w:szCs w:val="22"/>
          <w:lang w:val="es-CO"/>
        </w:rPr>
      </w:pPr>
      <w:r>
        <w:rPr>
          <w:rFonts w:ascii="Arial" w:hAnsi="Arial" w:cs="Arial"/>
          <w:sz w:val="22"/>
          <w:szCs w:val="22"/>
        </w:rPr>
        <w:t>Adicionalmente, el certificado de compatibilidad exitosa, con base en el modelo operacional relacionado en la manifestación de interés del solicitante, deberá incluir una declaratoria de capacidad disponible, así como las especificaciones y el nivel de servicio que debe conservar la vía durante el término de asignación de capacidad ferroviaria.</w:t>
      </w:r>
    </w:p>
    <w:p w14:paraId="292D3C23" w14:textId="77777777" w:rsidR="001A5EE1" w:rsidRDefault="001A5EE1" w:rsidP="00D74AEE">
      <w:pPr>
        <w:spacing w:line="276" w:lineRule="auto"/>
        <w:jc w:val="both"/>
        <w:rPr>
          <w:rFonts w:ascii="Arial" w:hAnsi="Arial" w:cs="Arial"/>
          <w:sz w:val="22"/>
          <w:szCs w:val="22"/>
        </w:rPr>
      </w:pPr>
    </w:p>
    <w:p w14:paraId="247469A3" w14:textId="5B53FC93" w:rsidR="00D22455" w:rsidRPr="00244DF0" w:rsidRDefault="00D22455" w:rsidP="00D22455">
      <w:pPr>
        <w:spacing w:line="276" w:lineRule="auto"/>
        <w:jc w:val="both"/>
        <w:rPr>
          <w:rFonts w:ascii="Arial" w:hAnsi="Arial" w:cs="Arial"/>
          <w:sz w:val="22"/>
          <w:szCs w:val="22"/>
        </w:rPr>
      </w:pPr>
      <w:r w:rsidRPr="00244DF0">
        <w:rPr>
          <w:rFonts w:ascii="Arial" w:eastAsia="Calibri" w:hAnsi="Arial" w:cs="Arial"/>
          <w:b/>
          <w:color w:val="000000"/>
          <w:sz w:val="22"/>
          <w:szCs w:val="22"/>
          <w:u w:val="single"/>
          <w:lang w:val="es-CO" w:eastAsia="en-US"/>
        </w:rPr>
        <w:t xml:space="preserve">ARTÍCULO </w:t>
      </w:r>
      <w:r w:rsidR="00E1542C" w:rsidRPr="00D74AEE">
        <w:rPr>
          <w:rFonts w:ascii="Arial" w:hAnsi="Arial" w:cs="Arial"/>
          <w:b/>
          <w:sz w:val="22"/>
          <w:szCs w:val="22"/>
          <w:u w:val="single"/>
        </w:rPr>
        <w:t>OCTAVO</w:t>
      </w:r>
      <w:r w:rsidRPr="00244DF0">
        <w:rPr>
          <w:rFonts w:ascii="Arial" w:eastAsia="Calibri" w:hAnsi="Arial" w:cs="Arial"/>
          <w:b/>
          <w:color w:val="000000"/>
          <w:sz w:val="22"/>
          <w:szCs w:val="22"/>
          <w:lang w:val="es-CO" w:eastAsia="en-US"/>
        </w:rPr>
        <w:t>: REQUISITOS</w:t>
      </w:r>
      <w:r>
        <w:rPr>
          <w:rFonts w:ascii="Arial" w:eastAsia="Calibri" w:hAnsi="Arial" w:cs="Arial"/>
          <w:b/>
          <w:color w:val="000000"/>
          <w:sz w:val="22"/>
          <w:szCs w:val="22"/>
          <w:lang w:val="es-CO" w:eastAsia="en-US"/>
        </w:rPr>
        <w:t xml:space="preserve"> PARA LA ETAPA 2</w:t>
      </w:r>
      <w:r w:rsidRPr="00244DF0">
        <w:rPr>
          <w:rFonts w:ascii="Arial" w:eastAsia="Calibri" w:hAnsi="Arial" w:cs="Arial"/>
          <w:b/>
          <w:color w:val="000000"/>
          <w:sz w:val="22"/>
          <w:szCs w:val="22"/>
          <w:lang w:val="es-CO" w:eastAsia="en-US"/>
        </w:rPr>
        <w:t xml:space="preserve">. </w:t>
      </w:r>
      <w:r w:rsidR="00157825" w:rsidRPr="00157825">
        <w:rPr>
          <w:rFonts w:ascii="Arial" w:eastAsia="Calibri" w:hAnsi="Arial" w:cs="Arial"/>
          <w:color w:val="000000"/>
          <w:sz w:val="22"/>
          <w:szCs w:val="22"/>
          <w:lang w:val="es-CO" w:eastAsia="en-US"/>
        </w:rPr>
        <w:t xml:space="preserve">Una vez el solicitante cuente con </w:t>
      </w:r>
      <w:r w:rsidR="00767611">
        <w:rPr>
          <w:rFonts w:ascii="Arial" w:eastAsia="Calibri" w:hAnsi="Arial" w:cs="Arial"/>
          <w:color w:val="000000"/>
          <w:sz w:val="22"/>
          <w:szCs w:val="22"/>
          <w:lang w:val="es-CO" w:eastAsia="en-US"/>
        </w:rPr>
        <w:t>la</w:t>
      </w:r>
      <w:r w:rsidR="00157825" w:rsidRPr="00157825">
        <w:rPr>
          <w:rFonts w:ascii="Arial" w:eastAsia="Calibri" w:hAnsi="Arial" w:cs="Arial"/>
          <w:color w:val="000000"/>
          <w:sz w:val="22"/>
          <w:szCs w:val="22"/>
          <w:lang w:val="es-CO" w:eastAsia="en-US"/>
        </w:rPr>
        <w:t xml:space="preserve"> certifica</w:t>
      </w:r>
      <w:r w:rsidR="00767611">
        <w:rPr>
          <w:rFonts w:ascii="Arial" w:eastAsia="Calibri" w:hAnsi="Arial" w:cs="Arial"/>
          <w:color w:val="000000"/>
          <w:sz w:val="22"/>
          <w:szCs w:val="22"/>
          <w:lang w:val="es-CO" w:eastAsia="en-US"/>
        </w:rPr>
        <w:t>ción</w:t>
      </w:r>
      <w:r w:rsidR="00157825" w:rsidRPr="00157825">
        <w:rPr>
          <w:rFonts w:ascii="Arial" w:eastAsia="Calibri" w:hAnsi="Arial" w:cs="Arial"/>
          <w:color w:val="000000"/>
          <w:sz w:val="22"/>
          <w:szCs w:val="22"/>
          <w:lang w:val="es-CO" w:eastAsia="en-US"/>
        </w:rPr>
        <w:t xml:space="preserve"> de compatibilidad exitosa, este deberá</w:t>
      </w:r>
      <w:r w:rsidRPr="00157825">
        <w:rPr>
          <w:rFonts w:ascii="Arial" w:eastAsia="Calibri" w:hAnsi="Arial" w:cs="Arial"/>
          <w:color w:val="000000"/>
          <w:sz w:val="22"/>
          <w:szCs w:val="22"/>
          <w:lang w:val="es-CO" w:eastAsia="en-US"/>
        </w:rPr>
        <w:t xml:space="preserve"> iniciar </w:t>
      </w:r>
      <w:r w:rsidR="00157825" w:rsidRPr="00157825">
        <w:rPr>
          <w:rFonts w:ascii="Arial" w:eastAsia="Calibri" w:hAnsi="Arial" w:cs="Arial"/>
          <w:color w:val="000000"/>
          <w:sz w:val="22"/>
          <w:szCs w:val="22"/>
          <w:lang w:val="es-CO" w:eastAsia="en-US"/>
        </w:rPr>
        <w:t>l</w:t>
      </w:r>
      <w:r w:rsidR="00157825">
        <w:rPr>
          <w:rFonts w:ascii="Arial" w:eastAsia="Calibri" w:hAnsi="Arial" w:cs="Arial"/>
          <w:color w:val="000000"/>
          <w:sz w:val="22"/>
          <w:szCs w:val="22"/>
          <w:lang w:val="es-CO" w:eastAsia="en-US"/>
        </w:rPr>
        <w:t xml:space="preserve">a segunda etapa del procedimiento, la cual requerirá de una prueba de material rodante </w:t>
      </w:r>
      <w:r w:rsidR="00273384">
        <w:rPr>
          <w:rFonts w:ascii="Arial" w:eastAsia="Calibri" w:hAnsi="Arial" w:cs="Arial"/>
          <w:color w:val="000000"/>
          <w:sz w:val="22"/>
          <w:szCs w:val="22"/>
          <w:lang w:val="es-CO" w:eastAsia="en-US"/>
        </w:rPr>
        <w:t xml:space="preserve">en la infraestructura sobre la cual se realiza la solicitud de asignación de surcos de operación </w:t>
      </w:r>
      <w:r w:rsidR="00157825">
        <w:rPr>
          <w:rFonts w:ascii="Arial" w:eastAsia="Calibri" w:hAnsi="Arial" w:cs="Arial"/>
          <w:color w:val="000000"/>
          <w:sz w:val="22"/>
          <w:szCs w:val="22"/>
          <w:lang w:val="es-CO" w:eastAsia="en-US"/>
        </w:rPr>
        <w:t xml:space="preserve">y la evaluación exhaustiva del modelo operacional final que permitirá la asignación de surcos y la autorización para que el solicitante pueda iniciar la operación comercial. Lo anterior exige el cumplimiento de </w:t>
      </w:r>
      <w:r>
        <w:rPr>
          <w:rFonts w:ascii="Arial" w:eastAsia="Calibri" w:hAnsi="Arial" w:cs="Arial"/>
          <w:color w:val="000000"/>
          <w:sz w:val="22"/>
          <w:szCs w:val="22"/>
          <w:lang w:val="es-CO" w:eastAsia="en-US"/>
        </w:rPr>
        <w:t>los siguientes requisitos:</w:t>
      </w:r>
    </w:p>
    <w:p w14:paraId="2105659D" w14:textId="77777777" w:rsidR="00D22455" w:rsidRPr="00244DF0" w:rsidRDefault="00D22455" w:rsidP="00D22455">
      <w:pPr>
        <w:spacing w:line="276" w:lineRule="auto"/>
        <w:jc w:val="both"/>
        <w:rPr>
          <w:rFonts w:ascii="Arial" w:hAnsi="Arial" w:cs="Arial"/>
          <w:sz w:val="22"/>
          <w:szCs w:val="22"/>
        </w:rPr>
      </w:pPr>
    </w:p>
    <w:p w14:paraId="6717F1E1" w14:textId="4126F7F8" w:rsidR="00D22455" w:rsidRDefault="00D156A5" w:rsidP="00D156A5">
      <w:pPr>
        <w:pStyle w:val="Prrafodelista"/>
        <w:numPr>
          <w:ilvl w:val="0"/>
          <w:numId w:val="19"/>
        </w:numPr>
        <w:spacing w:line="276" w:lineRule="auto"/>
        <w:ind w:left="709"/>
        <w:jc w:val="both"/>
        <w:rPr>
          <w:rFonts w:ascii="Arial" w:hAnsi="Arial" w:cs="Arial"/>
          <w:sz w:val="22"/>
          <w:szCs w:val="22"/>
          <w:lang w:val="es-CO"/>
        </w:rPr>
      </w:pPr>
      <w:r>
        <w:rPr>
          <w:rFonts w:ascii="Arial" w:hAnsi="Arial" w:cs="Arial"/>
          <w:sz w:val="22"/>
          <w:szCs w:val="22"/>
          <w:lang w:val="es-CO"/>
        </w:rPr>
        <w:t xml:space="preserve">Contar con </w:t>
      </w:r>
      <w:r w:rsidR="00EE339F">
        <w:rPr>
          <w:rFonts w:ascii="Arial" w:hAnsi="Arial" w:cs="Arial"/>
          <w:sz w:val="22"/>
          <w:szCs w:val="22"/>
          <w:lang w:val="es-CO"/>
        </w:rPr>
        <w:t>la</w:t>
      </w:r>
      <w:r w:rsidR="00767611">
        <w:rPr>
          <w:rFonts w:ascii="Arial" w:hAnsi="Arial" w:cs="Arial"/>
          <w:sz w:val="22"/>
          <w:szCs w:val="22"/>
          <w:lang w:val="es-CO"/>
        </w:rPr>
        <w:t xml:space="preserve"> </w:t>
      </w:r>
      <w:r w:rsidR="00CC6914">
        <w:rPr>
          <w:rFonts w:ascii="Arial" w:hAnsi="Arial" w:cs="Arial"/>
          <w:sz w:val="22"/>
          <w:szCs w:val="22"/>
          <w:lang w:val="es-CO"/>
        </w:rPr>
        <w:t>certificación</w:t>
      </w:r>
      <w:r>
        <w:rPr>
          <w:rFonts w:ascii="Arial" w:hAnsi="Arial" w:cs="Arial"/>
          <w:sz w:val="22"/>
          <w:szCs w:val="22"/>
          <w:lang w:val="es-CO"/>
        </w:rPr>
        <w:t xml:space="preserve"> de compatibilidad exitosa</w:t>
      </w:r>
    </w:p>
    <w:p w14:paraId="1CA72745" w14:textId="1D5FD444" w:rsidR="00D22455" w:rsidRDefault="00D156A5" w:rsidP="00D22455">
      <w:pPr>
        <w:pStyle w:val="Prrafodelista"/>
        <w:numPr>
          <w:ilvl w:val="0"/>
          <w:numId w:val="19"/>
        </w:numPr>
        <w:spacing w:line="276" w:lineRule="auto"/>
        <w:ind w:left="709"/>
        <w:jc w:val="both"/>
        <w:rPr>
          <w:rFonts w:ascii="Arial" w:hAnsi="Arial" w:cs="Arial"/>
          <w:sz w:val="22"/>
          <w:szCs w:val="22"/>
          <w:lang w:val="es-CO"/>
        </w:rPr>
      </w:pPr>
      <w:r>
        <w:rPr>
          <w:rFonts w:ascii="Arial" w:hAnsi="Arial" w:cs="Arial"/>
          <w:sz w:val="22"/>
          <w:szCs w:val="22"/>
          <w:lang w:val="es-CO"/>
        </w:rPr>
        <w:t>Ser titular de la habilitación y el permiso de operación otorgado por el Ministerio de Transporte</w:t>
      </w:r>
      <w:r w:rsidR="00273384">
        <w:rPr>
          <w:rFonts w:ascii="Arial" w:hAnsi="Arial" w:cs="Arial"/>
          <w:sz w:val="22"/>
          <w:szCs w:val="22"/>
          <w:lang w:val="es-CO"/>
        </w:rPr>
        <w:t xml:space="preserve"> o quien el </w:t>
      </w:r>
      <w:r w:rsidR="007F6466">
        <w:rPr>
          <w:rFonts w:ascii="Arial" w:hAnsi="Arial" w:cs="Arial"/>
          <w:sz w:val="22"/>
          <w:szCs w:val="22"/>
          <w:lang w:val="es-CO"/>
        </w:rPr>
        <w:t>Gobierno Nacional designe.</w:t>
      </w:r>
    </w:p>
    <w:p w14:paraId="3E65245F" w14:textId="77777777" w:rsidR="002C5049" w:rsidRDefault="003134AF" w:rsidP="002C5049">
      <w:pPr>
        <w:pStyle w:val="Prrafodelista"/>
        <w:numPr>
          <w:ilvl w:val="0"/>
          <w:numId w:val="19"/>
        </w:numPr>
        <w:spacing w:line="276" w:lineRule="auto"/>
        <w:ind w:left="709"/>
        <w:jc w:val="both"/>
        <w:rPr>
          <w:rFonts w:ascii="Arial" w:hAnsi="Arial" w:cs="Arial"/>
          <w:sz w:val="22"/>
          <w:szCs w:val="22"/>
          <w:lang w:val="es-CO"/>
        </w:rPr>
      </w:pPr>
      <w:r>
        <w:rPr>
          <w:rFonts w:ascii="Arial" w:hAnsi="Arial" w:cs="Arial"/>
          <w:sz w:val="22"/>
          <w:szCs w:val="22"/>
          <w:lang w:val="es-CO"/>
        </w:rPr>
        <w:t xml:space="preserve">Presentar un acuerdo comercial presente o futuro con una </w:t>
      </w:r>
      <w:r w:rsidR="00093A3E">
        <w:rPr>
          <w:rFonts w:ascii="Arial" w:hAnsi="Arial" w:cs="Arial"/>
          <w:sz w:val="22"/>
          <w:szCs w:val="22"/>
          <w:lang w:val="es-CO"/>
        </w:rPr>
        <w:t xml:space="preserve">o varias </w:t>
      </w:r>
      <w:r>
        <w:rPr>
          <w:rFonts w:ascii="Arial" w:hAnsi="Arial" w:cs="Arial"/>
          <w:sz w:val="22"/>
          <w:szCs w:val="22"/>
          <w:lang w:val="es-CO"/>
        </w:rPr>
        <w:t>empresa</w:t>
      </w:r>
      <w:r w:rsidR="00093A3E">
        <w:rPr>
          <w:rFonts w:ascii="Arial" w:hAnsi="Arial" w:cs="Arial"/>
          <w:sz w:val="22"/>
          <w:szCs w:val="22"/>
          <w:lang w:val="es-CO"/>
        </w:rPr>
        <w:t>s</w:t>
      </w:r>
      <w:r>
        <w:rPr>
          <w:rFonts w:ascii="Arial" w:hAnsi="Arial" w:cs="Arial"/>
          <w:sz w:val="22"/>
          <w:szCs w:val="22"/>
          <w:lang w:val="es-CO"/>
        </w:rPr>
        <w:t xml:space="preserve"> generadora</w:t>
      </w:r>
      <w:r w:rsidR="00093A3E">
        <w:rPr>
          <w:rFonts w:ascii="Arial" w:hAnsi="Arial" w:cs="Arial"/>
          <w:sz w:val="22"/>
          <w:szCs w:val="22"/>
          <w:lang w:val="es-CO"/>
        </w:rPr>
        <w:t>s</w:t>
      </w:r>
      <w:r>
        <w:rPr>
          <w:rFonts w:ascii="Arial" w:hAnsi="Arial" w:cs="Arial"/>
          <w:sz w:val="22"/>
          <w:szCs w:val="22"/>
          <w:lang w:val="es-CO"/>
        </w:rPr>
        <w:t xml:space="preserve"> de carga indicando el tipo </w:t>
      </w:r>
      <w:r w:rsidR="007F6466">
        <w:rPr>
          <w:rFonts w:ascii="Arial" w:hAnsi="Arial" w:cs="Arial"/>
          <w:sz w:val="22"/>
          <w:szCs w:val="22"/>
          <w:lang w:val="es-CO"/>
        </w:rPr>
        <w:t xml:space="preserve">o tipos </w:t>
      </w:r>
      <w:r>
        <w:rPr>
          <w:rFonts w:ascii="Arial" w:hAnsi="Arial" w:cs="Arial"/>
          <w:sz w:val="22"/>
          <w:szCs w:val="22"/>
          <w:lang w:val="es-CO"/>
        </w:rPr>
        <w:t>de producto</w:t>
      </w:r>
      <w:r w:rsidR="007F6466">
        <w:rPr>
          <w:rFonts w:ascii="Arial" w:hAnsi="Arial" w:cs="Arial"/>
          <w:sz w:val="22"/>
          <w:szCs w:val="22"/>
          <w:lang w:val="es-CO"/>
        </w:rPr>
        <w:t>s</w:t>
      </w:r>
      <w:r>
        <w:rPr>
          <w:rFonts w:ascii="Arial" w:hAnsi="Arial" w:cs="Arial"/>
          <w:sz w:val="22"/>
          <w:szCs w:val="22"/>
          <w:lang w:val="es-CO"/>
        </w:rPr>
        <w:t xml:space="preserve"> y el volumen</w:t>
      </w:r>
      <w:r w:rsidR="007F6466">
        <w:rPr>
          <w:rFonts w:ascii="Arial" w:hAnsi="Arial" w:cs="Arial"/>
          <w:sz w:val="22"/>
          <w:szCs w:val="22"/>
          <w:lang w:val="es-CO"/>
        </w:rPr>
        <w:t xml:space="preserve"> estimado</w:t>
      </w:r>
      <w:r>
        <w:rPr>
          <w:rFonts w:ascii="Arial" w:hAnsi="Arial" w:cs="Arial"/>
          <w:sz w:val="22"/>
          <w:szCs w:val="22"/>
          <w:lang w:val="es-CO"/>
        </w:rPr>
        <w:t xml:space="preserve"> a movilizar</w:t>
      </w:r>
      <w:r w:rsidR="008D5CC9">
        <w:rPr>
          <w:rFonts w:ascii="Arial" w:hAnsi="Arial" w:cs="Arial"/>
          <w:sz w:val="22"/>
          <w:szCs w:val="22"/>
          <w:lang w:val="es-CO"/>
        </w:rPr>
        <w:t xml:space="preserve"> </w:t>
      </w:r>
      <w:r w:rsidR="007421DE">
        <w:rPr>
          <w:rFonts w:ascii="Arial" w:hAnsi="Arial" w:cs="Arial"/>
          <w:sz w:val="22"/>
          <w:szCs w:val="22"/>
          <w:lang w:val="es-CO"/>
        </w:rPr>
        <w:t>anualmente.</w:t>
      </w:r>
    </w:p>
    <w:p w14:paraId="521196A7" w14:textId="45BB52D2" w:rsidR="002C5049" w:rsidRPr="002C5049" w:rsidRDefault="002C5049" w:rsidP="002C5049">
      <w:pPr>
        <w:pStyle w:val="Prrafodelista"/>
        <w:numPr>
          <w:ilvl w:val="0"/>
          <w:numId w:val="19"/>
        </w:numPr>
        <w:spacing w:line="276" w:lineRule="auto"/>
        <w:ind w:left="709"/>
        <w:jc w:val="both"/>
        <w:rPr>
          <w:rFonts w:ascii="Arial" w:hAnsi="Arial" w:cs="Arial"/>
          <w:sz w:val="22"/>
          <w:szCs w:val="22"/>
          <w:lang w:val="es-CO"/>
        </w:rPr>
      </w:pPr>
      <w:r w:rsidRPr="002C5049">
        <w:rPr>
          <w:rFonts w:ascii="Arial" w:hAnsi="Arial" w:cs="Arial"/>
          <w:sz w:val="22"/>
          <w:szCs w:val="22"/>
          <w:lang w:val="es-CO"/>
        </w:rPr>
        <w:lastRenderedPageBreak/>
        <w:t xml:space="preserve">Contar con la disponibilidad del equipo rodante, hecho que deberá demostrar aportando </w:t>
      </w:r>
      <w:r w:rsidRPr="002C5049">
        <w:rPr>
          <w:rFonts w:ascii="Arial" w:eastAsia="Calibri" w:hAnsi="Arial" w:cs="Arial"/>
          <w:color w:val="000000"/>
          <w:sz w:val="22"/>
          <w:szCs w:val="22"/>
          <w:lang w:val="es-CO" w:eastAsia="en-US"/>
        </w:rPr>
        <w:t>el documento que acredite la propiedad, el contrato de arrendamiento, declaración de importación o el contrato que asegure la disponibilidad del equipo por parte del solicitante, según corresponda.</w:t>
      </w:r>
    </w:p>
    <w:p w14:paraId="62F2CE64" w14:textId="77777777" w:rsidR="003134AF" w:rsidRPr="00AF3713" w:rsidRDefault="003134AF" w:rsidP="003134AF">
      <w:pPr>
        <w:pStyle w:val="Prrafodelista"/>
        <w:spacing w:line="276" w:lineRule="auto"/>
        <w:ind w:left="709"/>
        <w:jc w:val="both"/>
        <w:rPr>
          <w:rFonts w:ascii="Arial" w:hAnsi="Arial" w:cs="Arial"/>
          <w:sz w:val="22"/>
          <w:szCs w:val="22"/>
          <w:lang w:val="es-CO"/>
        </w:rPr>
      </w:pPr>
    </w:p>
    <w:p w14:paraId="3F736854" w14:textId="62212874" w:rsidR="00A20F14" w:rsidRDefault="00D156A5" w:rsidP="00D156A5">
      <w:pPr>
        <w:spacing w:line="276" w:lineRule="auto"/>
        <w:jc w:val="both"/>
        <w:rPr>
          <w:rFonts w:ascii="Arial" w:eastAsia="Calibri" w:hAnsi="Arial" w:cs="Arial"/>
          <w:color w:val="000000"/>
          <w:sz w:val="22"/>
          <w:szCs w:val="22"/>
          <w:lang w:val="es-CO" w:eastAsia="en-US"/>
        </w:rPr>
      </w:pPr>
      <w:r w:rsidRPr="00466191">
        <w:rPr>
          <w:rFonts w:ascii="Arial" w:hAnsi="Arial" w:cs="Arial"/>
          <w:b/>
          <w:iCs/>
          <w:sz w:val="22"/>
          <w:szCs w:val="22"/>
          <w:u w:val="single"/>
        </w:rPr>
        <w:t xml:space="preserve">ARTICULO </w:t>
      </w:r>
      <w:r w:rsidR="00E1542C">
        <w:rPr>
          <w:rFonts w:ascii="Arial" w:hAnsi="Arial" w:cs="Arial"/>
          <w:b/>
          <w:iCs/>
          <w:sz w:val="22"/>
          <w:szCs w:val="22"/>
          <w:u w:val="single"/>
        </w:rPr>
        <w:t xml:space="preserve">NOVENO </w:t>
      </w:r>
      <w:r>
        <w:rPr>
          <w:rFonts w:ascii="Arial" w:hAnsi="Arial" w:cs="Arial"/>
          <w:b/>
          <w:iCs/>
          <w:sz w:val="22"/>
          <w:szCs w:val="22"/>
          <w:u w:val="single"/>
        </w:rPr>
        <w:t>DECIMO</w:t>
      </w:r>
      <w:r w:rsidRPr="00466191">
        <w:rPr>
          <w:rFonts w:ascii="Arial" w:hAnsi="Arial" w:cs="Arial"/>
          <w:b/>
          <w:iCs/>
          <w:sz w:val="22"/>
          <w:szCs w:val="22"/>
          <w:u w:val="single"/>
        </w:rPr>
        <w:t>.</w:t>
      </w:r>
      <w:r w:rsidRPr="001D1A28">
        <w:rPr>
          <w:rFonts w:ascii="Arial" w:hAnsi="Arial" w:cs="Arial"/>
          <w:b/>
          <w:iCs/>
          <w:sz w:val="22"/>
          <w:szCs w:val="22"/>
        </w:rPr>
        <w:t xml:space="preserve"> </w:t>
      </w:r>
      <w:r w:rsidRPr="00244DF0">
        <w:rPr>
          <w:rFonts w:ascii="Arial" w:eastAsia="Calibri" w:hAnsi="Arial" w:cs="Arial"/>
          <w:b/>
          <w:color w:val="000000"/>
          <w:sz w:val="22"/>
          <w:szCs w:val="22"/>
          <w:lang w:val="es-CO" w:eastAsia="en-US"/>
        </w:rPr>
        <w:t>PROCEDIMIENTO</w:t>
      </w:r>
      <w:r>
        <w:rPr>
          <w:rFonts w:ascii="Arial" w:eastAsia="Calibri" w:hAnsi="Arial" w:cs="Arial"/>
          <w:b/>
          <w:color w:val="000000"/>
          <w:sz w:val="22"/>
          <w:szCs w:val="22"/>
          <w:lang w:val="es-CO" w:eastAsia="en-US"/>
        </w:rPr>
        <w:t xml:space="preserve"> DE LA ETAPA 2</w:t>
      </w:r>
      <w:r w:rsidRPr="00244DF0">
        <w:rPr>
          <w:rFonts w:ascii="Arial" w:eastAsia="Calibri" w:hAnsi="Arial" w:cs="Arial"/>
          <w:b/>
          <w:color w:val="000000"/>
          <w:sz w:val="22"/>
          <w:szCs w:val="22"/>
          <w:lang w:val="es-CO" w:eastAsia="en-US"/>
        </w:rPr>
        <w:t>.</w:t>
      </w:r>
      <w:r>
        <w:rPr>
          <w:rFonts w:ascii="Arial" w:eastAsia="Calibri" w:hAnsi="Arial" w:cs="Arial"/>
          <w:b/>
          <w:color w:val="000000"/>
          <w:sz w:val="22"/>
          <w:szCs w:val="22"/>
          <w:lang w:val="es-CO" w:eastAsia="en-US"/>
        </w:rPr>
        <w:t xml:space="preserve"> </w:t>
      </w:r>
      <w:r w:rsidRPr="00D156A5">
        <w:rPr>
          <w:rFonts w:ascii="Arial" w:eastAsia="Calibri" w:hAnsi="Arial" w:cs="Arial"/>
          <w:color w:val="000000"/>
          <w:sz w:val="22"/>
          <w:szCs w:val="22"/>
          <w:lang w:val="es-CO" w:eastAsia="en-US"/>
        </w:rPr>
        <w:t>A partir de</w:t>
      </w:r>
      <w:r>
        <w:rPr>
          <w:rFonts w:ascii="Arial" w:eastAsia="Calibri" w:hAnsi="Arial" w:cs="Arial"/>
          <w:b/>
          <w:color w:val="000000"/>
          <w:sz w:val="22"/>
          <w:szCs w:val="22"/>
          <w:lang w:val="es-CO" w:eastAsia="en-US"/>
        </w:rPr>
        <w:t xml:space="preserve"> </w:t>
      </w:r>
      <w:r w:rsidRPr="00D156A5">
        <w:rPr>
          <w:rFonts w:ascii="Arial" w:eastAsia="Calibri" w:hAnsi="Arial" w:cs="Arial"/>
          <w:color w:val="000000"/>
          <w:sz w:val="22"/>
          <w:szCs w:val="22"/>
          <w:lang w:val="es-CO" w:eastAsia="en-US"/>
        </w:rPr>
        <w:t>la expedición de</w:t>
      </w:r>
      <w:r>
        <w:rPr>
          <w:rFonts w:ascii="Arial" w:eastAsia="Calibri" w:hAnsi="Arial" w:cs="Arial"/>
          <w:color w:val="000000"/>
          <w:sz w:val="22"/>
          <w:szCs w:val="22"/>
          <w:lang w:val="es-CO" w:eastAsia="en-US"/>
        </w:rPr>
        <w:t>l certificado de compatibilidad exitosa, el solicitante</w:t>
      </w:r>
      <w:r w:rsidR="00A20F14">
        <w:rPr>
          <w:rFonts w:ascii="Arial" w:eastAsia="Calibri" w:hAnsi="Arial" w:cs="Arial"/>
          <w:color w:val="000000"/>
          <w:sz w:val="22"/>
          <w:szCs w:val="22"/>
          <w:lang w:val="es-CO" w:eastAsia="en-US"/>
        </w:rPr>
        <w:t xml:space="preserve"> </w:t>
      </w:r>
      <w:r>
        <w:rPr>
          <w:rFonts w:ascii="Arial" w:eastAsia="Calibri" w:hAnsi="Arial" w:cs="Arial"/>
          <w:color w:val="000000"/>
          <w:sz w:val="22"/>
          <w:szCs w:val="22"/>
          <w:lang w:val="es-CO" w:eastAsia="en-US"/>
        </w:rPr>
        <w:t>contará con un</w:t>
      </w:r>
      <w:r w:rsidR="00AB2A39">
        <w:rPr>
          <w:rFonts w:ascii="Arial" w:eastAsia="Calibri" w:hAnsi="Arial" w:cs="Arial"/>
          <w:color w:val="000000"/>
          <w:sz w:val="22"/>
          <w:szCs w:val="22"/>
          <w:lang w:val="es-CO" w:eastAsia="en-US"/>
        </w:rPr>
        <w:t xml:space="preserve"> (1) </w:t>
      </w:r>
      <w:r>
        <w:rPr>
          <w:rFonts w:ascii="Arial" w:eastAsia="Calibri" w:hAnsi="Arial" w:cs="Arial"/>
          <w:color w:val="000000"/>
          <w:sz w:val="22"/>
          <w:szCs w:val="22"/>
          <w:lang w:val="es-CO" w:eastAsia="en-US"/>
        </w:rPr>
        <w:t>año</w:t>
      </w:r>
      <w:r w:rsidR="00AB2A39">
        <w:rPr>
          <w:rFonts w:ascii="Arial" w:eastAsia="Calibri" w:hAnsi="Arial" w:cs="Arial"/>
          <w:color w:val="000000"/>
          <w:sz w:val="22"/>
          <w:szCs w:val="22"/>
          <w:lang w:val="es-CO" w:eastAsia="en-US"/>
        </w:rPr>
        <w:t>, prorrogable por</w:t>
      </w:r>
      <w:r w:rsidR="008D5CC9">
        <w:rPr>
          <w:rFonts w:ascii="Arial" w:eastAsia="Calibri" w:hAnsi="Arial" w:cs="Arial"/>
          <w:color w:val="000000"/>
          <w:sz w:val="22"/>
          <w:szCs w:val="22"/>
          <w:lang w:val="es-CO" w:eastAsia="en-US"/>
        </w:rPr>
        <w:t xml:space="preserve"> (1)</w:t>
      </w:r>
      <w:r w:rsidR="00AB2A39">
        <w:rPr>
          <w:rFonts w:ascii="Arial" w:eastAsia="Calibri" w:hAnsi="Arial" w:cs="Arial"/>
          <w:color w:val="000000"/>
          <w:sz w:val="22"/>
          <w:szCs w:val="22"/>
          <w:lang w:val="es-CO" w:eastAsia="en-US"/>
        </w:rPr>
        <w:t xml:space="preserve"> un año adicional,</w:t>
      </w:r>
      <w:r>
        <w:rPr>
          <w:rFonts w:ascii="Arial" w:eastAsia="Calibri" w:hAnsi="Arial" w:cs="Arial"/>
          <w:color w:val="000000"/>
          <w:sz w:val="22"/>
          <w:szCs w:val="22"/>
          <w:lang w:val="es-CO" w:eastAsia="en-US"/>
        </w:rPr>
        <w:t xml:space="preserve"> para </w:t>
      </w:r>
      <w:r w:rsidR="00A20F14">
        <w:rPr>
          <w:rFonts w:ascii="Arial" w:eastAsia="Calibri" w:hAnsi="Arial" w:cs="Arial"/>
          <w:color w:val="000000"/>
          <w:sz w:val="22"/>
          <w:szCs w:val="22"/>
          <w:lang w:val="es-CO" w:eastAsia="en-US"/>
        </w:rPr>
        <w:t>dar cumplimiento a las siguientes exigencias:</w:t>
      </w:r>
    </w:p>
    <w:p w14:paraId="4976452B" w14:textId="77777777" w:rsidR="00E3701C" w:rsidRDefault="00E3701C" w:rsidP="00D156A5">
      <w:pPr>
        <w:spacing w:line="276" w:lineRule="auto"/>
        <w:jc w:val="both"/>
        <w:rPr>
          <w:rFonts w:ascii="Arial" w:eastAsia="Calibri" w:hAnsi="Arial" w:cs="Arial"/>
          <w:color w:val="000000"/>
          <w:sz w:val="22"/>
          <w:szCs w:val="22"/>
          <w:lang w:val="es-CO" w:eastAsia="en-US"/>
        </w:rPr>
      </w:pPr>
    </w:p>
    <w:p w14:paraId="5948569D" w14:textId="77777777" w:rsidR="00E3701C" w:rsidRDefault="00E3701C" w:rsidP="00E3701C">
      <w:pPr>
        <w:pStyle w:val="Prrafodelista"/>
        <w:numPr>
          <w:ilvl w:val="0"/>
          <w:numId w:val="22"/>
        </w:numPr>
        <w:spacing w:line="276" w:lineRule="auto"/>
        <w:jc w:val="both"/>
        <w:rPr>
          <w:rFonts w:ascii="Arial" w:eastAsia="Calibri" w:hAnsi="Arial" w:cs="Arial"/>
          <w:color w:val="000000"/>
          <w:sz w:val="22"/>
          <w:szCs w:val="22"/>
          <w:lang w:val="es-CO" w:eastAsia="en-US"/>
        </w:rPr>
      </w:pPr>
      <w:r>
        <w:rPr>
          <w:rFonts w:ascii="Arial" w:eastAsia="Calibri" w:hAnsi="Arial" w:cs="Arial"/>
          <w:color w:val="000000"/>
          <w:sz w:val="22"/>
          <w:szCs w:val="22"/>
          <w:lang w:val="es-CO" w:eastAsia="en-US"/>
        </w:rPr>
        <w:t>Prueba satisfactoria de material rodante bajo condiciones reales de operación</w:t>
      </w:r>
    </w:p>
    <w:p w14:paraId="472FB6A0" w14:textId="77777777" w:rsidR="00E3701C" w:rsidRDefault="00E3701C" w:rsidP="00E3701C">
      <w:pPr>
        <w:pStyle w:val="Prrafodelista"/>
        <w:numPr>
          <w:ilvl w:val="0"/>
          <w:numId w:val="22"/>
        </w:numPr>
        <w:spacing w:line="276" w:lineRule="auto"/>
        <w:jc w:val="both"/>
        <w:rPr>
          <w:rFonts w:ascii="Arial" w:eastAsia="Calibri" w:hAnsi="Arial" w:cs="Arial"/>
          <w:color w:val="000000"/>
          <w:sz w:val="22"/>
          <w:szCs w:val="22"/>
          <w:lang w:val="es-CO" w:eastAsia="en-US"/>
        </w:rPr>
      </w:pPr>
      <w:r>
        <w:rPr>
          <w:rFonts w:ascii="Arial" w:eastAsia="Calibri" w:hAnsi="Arial" w:cs="Arial"/>
          <w:color w:val="000000"/>
          <w:sz w:val="22"/>
          <w:szCs w:val="22"/>
          <w:lang w:val="es-CO" w:eastAsia="en-US"/>
        </w:rPr>
        <w:t>Aprobación del modelo operacional de</w:t>
      </w:r>
      <w:r w:rsidR="0006587D">
        <w:rPr>
          <w:rFonts w:ascii="Arial" w:eastAsia="Calibri" w:hAnsi="Arial" w:cs="Arial"/>
          <w:color w:val="000000"/>
          <w:sz w:val="22"/>
          <w:szCs w:val="22"/>
          <w:lang w:val="es-CO" w:eastAsia="en-US"/>
        </w:rPr>
        <w:t>tallado</w:t>
      </w:r>
      <w:r>
        <w:rPr>
          <w:rFonts w:ascii="Arial" w:eastAsia="Calibri" w:hAnsi="Arial" w:cs="Arial"/>
          <w:color w:val="000000"/>
          <w:sz w:val="22"/>
          <w:szCs w:val="22"/>
          <w:lang w:val="es-CO" w:eastAsia="en-US"/>
        </w:rPr>
        <w:t xml:space="preserve"> que permitirá realizar la asignación de surcos</w:t>
      </w:r>
    </w:p>
    <w:p w14:paraId="0C7E000E" w14:textId="61882AB5" w:rsidR="00E3701C" w:rsidRPr="00E3701C" w:rsidRDefault="00E3701C" w:rsidP="00E3701C">
      <w:pPr>
        <w:pStyle w:val="Prrafodelista"/>
        <w:numPr>
          <w:ilvl w:val="0"/>
          <w:numId w:val="22"/>
        </w:numPr>
        <w:spacing w:line="276" w:lineRule="auto"/>
        <w:jc w:val="both"/>
        <w:rPr>
          <w:rFonts w:ascii="Arial" w:eastAsia="Calibri" w:hAnsi="Arial" w:cs="Arial"/>
          <w:color w:val="000000"/>
          <w:sz w:val="22"/>
          <w:szCs w:val="22"/>
          <w:lang w:val="es-CO" w:eastAsia="en-US"/>
        </w:rPr>
      </w:pPr>
      <w:r>
        <w:rPr>
          <w:rFonts w:ascii="Arial" w:eastAsia="Calibri" w:hAnsi="Arial" w:cs="Arial"/>
          <w:color w:val="000000"/>
          <w:sz w:val="22"/>
          <w:szCs w:val="22"/>
          <w:lang w:val="es-CO" w:eastAsia="en-US"/>
        </w:rPr>
        <w:t xml:space="preserve">Presentación de pólizas exigidas para la prueba de material rodante y </w:t>
      </w:r>
      <w:r w:rsidR="000365E1">
        <w:rPr>
          <w:rFonts w:ascii="Arial" w:eastAsia="Calibri" w:hAnsi="Arial" w:cs="Arial"/>
          <w:color w:val="000000"/>
          <w:sz w:val="22"/>
          <w:szCs w:val="22"/>
          <w:lang w:val="es-CO" w:eastAsia="en-US"/>
        </w:rPr>
        <w:t xml:space="preserve">el tiempo de </w:t>
      </w:r>
      <w:r>
        <w:rPr>
          <w:rFonts w:ascii="Arial" w:eastAsia="Calibri" w:hAnsi="Arial" w:cs="Arial"/>
          <w:color w:val="000000"/>
          <w:sz w:val="22"/>
          <w:szCs w:val="22"/>
          <w:lang w:val="es-CO" w:eastAsia="en-US"/>
        </w:rPr>
        <w:t>operación comercial</w:t>
      </w:r>
    </w:p>
    <w:p w14:paraId="58D4CA16" w14:textId="77777777" w:rsidR="00A20F14" w:rsidRDefault="00A20F14" w:rsidP="00D156A5">
      <w:pPr>
        <w:spacing w:line="276" w:lineRule="auto"/>
        <w:jc w:val="both"/>
        <w:rPr>
          <w:rFonts w:ascii="Arial" w:eastAsia="Calibri" w:hAnsi="Arial" w:cs="Arial"/>
          <w:color w:val="000000"/>
          <w:sz w:val="22"/>
          <w:szCs w:val="22"/>
          <w:lang w:val="es-CO" w:eastAsia="en-US"/>
        </w:rPr>
      </w:pPr>
    </w:p>
    <w:p w14:paraId="7659A640" w14:textId="5AB40CEA" w:rsidR="003134AF" w:rsidRPr="00C65075" w:rsidRDefault="003134AF" w:rsidP="00093A3E">
      <w:pPr>
        <w:autoSpaceDE w:val="0"/>
        <w:autoSpaceDN w:val="0"/>
        <w:adjustRightInd w:val="0"/>
        <w:spacing w:line="276" w:lineRule="auto"/>
        <w:jc w:val="both"/>
        <w:rPr>
          <w:rFonts w:ascii="Arial" w:hAnsi="Arial" w:cs="Arial"/>
          <w:sz w:val="22"/>
          <w:szCs w:val="22"/>
        </w:rPr>
      </w:pPr>
      <w:r w:rsidRPr="00093A3E">
        <w:rPr>
          <w:rFonts w:ascii="Arial" w:hAnsi="Arial" w:cs="Arial"/>
          <w:b/>
          <w:bCs/>
          <w:sz w:val="22"/>
          <w:szCs w:val="22"/>
        </w:rPr>
        <w:t>PARÁGRAFO PRIMERO:</w:t>
      </w:r>
      <w:r w:rsidRPr="00C65075">
        <w:rPr>
          <w:rFonts w:ascii="Arial" w:hAnsi="Arial" w:cs="Arial"/>
          <w:sz w:val="22"/>
          <w:szCs w:val="22"/>
        </w:rPr>
        <w:t xml:space="preserve"> La solicitud para </w:t>
      </w:r>
      <w:r>
        <w:rPr>
          <w:rFonts w:ascii="Arial" w:hAnsi="Arial" w:cs="Arial"/>
          <w:sz w:val="22"/>
          <w:szCs w:val="22"/>
        </w:rPr>
        <w:t xml:space="preserve">la </w:t>
      </w:r>
      <w:r w:rsidRPr="00C65075">
        <w:rPr>
          <w:rFonts w:ascii="Arial" w:hAnsi="Arial" w:cs="Arial"/>
          <w:sz w:val="22"/>
          <w:szCs w:val="22"/>
        </w:rPr>
        <w:t xml:space="preserve">prórroga </w:t>
      </w:r>
      <w:r>
        <w:rPr>
          <w:rFonts w:ascii="Arial" w:hAnsi="Arial" w:cs="Arial"/>
          <w:sz w:val="22"/>
          <w:szCs w:val="22"/>
        </w:rPr>
        <w:t>de</w:t>
      </w:r>
      <w:r w:rsidR="00093A3E">
        <w:rPr>
          <w:rFonts w:ascii="Arial" w:hAnsi="Arial" w:cs="Arial"/>
          <w:sz w:val="22"/>
          <w:szCs w:val="22"/>
        </w:rPr>
        <w:t xml:space="preserve">l plazo para el cumplimiento de los requisitos antes mencionados, </w:t>
      </w:r>
      <w:r w:rsidRPr="00C65075">
        <w:rPr>
          <w:rFonts w:ascii="Arial" w:hAnsi="Arial" w:cs="Arial"/>
          <w:sz w:val="22"/>
          <w:szCs w:val="22"/>
        </w:rPr>
        <w:t xml:space="preserve">deberá presentarse con una antelación </w:t>
      </w:r>
      <w:r w:rsidRPr="00D42BA3">
        <w:rPr>
          <w:rFonts w:ascii="Arial" w:hAnsi="Arial" w:cs="Arial"/>
          <w:sz w:val="22"/>
          <w:szCs w:val="22"/>
        </w:rPr>
        <w:t>no inferior a sesenta (60) días,</w:t>
      </w:r>
      <w:r w:rsidRPr="00C65075">
        <w:rPr>
          <w:rFonts w:ascii="Arial" w:hAnsi="Arial" w:cs="Arial"/>
          <w:sz w:val="22"/>
          <w:szCs w:val="22"/>
        </w:rPr>
        <w:t xml:space="preserve"> antes del vencimiento del término inicial</w:t>
      </w:r>
      <w:r>
        <w:rPr>
          <w:rFonts w:ascii="Arial" w:hAnsi="Arial" w:cs="Arial"/>
          <w:sz w:val="22"/>
          <w:szCs w:val="22"/>
        </w:rPr>
        <w:t>mente otorgado</w:t>
      </w:r>
      <w:r w:rsidRPr="00C65075">
        <w:rPr>
          <w:rFonts w:ascii="Arial" w:hAnsi="Arial" w:cs="Arial"/>
          <w:sz w:val="22"/>
          <w:szCs w:val="22"/>
        </w:rPr>
        <w:t xml:space="preserve">. </w:t>
      </w:r>
    </w:p>
    <w:p w14:paraId="3FFF63B9" w14:textId="77777777" w:rsidR="003134AF" w:rsidRDefault="003134AF" w:rsidP="00D156A5">
      <w:pPr>
        <w:spacing w:line="276" w:lineRule="auto"/>
        <w:jc w:val="both"/>
        <w:rPr>
          <w:rFonts w:ascii="Arial" w:eastAsia="Calibri" w:hAnsi="Arial" w:cs="Arial"/>
          <w:color w:val="000000"/>
          <w:sz w:val="22"/>
          <w:szCs w:val="22"/>
          <w:lang w:val="es-CO" w:eastAsia="en-US"/>
        </w:rPr>
      </w:pPr>
    </w:p>
    <w:p w14:paraId="43A17D15" w14:textId="6C8B4C26" w:rsidR="00F53ADA" w:rsidRDefault="00F53ADA" w:rsidP="00E3701C">
      <w:pPr>
        <w:autoSpaceDE w:val="0"/>
        <w:autoSpaceDN w:val="0"/>
        <w:adjustRightInd w:val="0"/>
        <w:spacing w:line="276" w:lineRule="auto"/>
        <w:jc w:val="both"/>
        <w:rPr>
          <w:rFonts w:ascii="Arial" w:hAnsi="Arial" w:cs="Arial"/>
          <w:sz w:val="22"/>
          <w:szCs w:val="22"/>
        </w:rPr>
      </w:pPr>
      <w:r w:rsidRPr="00BD2ED7">
        <w:rPr>
          <w:rFonts w:ascii="Arial" w:hAnsi="Arial" w:cs="Arial"/>
          <w:b/>
          <w:sz w:val="22"/>
          <w:szCs w:val="22"/>
          <w:u w:val="single"/>
        </w:rPr>
        <w:t xml:space="preserve">ARTÍCULO </w:t>
      </w:r>
      <w:r w:rsidR="004A0674">
        <w:rPr>
          <w:rFonts w:ascii="Arial" w:hAnsi="Arial" w:cs="Arial"/>
          <w:b/>
          <w:sz w:val="22"/>
          <w:szCs w:val="22"/>
          <w:u w:val="single"/>
        </w:rPr>
        <w:t>DECIMO</w:t>
      </w:r>
      <w:r w:rsidR="00BD2ED7">
        <w:rPr>
          <w:rFonts w:ascii="Arial" w:hAnsi="Arial" w:cs="Arial"/>
          <w:b/>
          <w:sz w:val="22"/>
          <w:szCs w:val="22"/>
          <w:u w:val="single"/>
        </w:rPr>
        <w:t>.</w:t>
      </w:r>
      <w:r w:rsidRPr="00244DF0">
        <w:rPr>
          <w:rFonts w:ascii="Arial" w:hAnsi="Arial" w:cs="Arial"/>
          <w:b/>
          <w:sz w:val="22"/>
          <w:szCs w:val="22"/>
        </w:rPr>
        <w:t xml:space="preserve">  </w:t>
      </w:r>
      <w:r w:rsidR="00E85DA0" w:rsidRPr="00244DF0">
        <w:rPr>
          <w:rFonts w:ascii="Arial" w:hAnsi="Arial" w:cs="Arial"/>
          <w:b/>
          <w:sz w:val="22"/>
          <w:szCs w:val="22"/>
        </w:rPr>
        <w:t>PRUEBA DE MATERIAL RODANTE PARA PUESTA EN SERVICIO</w:t>
      </w:r>
      <w:r w:rsidRPr="00244DF0">
        <w:rPr>
          <w:rFonts w:ascii="Arial" w:hAnsi="Arial" w:cs="Arial"/>
          <w:b/>
          <w:sz w:val="22"/>
          <w:szCs w:val="22"/>
        </w:rPr>
        <w:t>:</w:t>
      </w:r>
      <w:r w:rsidR="00D156A5">
        <w:rPr>
          <w:rFonts w:ascii="Arial" w:hAnsi="Arial" w:cs="Arial"/>
          <w:b/>
          <w:sz w:val="22"/>
          <w:szCs w:val="22"/>
        </w:rPr>
        <w:t xml:space="preserve"> </w:t>
      </w:r>
      <w:r w:rsidRPr="00244DF0">
        <w:rPr>
          <w:rFonts w:ascii="Arial" w:hAnsi="Arial" w:cs="Arial"/>
          <w:sz w:val="22"/>
          <w:szCs w:val="22"/>
        </w:rPr>
        <w:t xml:space="preserve">En la prueba de material rodante, el concesionario o </w:t>
      </w:r>
      <w:r w:rsidR="008F52C4">
        <w:rPr>
          <w:rFonts w:ascii="Arial" w:hAnsi="Arial" w:cs="Arial"/>
          <w:sz w:val="22"/>
          <w:szCs w:val="22"/>
        </w:rPr>
        <w:t>la Agencia Nacional de Infraestructura</w:t>
      </w:r>
      <w:r w:rsidRPr="00244DF0">
        <w:rPr>
          <w:rFonts w:ascii="Arial" w:hAnsi="Arial" w:cs="Arial"/>
          <w:sz w:val="22"/>
          <w:szCs w:val="22"/>
        </w:rPr>
        <w:t xml:space="preserve">, </w:t>
      </w:r>
      <w:r w:rsidR="008F52C4">
        <w:rPr>
          <w:rFonts w:ascii="Arial" w:hAnsi="Arial" w:cs="Arial"/>
          <w:sz w:val="22"/>
          <w:szCs w:val="22"/>
        </w:rPr>
        <w:t>según corresponda</w:t>
      </w:r>
      <w:r w:rsidRPr="00244DF0">
        <w:rPr>
          <w:rFonts w:ascii="Arial" w:hAnsi="Arial" w:cs="Arial"/>
          <w:sz w:val="22"/>
          <w:szCs w:val="22"/>
        </w:rPr>
        <w:t xml:space="preserve">, verificará que los requerimientos establecidos en el </w:t>
      </w:r>
      <w:r w:rsidRPr="00072F51">
        <w:rPr>
          <w:rFonts w:ascii="Arial" w:hAnsi="Arial" w:cs="Arial"/>
          <w:sz w:val="22"/>
          <w:szCs w:val="22"/>
        </w:rPr>
        <w:t xml:space="preserve">artículo </w:t>
      </w:r>
      <w:r w:rsidR="00733386">
        <w:rPr>
          <w:rFonts w:ascii="Arial" w:hAnsi="Arial" w:cs="Arial"/>
          <w:sz w:val="22"/>
          <w:szCs w:val="22"/>
        </w:rPr>
        <w:t>7</w:t>
      </w:r>
      <w:r w:rsidRPr="00072F51">
        <w:rPr>
          <w:rFonts w:ascii="Arial" w:hAnsi="Arial" w:cs="Arial"/>
          <w:sz w:val="22"/>
          <w:szCs w:val="22"/>
        </w:rPr>
        <w:t>°</w:t>
      </w:r>
      <w:r w:rsidRPr="00244DF0">
        <w:rPr>
          <w:rFonts w:ascii="Arial" w:hAnsi="Arial" w:cs="Arial"/>
          <w:sz w:val="22"/>
          <w:szCs w:val="22"/>
        </w:rPr>
        <w:t xml:space="preserve"> se cumplan satisfactoriamente bajo condiciones reales de operación.</w:t>
      </w:r>
      <w:r w:rsidR="00826044">
        <w:rPr>
          <w:rFonts w:ascii="Arial" w:hAnsi="Arial" w:cs="Arial"/>
          <w:sz w:val="22"/>
          <w:szCs w:val="22"/>
        </w:rPr>
        <w:t xml:space="preserve"> En caso de cumplimiento, el concesionario o </w:t>
      </w:r>
      <w:r w:rsidR="00093A3E">
        <w:rPr>
          <w:rFonts w:ascii="Arial" w:hAnsi="Arial" w:cs="Arial"/>
          <w:sz w:val="22"/>
          <w:szCs w:val="22"/>
        </w:rPr>
        <w:t>Administrador Férreo correspondiente</w:t>
      </w:r>
      <w:r w:rsidR="00826044">
        <w:rPr>
          <w:rFonts w:ascii="Arial" w:hAnsi="Arial" w:cs="Arial"/>
          <w:sz w:val="22"/>
          <w:szCs w:val="22"/>
        </w:rPr>
        <w:t>, deberá expedir una constancia de la aprobación de la prueba de material rodante para puesta en servicio.</w:t>
      </w:r>
    </w:p>
    <w:p w14:paraId="4778EE20" w14:textId="0554152D" w:rsidR="00232E6D" w:rsidRDefault="00232E6D" w:rsidP="00E3701C">
      <w:pPr>
        <w:autoSpaceDE w:val="0"/>
        <w:autoSpaceDN w:val="0"/>
        <w:adjustRightInd w:val="0"/>
        <w:spacing w:line="276" w:lineRule="auto"/>
        <w:jc w:val="both"/>
        <w:rPr>
          <w:rFonts w:ascii="Arial" w:hAnsi="Arial" w:cs="Arial"/>
          <w:sz w:val="22"/>
          <w:szCs w:val="22"/>
        </w:rPr>
      </w:pPr>
    </w:p>
    <w:p w14:paraId="05BD00C5" w14:textId="7867A7FC" w:rsidR="00232E6D" w:rsidRPr="00244DF0" w:rsidRDefault="00232E6D" w:rsidP="00E3701C">
      <w:pPr>
        <w:autoSpaceDE w:val="0"/>
        <w:autoSpaceDN w:val="0"/>
        <w:adjustRightInd w:val="0"/>
        <w:spacing w:line="276" w:lineRule="auto"/>
        <w:jc w:val="both"/>
        <w:rPr>
          <w:rFonts w:ascii="Arial" w:hAnsi="Arial" w:cs="Arial"/>
          <w:sz w:val="22"/>
          <w:szCs w:val="22"/>
        </w:rPr>
      </w:pPr>
      <w:r>
        <w:rPr>
          <w:rFonts w:ascii="Arial" w:hAnsi="Arial" w:cs="Arial"/>
          <w:sz w:val="22"/>
          <w:szCs w:val="22"/>
        </w:rPr>
        <w:t>La prueba de material rodante podrá estar constituida de más de un recorrido de trenes en diferentes surcos, y podrá movilizar carga durante la prueba a fin de probar las condiciones reales de operación.</w:t>
      </w:r>
      <w:r w:rsidR="00922C60">
        <w:rPr>
          <w:rFonts w:ascii="Arial" w:hAnsi="Arial" w:cs="Arial"/>
          <w:sz w:val="22"/>
          <w:szCs w:val="22"/>
        </w:rPr>
        <w:t xml:space="preserve"> Tanto la duración como los recorridos de prueba y las condiciones de carga deberán ser justificados por el concesionario o por el administrador de la infraestructura, según corresponda</w:t>
      </w:r>
    </w:p>
    <w:p w14:paraId="25487668" w14:textId="77777777" w:rsidR="00F53ADA" w:rsidRPr="00244DF0" w:rsidRDefault="00F53ADA" w:rsidP="00E3701C">
      <w:pPr>
        <w:autoSpaceDE w:val="0"/>
        <w:autoSpaceDN w:val="0"/>
        <w:adjustRightInd w:val="0"/>
        <w:spacing w:line="276" w:lineRule="auto"/>
        <w:jc w:val="both"/>
        <w:rPr>
          <w:rFonts w:ascii="Arial" w:hAnsi="Arial" w:cs="Arial"/>
          <w:sz w:val="22"/>
          <w:szCs w:val="22"/>
        </w:rPr>
      </w:pPr>
    </w:p>
    <w:p w14:paraId="67F33D35" w14:textId="6912ACC8" w:rsidR="00F53ADA" w:rsidRDefault="00F53ADA" w:rsidP="00E3701C">
      <w:pPr>
        <w:autoSpaceDE w:val="0"/>
        <w:autoSpaceDN w:val="0"/>
        <w:adjustRightInd w:val="0"/>
        <w:spacing w:line="276" w:lineRule="auto"/>
        <w:jc w:val="both"/>
        <w:rPr>
          <w:rFonts w:ascii="Arial" w:hAnsi="Arial" w:cs="Arial"/>
          <w:sz w:val="22"/>
          <w:szCs w:val="22"/>
        </w:rPr>
      </w:pPr>
      <w:r w:rsidRPr="00244DF0">
        <w:rPr>
          <w:rFonts w:ascii="Arial" w:hAnsi="Arial" w:cs="Arial"/>
          <w:sz w:val="22"/>
          <w:szCs w:val="22"/>
        </w:rPr>
        <w:t>En caso tal que la prueba del material rodante sobre la infraestructura a la cual el</w:t>
      </w:r>
      <w:r w:rsidR="00AF022B">
        <w:rPr>
          <w:rFonts w:ascii="Arial" w:hAnsi="Arial" w:cs="Arial"/>
          <w:sz w:val="22"/>
          <w:szCs w:val="22"/>
        </w:rPr>
        <w:t xml:space="preserve"> </w:t>
      </w:r>
      <w:r w:rsidR="00853402">
        <w:rPr>
          <w:rFonts w:ascii="Arial" w:hAnsi="Arial" w:cs="Arial"/>
          <w:sz w:val="22"/>
          <w:szCs w:val="22"/>
        </w:rPr>
        <w:t>solicitante</w:t>
      </w:r>
      <w:r w:rsidRPr="00244DF0">
        <w:rPr>
          <w:rFonts w:ascii="Arial" w:hAnsi="Arial" w:cs="Arial"/>
          <w:sz w:val="22"/>
          <w:szCs w:val="22"/>
        </w:rPr>
        <w:t xml:space="preserve"> pretende acceder no sea exitosa,</w:t>
      </w:r>
      <w:r w:rsidR="001D79D4">
        <w:rPr>
          <w:rFonts w:ascii="Arial" w:hAnsi="Arial" w:cs="Arial"/>
          <w:sz w:val="22"/>
          <w:szCs w:val="22"/>
        </w:rPr>
        <w:t xml:space="preserve"> e</w:t>
      </w:r>
      <w:r w:rsidR="00BB3A6B">
        <w:rPr>
          <w:rFonts w:ascii="Arial" w:hAnsi="Arial" w:cs="Arial"/>
          <w:sz w:val="22"/>
          <w:szCs w:val="22"/>
        </w:rPr>
        <w:t xml:space="preserve">l </w:t>
      </w:r>
      <w:r w:rsidR="00853402">
        <w:rPr>
          <w:rFonts w:ascii="Arial" w:hAnsi="Arial" w:cs="Arial"/>
          <w:sz w:val="22"/>
          <w:szCs w:val="22"/>
        </w:rPr>
        <w:t>solicitante</w:t>
      </w:r>
      <w:r w:rsidR="00BB3A6B">
        <w:rPr>
          <w:rFonts w:ascii="Arial" w:hAnsi="Arial" w:cs="Arial"/>
          <w:sz w:val="22"/>
          <w:szCs w:val="22"/>
        </w:rPr>
        <w:t xml:space="preserve"> </w:t>
      </w:r>
      <w:r w:rsidRPr="00244DF0">
        <w:rPr>
          <w:rFonts w:ascii="Arial" w:hAnsi="Arial" w:cs="Arial"/>
          <w:sz w:val="22"/>
          <w:szCs w:val="22"/>
        </w:rPr>
        <w:t xml:space="preserve">deberá realizar los ajustes necesarios que permitan </w:t>
      </w:r>
      <w:r w:rsidR="00093A3E">
        <w:rPr>
          <w:rFonts w:ascii="Arial" w:hAnsi="Arial" w:cs="Arial"/>
          <w:sz w:val="22"/>
          <w:szCs w:val="22"/>
        </w:rPr>
        <w:t>al concesionario o Administrador Férreo correspondiente,</w:t>
      </w:r>
      <w:r w:rsidR="00093A3E" w:rsidRPr="00244DF0">
        <w:rPr>
          <w:rFonts w:ascii="Arial" w:hAnsi="Arial" w:cs="Arial"/>
          <w:sz w:val="22"/>
          <w:szCs w:val="22"/>
        </w:rPr>
        <w:t xml:space="preserve"> </w:t>
      </w:r>
      <w:r w:rsidRPr="00244DF0">
        <w:rPr>
          <w:rFonts w:ascii="Arial" w:hAnsi="Arial" w:cs="Arial"/>
          <w:sz w:val="22"/>
          <w:szCs w:val="22"/>
        </w:rPr>
        <w:t>otorgar la aprobación final de la prueba y el derecho a circular comercialmente sobre la red.</w:t>
      </w:r>
    </w:p>
    <w:p w14:paraId="79801AC1" w14:textId="77777777" w:rsidR="00E161B7" w:rsidRDefault="00E161B7" w:rsidP="00AB2A39">
      <w:pPr>
        <w:autoSpaceDE w:val="0"/>
        <w:autoSpaceDN w:val="0"/>
        <w:adjustRightInd w:val="0"/>
        <w:spacing w:line="276" w:lineRule="auto"/>
        <w:jc w:val="both"/>
        <w:rPr>
          <w:rFonts w:ascii="Arial" w:hAnsi="Arial" w:cs="Arial"/>
          <w:sz w:val="22"/>
          <w:szCs w:val="22"/>
        </w:rPr>
      </w:pPr>
    </w:p>
    <w:p w14:paraId="428F4BA9" w14:textId="77777777" w:rsidR="00AB2A39" w:rsidRDefault="00AB2A39" w:rsidP="00AB2A39">
      <w:pPr>
        <w:spacing w:line="276" w:lineRule="auto"/>
        <w:jc w:val="both"/>
        <w:rPr>
          <w:rFonts w:ascii="Arial" w:hAnsi="Arial" w:cs="Arial"/>
          <w:sz w:val="22"/>
          <w:szCs w:val="22"/>
        </w:rPr>
      </w:pPr>
      <w:r>
        <w:rPr>
          <w:rFonts w:ascii="Arial" w:hAnsi="Arial" w:cs="Arial"/>
          <w:sz w:val="22"/>
          <w:szCs w:val="22"/>
        </w:rPr>
        <w:t xml:space="preserve">Si transcurrido un (1) año y su prórroga – en caso de darse esta última- contado a partir de la suscripción del acta de compatibilidad exitosa, el operador ferroviario no logra aprobar la prueba de material rodante para puesta en servicio, </w:t>
      </w:r>
      <w:r w:rsidR="00084CD1">
        <w:rPr>
          <w:rFonts w:ascii="Arial" w:hAnsi="Arial" w:cs="Arial"/>
          <w:sz w:val="22"/>
          <w:szCs w:val="22"/>
        </w:rPr>
        <w:t>l</w:t>
      </w:r>
      <w:r>
        <w:rPr>
          <w:rFonts w:ascii="Arial" w:hAnsi="Arial" w:cs="Arial"/>
          <w:sz w:val="22"/>
          <w:szCs w:val="22"/>
        </w:rPr>
        <w:t xml:space="preserve">a Agencia Nacional de Infraestructura y/o la entidad que haga sus veces, entenderá que éste desiste de su solicitud y trámite y en consecuencia  la asignación de </w:t>
      </w:r>
      <w:r w:rsidR="00084CD1">
        <w:rPr>
          <w:rFonts w:ascii="Arial" w:hAnsi="Arial" w:cs="Arial"/>
          <w:sz w:val="22"/>
          <w:szCs w:val="22"/>
        </w:rPr>
        <w:t>s</w:t>
      </w:r>
      <w:r>
        <w:rPr>
          <w:rFonts w:ascii="Arial" w:hAnsi="Arial" w:cs="Arial"/>
          <w:sz w:val="22"/>
          <w:szCs w:val="22"/>
        </w:rPr>
        <w:t>urcos otorgada quedará sin efectos y la entidad procederá al archivo de la misma dando por concluido el trámite.</w:t>
      </w:r>
    </w:p>
    <w:p w14:paraId="0E565B74" w14:textId="77777777" w:rsidR="00E3701C" w:rsidRDefault="00E3701C" w:rsidP="00AB2A39">
      <w:pPr>
        <w:spacing w:line="276" w:lineRule="auto"/>
        <w:jc w:val="both"/>
        <w:rPr>
          <w:rFonts w:ascii="Arial" w:hAnsi="Arial" w:cs="Arial"/>
          <w:sz w:val="22"/>
          <w:szCs w:val="22"/>
        </w:rPr>
      </w:pPr>
    </w:p>
    <w:p w14:paraId="21FF2871" w14:textId="77777777" w:rsidR="00E3701C" w:rsidRPr="00244DF0" w:rsidRDefault="00E3701C" w:rsidP="00E3701C">
      <w:pPr>
        <w:spacing w:line="276" w:lineRule="auto"/>
        <w:jc w:val="both"/>
        <w:rPr>
          <w:rFonts w:ascii="Arial" w:hAnsi="Arial" w:cs="Arial"/>
          <w:sz w:val="22"/>
          <w:szCs w:val="22"/>
        </w:rPr>
      </w:pPr>
      <w:r w:rsidRPr="00622171">
        <w:rPr>
          <w:rFonts w:ascii="Arial" w:hAnsi="Arial" w:cs="Arial"/>
          <w:b/>
          <w:sz w:val="22"/>
          <w:szCs w:val="22"/>
        </w:rPr>
        <w:t>PARÁGRAFO</w:t>
      </w:r>
      <w:r w:rsidR="004A0674">
        <w:rPr>
          <w:rFonts w:ascii="Arial" w:hAnsi="Arial" w:cs="Arial"/>
          <w:b/>
          <w:sz w:val="22"/>
          <w:szCs w:val="22"/>
        </w:rPr>
        <w:t xml:space="preserve"> PRIMERO</w:t>
      </w:r>
      <w:r w:rsidRPr="00244DF0">
        <w:rPr>
          <w:rFonts w:ascii="Arial" w:hAnsi="Arial" w:cs="Arial"/>
          <w:sz w:val="22"/>
          <w:szCs w:val="22"/>
        </w:rPr>
        <w:t xml:space="preserve">: Todos los ajustes que se requieran para la </w:t>
      </w:r>
      <w:r>
        <w:rPr>
          <w:rFonts w:ascii="Arial" w:hAnsi="Arial" w:cs="Arial"/>
          <w:sz w:val="22"/>
          <w:szCs w:val="22"/>
        </w:rPr>
        <w:t xml:space="preserve">expedición del comprobante de </w:t>
      </w:r>
      <w:r w:rsidRPr="00244DF0">
        <w:rPr>
          <w:rFonts w:ascii="Arial" w:hAnsi="Arial" w:cs="Arial"/>
          <w:sz w:val="22"/>
          <w:szCs w:val="22"/>
        </w:rPr>
        <w:t>aprobación final de la prueba de material rodante serán a costo y riesgo del interesado.</w:t>
      </w:r>
    </w:p>
    <w:p w14:paraId="54BF2C79" w14:textId="77777777" w:rsidR="00E3701C" w:rsidRPr="00E3701C" w:rsidRDefault="00E3701C" w:rsidP="00E3701C">
      <w:pPr>
        <w:spacing w:line="276" w:lineRule="auto"/>
        <w:ind w:right="-6"/>
        <w:jc w:val="both"/>
        <w:rPr>
          <w:rFonts w:ascii="Arial" w:hAnsi="Arial" w:cs="Arial"/>
          <w:sz w:val="22"/>
          <w:szCs w:val="22"/>
        </w:rPr>
      </w:pPr>
    </w:p>
    <w:p w14:paraId="451A0B5A" w14:textId="77777777" w:rsidR="00E3701C" w:rsidRDefault="00E3701C" w:rsidP="00E3701C">
      <w:pPr>
        <w:spacing w:line="276" w:lineRule="auto"/>
        <w:ind w:right="-6"/>
        <w:jc w:val="both"/>
        <w:rPr>
          <w:rFonts w:ascii="Arial" w:hAnsi="Arial" w:cs="Arial"/>
          <w:sz w:val="22"/>
          <w:szCs w:val="22"/>
          <w:lang w:val="es-CO"/>
        </w:rPr>
      </w:pPr>
      <w:r>
        <w:rPr>
          <w:rFonts w:ascii="Arial" w:hAnsi="Arial" w:cs="Arial"/>
          <w:b/>
          <w:sz w:val="22"/>
          <w:szCs w:val="22"/>
          <w:lang w:val="es-CO"/>
        </w:rPr>
        <w:t xml:space="preserve">PARÁGRAFO </w:t>
      </w:r>
      <w:r w:rsidR="004A0674">
        <w:rPr>
          <w:rFonts w:ascii="Arial" w:hAnsi="Arial" w:cs="Arial"/>
          <w:b/>
          <w:sz w:val="22"/>
          <w:szCs w:val="22"/>
          <w:lang w:val="es-CO"/>
        </w:rPr>
        <w:t>SEGUNDO</w:t>
      </w:r>
      <w:r>
        <w:rPr>
          <w:rFonts w:ascii="Arial" w:hAnsi="Arial" w:cs="Arial"/>
          <w:b/>
          <w:sz w:val="22"/>
          <w:szCs w:val="22"/>
          <w:lang w:val="es-CO"/>
        </w:rPr>
        <w:t xml:space="preserve">: </w:t>
      </w:r>
      <w:r w:rsidRPr="005B5723">
        <w:rPr>
          <w:rFonts w:ascii="Arial" w:hAnsi="Arial" w:cs="Arial"/>
          <w:sz w:val="22"/>
          <w:szCs w:val="22"/>
          <w:lang w:val="es-CO"/>
        </w:rPr>
        <w:t xml:space="preserve">Todas </w:t>
      </w:r>
      <w:r>
        <w:rPr>
          <w:rFonts w:ascii="Arial" w:hAnsi="Arial" w:cs="Arial"/>
          <w:sz w:val="22"/>
          <w:szCs w:val="22"/>
          <w:lang w:val="es-CO"/>
        </w:rPr>
        <w:t xml:space="preserve">y cada una de </w:t>
      </w:r>
      <w:r w:rsidRPr="005B5723">
        <w:rPr>
          <w:rFonts w:ascii="Arial" w:hAnsi="Arial" w:cs="Arial"/>
          <w:sz w:val="22"/>
          <w:szCs w:val="22"/>
          <w:lang w:val="es-CO"/>
        </w:rPr>
        <w:t xml:space="preserve">las comunicaciones que se deriven </w:t>
      </w:r>
      <w:r>
        <w:rPr>
          <w:rFonts w:ascii="Arial" w:hAnsi="Arial" w:cs="Arial"/>
          <w:sz w:val="22"/>
          <w:szCs w:val="22"/>
          <w:lang w:val="es-CO"/>
        </w:rPr>
        <w:t xml:space="preserve">por parte del </w:t>
      </w:r>
      <w:r w:rsidR="0006587D">
        <w:rPr>
          <w:rFonts w:ascii="Arial" w:hAnsi="Arial" w:cs="Arial"/>
          <w:sz w:val="22"/>
          <w:szCs w:val="22"/>
          <w:lang w:val="es-CO"/>
        </w:rPr>
        <w:t>solicitante</w:t>
      </w:r>
      <w:r>
        <w:rPr>
          <w:rFonts w:ascii="Arial" w:hAnsi="Arial" w:cs="Arial"/>
          <w:sz w:val="22"/>
          <w:szCs w:val="22"/>
          <w:lang w:val="es-CO"/>
        </w:rPr>
        <w:t xml:space="preserve">, el concesionario y el organismo certificador que tengan relación con </w:t>
      </w:r>
      <w:r w:rsidRPr="005B5723">
        <w:rPr>
          <w:rFonts w:ascii="Arial" w:hAnsi="Arial" w:cs="Arial"/>
          <w:sz w:val="22"/>
          <w:szCs w:val="22"/>
          <w:lang w:val="es-CO"/>
        </w:rPr>
        <w:t xml:space="preserve">el procedimiento mediante el cual se realizará la inspección técnica de material rodante para comprobar la compatibilidad deberán, obligatoriamente, enviarse con copia a la </w:t>
      </w:r>
      <w:r>
        <w:rPr>
          <w:rFonts w:ascii="Arial" w:hAnsi="Arial" w:cs="Arial"/>
          <w:sz w:val="22"/>
          <w:szCs w:val="22"/>
          <w:lang w:val="es-CO"/>
        </w:rPr>
        <w:t>Agencia Nacional de Infraestructura</w:t>
      </w:r>
      <w:r w:rsidRPr="005B5723">
        <w:rPr>
          <w:rFonts w:ascii="Arial" w:hAnsi="Arial" w:cs="Arial"/>
          <w:sz w:val="22"/>
          <w:szCs w:val="22"/>
          <w:lang w:val="es-CO"/>
        </w:rPr>
        <w:t>.</w:t>
      </w:r>
    </w:p>
    <w:p w14:paraId="13325D08" w14:textId="77777777" w:rsidR="000E1F5E" w:rsidRDefault="000E1F5E" w:rsidP="00E3701C">
      <w:pPr>
        <w:spacing w:line="276" w:lineRule="auto"/>
        <w:ind w:right="-6"/>
        <w:jc w:val="both"/>
        <w:rPr>
          <w:rFonts w:ascii="Arial" w:hAnsi="Arial" w:cs="Arial"/>
          <w:sz w:val="22"/>
          <w:szCs w:val="22"/>
          <w:lang w:val="es-CO"/>
        </w:rPr>
      </w:pPr>
    </w:p>
    <w:p w14:paraId="0E27AD83" w14:textId="3FDB40C3" w:rsidR="000E1F5E" w:rsidRDefault="000E1F5E" w:rsidP="00E3701C">
      <w:pPr>
        <w:spacing w:line="276" w:lineRule="auto"/>
        <w:ind w:right="-6"/>
        <w:jc w:val="both"/>
        <w:rPr>
          <w:rFonts w:ascii="Arial" w:hAnsi="Arial" w:cs="Arial"/>
          <w:sz w:val="22"/>
          <w:szCs w:val="22"/>
          <w:lang w:val="es-CO"/>
        </w:rPr>
      </w:pPr>
      <w:r w:rsidRPr="000E1F5E">
        <w:rPr>
          <w:rFonts w:ascii="Arial" w:hAnsi="Arial" w:cs="Arial"/>
          <w:b/>
          <w:sz w:val="22"/>
          <w:szCs w:val="22"/>
          <w:lang w:val="es-CO"/>
        </w:rPr>
        <w:t>PARAGRAFO TERCERO</w:t>
      </w:r>
      <w:r>
        <w:rPr>
          <w:rFonts w:ascii="Arial" w:hAnsi="Arial" w:cs="Arial"/>
          <w:b/>
          <w:sz w:val="22"/>
          <w:szCs w:val="22"/>
          <w:lang w:val="es-CO"/>
        </w:rPr>
        <w:t xml:space="preserve">: </w:t>
      </w:r>
      <w:r w:rsidRPr="00943E4E">
        <w:rPr>
          <w:rFonts w:ascii="Arial" w:hAnsi="Arial" w:cs="Arial"/>
          <w:sz w:val="22"/>
          <w:szCs w:val="22"/>
          <w:lang w:val="es-CO"/>
        </w:rPr>
        <w:t>La A</w:t>
      </w:r>
      <w:r w:rsidR="008C56F5">
        <w:rPr>
          <w:rFonts w:ascii="Arial" w:hAnsi="Arial" w:cs="Arial"/>
          <w:sz w:val="22"/>
          <w:szCs w:val="22"/>
          <w:lang w:val="es-CO"/>
        </w:rPr>
        <w:t>gencia Nacional de Infraestructura</w:t>
      </w:r>
      <w:r w:rsidRPr="00943E4E">
        <w:rPr>
          <w:rFonts w:ascii="Arial" w:hAnsi="Arial" w:cs="Arial"/>
          <w:sz w:val="22"/>
          <w:szCs w:val="22"/>
          <w:lang w:val="es-CO"/>
        </w:rPr>
        <w:t xml:space="preserve"> no asumirá ningún costo que se derive por daños que se causen en la infraestructura o en el material rodante durante la prueba de la que trata el presente artículo. Todos los daños que se generen en la prueba de material rodante </w:t>
      </w:r>
      <w:r w:rsidRPr="00943E4E">
        <w:rPr>
          <w:rFonts w:ascii="Arial" w:hAnsi="Arial" w:cs="Arial"/>
          <w:sz w:val="22"/>
          <w:szCs w:val="22"/>
          <w:lang w:val="es-CO"/>
        </w:rPr>
        <w:lastRenderedPageBreak/>
        <w:t>deberán ser asumidos por el solicitante, excepto en los casos que se demuestre que el daño es causado por causas atribuibles al gestor de la infraestructura</w:t>
      </w:r>
      <w:r w:rsidR="00943E4E" w:rsidRPr="00943E4E">
        <w:rPr>
          <w:rFonts w:ascii="Arial" w:hAnsi="Arial" w:cs="Arial"/>
          <w:sz w:val="22"/>
          <w:szCs w:val="22"/>
          <w:lang w:val="es-CO"/>
        </w:rPr>
        <w:t>.</w:t>
      </w:r>
    </w:p>
    <w:p w14:paraId="51DED22F" w14:textId="6C3237E7" w:rsidR="00922C60" w:rsidRDefault="00922C60" w:rsidP="00E3701C">
      <w:pPr>
        <w:spacing w:line="276" w:lineRule="auto"/>
        <w:ind w:right="-6"/>
        <w:jc w:val="both"/>
        <w:rPr>
          <w:rFonts w:ascii="Arial" w:hAnsi="Arial" w:cs="Arial"/>
          <w:sz w:val="22"/>
          <w:szCs w:val="22"/>
          <w:lang w:val="es-CO"/>
        </w:rPr>
      </w:pPr>
    </w:p>
    <w:p w14:paraId="44773A22" w14:textId="06C1EDF1" w:rsidR="00922C60" w:rsidRPr="003C1CD6" w:rsidRDefault="00922C60" w:rsidP="00922C60">
      <w:pPr>
        <w:spacing w:line="276" w:lineRule="auto"/>
        <w:ind w:right="-6"/>
        <w:jc w:val="both"/>
        <w:rPr>
          <w:rFonts w:ascii="Arial" w:hAnsi="Arial" w:cs="Arial"/>
          <w:sz w:val="22"/>
          <w:szCs w:val="22"/>
        </w:rPr>
      </w:pPr>
      <w:r w:rsidRPr="00093A3E">
        <w:rPr>
          <w:rFonts w:ascii="Arial" w:hAnsi="Arial" w:cs="Arial"/>
          <w:b/>
          <w:bCs/>
          <w:sz w:val="22"/>
          <w:szCs w:val="22"/>
          <w:lang w:val="es-CO"/>
        </w:rPr>
        <w:t>PARÁGRAFO CUARTO</w:t>
      </w:r>
      <w:r>
        <w:rPr>
          <w:rFonts w:ascii="Arial" w:hAnsi="Arial" w:cs="Arial"/>
          <w:sz w:val="22"/>
          <w:szCs w:val="22"/>
          <w:lang w:val="es-CO"/>
        </w:rPr>
        <w:t xml:space="preserve">: </w:t>
      </w:r>
      <w:r>
        <w:rPr>
          <w:rFonts w:ascii="Arial" w:hAnsi="Arial" w:cs="Arial"/>
          <w:sz w:val="22"/>
          <w:szCs w:val="22"/>
        </w:rPr>
        <w:t>El concesionario deberá dar respuesta a todas las solicitudes relacionadas con la prueba de material rodante, en un tiempo inferior a un (1) mes, justificando sus decisiones. En caso contrario se entenderá que el concesionario está fijando una obstrucción a la condición de acceso abierto y libre de la infraestructura ferroviaria nacional.</w:t>
      </w:r>
    </w:p>
    <w:p w14:paraId="5D978929" w14:textId="24574ED0" w:rsidR="00922C60" w:rsidRPr="00CC6914" w:rsidRDefault="00922C60" w:rsidP="00E3701C">
      <w:pPr>
        <w:spacing w:line="276" w:lineRule="auto"/>
        <w:ind w:right="-6"/>
        <w:jc w:val="both"/>
        <w:rPr>
          <w:rFonts w:ascii="Arial" w:hAnsi="Arial" w:cs="Arial"/>
          <w:b/>
          <w:sz w:val="22"/>
          <w:szCs w:val="22"/>
        </w:rPr>
      </w:pPr>
    </w:p>
    <w:p w14:paraId="3EB6438E" w14:textId="04F6A39B" w:rsidR="00F53ADA" w:rsidRDefault="001353F5" w:rsidP="00F53ADA">
      <w:pPr>
        <w:spacing w:line="276" w:lineRule="auto"/>
        <w:ind w:right="-6"/>
        <w:jc w:val="both"/>
        <w:rPr>
          <w:rFonts w:ascii="Arial" w:hAnsi="Arial" w:cs="Arial"/>
          <w:sz w:val="22"/>
          <w:szCs w:val="22"/>
        </w:rPr>
      </w:pPr>
      <w:r w:rsidRPr="0006587D">
        <w:rPr>
          <w:rFonts w:ascii="Arial" w:hAnsi="Arial" w:cs="Arial"/>
          <w:b/>
          <w:sz w:val="22"/>
          <w:szCs w:val="22"/>
          <w:u w:val="single"/>
        </w:rPr>
        <w:t>ARTICULO DECIMO</w:t>
      </w:r>
      <w:r w:rsidR="00853402">
        <w:rPr>
          <w:rFonts w:ascii="Arial" w:hAnsi="Arial" w:cs="Arial"/>
          <w:b/>
          <w:sz w:val="22"/>
          <w:szCs w:val="22"/>
          <w:u w:val="single"/>
        </w:rPr>
        <w:t xml:space="preserve"> </w:t>
      </w:r>
      <w:r w:rsidR="00E1542C">
        <w:rPr>
          <w:rFonts w:ascii="Arial" w:hAnsi="Arial" w:cs="Arial"/>
          <w:b/>
          <w:sz w:val="22"/>
          <w:szCs w:val="22"/>
          <w:u w:val="single"/>
        </w:rPr>
        <w:t>PRIMERO</w:t>
      </w:r>
      <w:r w:rsidRPr="0006587D">
        <w:rPr>
          <w:rFonts w:ascii="Arial" w:hAnsi="Arial" w:cs="Arial"/>
          <w:b/>
          <w:sz w:val="22"/>
          <w:szCs w:val="22"/>
          <w:u w:val="single"/>
        </w:rPr>
        <w:t>.</w:t>
      </w:r>
      <w:r>
        <w:rPr>
          <w:rFonts w:ascii="Arial" w:hAnsi="Arial" w:cs="Arial"/>
          <w:b/>
          <w:sz w:val="22"/>
          <w:szCs w:val="22"/>
        </w:rPr>
        <w:t xml:space="preserve"> MODELO OPERACIONAL DETALLADO</w:t>
      </w:r>
      <w:r w:rsidR="0006587D">
        <w:rPr>
          <w:rFonts w:ascii="Arial" w:hAnsi="Arial" w:cs="Arial"/>
          <w:b/>
          <w:sz w:val="22"/>
          <w:szCs w:val="22"/>
        </w:rPr>
        <w:t xml:space="preserve">. </w:t>
      </w:r>
      <w:r w:rsidR="0006587D">
        <w:rPr>
          <w:rFonts w:ascii="Arial" w:hAnsi="Arial" w:cs="Arial"/>
          <w:sz w:val="22"/>
          <w:szCs w:val="22"/>
        </w:rPr>
        <w:t xml:space="preserve">El modelo operacional detallado deberá ser entregado a la Agencia Nacional de Infraestructura </w:t>
      </w:r>
      <w:r w:rsidR="00390644">
        <w:rPr>
          <w:rFonts w:ascii="Arial" w:hAnsi="Arial" w:cs="Arial"/>
          <w:sz w:val="22"/>
          <w:szCs w:val="22"/>
        </w:rPr>
        <w:t>en formato original y versión editable para facilitar la manipulación del mismo. La entrega del modelo debe</w:t>
      </w:r>
      <w:r w:rsidR="00A03696">
        <w:rPr>
          <w:rFonts w:ascii="Arial" w:hAnsi="Arial" w:cs="Arial"/>
          <w:sz w:val="22"/>
          <w:szCs w:val="22"/>
        </w:rPr>
        <w:t>rá</w:t>
      </w:r>
      <w:r w:rsidR="00390644">
        <w:rPr>
          <w:rFonts w:ascii="Arial" w:hAnsi="Arial" w:cs="Arial"/>
          <w:sz w:val="22"/>
          <w:szCs w:val="22"/>
        </w:rPr>
        <w:t xml:space="preserve"> realizarse </w:t>
      </w:r>
      <w:r w:rsidR="0006587D">
        <w:rPr>
          <w:rFonts w:ascii="Arial" w:hAnsi="Arial" w:cs="Arial"/>
          <w:sz w:val="22"/>
          <w:szCs w:val="22"/>
        </w:rPr>
        <w:t>antes de q</w:t>
      </w:r>
      <w:r w:rsidR="00390644">
        <w:rPr>
          <w:rFonts w:ascii="Arial" w:hAnsi="Arial" w:cs="Arial"/>
          <w:sz w:val="22"/>
          <w:szCs w:val="22"/>
        </w:rPr>
        <w:t xml:space="preserve">ue se </w:t>
      </w:r>
      <w:r w:rsidR="00711433">
        <w:rPr>
          <w:rFonts w:ascii="Arial" w:hAnsi="Arial" w:cs="Arial"/>
          <w:sz w:val="22"/>
          <w:szCs w:val="22"/>
        </w:rPr>
        <w:t>inicie</w:t>
      </w:r>
      <w:r w:rsidR="00390644">
        <w:rPr>
          <w:rFonts w:ascii="Arial" w:hAnsi="Arial" w:cs="Arial"/>
          <w:sz w:val="22"/>
          <w:szCs w:val="22"/>
        </w:rPr>
        <w:t xml:space="preserve"> la prueba de material rodant</w:t>
      </w:r>
      <w:r w:rsidR="00A03696">
        <w:rPr>
          <w:rFonts w:ascii="Arial" w:hAnsi="Arial" w:cs="Arial"/>
          <w:sz w:val="22"/>
          <w:szCs w:val="22"/>
        </w:rPr>
        <w:t>e.</w:t>
      </w:r>
    </w:p>
    <w:p w14:paraId="714A6371" w14:textId="77777777" w:rsidR="00A03696" w:rsidRDefault="00A03696" w:rsidP="00F53ADA">
      <w:pPr>
        <w:spacing w:line="276" w:lineRule="auto"/>
        <w:ind w:right="-6"/>
        <w:jc w:val="both"/>
        <w:rPr>
          <w:rFonts w:ascii="Arial" w:hAnsi="Arial" w:cs="Arial"/>
          <w:sz w:val="22"/>
          <w:szCs w:val="22"/>
        </w:rPr>
      </w:pPr>
    </w:p>
    <w:p w14:paraId="4DD5E37B" w14:textId="77777777" w:rsidR="003144E3" w:rsidRDefault="00A03696" w:rsidP="00F53ADA">
      <w:pPr>
        <w:spacing w:line="276" w:lineRule="auto"/>
        <w:ind w:right="-6"/>
        <w:jc w:val="both"/>
        <w:rPr>
          <w:rFonts w:ascii="Arial" w:hAnsi="Arial" w:cs="Arial"/>
          <w:sz w:val="22"/>
          <w:szCs w:val="22"/>
        </w:rPr>
      </w:pPr>
      <w:r>
        <w:rPr>
          <w:rFonts w:ascii="Arial" w:hAnsi="Arial" w:cs="Arial"/>
          <w:sz w:val="22"/>
          <w:szCs w:val="22"/>
        </w:rPr>
        <w:t xml:space="preserve">El modelo operacional detallado deberá realizarse </w:t>
      </w:r>
      <w:r w:rsidR="00711433">
        <w:rPr>
          <w:rFonts w:ascii="Arial" w:hAnsi="Arial" w:cs="Arial"/>
          <w:sz w:val="22"/>
          <w:szCs w:val="22"/>
        </w:rPr>
        <w:t xml:space="preserve">utilizando los horarios establecidos en el modelo operacional preliminar de la etapa 1 y, </w:t>
      </w:r>
      <w:r>
        <w:rPr>
          <w:rFonts w:ascii="Arial" w:hAnsi="Arial" w:cs="Arial"/>
          <w:sz w:val="22"/>
          <w:szCs w:val="22"/>
        </w:rPr>
        <w:t>a partir de una herramienta de simulación que considere las características y las especificaciones del material rodante</w:t>
      </w:r>
      <w:r w:rsidR="00711433">
        <w:rPr>
          <w:rFonts w:ascii="Arial" w:hAnsi="Arial" w:cs="Arial"/>
          <w:sz w:val="22"/>
          <w:szCs w:val="22"/>
        </w:rPr>
        <w:t xml:space="preserve"> y</w:t>
      </w:r>
      <w:r>
        <w:rPr>
          <w:rFonts w:ascii="Arial" w:hAnsi="Arial" w:cs="Arial"/>
          <w:sz w:val="22"/>
          <w:szCs w:val="22"/>
        </w:rPr>
        <w:t xml:space="preserve"> la infraestructura</w:t>
      </w:r>
      <w:r w:rsidR="00711433">
        <w:rPr>
          <w:rFonts w:ascii="Arial" w:hAnsi="Arial" w:cs="Arial"/>
          <w:sz w:val="22"/>
          <w:szCs w:val="22"/>
        </w:rPr>
        <w:t xml:space="preserve">, el solicitante deberá realizar las simulaciones que permitan identificar </w:t>
      </w:r>
      <w:r w:rsidR="003144E3">
        <w:rPr>
          <w:rFonts w:ascii="Arial" w:hAnsi="Arial" w:cs="Arial"/>
          <w:sz w:val="22"/>
          <w:szCs w:val="22"/>
        </w:rPr>
        <w:t>la malla de trenes óptima.</w:t>
      </w:r>
    </w:p>
    <w:p w14:paraId="2184C239" w14:textId="77777777" w:rsidR="003144E3" w:rsidRDefault="003144E3" w:rsidP="00F53ADA">
      <w:pPr>
        <w:spacing w:line="276" w:lineRule="auto"/>
        <w:ind w:right="-6"/>
        <w:jc w:val="both"/>
        <w:rPr>
          <w:rFonts w:ascii="Arial" w:hAnsi="Arial" w:cs="Arial"/>
          <w:sz w:val="22"/>
          <w:szCs w:val="22"/>
        </w:rPr>
      </w:pPr>
    </w:p>
    <w:p w14:paraId="7D1BC4B1" w14:textId="77777777" w:rsidR="003144E3" w:rsidRDefault="003144E3" w:rsidP="00F53ADA">
      <w:pPr>
        <w:spacing w:line="276" w:lineRule="auto"/>
        <w:ind w:right="-6"/>
        <w:jc w:val="both"/>
        <w:rPr>
          <w:rFonts w:ascii="Arial" w:hAnsi="Arial" w:cs="Arial"/>
          <w:sz w:val="22"/>
          <w:szCs w:val="22"/>
        </w:rPr>
      </w:pPr>
      <w:r>
        <w:rPr>
          <w:rFonts w:ascii="Arial" w:hAnsi="Arial" w:cs="Arial"/>
          <w:sz w:val="22"/>
          <w:szCs w:val="22"/>
        </w:rPr>
        <w:t xml:space="preserve">El solicitante deberá entregar el historial de simulaciones realizadas e ilustrar los conflictos operacionales que fueron generados </w:t>
      </w:r>
      <w:r w:rsidR="002D37C1">
        <w:rPr>
          <w:rFonts w:ascii="Arial" w:hAnsi="Arial" w:cs="Arial"/>
          <w:sz w:val="22"/>
          <w:szCs w:val="22"/>
        </w:rPr>
        <w:t xml:space="preserve">antes de identificar </w:t>
      </w:r>
      <w:r>
        <w:rPr>
          <w:rFonts w:ascii="Arial" w:hAnsi="Arial" w:cs="Arial"/>
          <w:sz w:val="22"/>
          <w:szCs w:val="22"/>
        </w:rPr>
        <w:t>la solución óptima.</w:t>
      </w:r>
    </w:p>
    <w:p w14:paraId="2D55BF26" w14:textId="77777777" w:rsidR="00A03696" w:rsidRDefault="00A03696" w:rsidP="00F53ADA">
      <w:pPr>
        <w:spacing w:line="276" w:lineRule="auto"/>
        <w:ind w:right="-6"/>
        <w:jc w:val="both"/>
        <w:rPr>
          <w:rFonts w:ascii="Arial" w:hAnsi="Arial" w:cs="Arial"/>
          <w:sz w:val="22"/>
          <w:szCs w:val="22"/>
        </w:rPr>
      </w:pPr>
    </w:p>
    <w:p w14:paraId="4D92F097" w14:textId="590DBED4" w:rsidR="003144E3" w:rsidRPr="0006587D" w:rsidRDefault="002D37C1" w:rsidP="00F53ADA">
      <w:pPr>
        <w:spacing w:line="276" w:lineRule="auto"/>
        <w:ind w:right="-6"/>
        <w:jc w:val="both"/>
        <w:rPr>
          <w:rFonts w:ascii="Arial" w:hAnsi="Arial" w:cs="Arial"/>
          <w:sz w:val="22"/>
          <w:szCs w:val="22"/>
        </w:rPr>
      </w:pPr>
      <w:r>
        <w:rPr>
          <w:rFonts w:ascii="Arial" w:hAnsi="Arial" w:cs="Arial"/>
          <w:sz w:val="22"/>
          <w:szCs w:val="22"/>
        </w:rPr>
        <w:t xml:space="preserve">La Agencia Nacional de Infraestructura deberá emitir un concepto técnico de la evaluación del modelo operacional </w:t>
      </w:r>
      <w:r w:rsidR="00B1504A">
        <w:rPr>
          <w:rFonts w:ascii="Arial" w:hAnsi="Arial" w:cs="Arial"/>
          <w:sz w:val="22"/>
          <w:szCs w:val="22"/>
        </w:rPr>
        <w:t xml:space="preserve">detallado </w:t>
      </w:r>
      <w:r>
        <w:rPr>
          <w:rFonts w:ascii="Arial" w:hAnsi="Arial" w:cs="Arial"/>
          <w:sz w:val="22"/>
          <w:szCs w:val="22"/>
        </w:rPr>
        <w:t xml:space="preserve">en un </w:t>
      </w:r>
      <w:r w:rsidR="00B1504A">
        <w:rPr>
          <w:rFonts w:ascii="Arial" w:hAnsi="Arial" w:cs="Arial"/>
          <w:sz w:val="22"/>
          <w:szCs w:val="22"/>
        </w:rPr>
        <w:t>término</w:t>
      </w:r>
      <w:r>
        <w:rPr>
          <w:rFonts w:ascii="Arial" w:hAnsi="Arial" w:cs="Arial"/>
          <w:sz w:val="22"/>
          <w:szCs w:val="22"/>
        </w:rPr>
        <w:t xml:space="preserve"> no superior a </w:t>
      </w:r>
      <w:r w:rsidR="002E0C03">
        <w:rPr>
          <w:rFonts w:ascii="Arial" w:hAnsi="Arial" w:cs="Arial"/>
          <w:sz w:val="22"/>
          <w:szCs w:val="22"/>
        </w:rPr>
        <w:t>dos</w:t>
      </w:r>
      <w:r>
        <w:rPr>
          <w:rFonts w:ascii="Arial" w:hAnsi="Arial" w:cs="Arial"/>
          <w:sz w:val="22"/>
          <w:szCs w:val="22"/>
        </w:rPr>
        <w:t xml:space="preserve"> (</w:t>
      </w:r>
      <w:r w:rsidR="002E0C03">
        <w:rPr>
          <w:rFonts w:ascii="Arial" w:hAnsi="Arial" w:cs="Arial"/>
          <w:sz w:val="22"/>
          <w:szCs w:val="22"/>
        </w:rPr>
        <w:t>2</w:t>
      </w:r>
      <w:r>
        <w:rPr>
          <w:rFonts w:ascii="Arial" w:hAnsi="Arial" w:cs="Arial"/>
          <w:sz w:val="22"/>
          <w:szCs w:val="22"/>
        </w:rPr>
        <w:t xml:space="preserve">) meses. Dicho plazo deberá ser tenido en cuenta por parte del solicitante para no superar el plazo máximo general de la </w:t>
      </w:r>
      <w:r w:rsidR="00B1504A">
        <w:rPr>
          <w:rFonts w:ascii="Arial" w:hAnsi="Arial" w:cs="Arial"/>
          <w:sz w:val="22"/>
          <w:szCs w:val="22"/>
        </w:rPr>
        <w:t>solicitud de asignación de surcos ferroviarios.</w:t>
      </w:r>
    </w:p>
    <w:p w14:paraId="1924BE41" w14:textId="77777777" w:rsidR="001353F5" w:rsidRDefault="001353F5" w:rsidP="00F53ADA">
      <w:pPr>
        <w:spacing w:line="276" w:lineRule="auto"/>
        <w:ind w:right="-6"/>
        <w:jc w:val="both"/>
        <w:rPr>
          <w:rFonts w:ascii="Arial" w:hAnsi="Arial" w:cs="Arial"/>
          <w:b/>
          <w:sz w:val="22"/>
          <w:szCs w:val="22"/>
        </w:rPr>
      </w:pPr>
    </w:p>
    <w:p w14:paraId="31A37E95" w14:textId="53CAF9C7" w:rsidR="00B1504A" w:rsidRPr="002E0C03" w:rsidRDefault="00B1504A" w:rsidP="00F53ADA">
      <w:pPr>
        <w:spacing w:line="276" w:lineRule="auto"/>
        <w:ind w:right="-6"/>
        <w:jc w:val="both"/>
        <w:rPr>
          <w:rFonts w:ascii="Arial" w:hAnsi="Arial" w:cs="Arial"/>
          <w:sz w:val="22"/>
          <w:szCs w:val="22"/>
        </w:rPr>
      </w:pPr>
      <w:r w:rsidRPr="002E0C03">
        <w:rPr>
          <w:rFonts w:ascii="Arial" w:hAnsi="Arial" w:cs="Arial"/>
          <w:b/>
          <w:sz w:val="22"/>
          <w:szCs w:val="22"/>
        </w:rPr>
        <w:t xml:space="preserve">PARÁGRAFO PRIMERO: </w:t>
      </w:r>
      <w:r w:rsidRPr="002E0C03">
        <w:rPr>
          <w:rFonts w:ascii="Arial" w:hAnsi="Arial" w:cs="Arial"/>
          <w:sz w:val="22"/>
          <w:szCs w:val="22"/>
        </w:rPr>
        <w:t>En caso tal que la infraestructura</w:t>
      </w:r>
      <w:r w:rsidR="009672A9" w:rsidRPr="002E0C03">
        <w:rPr>
          <w:rFonts w:ascii="Arial" w:hAnsi="Arial" w:cs="Arial"/>
          <w:sz w:val="22"/>
          <w:szCs w:val="22"/>
        </w:rPr>
        <w:t>,</w:t>
      </w:r>
      <w:r w:rsidRPr="002E0C03">
        <w:rPr>
          <w:rFonts w:ascii="Arial" w:hAnsi="Arial" w:cs="Arial"/>
          <w:sz w:val="22"/>
          <w:szCs w:val="22"/>
        </w:rPr>
        <w:t xml:space="preserve"> sobre la cual el solicitante está interesado en operar</w:t>
      </w:r>
      <w:r w:rsidR="009672A9" w:rsidRPr="002E0C03">
        <w:rPr>
          <w:rFonts w:ascii="Arial" w:hAnsi="Arial" w:cs="Arial"/>
          <w:sz w:val="22"/>
          <w:szCs w:val="22"/>
        </w:rPr>
        <w:t>,</w:t>
      </w:r>
      <w:r w:rsidRPr="002E0C03">
        <w:rPr>
          <w:rFonts w:ascii="Arial" w:hAnsi="Arial" w:cs="Arial"/>
          <w:sz w:val="22"/>
          <w:szCs w:val="22"/>
        </w:rPr>
        <w:t xml:space="preserve"> sea concesionada</w:t>
      </w:r>
      <w:r w:rsidR="009672A9" w:rsidRPr="002E0C03">
        <w:rPr>
          <w:rFonts w:ascii="Arial" w:hAnsi="Arial" w:cs="Arial"/>
          <w:sz w:val="22"/>
          <w:szCs w:val="22"/>
        </w:rPr>
        <w:t xml:space="preserve">, la Agencia Nacional de Infraestructura involucrará </w:t>
      </w:r>
      <w:r w:rsidR="002E0C03" w:rsidRPr="002E0C03">
        <w:rPr>
          <w:rFonts w:ascii="Arial" w:hAnsi="Arial" w:cs="Arial"/>
          <w:sz w:val="22"/>
          <w:szCs w:val="22"/>
        </w:rPr>
        <w:t xml:space="preserve">durante la evaluación del modelo operacional detallado, </w:t>
      </w:r>
      <w:r w:rsidR="009672A9" w:rsidRPr="002E0C03">
        <w:rPr>
          <w:rFonts w:ascii="Arial" w:hAnsi="Arial" w:cs="Arial"/>
          <w:sz w:val="22"/>
          <w:szCs w:val="22"/>
        </w:rPr>
        <w:t xml:space="preserve">al concesionario </w:t>
      </w:r>
      <w:r w:rsidR="0040018D" w:rsidRPr="002E0C03">
        <w:rPr>
          <w:rFonts w:ascii="Arial" w:hAnsi="Arial" w:cs="Arial"/>
          <w:sz w:val="22"/>
          <w:szCs w:val="22"/>
        </w:rPr>
        <w:t>a cargo de la red o vía sobre la que se solicita</w:t>
      </w:r>
      <w:r w:rsidR="002E0C03" w:rsidRPr="002E0C03">
        <w:rPr>
          <w:rFonts w:ascii="Arial" w:hAnsi="Arial" w:cs="Arial"/>
          <w:sz w:val="22"/>
          <w:szCs w:val="22"/>
        </w:rPr>
        <w:t>n los surcos ferroviarios.</w:t>
      </w:r>
      <w:r w:rsidR="0065309E" w:rsidRPr="002E0C03">
        <w:rPr>
          <w:rFonts w:ascii="Arial" w:hAnsi="Arial" w:cs="Arial"/>
          <w:sz w:val="22"/>
          <w:szCs w:val="22"/>
        </w:rPr>
        <w:t xml:space="preserve"> </w:t>
      </w:r>
    </w:p>
    <w:p w14:paraId="683BF218" w14:textId="77777777" w:rsidR="00AF4329" w:rsidRPr="002E0C03" w:rsidRDefault="00AF4329" w:rsidP="00F53ADA">
      <w:pPr>
        <w:spacing w:line="276" w:lineRule="auto"/>
        <w:ind w:right="-6"/>
        <w:jc w:val="both"/>
        <w:rPr>
          <w:rFonts w:ascii="Arial" w:hAnsi="Arial" w:cs="Arial"/>
          <w:sz w:val="22"/>
          <w:szCs w:val="22"/>
        </w:rPr>
      </w:pPr>
    </w:p>
    <w:p w14:paraId="5EC365FF" w14:textId="492D9249" w:rsidR="00AF4329" w:rsidRPr="002E0C03" w:rsidRDefault="00AF4329" w:rsidP="00F53ADA">
      <w:pPr>
        <w:spacing w:line="276" w:lineRule="auto"/>
        <w:ind w:right="-6"/>
        <w:jc w:val="both"/>
        <w:rPr>
          <w:rFonts w:ascii="Arial" w:hAnsi="Arial" w:cs="Arial"/>
          <w:sz w:val="22"/>
          <w:szCs w:val="22"/>
        </w:rPr>
      </w:pPr>
      <w:r w:rsidRPr="002E0C03">
        <w:rPr>
          <w:rFonts w:ascii="Arial" w:hAnsi="Arial" w:cs="Arial"/>
          <w:b/>
          <w:bCs/>
          <w:sz w:val="22"/>
          <w:szCs w:val="22"/>
        </w:rPr>
        <w:t xml:space="preserve">ARTÍCULO </w:t>
      </w:r>
      <w:r w:rsidR="00AF67EE" w:rsidRPr="002E0C03">
        <w:rPr>
          <w:rFonts w:ascii="Arial" w:hAnsi="Arial" w:cs="Arial"/>
          <w:b/>
          <w:bCs/>
          <w:sz w:val="22"/>
          <w:szCs w:val="22"/>
        </w:rPr>
        <w:t xml:space="preserve">DECIMO </w:t>
      </w:r>
      <w:r w:rsidR="00E1542C" w:rsidRPr="00E1542C">
        <w:rPr>
          <w:rFonts w:ascii="Arial" w:hAnsi="Arial" w:cs="Arial"/>
          <w:b/>
          <w:sz w:val="22"/>
          <w:szCs w:val="22"/>
        </w:rPr>
        <w:t>SEGUNDO</w:t>
      </w:r>
      <w:r w:rsidR="00AF67EE" w:rsidRPr="002E0C03">
        <w:rPr>
          <w:rFonts w:ascii="Arial" w:hAnsi="Arial" w:cs="Arial"/>
          <w:sz w:val="22"/>
          <w:szCs w:val="22"/>
        </w:rPr>
        <w:t>: GARANTÍAS QUE DEBERÁ OTORGAR EL SOLICITANTE PARA LA OPERACIÓN COMERCIAL:</w:t>
      </w:r>
    </w:p>
    <w:p w14:paraId="092CDB54" w14:textId="77777777" w:rsidR="00B1504A" w:rsidRPr="002E0C03" w:rsidRDefault="00B1504A" w:rsidP="00F53ADA">
      <w:pPr>
        <w:spacing w:line="276" w:lineRule="auto"/>
        <w:ind w:right="-6"/>
        <w:jc w:val="both"/>
        <w:rPr>
          <w:rFonts w:ascii="Arial" w:hAnsi="Arial" w:cs="Arial"/>
          <w:b/>
          <w:sz w:val="22"/>
          <w:szCs w:val="22"/>
        </w:rPr>
      </w:pPr>
    </w:p>
    <w:p w14:paraId="18E6EA61" w14:textId="77777777" w:rsidR="00AF67EE" w:rsidRPr="002E0C03" w:rsidRDefault="00AF67EE" w:rsidP="00F53ADA">
      <w:pPr>
        <w:spacing w:line="276" w:lineRule="auto"/>
        <w:ind w:right="-6"/>
        <w:jc w:val="both"/>
        <w:rPr>
          <w:rFonts w:ascii="Arial" w:hAnsi="Arial" w:cs="Arial"/>
          <w:bCs/>
          <w:sz w:val="22"/>
          <w:szCs w:val="22"/>
        </w:rPr>
      </w:pPr>
      <w:r w:rsidRPr="002E0C03">
        <w:rPr>
          <w:rFonts w:ascii="Arial" w:hAnsi="Arial" w:cs="Arial"/>
          <w:bCs/>
          <w:sz w:val="22"/>
          <w:szCs w:val="22"/>
        </w:rPr>
        <w:t>El solicitante deberá allegar, de conformidad con el artículo décimo de la presente reglamentación, las garantías que amparen su operación. Para lo cual deberá aportar:</w:t>
      </w:r>
    </w:p>
    <w:p w14:paraId="6DBA3BF0" w14:textId="77777777" w:rsidR="00AF67EE" w:rsidRPr="002E0C03" w:rsidRDefault="00AF67EE" w:rsidP="00F53ADA">
      <w:pPr>
        <w:spacing w:line="276" w:lineRule="auto"/>
        <w:ind w:right="-6"/>
        <w:jc w:val="both"/>
        <w:rPr>
          <w:rFonts w:ascii="Arial" w:hAnsi="Arial" w:cs="Arial"/>
          <w:bCs/>
          <w:sz w:val="22"/>
          <w:szCs w:val="22"/>
        </w:rPr>
      </w:pPr>
    </w:p>
    <w:p w14:paraId="1C9A68F1" w14:textId="77777777" w:rsidR="00AF67EE" w:rsidRPr="002E0C03" w:rsidRDefault="00AF67EE" w:rsidP="00CC6914">
      <w:pPr>
        <w:pStyle w:val="Prrafodelista"/>
        <w:numPr>
          <w:ilvl w:val="0"/>
          <w:numId w:val="25"/>
        </w:numPr>
        <w:ind w:left="709" w:hanging="709"/>
        <w:jc w:val="both"/>
        <w:rPr>
          <w:rFonts w:ascii="Arial" w:hAnsi="Arial" w:cs="Arial"/>
          <w:sz w:val="22"/>
          <w:szCs w:val="22"/>
          <w:lang w:val="es-CO"/>
        </w:rPr>
      </w:pPr>
      <w:r w:rsidRPr="002E0C03">
        <w:rPr>
          <w:rFonts w:ascii="Arial" w:hAnsi="Arial" w:cs="Arial"/>
          <w:sz w:val="22"/>
          <w:szCs w:val="22"/>
          <w:lang w:val="es-CO"/>
        </w:rPr>
        <w:t xml:space="preserve">El operador férreo deberá mantener durante todo el tiempo que dure su operación indemne a la Agencia Nacional de Infraestructura –ANI– frente a las acciones, reclamaciones o demandas de cualquier naturaleza derivadas de daños y/o perjuicios causados a propiedades o a la vida o integridad de terceras personas, que surjan como consecuencia de la operación o cualquier clase de maniobra del material rodante operado por este (propio o no) durante todo el tiempo que dure su operación. </w:t>
      </w:r>
    </w:p>
    <w:p w14:paraId="6AB897AD" w14:textId="77777777" w:rsidR="00AF67EE" w:rsidRPr="002E0C03" w:rsidRDefault="00AF67EE" w:rsidP="00AF67EE">
      <w:pPr>
        <w:ind w:left="567"/>
        <w:jc w:val="both"/>
        <w:rPr>
          <w:rFonts w:ascii="Arial" w:hAnsi="Arial" w:cs="Arial"/>
          <w:sz w:val="22"/>
          <w:szCs w:val="22"/>
          <w:lang w:val="es-CO"/>
        </w:rPr>
      </w:pPr>
    </w:p>
    <w:p w14:paraId="469FB58B" w14:textId="77777777" w:rsidR="00AF67EE" w:rsidRPr="002E0C03" w:rsidRDefault="00AF67EE" w:rsidP="00AF67EE">
      <w:pPr>
        <w:ind w:left="709"/>
        <w:jc w:val="both"/>
        <w:rPr>
          <w:rFonts w:ascii="Arial" w:hAnsi="Arial" w:cs="Arial"/>
          <w:sz w:val="22"/>
          <w:szCs w:val="22"/>
          <w:lang w:val="es-CO"/>
        </w:rPr>
      </w:pPr>
      <w:r w:rsidRPr="002E0C03">
        <w:rPr>
          <w:rFonts w:ascii="Arial" w:hAnsi="Arial" w:cs="Arial"/>
          <w:sz w:val="22"/>
          <w:szCs w:val="22"/>
          <w:lang w:val="es-CO"/>
        </w:rPr>
        <w:t xml:space="preserve">En este sentido el solicitante para poder iniciar operación deberá presentar para aprobación de la ANI, una póliza de seguro de responsabilidad civil extracontractual cuyo objeto deberá como mínimo cubrir: </w:t>
      </w:r>
      <w:r w:rsidRPr="002E0C03">
        <w:rPr>
          <w:rFonts w:ascii="Arial" w:hAnsi="Arial" w:cs="Arial"/>
          <w:i/>
          <w:iCs/>
          <w:sz w:val="22"/>
          <w:szCs w:val="22"/>
          <w:lang w:val="es-CO"/>
        </w:rPr>
        <w:t xml:space="preserve">Los daños Corporales (muerte, lesiones o menoscabo de la salud) y materiales (destrucción o deterioro a bienes) causados por la operación. </w:t>
      </w:r>
    </w:p>
    <w:p w14:paraId="78046C56" w14:textId="77777777" w:rsidR="00AF67EE" w:rsidRPr="002E0C03" w:rsidRDefault="00AF67EE" w:rsidP="00AF67EE">
      <w:pPr>
        <w:ind w:left="567"/>
        <w:jc w:val="both"/>
        <w:rPr>
          <w:rFonts w:ascii="Arial" w:hAnsi="Arial" w:cs="Arial"/>
          <w:i/>
          <w:iCs/>
          <w:sz w:val="22"/>
          <w:szCs w:val="22"/>
          <w:lang w:val="es-CO"/>
        </w:rPr>
      </w:pPr>
    </w:p>
    <w:p w14:paraId="5CBD0D16" w14:textId="77777777" w:rsidR="00AF67EE" w:rsidRPr="002E0C03" w:rsidRDefault="00AF67EE" w:rsidP="00CC6914">
      <w:pPr>
        <w:ind w:left="709"/>
        <w:jc w:val="both"/>
        <w:rPr>
          <w:rFonts w:ascii="Arial" w:hAnsi="Arial" w:cs="Arial"/>
          <w:sz w:val="22"/>
          <w:szCs w:val="22"/>
          <w:lang w:val="es-CO"/>
        </w:rPr>
      </w:pPr>
      <w:r w:rsidRPr="002E0C03">
        <w:rPr>
          <w:rFonts w:ascii="Arial" w:hAnsi="Arial" w:cs="Arial"/>
          <w:sz w:val="22"/>
          <w:szCs w:val="22"/>
          <w:lang w:val="es-CO"/>
        </w:rPr>
        <w:t>La vigencia de esta póliza será por todo el tiempo de vigencia del permiso de operación y dos (2) años más.</w:t>
      </w:r>
    </w:p>
    <w:p w14:paraId="5BABE9EB" w14:textId="77777777" w:rsidR="00AF67EE" w:rsidRPr="002E0C03" w:rsidRDefault="00AF67EE" w:rsidP="00AF67EE">
      <w:pPr>
        <w:ind w:left="567"/>
        <w:jc w:val="both"/>
        <w:rPr>
          <w:rFonts w:ascii="Arial" w:hAnsi="Arial" w:cs="Arial"/>
          <w:sz w:val="22"/>
          <w:szCs w:val="22"/>
          <w:lang w:val="es-CO"/>
        </w:rPr>
      </w:pPr>
    </w:p>
    <w:p w14:paraId="6D39CFE8" w14:textId="51F61135" w:rsidR="00AF67EE" w:rsidRPr="002E0C03" w:rsidRDefault="00AF67EE" w:rsidP="00AF67EE">
      <w:pPr>
        <w:ind w:left="709"/>
        <w:jc w:val="both"/>
        <w:rPr>
          <w:rFonts w:ascii="Arial" w:hAnsi="Arial" w:cs="Arial"/>
          <w:sz w:val="22"/>
          <w:szCs w:val="22"/>
          <w:lang w:val="es-CO"/>
        </w:rPr>
      </w:pPr>
      <w:r w:rsidRPr="002E0C03">
        <w:rPr>
          <w:rFonts w:ascii="Arial" w:hAnsi="Arial" w:cs="Arial"/>
          <w:sz w:val="22"/>
          <w:szCs w:val="22"/>
          <w:lang w:val="es-CO"/>
        </w:rPr>
        <w:t xml:space="preserve">El valor asegurado </w:t>
      </w:r>
      <w:r w:rsidR="00A16712" w:rsidRPr="002E0C03">
        <w:rPr>
          <w:rFonts w:ascii="Arial" w:hAnsi="Arial" w:cs="Arial"/>
          <w:sz w:val="22"/>
          <w:szCs w:val="22"/>
          <w:lang w:val="es-CO"/>
        </w:rPr>
        <w:t xml:space="preserve">será definido por el concesionario y/o administrador </w:t>
      </w:r>
      <w:r w:rsidR="00D4624B" w:rsidRPr="002E0C03">
        <w:rPr>
          <w:rFonts w:ascii="Arial" w:hAnsi="Arial" w:cs="Arial"/>
          <w:sz w:val="22"/>
          <w:szCs w:val="22"/>
          <w:lang w:val="es-CO"/>
        </w:rPr>
        <w:t>a cargo de la red o vía sobre la que se solicita</w:t>
      </w:r>
      <w:r w:rsidR="002E0C03">
        <w:rPr>
          <w:rFonts w:ascii="Arial" w:hAnsi="Arial" w:cs="Arial"/>
          <w:sz w:val="22"/>
          <w:szCs w:val="22"/>
          <w:lang w:val="es-CO"/>
        </w:rPr>
        <w:t xml:space="preserve">n los surcos </w:t>
      </w:r>
      <w:r w:rsidR="00B93B40">
        <w:rPr>
          <w:rFonts w:ascii="Arial" w:hAnsi="Arial" w:cs="Arial"/>
          <w:sz w:val="22"/>
          <w:szCs w:val="22"/>
          <w:lang w:val="es-CO"/>
        </w:rPr>
        <w:t>ferroviarios,</w:t>
      </w:r>
      <w:r w:rsidR="00B93B40" w:rsidRPr="002E0C03">
        <w:rPr>
          <w:rFonts w:ascii="Arial" w:hAnsi="Arial" w:cs="Arial"/>
          <w:sz w:val="22"/>
          <w:szCs w:val="22"/>
          <w:lang w:val="es-CO"/>
        </w:rPr>
        <w:t xml:space="preserve"> previa</w:t>
      </w:r>
      <w:r w:rsidR="00A16712" w:rsidRPr="002E0C03">
        <w:rPr>
          <w:rFonts w:ascii="Arial" w:hAnsi="Arial" w:cs="Arial"/>
          <w:sz w:val="22"/>
          <w:szCs w:val="22"/>
          <w:lang w:val="es-CO"/>
        </w:rPr>
        <w:t xml:space="preserve"> aprobación por parte de la interventoría del corredor bajo an</w:t>
      </w:r>
      <w:r w:rsidR="001161CF" w:rsidRPr="002E0C03">
        <w:rPr>
          <w:rFonts w:ascii="Arial" w:hAnsi="Arial" w:cs="Arial"/>
          <w:sz w:val="22"/>
          <w:szCs w:val="22"/>
          <w:lang w:val="es-CO"/>
        </w:rPr>
        <w:t>á</w:t>
      </w:r>
      <w:r w:rsidR="00A16712" w:rsidRPr="002E0C03">
        <w:rPr>
          <w:rFonts w:ascii="Arial" w:hAnsi="Arial" w:cs="Arial"/>
          <w:sz w:val="22"/>
          <w:szCs w:val="22"/>
          <w:lang w:val="es-CO"/>
        </w:rPr>
        <w:t xml:space="preserve">lisis </w:t>
      </w:r>
      <w:r w:rsidRPr="002E0C03">
        <w:rPr>
          <w:rFonts w:ascii="Arial" w:hAnsi="Arial" w:cs="Arial"/>
          <w:sz w:val="22"/>
          <w:szCs w:val="22"/>
          <w:lang w:val="es-CO"/>
        </w:rPr>
        <w:t xml:space="preserve">corresponderá a </w:t>
      </w:r>
      <w:r w:rsidR="00B93B40">
        <w:rPr>
          <w:rFonts w:ascii="Arial" w:hAnsi="Arial" w:cs="Arial"/>
          <w:b/>
          <w:bCs/>
          <w:color w:val="FF0000"/>
          <w:sz w:val="22"/>
          <w:szCs w:val="22"/>
          <w:lang w:val="es-CO"/>
        </w:rPr>
        <w:t>xxxxxxxx</w:t>
      </w:r>
    </w:p>
    <w:p w14:paraId="5DE9FAEE" w14:textId="77777777" w:rsidR="00AF67EE" w:rsidRPr="002E0C03" w:rsidRDefault="00AF67EE" w:rsidP="00CC6914">
      <w:pPr>
        <w:ind w:left="567"/>
        <w:jc w:val="both"/>
        <w:rPr>
          <w:rFonts w:ascii="Arial" w:hAnsi="Arial" w:cs="Arial"/>
          <w:sz w:val="22"/>
          <w:szCs w:val="22"/>
          <w:lang w:val="es-CO"/>
        </w:rPr>
      </w:pPr>
    </w:p>
    <w:p w14:paraId="744C5BD7" w14:textId="44F4881A" w:rsidR="00AF67EE" w:rsidRPr="002E0C03" w:rsidRDefault="00AF67EE" w:rsidP="00CC6914">
      <w:pPr>
        <w:ind w:left="709"/>
        <w:jc w:val="both"/>
        <w:rPr>
          <w:rFonts w:ascii="Arial" w:hAnsi="Arial" w:cs="Arial"/>
          <w:sz w:val="22"/>
          <w:szCs w:val="22"/>
          <w:lang w:val="es-CO"/>
        </w:rPr>
      </w:pPr>
      <w:r w:rsidRPr="00EE339F">
        <w:rPr>
          <w:rFonts w:ascii="Arial" w:hAnsi="Arial" w:cs="Arial"/>
          <w:sz w:val="22"/>
          <w:szCs w:val="22"/>
          <w:lang w:val="es-CO"/>
        </w:rPr>
        <w:t>El tomador deberá ser el operador férreo que obtenga los surcos para la operación y</w:t>
      </w:r>
      <w:r w:rsidR="002E0C03" w:rsidRPr="00EE339F">
        <w:rPr>
          <w:rFonts w:ascii="Arial" w:hAnsi="Arial" w:cs="Arial"/>
          <w:sz w:val="22"/>
          <w:szCs w:val="22"/>
          <w:lang w:val="es-CO"/>
        </w:rPr>
        <w:t xml:space="preserve"> el asegurado y</w:t>
      </w:r>
      <w:r w:rsidRPr="00EE339F">
        <w:rPr>
          <w:rFonts w:ascii="Arial" w:hAnsi="Arial" w:cs="Arial"/>
          <w:sz w:val="22"/>
          <w:szCs w:val="22"/>
          <w:lang w:val="es-CO"/>
        </w:rPr>
        <w:t xml:space="preserve"> los beneficiarios serán la Agencia Nacional de Infraestructura y Terceros indeterminados y/o </w:t>
      </w:r>
      <w:r w:rsidRPr="00B93B40">
        <w:rPr>
          <w:rFonts w:ascii="Arial" w:hAnsi="Arial" w:cs="Arial"/>
          <w:sz w:val="22"/>
          <w:szCs w:val="22"/>
          <w:lang w:val="es-CO"/>
        </w:rPr>
        <w:t>afectados.</w:t>
      </w:r>
    </w:p>
    <w:p w14:paraId="4648C43D" w14:textId="65A11F81" w:rsidR="00A76C94" w:rsidRPr="002E0C03" w:rsidRDefault="00A76C94" w:rsidP="00CC6914">
      <w:pPr>
        <w:pStyle w:val="Prrafodelista"/>
        <w:numPr>
          <w:ilvl w:val="0"/>
          <w:numId w:val="25"/>
        </w:numPr>
        <w:ind w:left="709" w:hanging="709"/>
        <w:jc w:val="both"/>
        <w:rPr>
          <w:rFonts w:ascii="Arial" w:hAnsi="Arial" w:cs="Arial"/>
          <w:b/>
          <w:sz w:val="22"/>
          <w:szCs w:val="22"/>
        </w:rPr>
      </w:pPr>
      <w:bookmarkStart w:id="1" w:name="_GoBack"/>
      <w:bookmarkEnd w:id="1"/>
      <w:r w:rsidRPr="002E0C03">
        <w:rPr>
          <w:rFonts w:ascii="Arial" w:hAnsi="Arial" w:cs="Arial"/>
          <w:sz w:val="22"/>
          <w:szCs w:val="22"/>
        </w:rPr>
        <w:lastRenderedPageBreak/>
        <w:t>El solicitante deberá presentar una cauci</w:t>
      </w:r>
      <w:r w:rsidR="001161CF" w:rsidRPr="002E0C03">
        <w:rPr>
          <w:rFonts w:ascii="Arial" w:hAnsi="Arial" w:cs="Arial"/>
          <w:sz w:val="22"/>
          <w:szCs w:val="22"/>
        </w:rPr>
        <w:t>ó</w:t>
      </w:r>
      <w:r w:rsidRPr="002E0C03">
        <w:rPr>
          <w:rFonts w:ascii="Arial" w:hAnsi="Arial" w:cs="Arial"/>
          <w:sz w:val="22"/>
          <w:szCs w:val="22"/>
        </w:rPr>
        <w:t>n a favor de la Agencia Nacional de Infraestructura –ANI</w:t>
      </w:r>
      <w:r w:rsidR="002E0C03" w:rsidRPr="002E0C03">
        <w:rPr>
          <w:rFonts w:ascii="Arial" w:hAnsi="Arial" w:cs="Arial"/>
          <w:sz w:val="22"/>
          <w:szCs w:val="22"/>
        </w:rPr>
        <w:t>– que</w:t>
      </w:r>
      <w:r w:rsidRPr="002E0C03">
        <w:rPr>
          <w:rFonts w:ascii="Arial" w:hAnsi="Arial" w:cs="Arial"/>
          <w:sz w:val="22"/>
          <w:szCs w:val="22"/>
        </w:rPr>
        <w:t xml:space="preserve"> ampare el cumplimiento de todas las obligaciones derivadas del respectivo permiso y/o asignación de Surco, incluyen</w:t>
      </w:r>
      <w:r w:rsidR="007E4379" w:rsidRPr="002E0C03">
        <w:rPr>
          <w:rFonts w:ascii="Arial" w:hAnsi="Arial" w:cs="Arial"/>
          <w:sz w:val="22"/>
          <w:szCs w:val="22"/>
        </w:rPr>
        <w:t>d</w:t>
      </w:r>
      <w:r w:rsidRPr="002E0C03">
        <w:rPr>
          <w:rFonts w:ascii="Arial" w:hAnsi="Arial" w:cs="Arial"/>
          <w:sz w:val="22"/>
          <w:szCs w:val="22"/>
        </w:rPr>
        <w:t>o el pago oportuno de las tarifas establecidas en el acto administrativo de asignación de Surcos, vigente por todo el término de vigencia del permiso de operación de los surcos asignados y un (1) año más.</w:t>
      </w:r>
    </w:p>
    <w:p w14:paraId="709D421B" w14:textId="35CBAC05" w:rsidR="00A76C94" w:rsidRPr="002E0C03" w:rsidRDefault="00A76C94" w:rsidP="00A76C94">
      <w:pPr>
        <w:pStyle w:val="NormalWeb"/>
        <w:ind w:left="709"/>
        <w:jc w:val="both"/>
        <w:rPr>
          <w:rFonts w:ascii="Arial" w:hAnsi="Arial" w:cs="Arial"/>
          <w:color w:val="FF0000"/>
          <w:sz w:val="22"/>
          <w:szCs w:val="22"/>
        </w:rPr>
      </w:pPr>
      <w:r w:rsidRPr="002E0C03">
        <w:rPr>
          <w:rFonts w:ascii="Arial" w:hAnsi="Arial" w:cs="Arial"/>
          <w:sz w:val="22"/>
          <w:szCs w:val="22"/>
        </w:rPr>
        <w:t xml:space="preserve">El valor mínimo de la caución o valor asegurado será </w:t>
      </w:r>
      <w:r w:rsidR="00A827B8">
        <w:rPr>
          <w:rFonts w:ascii="Arial" w:hAnsi="Arial" w:cs="Arial"/>
          <w:sz w:val="22"/>
          <w:szCs w:val="22"/>
        </w:rPr>
        <w:t>xxxxxxxxx</w:t>
      </w:r>
      <w:r w:rsidRPr="002E0C03">
        <w:rPr>
          <w:rFonts w:ascii="Arial" w:hAnsi="Arial" w:cs="Arial"/>
          <w:color w:val="FF0000"/>
          <w:sz w:val="22"/>
          <w:szCs w:val="22"/>
        </w:rPr>
        <w:t xml:space="preserve">. </w:t>
      </w:r>
    </w:p>
    <w:p w14:paraId="5BFDFFDE" w14:textId="0F1C4EAA" w:rsidR="00A76C94" w:rsidRPr="002E0C03" w:rsidRDefault="00A76C94" w:rsidP="00A76C94">
      <w:pPr>
        <w:pStyle w:val="NormalWeb"/>
        <w:ind w:left="709"/>
        <w:jc w:val="both"/>
        <w:rPr>
          <w:rFonts w:ascii="Arial" w:hAnsi="Arial" w:cs="Arial"/>
          <w:sz w:val="22"/>
          <w:szCs w:val="22"/>
        </w:rPr>
      </w:pPr>
      <w:r w:rsidRPr="002E0C03">
        <w:rPr>
          <w:rFonts w:ascii="Arial" w:hAnsi="Arial" w:cs="Arial"/>
          <w:sz w:val="22"/>
          <w:szCs w:val="22"/>
        </w:rPr>
        <w:t xml:space="preserve">La Caución podrá consistir en garantía bancaria o póliza de seguro expedidas por empresas debidamente autorizadas para esta clase de operaciones. </w:t>
      </w:r>
    </w:p>
    <w:p w14:paraId="3A4DBD71" w14:textId="1A59E4FA" w:rsidR="00AF67EE" w:rsidRPr="002E0C03" w:rsidRDefault="00A3750C" w:rsidP="00F53ADA">
      <w:pPr>
        <w:spacing w:line="276" w:lineRule="auto"/>
        <w:ind w:right="-6"/>
        <w:jc w:val="both"/>
        <w:rPr>
          <w:rFonts w:ascii="Arial" w:hAnsi="Arial" w:cs="Arial"/>
          <w:bCs/>
          <w:sz w:val="22"/>
          <w:szCs w:val="22"/>
          <w:lang w:val="es-CO"/>
        </w:rPr>
      </w:pPr>
      <w:r w:rsidRPr="002E0C03">
        <w:rPr>
          <w:rFonts w:ascii="Arial" w:hAnsi="Arial" w:cs="Arial"/>
          <w:b/>
          <w:sz w:val="22"/>
          <w:szCs w:val="22"/>
          <w:lang w:val="es-CO"/>
        </w:rPr>
        <w:t xml:space="preserve">PARAGRAFO UNICO: </w:t>
      </w:r>
      <w:r w:rsidRPr="002E0C03">
        <w:rPr>
          <w:rFonts w:ascii="Arial" w:hAnsi="Arial" w:cs="Arial"/>
          <w:bCs/>
          <w:sz w:val="22"/>
          <w:szCs w:val="22"/>
          <w:lang w:val="es-CO"/>
        </w:rPr>
        <w:t>la ANI tendrá un plazo de 20 días hábiles, contados a partir de la radicaci</w:t>
      </w:r>
      <w:r w:rsidR="001161CF" w:rsidRPr="002E0C03">
        <w:rPr>
          <w:rFonts w:ascii="Arial" w:hAnsi="Arial" w:cs="Arial"/>
          <w:bCs/>
          <w:sz w:val="22"/>
          <w:szCs w:val="22"/>
          <w:lang w:val="es-CO"/>
        </w:rPr>
        <w:t>ó</w:t>
      </w:r>
      <w:r w:rsidRPr="002E0C03">
        <w:rPr>
          <w:rFonts w:ascii="Arial" w:hAnsi="Arial" w:cs="Arial"/>
          <w:bCs/>
          <w:sz w:val="22"/>
          <w:szCs w:val="22"/>
          <w:lang w:val="es-CO"/>
        </w:rPr>
        <w:t>n, para la aprobación de las garantías solicitadas, si pasado est</w:t>
      </w:r>
      <w:r w:rsidR="004710E6" w:rsidRPr="002E0C03">
        <w:rPr>
          <w:rFonts w:ascii="Arial" w:hAnsi="Arial" w:cs="Arial"/>
          <w:bCs/>
          <w:sz w:val="22"/>
          <w:szCs w:val="22"/>
          <w:lang w:val="es-CO"/>
        </w:rPr>
        <w:t>e</w:t>
      </w:r>
      <w:r w:rsidRPr="002E0C03">
        <w:rPr>
          <w:rFonts w:ascii="Arial" w:hAnsi="Arial" w:cs="Arial"/>
          <w:bCs/>
          <w:sz w:val="22"/>
          <w:szCs w:val="22"/>
          <w:lang w:val="es-CO"/>
        </w:rPr>
        <w:t xml:space="preserve"> plazo, la Entidad no se ha pronunciado ni aprobando, ni solicitando corre</w:t>
      </w:r>
      <w:r w:rsidR="001161CF" w:rsidRPr="002E0C03">
        <w:rPr>
          <w:rFonts w:ascii="Arial" w:hAnsi="Arial" w:cs="Arial"/>
          <w:bCs/>
          <w:sz w:val="22"/>
          <w:szCs w:val="22"/>
          <w:lang w:val="es-CO"/>
        </w:rPr>
        <w:t>c</w:t>
      </w:r>
      <w:r w:rsidRPr="002E0C03">
        <w:rPr>
          <w:rFonts w:ascii="Arial" w:hAnsi="Arial" w:cs="Arial"/>
          <w:bCs/>
          <w:sz w:val="22"/>
          <w:szCs w:val="22"/>
          <w:lang w:val="es-CO"/>
        </w:rPr>
        <w:t xml:space="preserve">ciones o en cualquier sentido, las garantías se entenderán aprobadas. </w:t>
      </w:r>
    </w:p>
    <w:p w14:paraId="53697111" w14:textId="77777777" w:rsidR="00AF67EE" w:rsidRPr="002E0C03" w:rsidRDefault="00AF67EE" w:rsidP="00F53ADA">
      <w:pPr>
        <w:spacing w:line="276" w:lineRule="auto"/>
        <w:ind w:right="-6"/>
        <w:jc w:val="both"/>
        <w:rPr>
          <w:rFonts w:ascii="Arial" w:hAnsi="Arial" w:cs="Arial"/>
          <w:b/>
          <w:sz w:val="22"/>
          <w:szCs w:val="22"/>
        </w:rPr>
      </w:pPr>
    </w:p>
    <w:p w14:paraId="0F236AED" w14:textId="5B1F6B82" w:rsidR="003134AF" w:rsidRPr="002E0C03" w:rsidRDefault="003134AF" w:rsidP="003134AF">
      <w:pPr>
        <w:spacing w:line="276" w:lineRule="auto"/>
        <w:jc w:val="both"/>
        <w:rPr>
          <w:rFonts w:ascii="Arial" w:hAnsi="Arial" w:cs="Arial"/>
          <w:sz w:val="22"/>
          <w:szCs w:val="22"/>
        </w:rPr>
      </w:pPr>
      <w:r w:rsidRPr="00E1542C">
        <w:rPr>
          <w:rFonts w:ascii="Arial" w:hAnsi="Arial" w:cs="Arial"/>
          <w:b/>
          <w:sz w:val="22"/>
          <w:szCs w:val="22"/>
          <w:u w:val="single"/>
        </w:rPr>
        <w:t xml:space="preserve">ARTÍCULO </w:t>
      </w:r>
      <w:r w:rsidR="00452349" w:rsidRPr="00E1542C">
        <w:rPr>
          <w:rFonts w:ascii="Arial" w:hAnsi="Arial" w:cs="Arial"/>
          <w:b/>
          <w:sz w:val="22"/>
          <w:szCs w:val="22"/>
          <w:u w:val="single"/>
        </w:rPr>
        <w:t xml:space="preserve">DECIMO </w:t>
      </w:r>
      <w:r w:rsidR="00E1542C" w:rsidRPr="00E1542C">
        <w:rPr>
          <w:rFonts w:ascii="Arial" w:hAnsi="Arial" w:cs="Arial"/>
          <w:b/>
          <w:bCs/>
          <w:sz w:val="22"/>
          <w:szCs w:val="22"/>
          <w:u w:val="single"/>
        </w:rPr>
        <w:t>TERCERO</w:t>
      </w:r>
      <w:r w:rsidR="00E1542C" w:rsidRPr="00E1542C">
        <w:rPr>
          <w:rFonts w:ascii="Arial" w:hAnsi="Arial" w:cs="Arial"/>
          <w:b/>
          <w:sz w:val="22"/>
          <w:szCs w:val="22"/>
          <w:u w:val="single"/>
        </w:rPr>
        <w:t xml:space="preserve"> </w:t>
      </w:r>
      <w:r w:rsidRPr="002E0C03">
        <w:rPr>
          <w:rFonts w:ascii="Arial" w:hAnsi="Arial" w:cs="Arial"/>
          <w:b/>
          <w:sz w:val="22"/>
          <w:szCs w:val="22"/>
          <w:u w:val="single"/>
        </w:rPr>
        <w:t>.</w:t>
      </w:r>
      <w:r w:rsidRPr="002E0C03">
        <w:rPr>
          <w:rFonts w:ascii="Arial" w:hAnsi="Arial" w:cs="Arial"/>
          <w:b/>
          <w:sz w:val="22"/>
          <w:szCs w:val="22"/>
        </w:rPr>
        <w:t xml:space="preserve"> ACTO ADMINISTRATIVO POR MEDIO DEL CUAL SE ASIGNAN SURCOS FERROVIARIOS. </w:t>
      </w:r>
      <w:r w:rsidRPr="002E0C03">
        <w:rPr>
          <w:rFonts w:ascii="Arial" w:hAnsi="Arial" w:cs="Arial"/>
          <w:sz w:val="22"/>
          <w:szCs w:val="22"/>
        </w:rPr>
        <w:t xml:space="preserve">En </w:t>
      </w:r>
      <w:r w:rsidR="0055095D" w:rsidRPr="002E0C03">
        <w:rPr>
          <w:rFonts w:ascii="Arial" w:hAnsi="Arial" w:cs="Arial"/>
          <w:sz w:val="22"/>
          <w:szCs w:val="22"/>
        </w:rPr>
        <w:t xml:space="preserve">el </w:t>
      </w:r>
      <w:r w:rsidRPr="002E0C03">
        <w:rPr>
          <w:rFonts w:ascii="Arial" w:hAnsi="Arial" w:cs="Arial"/>
          <w:sz w:val="22"/>
          <w:szCs w:val="22"/>
        </w:rPr>
        <w:t xml:space="preserve">caso que un solicitante cumpla satisfactoriamente con el procedimiento de la etapa 2, la Agencia Nacional de Infraestructura procederá </w:t>
      </w:r>
      <w:r w:rsidRPr="002E0C03">
        <w:rPr>
          <w:rFonts w:ascii="Arial" w:hAnsi="Arial" w:cs="Arial"/>
          <w:iCs/>
          <w:sz w:val="22"/>
          <w:szCs w:val="22"/>
        </w:rPr>
        <w:t>a emitir un acto administrativo mediante el cual se asignar</w:t>
      </w:r>
      <w:r w:rsidR="002E0C03">
        <w:rPr>
          <w:rFonts w:ascii="Arial" w:hAnsi="Arial" w:cs="Arial"/>
          <w:iCs/>
          <w:sz w:val="22"/>
          <w:szCs w:val="22"/>
        </w:rPr>
        <w:t>á</w:t>
      </w:r>
      <w:r w:rsidRPr="002E0C03">
        <w:rPr>
          <w:rFonts w:ascii="Arial" w:hAnsi="Arial" w:cs="Arial"/>
          <w:iCs/>
          <w:sz w:val="22"/>
          <w:szCs w:val="22"/>
        </w:rPr>
        <w:t>n los surcos ferroviarios al solicitante</w:t>
      </w:r>
      <w:r w:rsidRPr="002E0C03">
        <w:rPr>
          <w:rFonts w:ascii="Arial" w:hAnsi="Arial" w:cs="Arial"/>
          <w:sz w:val="22"/>
          <w:szCs w:val="22"/>
        </w:rPr>
        <w:t>.</w:t>
      </w:r>
    </w:p>
    <w:p w14:paraId="5CC9C017" w14:textId="77777777" w:rsidR="003134AF" w:rsidRPr="002E0C03" w:rsidRDefault="003134AF" w:rsidP="003134AF">
      <w:pPr>
        <w:spacing w:line="276" w:lineRule="auto"/>
        <w:jc w:val="both"/>
        <w:rPr>
          <w:rFonts w:ascii="Arial" w:hAnsi="Arial" w:cs="Arial"/>
          <w:sz w:val="22"/>
          <w:szCs w:val="22"/>
        </w:rPr>
      </w:pPr>
    </w:p>
    <w:p w14:paraId="42DB22D3" w14:textId="77777777" w:rsidR="003134AF" w:rsidRPr="002E0C03" w:rsidRDefault="003134AF" w:rsidP="003134AF">
      <w:pPr>
        <w:spacing w:line="276" w:lineRule="auto"/>
        <w:jc w:val="both"/>
        <w:rPr>
          <w:rFonts w:ascii="Arial" w:hAnsi="Arial" w:cs="Arial"/>
          <w:iCs/>
          <w:sz w:val="22"/>
          <w:szCs w:val="22"/>
        </w:rPr>
      </w:pPr>
      <w:r w:rsidRPr="002E0C03">
        <w:rPr>
          <w:rFonts w:ascii="Arial" w:hAnsi="Arial" w:cs="Arial"/>
          <w:iCs/>
          <w:sz w:val="22"/>
          <w:szCs w:val="22"/>
        </w:rPr>
        <w:t>El acto administrativo mediante el cual se asign</w:t>
      </w:r>
      <w:r w:rsidR="00084CD1" w:rsidRPr="002E0C03">
        <w:rPr>
          <w:rFonts w:ascii="Arial" w:hAnsi="Arial" w:cs="Arial"/>
          <w:iCs/>
          <w:sz w:val="22"/>
          <w:szCs w:val="22"/>
        </w:rPr>
        <w:t>an surcos ferroviarios también definirá</w:t>
      </w:r>
      <w:r w:rsidRPr="002E0C03">
        <w:rPr>
          <w:rFonts w:ascii="Arial" w:hAnsi="Arial" w:cs="Arial"/>
          <w:iCs/>
          <w:sz w:val="22"/>
          <w:szCs w:val="22"/>
        </w:rPr>
        <w:t xml:space="preserve"> la infraestructura ferroviaria y las instalaciones de servicio que el </w:t>
      </w:r>
      <w:r w:rsidR="00084CD1" w:rsidRPr="002E0C03">
        <w:rPr>
          <w:rFonts w:ascii="Arial" w:hAnsi="Arial" w:cs="Arial"/>
          <w:iCs/>
          <w:sz w:val="22"/>
          <w:szCs w:val="22"/>
        </w:rPr>
        <w:t>solicitante</w:t>
      </w:r>
      <w:r w:rsidRPr="002E0C03">
        <w:rPr>
          <w:rFonts w:ascii="Arial" w:hAnsi="Arial" w:cs="Arial"/>
          <w:iCs/>
          <w:sz w:val="22"/>
          <w:szCs w:val="22"/>
        </w:rPr>
        <w:t xml:space="preserve"> está autorizado a utilizar para su operación.</w:t>
      </w:r>
    </w:p>
    <w:p w14:paraId="6BD3C4C7" w14:textId="77777777" w:rsidR="003134AF" w:rsidRPr="002E0C03" w:rsidRDefault="003134AF" w:rsidP="003134AF">
      <w:pPr>
        <w:spacing w:line="276" w:lineRule="auto"/>
        <w:jc w:val="both"/>
        <w:rPr>
          <w:rFonts w:ascii="Arial" w:hAnsi="Arial" w:cs="Arial"/>
          <w:iCs/>
          <w:sz w:val="22"/>
          <w:szCs w:val="22"/>
        </w:rPr>
      </w:pPr>
    </w:p>
    <w:p w14:paraId="0F3825E4" w14:textId="5D965072" w:rsidR="00F53ADA" w:rsidRPr="002E0C03" w:rsidRDefault="00F53ADA" w:rsidP="00F53ADA">
      <w:pPr>
        <w:spacing w:line="276" w:lineRule="auto"/>
        <w:ind w:right="-6"/>
        <w:jc w:val="both"/>
        <w:rPr>
          <w:rFonts w:ascii="Arial" w:hAnsi="Arial" w:cs="Arial"/>
          <w:sz w:val="22"/>
          <w:szCs w:val="22"/>
          <w:lang w:val="es-CO"/>
        </w:rPr>
      </w:pPr>
      <w:r w:rsidRPr="002E0C03">
        <w:rPr>
          <w:rFonts w:ascii="Arial" w:hAnsi="Arial" w:cs="Arial"/>
          <w:b/>
          <w:sz w:val="22"/>
          <w:szCs w:val="22"/>
          <w:u w:val="single"/>
          <w:lang w:val="es-CO"/>
        </w:rPr>
        <w:t>ARTÍCULO</w:t>
      </w:r>
      <w:r w:rsidR="00E85DA0" w:rsidRPr="002E0C03">
        <w:rPr>
          <w:rFonts w:ascii="Arial" w:hAnsi="Arial" w:cs="Arial"/>
          <w:b/>
          <w:sz w:val="22"/>
          <w:szCs w:val="22"/>
          <w:u w:val="single"/>
          <w:lang w:val="es-CO"/>
        </w:rPr>
        <w:t xml:space="preserve"> </w:t>
      </w:r>
      <w:r w:rsidR="004A0674" w:rsidRPr="002E0C03">
        <w:rPr>
          <w:rFonts w:ascii="Arial" w:hAnsi="Arial" w:cs="Arial"/>
          <w:b/>
          <w:sz w:val="22"/>
          <w:szCs w:val="22"/>
          <w:u w:val="single"/>
          <w:lang w:val="es-CO"/>
        </w:rPr>
        <w:t>DECIMO</w:t>
      </w:r>
      <w:r w:rsidR="00452349" w:rsidRPr="002E0C03">
        <w:rPr>
          <w:rFonts w:ascii="Arial" w:hAnsi="Arial" w:cs="Arial"/>
          <w:b/>
          <w:sz w:val="22"/>
          <w:szCs w:val="22"/>
          <w:u w:val="single"/>
          <w:lang w:val="es-CO"/>
        </w:rPr>
        <w:t xml:space="preserve"> </w:t>
      </w:r>
      <w:r w:rsidR="00E1542C">
        <w:rPr>
          <w:rFonts w:ascii="Arial" w:hAnsi="Arial" w:cs="Arial"/>
          <w:b/>
          <w:sz w:val="22"/>
          <w:szCs w:val="22"/>
          <w:u w:val="single"/>
          <w:lang w:val="es-CO"/>
        </w:rPr>
        <w:t>CUARTO</w:t>
      </w:r>
      <w:r w:rsidR="00BD2ED7" w:rsidRPr="002E0C03">
        <w:rPr>
          <w:rFonts w:ascii="Arial" w:hAnsi="Arial" w:cs="Arial"/>
          <w:b/>
          <w:sz w:val="22"/>
          <w:szCs w:val="22"/>
          <w:u w:val="single"/>
          <w:lang w:val="es-CO"/>
        </w:rPr>
        <w:t>.</w:t>
      </w:r>
      <w:r w:rsidRPr="002E0C03">
        <w:rPr>
          <w:rFonts w:ascii="Arial" w:hAnsi="Arial" w:cs="Arial"/>
          <w:b/>
          <w:sz w:val="22"/>
          <w:szCs w:val="22"/>
          <w:lang w:val="es-CO"/>
        </w:rPr>
        <w:t xml:space="preserve"> TÉRMINO DE ASIGNACIÓN DE </w:t>
      </w:r>
      <w:r w:rsidR="00AF4329" w:rsidRPr="002E0C03">
        <w:rPr>
          <w:rFonts w:ascii="Arial" w:hAnsi="Arial" w:cs="Arial"/>
          <w:b/>
          <w:sz w:val="22"/>
          <w:szCs w:val="22"/>
          <w:lang w:val="es-CO"/>
        </w:rPr>
        <w:t>SURCOS FERROVIARIOS</w:t>
      </w:r>
      <w:r w:rsidRPr="002E0C03">
        <w:rPr>
          <w:rFonts w:ascii="Arial" w:hAnsi="Arial" w:cs="Arial"/>
          <w:sz w:val="22"/>
          <w:szCs w:val="22"/>
          <w:lang w:val="es-CO"/>
        </w:rPr>
        <w:t xml:space="preserve">. La asignación de </w:t>
      </w:r>
      <w:r w:rsidR="004A0674" w:rsidRPr="002E0C03">
        <w:rPr>
          <w:rFonts w:ascii="Arial" w:hAnsi="Arial" w:cs="Arial"/>
          <w:sz w:val="22"/>
          <w:szCs w:val="22"/>
          <w:lang w:val="es-CO"/>
        </w:rPr>
        <w:t>surcos</w:t>
      </w:r>
      <w:r w:rsidRPr="002E0C03">
        <w:rPr>
          <w:rFonts w:ascii="Arial" w:hAnsi="Arial" w:cs="Arial"/>
          <w:sz w:val="22"/>
          <w:szCs w:val="22"/>
          <w:lang w:val="es-CO"/>
        </w:rPr>
        <w:t xml:space="preserve"> se otorgará por un plazo de </w:t>
      </w:r>
      <w:r w:rsidR="007F0749" w:rsidRPr="002E0C03">
        <w:rPr>
          <w:rFonts w:ascii="Arial" w:hAnsi="Arial" w:cs="Arial"/>
          <w:sz w:val="22"/>
          <w:szCs w:val="22"/>
          <w:lang w:val="es-CO"/>
        </w:rPr>
        <w:t xml:space="preserve">diez </w:t>
      </w:r>
      <w:r w:rsidRPr="002E0C03">
        <w:rPr>
          <w:rFonts w:ascii="Arial" w:hAnsi="Arial" w:cs="Arial"/>
          <w:sz w:val="22"/>
          <w:szCs w:val="22"/>
          <w:lang w:val="es-CO"/>
        </w:rPr>
        <w:t>(</w:t>
      </w:r>
      <w:r w:rsidR="007F0749" w:rsidRPr="002E0C03">
        <w:rPr>
          <w:rFonts w:ascii="Arial" w:hAnsi="Arial" w:cs="Arial"/>
          <w:sz w:val="22"/>
          <w:szCs w:val="22"/>
          <w:lang w:val="es-CO"/>
        </w:rPr>
        <w:t>10</w:t>
      </w:r>
      <w:r w:rsidRPr="002E0C03">
        <w:rPr>
          <w:rFonts w:ascii="Arial" w:hAnsi="Arial" w:cs="Arial"/>
          <w:sz w:val="22"/>
          <w:szCs w:val="22"/>
          <w:lang w:val="es-CO"/>
        </w:rPr>
        <w:t>) años, prorrogables</w:t>
      </w:r>
      <w:r w:rsidR="004A0674" w:rsidRPr="002E0C03">
        <w:rPr>
          <w:rFonts w:ascii="Arial" w:hAnsi="Arial" w:cs="Arial"/>
          <w:sz w:val="22"/>
          <w:szCs w:val="22"/>
          <w:lang w:val="es-CO"/>
        </w:rPr>
        <w:t xml:space="preserve"> de forma indefinida siempre que el operador ferroviario cumpla de forma constante con los requerimientos establecidos en el artículo </w:t>
      </w:r>
      <w:r w:rsidR="00197CD2">
        <w:rPr>
          <w:rFonts w:ascii="Arial" w:hAnsi="Arial" w:cs="Arial"/>
          <w:sz w:val="22"/>
          <w:szCs w:val="22"/>
          <w:lang w:val="es-CO"/>
        </w:rPr>
        <w:t>6</w:t>
      </w:r>
      <w:r w:rsidR="004A0674" w:rsidRPr="002E0C03">
        <w:rPr>
          <w:rFonts w:ascii="Arial" w:hAnsi="Arial" w:cs="Arial"/>
          <w:sz w:val="22"/>
          <w:szCs w:val="22"/>
          <w:lang w:val="es-CO"/>
        </w:rPr>
        <w:t>°</w:t>
      </w:r>
      <w:r w:rsidR="00853402" w:rsidRPr="002E0C03">
        <w:rPr>
          <w:rFonts w:ascii="Arial" w:hAnsi="Arial" w:cs="Arial"/>
          <w:sz w:val="22"/>
          <w:szCs w:val="22"/>
          <w:lang w:val="es-CO"/>
        </w:rPr>
        <w:t xml:space="preserve"> y no </w:t>
      </w:r>
      <w:r w:rsidR="00197CD2">
        <w:rPr>
          <w:rFonts w:ascii="Arial" w:hAnsi="Arial" w:cs="Arial"/>
          <w:sz w:val="22"/>
          <w:szCs w:val="22"/>
          <w:lang w:val="es-CO"/>
        </w:rPr>
        <w:t>se encuentre incurso en</w:t>
      </w:r>
      <w:r w:rsidR="00853402" w:rsidRPr="002E0C03">
        <w:rPr>
          <w:rFonts w:ascii="Arial" w:hAnsi="Arial" w:cs="Arial"/>
          <w:sz w:val="22"/>
          <w:szCs w:val="22"/>
          <w:lang w:val="es-CO"/>
        </w:rPr>
        <w:t xml:space="preserve"> </w:t>
      </w:r>
      <w:r w:rsidR="00197CD2">
        <w:rPr>
          <w:rFonts w:ascii="Arial" w:hAnsi="Arial" w:cs="Arial"/>
          <w:sz w:val="22"/>
          <w:szCs w:val="22"/>
          <w:lang w:val="es-CO"/>
        </w:rPr>
        <w:t xml:space="preserve">una o </w:t>
      </w:r>
      <w:r w:rsidR="00853402" w:rsidRPr="002E0C03">
        <w:rPr>
          <w:rFonts w:ascii="Arial" w:hAnsi="Arial" w:cs="Arial"/>
          <w:sz w:val="22"/>
          <w:szCs w:val="22"/>
          <w:lang w:val="es-CO"/>
        </w:rPr>
        <w:t>algunas de las causas establecidas en el artículo 1</w:t>
      </w:r>
      <w:r w:rsidR="00197CD2">
        <w:rPr>
          <w:rFonts w:ascii="Arial" w:hAnsi="Arial" w:cs="Arial"/>
          <w:sz w:val="22"/>
          <w:szCs w:val="22"/>
          <w:lang w:val="es-CO"/>
        </w:rPr>
        <w:t>7</w:t>
      </w:r>
      <w:r w:rsidR="00853402" w:rsidRPr="002E0C03">
        <w:rPr>
          <w:rFonts w:ascii="Arial" w:hAnsi="Arial" w:cs="Arial"/>
          <w:sz w:val="22"/>
          <w:szCs w:val="22"/>
          <w:lang w:val="es-CO"/>
        </w:rPr>
        <w:t>°.</w:t>
      </w:r>
    </w:p>
    <w:p w14:paraId="781252D3" w14:textId="77777777" w:rsidR="00F53ADA" w:rsidRPr="002E0C03" w:rsidRDefault="00F53ADA" w:rsidP="00F53ADA">
      <w:pPr>
        <w:spacing w:line="276" w:lineRule="auto"/>
        <w:ind w:right="-6"/>
        <w:jc w:val="both"/>
        <w:rPr>
          <w:rFonts w:ascii="Arial" w:hAnsi="Arial" w:cs="Arial"/>
          <w:sz w:val="22"/>
          <w:szCs w:val="22"/>
          <w:lang w:val="es-CO"/>
        </w:rPr>
      </w:pPr>
    </w:p>
    <w:p w14:paraId="72004EED" w14:textId="77777777" w:rsidR="00F53ADA" w:rsidRPr="002E0C03" w:rsidRDefault="00F53ADA" w:rsidP="00F53ADA">
      <w:pPr>
        <w:spacing w:line="276" w:lineRule="auto"/>
        <w:ind w:right="-6"/>
        <w:jc w:val="both"/>
        <w:rPr>
          <w:rFonts w:ascii="Arial" w:hAnsi="Arial" w:cs="Arial"/>
          <w:sz w:val="22"/>
          <w:szCs w:val="22"/>
          <w:lang w:val="es-CO"/>
        </w:rPr>
      </w:pPr>
      <w:r w:rsidRPr="002E0C03">
        <w:rPr>
          <w:rFonts w:ascii="Arial" w:hAnsi="Arial" w:cs="Arial"/>
          <w:b/>
          <w:sz w:val="22"/>
          <w:szCs w:val="22"/>
          <w:lang w:val="es-CO"/>
        </w:rPr>
        <w:t>PARÁGRAFO PRIMERO</w:t>
      </w:r>
      <w:r w:rsidRPr="002E0C03">
        <w:rPr>
          <w:rFonts w:ascii="Arial" w:hAnsi="Arial" w:cs="Arial"/>
          <w:sz w:val="22"/>
          <w:szCs w:val="22"/>
          <w:lang w:val="es-CO"/>
        </w:rPr>
        <w:t>: La asignación de</w:t>
      </w:r>
      <w:r w:rsidR="00C8055B" w:rsidRPr="002E0C03">
        <w:rPr>
          <w:rFonts w:ascii="Arial" w:hAnsi="Arial" w:cs="Arial"/>
          <w:sz w:val="22"/>
          <w:szCs w:val="22"/>
          <w:lang w:val="es-CO"/>
        </w:rPr>
        <w:t xml:space="preserve"> </w:t>
      </w:r>
      <w:r w:rsidR="004A0674" w:rsidRPr="002E0C03">
        <w:rPr>
          <w:rFonts w:ascii="Arial" w:hAnsi="Arial" w:cs="Arial"/>
          <w:sz w:val="22"/>
          <w:szCs w:val="22"/>
          <w:lang w:val="es-CO"/>
        </w:rPr>
        <w:t>surcos</w:t>
      </w:r>
      <w:r w:rsidRPr="002E0C03">
        <w:rPr>
          <w:rFonts w:ascii="Arial" w:hAnsi="Arial" w:cs="Arial"/>
          <w:sz w:val="22"/>
          <w:szCs w:val="22"/>
          <w:lang w:val="es-CO"/>
        </w:rPr>
        <w:t xml:space="preserve"> no genera adquisición de derechos por parte del titular sobre la infraestructura férrea</w:t>
      </w:r>
      <w:r w:rsidR="008D665E" w:rsidRPr="002E0C03">
        <w:rPr>
          <w:rFonts w:ascii="Arial" w:hAnsi="Arial" w:cs="Arial"/>
          <w:sz w:val="22"/>
          <w:szCs w:val="22"/>
          <w:lang w:val="es-CO"/>
        </w:rPr>
        <w:t xml:space="preserve"> distintos al </w:t>
      </w:r>
      <w:r w:rsidR="009F6B30" w:rsidRPr="002E0C03">
        <w:rPr>
          <w:rFonts w:ascii="Arial" w:hAnsi="Arial" w:cs="Arial"/>
          <w:sz w:val="22"/>
          <w:szCs w:val="22"/>
          <w:lang w:val="es-CO"/>
        </w:rPr>
        <w:t xml:space="preserve">derecho de </w:t>
      </w:r>
      <w:r w:rsidR="008D665E" w:rsidRPr="002E0C03">
        <w:rPr>
          <w:rFonts w:ascii="Arial" w:hAnsi="Arial" w:cs="Arial"/>
          <w:sz w:val="22"/>
          <w:szCs w:val="22"/>
          <w:lang w:val="es-CO"/>
        </w:rPr>
        <w:t>uso de la infraestructura en un t</w:t>
      </w:r>
      <w:r w:rsidR="00A24088" w:rsidRPr="002E0C03">
        <w:rPr>
          <w:rFonts w:ascii="Arial" w:hAnsi="Arial" w:cs="Arial"/>
          <w:sz w:val="22"/>
          <w:szCs w:val="22"/>
          <w:lang w:val="es-CO"/>
        </w:rPr>
        <w:t>é</w:t>
      </w:r>
      <w:r w:rsidR="008D665E" w:rsidRPr="002E0C03">
        <w:rPr>
          <w:rFonts w:ascii="Arial" w:hAnsi="Arial" w:cs="Arial"/>
          <w:sz w:val="22"/>
          <w:szCs w:val="22"/>
          <w:lang w:val="es-CO"/>
        </w:rPr>
        <w:t>rmino y un espacio definidos</w:t>
      </w:r>
      <w:r w:rsidR="004A0674" w:rsidRPr="002E0C03">
        <w:rPr>
          <w:rFonts w:ascii="Arial" w:hAnsi="Arial" w:cs="Arial"/>
          <w:sz w:val="22"/>
          <w:szCs w:val="22"/>
          <w:lang w:val="es-CO"/>
        </w:rPr>
        <w:t xml:space="preserve"> </w:t>
      </w:r>
      <w:r w:rsidR="008D665E" w:rsidRPr="002E0C03">
        <w:rPr>
          <w:rFonts w:ascii="Arial" w:hAnsi="Arial" w:cs="Arial"/>
          <w:sz w:val="22"/>
          <w:szCs w:val="22"/>
          <w:lang w:val="es-CO"/>
        </w:rPr>
        <w:t>en el acto administrativo de</w:t>
      </w:r>
      <w:r w:rsidR="004A0674" w:rsidRPr="002E0C03">
        <w:rPr>
          <w:rFonts w:ascii="Arial" w:hAnsi="Arial" w:cs="Arial"/>
          <w:sz w:val="22"/>
          <w:szCs w:val="22"/>
          <w:lang w:val="es-CO"/>
        </w:rPr>
        <w:t xml:space="preserve"> </w:t>
      </w:r>
      <w:r w:rsidR="00360AFF" w:rsidRPr="002E0C03">
        <w:rPr>
          <w:rFonts w:ascii="Arial" w:hAnsi="Arial" w:cs="Arial"/>
          <w:sz w:val="22"/>
          <w:szCs w:val="22"/>
          <w:lang w:val="es-CO"/>
        </w:rPr>
        <w:t>asignación de los mismos</w:t>
      </w:r>
      <w:r w:rsidRPr="002E0C03">
        <w:rPr>
          <w:rFonts w:ascii="Arial" w:hAnsi="Arial" w:cs="Arial"/>
          <w:sz w:val="22"/>
          <w:szCs w:val="22"/>
          <w:lang w:val="es-CO"/>
        </w:rPr>
        <w:t xml:space="preserve">. </w:t>
      </w:r>
    </w:p>
    <w:p w14:paraId="10E0D80E" w14:textId="77777777" w:rsidR="00EC004A" w:rsidRPr="002E0C03" w:rsidRDefault="00EC004A" w:rsidP="00F53ADA">
      <w:pPr>
        <w:spacing w:line="276" w:lineRule="auto"/>
        <w:ind w:right="-6"/>
        <w:jc w:val="both"/>
        <w:rPr>
          <w:rFonts w:ascii="Arial" w:hAnsi="Arial" w:cs="Arial"/>
          <w:sz w:val="22"/>
          <w:szCs w:val="22"/>
          <w:lang w:val="es-CO"/>
        </w:rPr>
      </w:pPr>
    </w:p>
    <w:p w14:paraId="1CCD519A" w14:textId="08E3261E" w:rsidR="00EC004A" w:rsidRPr="002E0C03" w:rsidRDefault="00EC004A" w:rsidP="00F53ADA">
      <w:pPr>
        <w:spacing w:line="276" w:lineRule="auto"/>
        <w:ind w:right="-6"/>
        <w:jc w:val="both"/>
        <w:rPr>
          <w:rFonts w:ascii="Arial" w:hAnsi="Arial" w:cs="Arial"/>
          <w:sz w:val="22"/>
          <w:szCs w:val="22"/>
          <w:lang w:val="es-CO"/>
        </w:rPr>
      </w:pPr>
      <w:r w:rsidRPr="002E0C03">
        <w:rPr>
          <w:rFonts w:ascii="Arial" w:hAnsi="Arial" w:cs="Arial"/>
          <w:b/>
          <w:sz w:val="22"/>
          <w:szCs w:val="22"/>
          <w:lang w:val="es-CO"/>
        </w:rPr>
        <w:t>PARAGRAFO SEGUNDO</w:t>
      </w:r>
      <w:r w:rsidRPr="002E0C03">
        <w:rPr>
          <w:rFonts w:ascii="Arial" w:hAnsi="Arial" w:cs="Arial"/>
          <w:sz w:val="22"/>
          <w:szCs w:val="22"/>
          <w:lang w:val="es-CO"/>
        </w:rPr>
        <w:t xml:space="preserve">: Si durante el </w:t>
      </w:r>
      <w:r w:rsidR="00C8132A" w:rsidRPr="002E0C03">
        <w:rPr>
          <w:rFonts w:ascii="Arial" w:hAnsi="Arial" w:cs="Arial"/>
          <w:sz w:val="22"/>
          <w:szCs w:val="22"/>
          <w:lang w:val="es-CO"/>
        </w:rPr>
        <w:t xml:space="preserve">término de asignación de </w:t>
      </w:r>
      <w:r w:rsidR="004A0674" w:rsidRPr="002E0C03">
        <w:rPr>
          <w:rFonts w:ascii="Arial" w:hAnsi="Arial" w:cs="Arial"/>
          <w:sz w:val="22"/>
          <w:szCs w:val="22"/>
          <w:lang w:val="es-CO"/>
        </w:rPr>
        <w:t xml:space="preserve">surcos </w:t>
      </w:r>
      <w:r w:rsidR="00BB4B43" w:rsidRPr="002E0C03">
        <w:rPr>
          <w:rFonts w:ascii="Arial" w:hAnsi="Arial" w:cs="Arial"/>
          <w:sz w:val="22"/>
          <w:szCs w:val="22"/>
          <w:lang w:val="es-CO"/>
        </w:rPr>
        <w:t>establecido</w:t>
      </w:r>
      <w:r w:rsidR="00C8132A" w:rsidRPr="002E0C03">
        <w:rPr>
          <w:rFonts w:ascii="Arial" w:hAnsi="Arial" w:cs="Arial"/>
          <w:sz w:val="22"/>
          <w:szCs w:val="22"/>
          <w:lang w:val="es-CO"/>
        </w:rPr>
        <w:t xml:space="preserve">, el operador requiere vincular equipo rodante </w:t>
      </w:r>
      <w:r w:rsidR="001D79D4" w:rsidRPr="002E0C03">
        <w:rPr>
          <w:rFonts w:ascii="Arial" w:hAnsi="Arial" w:cs="Arial"/>
          <w:sz w:val="22"/>
          <w:szCs w:val="22"/>
          <w:lang w:val="es-CO"/>
        </w:rPr>
        <w:t>adicional</w:t>
      </w:r>
      <w:r w:rsidR="00A97A73" w:rsidRPr="002E0C03">
        <w:rPr>
          <w:rFonts w:ascii="Arial" w:hAnsi="Arial" w:cs="Arial"/>
          <w:sz w:val="22"/>
          <w:szCs w:val="22"/>
          <w:lang w:val="es-CO"/>
        </w:rPr>
        <w:t xml:space="preserve"> al </w:t>
      </w:r>
      <w:r w:rsidR="004F1773" w:rsidRPr="002E0C03">
        <w:rPr>
          <w:rFonts w:ascii="Arial" w:hAnsi="Arial" w:cs="Arial"/>
          <w:sz w:val="22"/>
          <w:szCs w:val="22"/>
          <w:lang w:val="es-CO"/>
        </w:rPr>
        <w:t>equipo que</w:t>
      </w:r>
      <w:r w:rsidR="00A97A73" w:rsidRPr="002E0C03">
        <w:rPr>
          <w:rFonts w:ascii="Arial" w:hAnsi="Arial" w:cs="Arial"/>
          <w:sz w:val="22"/>
          <w:szCs w:val="22"/>
          <w:lang w:val="es-CO"/>
        </w:rPr>
        <w:t xml:space="preserve"> fue objeto de análisis en el procedimiento</w:t>
      </w:r>
      <w:r w:rsidR="00C320FC" w:rsidRPr="002E0C03">
        <w:rPr>
          <w:rFonts w:ascii="Arial" w:hAnsi="Arial" w:cs="Arial"/>
          <w:sz w:val="22"/>
          <w:szCs w:val="22"/>
          <w:lang w:val="es-CO"/>
        </w:rPr>
        <w:t xml:space="preserve"> establecido en la presente resolución,</w:t>
      </w:r>
      <w:r w:rsidR="00C8132A" w:rsidRPr="002E0C03">
        <w:rPr>
          <w:rFonts w:ascii="Arial" w:hAnsi="Arial" w:cs="Arial"/>
          <w:sz w:val="22"/>
          <w:szCs w:val="22"/>
          <w:lang w:val="es-CO"/>
        </w:rPr>
        <w:t xml:space="preserve"> será necesario</w:t>
      </w:r>
      <w:r w:rsidR="002E0C03">
        <w:rPr>
          <w:rFonts w:ascii="Arial" w:hAnsi="Arial" w:cs="Arial"/>
          <w:sz w:val="22"/>
          <w:szCs w:val="22"/>
          <w:lang w:val="es-CO"/>
        </w:rPr>
        <w:t xml:space="preserve"> que realice el procedimiento para el certificado de compatibilidad y la prueba descrita en el ARTÍCULO DECIMO PRIMERO, así mismo, deberá</w:t>
      </w:r>
      <w:r w:rsidR="00C8132A" w:rsidRPr="002E0C03">
        <w:rPr>
          <w:rFonts w:ascii="Arial" w:hAnsi="Arial" w:cs="Arial"/>
          <w:sz w:val="22"/>
          <w:szCs w:val="22"/>
          <w:lang w:val="es-CO"/>
        </w:rPr>
        <w:t xml:space="preserve"> iniciar</w:t>
      </w:r>
      <w:r w:rsidR="00C320FC" w:rsidRPr="002E0C03">
        <w:rPr>
          <w:rFonts w:ascii="Arial" w:hAnsi="Arial" w:cs="Arial"/>
          <w:sz w:val="22"/>
          <w:szCs w:val="22"/>
          <w:lang w:val="es-CO"/>
        </w:rPr>
        <w:t xml:space="preserve"> un nuevo procedimiento</w:t>
      </w:r>
      <w:r w:rsidR="001D79D4" w:rsidRPr="002E0C03">
        <w:rPr>
          <w:rFonts w:ascii="Arial" w:hAnsi="Arial" w:cs="Arial"/>
          <w:sz w:val="22"/>
          <w:szCs w:val="22"/>
          <w:lang w:val="es-CO"/>
        </w:rPr>
        <w:t xml:space="preserve"> de asignación de </w:t>
      </w:r>
      <w:r w:rsidR="004A0674" w:rsidRPr="002E0C03">
        <w:rPr>
          <w:rFonts w:ascii="Arial" w:hAnsi="Arial" w:cs="Arial"/>
          <w:sz w:val="22"/>
          <w:szCs w:val="22"/>
          <w:lang w:val="es-CO"/>
        </w:rPr>
        <w:t>surcos</w:t>
      </w:r>
      <w:r w:rsidR="004F1773" w:rsidRPr="002E0C03">
        <w:rPr>
          <w:rFonts w:ascii="Arial" w:hAnsi="Arial" w:cs="Arial"/>
          <w:sz w:val="22"/>
          <w:szCs w:val="22"/>
          <w:lang w:val="es-CO"/>
        </w:rPr>
        <w:t>, para este nuevo material rodante</w:t>
      </w:r>
      <w:r w:rsidR="002E0C03" w:rsidRPr="002E0C03">
        <w:rPr>
          <w:rStyle w:val="Refdecomentario"/>
          <w:rFonts w:ascii="Arial" w:hAnsi="Arial" w:cs="Arial"/>
          <w:sz w:val="22"/>
          <w:szCs w:val="22"/>
          <w:lang w:val="es-CO"/>
        </w:rPr>
        <w:t xml:space="preserve">, en caso que el </w:t>
      </w:r>
      <w:r w:rsidR="002E0C03">
        <w:rPr>
          <w:rFonts w:ascii="Arial" w:hAnsi="Arial" w:cs="Arial"/>
          <w:sz w:val="22"/>
          <w:szCs w:val="22"/>
          <w:lang w:val="es-CO"/>
        </w:rPr>
        <w:t>operador lo considere necesario.</w:t>
      </w:r>
    </w:p>
    <w:p w14:paraId="69E9AAE9" w14:textId="77777777" w:rsidR="00F53ADA" w:rsidRPr="002E0C03" w:rsidRDefault="00F53ADA" w:rsidP="00F53ADA">
      <w:pPr>
        <w:spacing w:line="276" w:lineRule="auto"/>
        <w:ind w:right="-6"/>
        <w:jc w:val="both"/>
        <w:rPr>
          <w:rFonts w:ascii="Arial" w:hAnsi="Arial" w:cs="Arial"/>
          <w:sz w:val="22"/>
          <w:szCs w:val="22"/>
          <w:lang w:val="es-CO"/>
        </w:rPr>
      </w:pPr>
    </w:p>
    <w:p w14:paraId="444E95B2" w14:textId="70760B54" w:rsidR="0079028B" w:rsidRPr="002E0C03" w:rsidRDefault="00F53ADA" w:rsidP="009672A9">
      <w:pPr>
        <w:spacing w:line="276" w:lineRule="auto"/>
        <w:ind w:right="-6"/>
        <w:jc w:val="both"/>
        <w:rPr>
          <w:rFonts w:ascii="Arial" w:hAnsi="Arial" w:cs="Arial"/>
          <w:sz w:val="22"/>
          <w:szCs w:val="22"/>
          <w:lang w:val="es-CO"/>
        </w:rPr>
      </w:pPr>
      <w:r w:rsidRPr="002E0C03">
        <w:rPr>
          <w:rFonts w:ascii="Arial" w:hAnsi="Arial" w:cs="Arial"/>
          <w:b/>
          <w:sz w:val="22"/>
          <w:szCs w:val="22"/>
          <w:u w:val="single"/>
          <w:lang w:val="es-CO"/>
        </w:rPr>
        <w:t xml:space="preserve">ARTÍCULO </w:t>
      </w:r>
      <w:r w:rsidR="008A68AC" w:rsidRPr="002E0C03">
        <w:rPr>
          <w:rFonts w:ascii="Arial" w:hAnsi="Arial" w:cs="Arial"/>
          <w:b/>
          <w:sz w:val="22"/>
          <w:szCs w:val="22"/>
          <w:u w:val="single"/>
          <w:lang w:val="es-CO"/>
        </w:rPr>
        <w:t>DECIMO</w:t>
      </w:r>
      <w:r w:rsidR="00452349" w:rsidRPr="002E0C03">
        <w:rPr>
          <w:rFonts w:ascii="Arial" w:hAnsi="Arial" w:cs="Arial"/>
          <w:b/>
          <w:sz w:val="22"/>
          <w:szCs w:val="22"/>
          <w:u w:val="single"/>
          <w:lang w:val="es-CO"/>
        </w:rPr>
        <w:t xml:space="preserve"> </w:t>
      </w:r>
      <w:r w:rsidR="00E1542C">
        <w:rPr>
          <w:rFonts w:ascii="Arial" w:hAnsi="Arial" w:cs="Arial"/>
          <w:b/>
          <w:sz w:val="22"/>
          <w:szCs w:val="22"/>
          <w:u w:val="single"/>
          <w:lang w:val="es-CO"/>
        </w:rPr>
        <w:t>QUINTO</w:t>
      </w:r>
      <w:r w:rsidR="00BD2ED7" w:rsidRPr="002E0C03">
        <w:rPr>
          <w:rFonts w:ascii="Arial" w:hAnsi="Arial" w:cs="Arial"/>
          <w:b/>
          <w:sz w:val="22"/>
          <w:szCs w:val="22"/>
          <w:lang w:val="es-CO"/>
        </w:rPr>
        <w:t>.</w:t>
      </w:r>
      <w:r w:rsidR="0079028B" w:rsidRPr="002E0C03">
        <w:rPr>
          <w:rFonts w:ascii="Arial" w:hAnsi="Arial" w:cs="Arial"/>
          <w:b/>
          <w:sz w:val="22"/>
          <w:szCs w:val="22"/>
          <w:lang w:val="es-CO"/>
        </w:rPr>
        <w:t xml:space="preserve"> CRITERIOS DE PRELACIÓN EN LA ASIGNACIÓN DE </w:t>
      </w:r>
      <w:r w:rsidR="009672A9" w:rsidRPr="002E0C03">
        <w:rPr>
          <w:rFonts w:ascii="Arial" w:hAnsi="Arial" w:cs="Arial"/>
          <w:b/>
          <w:sz w:val="22"/>
          <w:szCs w:val="22"/>
          <w:lang w:val="es-CO"/>
        </w:rPr>
        <w:t>SURCOS FERROVIARIOS</w:t>
      </w:r>
      <w:r w:rsidR="0079028B" w:rsidRPr="002E0C03">
        <w:rPr>
          <w:rFonts w:ascii="Arial" w:hAnsi="Arial" w:cs="Arial"/>
          <w:b/>
          <w:sz w:val="22"/>
          <w:szCs w:val="22"/>
          <w:lang w:val="es-CO"/>
        </w:rPr>
        <w:t xml:space="preserve">. </w:t>
      </w:r>
      <w:r w:rsidR="0079028B" w:rsidRPr="002E0C03">
        <w:rPr>
          <w:rFonts w:ascii="Arial" w:hAnsi="Arial" w:cs="Arial"/>
          <w:sz w:val="22"/>
          <w:szCs w:val="22"/>
          <w:lang w:val="es-CO"/>
        </w:rPr>
        <w:t>La A</w:t>
      </w:r>
      <w:r w:rsidR="00C32672" w:rsidRPr="002E0C03">
        <w:rPr>
          <w:rFonts w:ascii="Arial" w:hAnsi="Arial" w:cs="Arial"/>
          <w:sz w:val="22"/>
          <w:szCs w:val="22"/>
          <w:lang w:val="es-CO"/>
        </w:rPr>
        <w:t>gencia Nacional de Infraestructura</w:t>
      </w:r>
      <w:r w:rsidR="009672A9" w:rsidRPr="002E0C03">
        <w:rPr>
          <w:rFonts w:ascii="Arial" w:hAnsi="Arial" w:cs="Arial"/>
          <w:sz w:val="22"/>
          <w:szCs w:val="22"/>
          <w:lang w:val="es-CO"/>
        </w:rPr>
        <w:t xml:space="preserve"> </w:t>
      </w:r>
      <w:r w:rsidR="0079028B" w:rsidRPr="002E0C03">
        <w:rPr>
          <w:rFonts w:ascii="Arial" w:hAnsi="Arial" w:cs="Arial"/>
          <w:sz w:val="22"/>
          <w:szCs w:val="22"/>
          <w:lang w:val="es-CO"/>
        </w:rPr>
        <w:t xml:space="preserve">asignará </w:t>
      </w:r>
      <w:r w:rsidR="009672A9" w:rsidRPr="002E0C03">
        <w:rPr>
          <w:rFonts w:ascii="Arial" w:hAnsi="Arial" w:cs="Arial"/>
          <w:sz w:val="22"/>
          <w:szCs w:val="22"/>
          <w:lang w:val="es-CO"/>
        </w:rPr>
        <w:t xml:space="preserve">surcos ferroviarios </w:t>
      </w:r>
      <w:r w:rsidR="0079028B" w:rsidRPr="002E0C03">
        <w:rPr>
          <w:rFonts w:ascii="Arial" w:hAnsi="Arial" w:cs="Arial"/>
          <w:sz w:val="22"/>
          <w:szCs w:val="22"/>
          <w:lang w:val="es-CO"/>
        </w:rPr>
        <w:t xml:space="preserve">a los </w:t>
      </w:r>
      <w:r w:rsidR="00853402" w:rsidRPr="002E0C03">
        <w:rPr>
          <w:rFonts w:ascii="Arial" w:hAnsi="Arial" w:cs="Arial"/>
          <w:sz w:val="22"/>
          <w:szCs w:val="22"/>
          <w:lang w:val="es-CO"/>
        </w:rPr>
        <w:t>solicitante</w:t>
      </w:r>
      <w:r w:rsidR="0079028B" w:rsidRPr="002E0C03">
        <w:rPr>
          <w:rFonts w:ascii="Arial" w:hAnsi="Arial" w:cs="Arial"/>
          <w:sz w:val="22"/>
          <w:szCs w:val="22"/>
          <w:lang w:val="es-CO"/>
        </w:rPr>
        <w:t xml:space="preserve">s </w:t>
      </w:r>
      <w:r w:rsidR="00C32672" w:rsidRPr="002E0C03">
        <w:rPr>
          <w:rFonts w:ascii="Arial" w:hAnsi="Arial" w:cs="Arial"/>
          <w:sz w:val="22"/>
          <w:szCs w:val="22"/>
          <w:lang w:val="es-CO"/>
        </w:rPr>
        <w:t>de acuerdo</w:t>
      </w:r>
      <w:r w:rsidR="00FC1591" w:rsidRPr="002E0C03">
        <w:rPr>
          <w:rFonts w:ascii="Arial" w:hAnsi="Arial" w:cs="Arial"/>
          <w:sz w:val="22"/>
          <w:szCs w:val="22"/>
          <w:lang w:val="es-CO"/>
        </w:rPr>
        <w:t xml:space="preserve"> con el orden de </w:t>
      </w:r>
      <w:r w:rsidR="009672A9" w:rsidRPr="002E0C03">
        <w:rPr>
          <w:rFonts w:ascii="Arial" w:hAnsi="Arial" w:cs="Arial"/>
          <w:sz w:val="22"/>
          <w:szCs w:val="22"/>
          <w:lang w:val="es-CO"/>
        </w:rPr>
        <w:t>aprobación del procedimiento de la etapa 2 descrito en la presente resolución.</w:t>
      </w:r>
    </w:p>
    <w:p w14:paraId="15D19A78" w14:textId="77777777" w:rsidR="009672A9" w:rsidRPr="002E0C03" w:rsidRDefault="009672A9" w:rsidP="009672A9">
      <w:pPr>
        <w:spacing w:line="276" w:lineRule="auto"/>
        <w:ind w:right="-6"/>
        <w:jc w:val="both"/>
        <w:rPr>
          <w:rFonts w:ascii="Arial" w:hAnsi="Arial" w:cs="Arial"/>
          <w:b/>
          <w:sz w:val="22"/>
          <w:szCs w:val="22"/>
          <w:lang w:val="es-CO"/>
        </w:rPr>
      </w:pPr>
    </w:p>
    <w:p w14:paraId="251FA80A" w14:textId="6C57BCDD" w:rsidR="003873C4" w:rsidRPr="002E0C03" w:rsidRDefault="0079028B" w:rsidP="00F53ADA">
      <w:pPr>
        <w:spacing w:line="276" w:lineRule="auto"/>
        <w:ind w:right="-6"/>
        <w:jc w:val="both"/>
        <w:rPr>
          <w:rFonts w:ascii="Arial" w:hAnsi="Arial" w:cs="Arial"/>
          <w:sz w:val="22"/>
          <w:szCs w:val="22"/>
          <w:lang w:val="es-CO"/>
        </w:rPr>
      </w:pPr>
      <w:r w:rsidRPr="002E0C03">
        <w:rPr>
          <w:rFonts w:ascii="Arial" w:hAnsi="Arial" w:cs="Arial"/>
          <w:b/>
          <w:sz w:val="22"/>
          <w:szCs w:val="22"/>
          <w:u w:val="single"/>
          <w:lang w:val="es-CO"/>
        </w:rPr>
        <w:t>ARTÍCULO D</w:t>
      </w:r>
      <w:r w:rsidR="003551F2" w:rsidRPr="002E0C03">
        <w:rPr>
          <w:rFonts w:ascii="Arial" w:hAnsi="Arial" w:cs="Arial"/>
          <w:b/>
          <w:sz w:val="22"/>
          <w:szCs w:val="22"/>
          <w:u w:val="single"/>
          <w:lang w:val="es-CO"/>
        </w:rPr>
        <w:t>É</w:t>
      </w:r>
      <w:r w:rsidRPr="002E0C03">
        <w:rPr>
          <w:rFonts w:ascii="Arial" w:hAnsi="Arial" w:cs="Arial"/>
          <w:b/>
          <w:sz w:val="22"/>
          <w:szCs w:val="22"/>
          <w:u w:val="single"/>
          <w:lang w:val="es-CO"/>
        </w:rPr>
        <w:t>CIMO</w:t>
      </w:r>
      <w:r w:rsidR="008A68AC" w:rsidRPr="002E0C03">
        <w:rPr>
          <w:rFonts w:ascii="Arial" w:hAnsi="Arial" w:cs="Arial"/>
          <w:b/>
          <w:sz w:val="22"/>
          <w:szCs w:val="22"/>
          <w:u w:val="single"/>
          <w:lang w:val="es-CO"/>
        </w:rPr>
        <w:t xml:space="preserve"> </w:t>
      </w:r>
      <w:r w:rsidR="00EA0A85" w:rsidRPr="002E0C03">
        <w:rPr>
          <w:rFonts w:ascii="Arial" w:hAnsi="Arial" w:cs="Arial"/>
          <w:b/>
          <w:sz w:val="22"/>
          <w:szCs w:val="22"/>
          <w:u w:val="single"/>
          <w:lang w:val="es-CO"/>
        </w:rPr>
        <w:t>SE</w:t>
      </w:r>
      <w:r w:rsidR="00E1542C">
        <w:rPr>
          <w:rFonts w:ascii="Arial" w:hAnsi="Arial" w:cs="Arial"/>
          <w:b/>
          <w:sz w:val="22"/>
          <w:szCs w:val="22"/>
          <w:u w:val="single"/>
          <w:lang w:val="es-CO"/>
        </w:rPr>
        <w:t>XTO</w:t>
      </w:r>
      <w:r w:rsidR="00EA0A85" w:rsidRPr="002E0C03">
        <w:rPr>
          <w:rFonts w:ascii="Arial" w:hAnsi="Arial" w:cs="Arial"/>
          <w:b/>
          <w:sz w:val="22"/>
          <w:szCs w:val="22"/>
          <w:u w:val="single"/>
          <w:lang w:val="es-CO"/>
        </w:rPr>
        <w:t xml:space="preserve"> </w:t>
      </w:r>
      <w:r w:rsidRPr="002E0C03">
        <w:rPr>
          <w:rFonts w:ascii="Arial" w:hAnsi="Arial" w:cs="Arial"/>
          <w:b/>
          <w:sz w:val="22"/>
          <w:szCs w:val="22"/>
          <w:u w:val="single"/>
          <w:lang w:val="es-CO"/>
        </w:rPr>
        <w:t>.</w:t>
      </w:r>
      <w:r w:rsidR="00F53ADA" w:rsidRPr="002E0C03">
        <w:rPr>
          <w:rFonts w:ascii="Arial" w:hAnsi="Arial" w:cs="Arial"/>
          <w:b/>
          <w:sz w:val="22"/>
          <w:szCs w:val="22"/>
          <w:lang w:val="es-CO"/>
        </w:rPr>
        <w:t xml:space="preserve"> FIJACIÓN DE LA TARIFA POR USO DE INFRAESTRUCTURA. </w:t>
      </w:r>
      <w:r w:rsidR="00F53ADA" w:rsidRPr="002E0C03">
        <w:rPr>
          <w:rFonts w:ascii="Arial" w:hAnsi="Arial" w:cs="Arial"/>
          <w:sz w:val="22"/>
          <w:szCs w:val="22"/>
          <w:lang w:val="es-CO"/>
        </w:rPr>
        <w:t>En virtud del numeral 15 del artículo 5 del Decreto 2053 de 2003, que señala como función del Ministerio “establecer los peajes, tarifas, tasas y derechos a cobrar por el uso de la Infraestructura de los modos de transporte</w:t>
      </w:r>
      <w:r w:rsidR="003551F2" w:rsidRPr="002E0C03">
        <w:rPr>
          <w:rFonts w:ascii="Arial" w:hAnsi="Arial" w:cs="Arial"/>
          <w:sz w:val="22"/>
          <w:szCs w:val="22"/>
          <w:lang w:val="es-CO"/>
        </w:rPr>
        <w:t>”</w:t>
      </w:r>
      <w:r w:rsidR="00F53ADA" w:rsidRPr="002E0C03">
        <w:rPr>
          <w:rFonts w:ascii="Arial" w:hAnsi="Arial" w:cs="Arial"/>
          <w:sz w:val="22"/>
          <w:szCs w:val="22"/>
          <w:lang w:val="es-CO"/>
        </w:rPr>
        <w:t xml:space="preserve">, será el Ministerio de Transporte el responsable de </w:t>
      </w:r>
      <w:r w:rsidR="003873C4" w:rsidRPr="002E0C03">
        <w:rPr>
          <w:rFonts w:ascii="Arial" w:hAnsi="Arial" w:cs="Arial"/>
          <w:sz w:val="22"/>
          <w:szCs w:val="22"/>
          <w:lang w:val="es-CO"/>
        </w:rPr>
        <w:t xml:space="preserve">establecer la metodología para el cálculo de </w:t>
      </w:r>
      <w:r w:rsidR="00F53ADA" w:rsidRPr="002E0C03">
        <w:rPr>
          <w:rFonts w:ascii="Arial" w:hAnsi="Arial" w:cs="Arial"/>
          <w:sz w:val="22"/>
          <w:szCs w:val="22"/>
          <w:lang w:val="es-CO"/>
        </w:rPr>
        <w:t xml:space="preserve">la tarifa por </w:t>
      </w:r>
      <w:r w:rsidR="005C0614" w:rsidRPr="002E0C03">
        <w:rPr>
          <w:rFonts w:ascii="Arial" w:hAnsi="Arial" w:cs="Arial"/>
          <w:sz w:val="22"/>
          <w:szCs w:val="22"/>
          <w:lang w:val="es-CO"/>
        </w:rPr>
        <w:t xml:space="preserve">el </w:t>
      </w:r>
      <w:r w:rsidR="00F53ADA" w:rsidRPr="002E0C03">
        <w:rPr>
          <w:rFonts w:ascii="Arial" w:hAnsi="Arial" w:cs="Arial"/>
          <w:sz w:val="22"/>
          <w:szCs w:val="22"/>
          <w:lang w:val="es-CO"/>
        </w:rPr>
        <w:t xml:space="preserve">uso de </w:t>
      </w:r>
      <w:r w:rsidR="005C0614" w:rsidRPr="002E0C03">
        <w:rPr>
          <w:rFonts w:ascii="Arial" w:hAnsi="Arial" w:cs="Arial"/>
          <w:sz w:val="22"/>
          <w:szCs w:val="22"/>
          <w:lang w:val="es-CO"/>
        </w:rPr>
        <w:t xml:space="preserve">la </w:t>
      </w:r>
      <w:r w:rsidR="00F53ADA" w:rsidRPr="002E0C03">
        <w:rPr>
          <w:rFonts w:ascii="Arial" w:hAnsi="Arial" w:cs="Arial"/>
          <w:sz w:val="22"/>
          <w:szCs w:val="22"/>
          <w:lang w:val="es-CO"/>
        </w:rPr>
        <w:t>infraestructur</w:t>
      </w:r>
      <w:r w:rsidR="003873C4" w:rsidRPr="002E0C03">
        <w:rPr>
          <w:rFonts w:ascii="Arial" w:hAnsi="Arial" w:cs="Arial"/>
          <w:sz w:val="22"/>
          <w:szCs w:val="22"/>
          <w:lang w:val="es-CO"/>
        </w:rPr>
        <w:t>a.</w:t>
      </w:r>
    </w:p>
    <w:p w14:paraId="4A7E552F" w14:textId="77777777" w:rsidR="003873C4" w:rsidRPr="002E0C03" w:rsidRDefault="003873C4" w:rsidP="00F53ADA">
      <w:pPr>
        <w:spacing w:line="276" w:lineRule="auto"/>
        <w:ind w:right="-6"/>
        <w:jc w:val="both"/>
        <w:rPr>
          <w:rFonts w:ascii="Arial" w:hAnsi="Arial" w:cs="Arial"/>
          <w:sz w:val="22"/>
          <w:szCs w:val="22"/>
          <w:lang w:val="es-CO"/>
        </w:rPr>
      </w:pPr>
    </w:p>
    <w:p w14:paraId="6B96C5D6" w14:textId="12CEFFAA" w:rsidR="00F53ADA" w:rsidRPr="002E0C03" w:rsidRDefault="003873C4" w:rsidP="003873C4">
      <w:pPr>
        <w:spacing w:line="276" w:lineRule="auto"/>
        <w:ind w:right="-6"/>
        <w:jc w:val="both"/>
        <w:rPr>
          <w:rFonts w:ascii="Arial" w:hAnsi="Arial" w:cs="Arial"/>
          <w:b/>
          <w:sz w:val="22"/>
          <w:szCs w:val="22"/>
          <w:lang w:val="es-CO"/>
        </w:rPr>
      </w:pPr>
      <w:r w:rsidRPr="002E0C03">
        <w:rPr>
          <w:rFonts w:ascii="Arial" w:hAnsi="Arial" w:cs="Arial"/>
          <w:sz w:val="22"/>
          <w:szCs w:val="22"/>
          <w:lang w:val="es-CO"/>
        </w:rPr>
        <w:t>Con fundamento en lo establecido por el Ministerio de Transporte, la Agencia Nacional de Infraestructura</w:t>
      </w:r>
      <w:r w:rsidR="005C0614" w:rsidRPr="002E0C03">
        <w:rPr>
          <w:rFonts w:ascii="Arial" w:hAnsi="Arial" w:cs="Arial"/>
          <w:sz w:val="22"/>
          <w:szCs w:val="22"/>
          <w:lang w:val="es-CO"/>
        </w:rPr>
        <w:t xml:space="preserve"> o la entidad que haga sus veces</w:t>
      </w:r>
      <w:r w:rsidRPr="002E0C03">
        <w:rPr>
          <w:rFonts w:ascii="Arial" w:hAnsi="Arial" w:cs="Arial"/>
          <w:sz w:val="22"/>
          <w:szCs w:val="22"/>
          <w:lang w:val="es-CO"/>
        </w:rPr>
        <w:t>,</w:t>
      </w:r>
      <w:r w:rsidR="00F71F53" w:rsidRPr="002E0C03">
        <w:rPr>
          <w:rFonts w:ascii="Arial" w:eastAsia="Calibri" w:hAnsi="Arial" w:cs="Arial"/>
          <w:color w:val="000000"/>
          <w:sz w:val="22"/>
          <w:szCs w:val="22"/>
          <w:lang w:val="es-CO" w:eastAsia="en-US"/>
        </w:rPr>
        <w:t xml:space="preserve"> </w:t>
      </w:r>
      <w:r w:rsidR="001E0196">
        <w:rPr>
          <w:rFonts w:ascii="Arial" w:eastAsia="Calibri" w:hAnsi="Arial" w:cs="Arial"/>
          <w:color w:val="000000"/>
          <w:sz w:val="22"/>
          <w:szCs w:val="22"/>
          <w:lang w:val="es-CO" w:eastAsia="en-US"/>
        </w:rPr>
        <w:t>indicará</w:t>
      </w:r>
      <w:r w:rsidRPr="002E0C03">
        <w:rPr>
          <w:rFonts w:ascii="Arial" w:hAnsi="Arial" w:cs="Arial"/>
          <w:sz w:val="22"/>
          <w:szCs w:val="22"/>
          <w:lang w:val="es-CO"/>
        </w:rPr>
        <w:t xml:space="preserve"> la tarifa que le será aplicable al </w:t>
      </w:r>
      <w:r w:rsidR="00853402" w:rsidRPr="002E0C03">
        <w:rPr>
          <w:rFonts w:ascii="Arial" w:hAnsi="Arial" w:cs="Arial"/>
          <w:sz w:val="22"/>
          <w:szCs w:val="22"/>
          <w:lang w:val="es-CO"/>
        </w:rPr>
        <w:t>solicitante</w:t>
      </w:r>
      <w:r w:rsidRPr="002E0C03">
        <w:rPr>
          <w:rFonts w:ascii="Arial" w:hAnsi="Arial" w:cs="Arial"/>
          <w:sz w:val="22"/>
          <w:szCs w:val="22"/>
          <w:lang w:val="es-CO"/>
        </w:rPr>
        <w:t xml:space="preserve"> y </w:t>
      </w:r>
      <w:r w:rsidR="00F53ADA" w:rsidRPr="002E0C03">
        <w:rPr>
          <w:rFonts w:ascii="Arial" w:hAnsi="Arial" w:cs="Arial"/>
          <w:sz w:val="22"/>
          <w:szCs w:val="22"/>
          <w:lang w:val="es-CO"/>
        </w:rPr>
        <w:t>tal tarifa será relacionada en el acto administrativo mediante el cual se asigne</w:t>
      </w:r>
      <w:r w:rsidR="005C0614" w:rsidRPr="002E0C03">
        <w:rPr>
          <w:rFonts w:ascii="Arial" w:hAnsi="Arial" w:cs="Arial"/>
          <w:sz w:val="22"/>
          <w:szCs w:val="22"/>
          <w:lang w:val="es-CO"/>
        </w:rPr>
        <w:t xml:space="preserve">n los </w:t>
      </w:r>
      <w:r w:rsidR="00084CD1" w:rsidRPr="002E0C03">
        <w:rPr>
          <w:rFonts w:ascii="Arial" w:hAnsi="Arial" w:cs="Arial"/>
          <w:sz w:val="22"/>
          <w:szCs w:val="22"/>
          <w:lang w:val="es-CO"/>
        </w:rPr>
        <w:t>surcos ferroviarios</w:t>
      </w:r>
      <w:r w:rsidR="00F53ADA" w:rsidRPr="002E0C03">
        <w:rPr>
          <w:rFonts w:ascii="Arial" w:hAnsi="Arial" w:cs="Arial"/>
          <w:sz w:val="22"/>
          <w:szCs w:val="22"/>
          <w:lang w:val="es-CO"/>
        </w:rPr>
        <w:t>.</w:t>
      </w:r>
      <w:r w:rsidR="00F53ADA" w:rsidRPr="002E0C03">
        <w:rPr>
          <w:rFonts w:ascii="Arial" w:hAnsi="Arial" w:cs="Arial"/>
          <w:b/>
          <w:sz w:val="22"/>
          <w:szCs w:val="22"/>
          <w:lang w:val="es-CO"/>
        </w:rPr>
        <w:t xml:space="preserve"> </w:t>
      </w:r>
    </w:p>
    <w:p w14:paraId="1088BB1C" w14:textId="687EEAC0" w:rsidR="00503A77" w:rsidRPr="002E0C03" w:rsidRDefault="00503A77" w:rsidP="003873C4">
      <w:pPr>
        <w:spacing w:line="276" w:lineRule="auto"/>
        <w:ind w:right="-6"/>
        <w:jc w:val="both"/>
        <w:rPr>
          <w:rFonts w:ascii="Arial" w:hAnsi="Arial" w:cs="Arial"/>
          <w:b/>
          <w:sz w:val="22"/>
          <w:szCs w:val="22"/>
          <w:lang w:val="es-CO"/>
        </w:rPr>
      </w:pPr>
    </w:p>
    <w:p w14:paraId="04216F87" w14:textId="547A2693" w:rsidR="00503A77" w:rsidRDefault="001E0196" w:rsidP="007421DE">
      <w:pPr>
        <w:spacing w:line="276" w:lineRule="auto"/>
        <w:ind w:right="-6"/>
        <w:jc w:val="both"/>
        <w:rPr>
          <w:rFonts w:ascii="Arial" w:hAnsi="Arial" w:cs="Arial"/>
          <w:sz w:val="22"/>
          <w:szCs w:val="22"/>
          <w:lang w:val="es-CO"/>
        </w:rPr>
      </w:pPr>
      <w:r w:rsidRPr="001E0196">
        <w:rPr>
          <w:rFonts w:ascii="Arial" w:hAnsi="Arial" w:cs="Arial"/>
          <w:b/>
          <w:bCs/>
          <w:sz w:val="22"/>
          <w:szCs w:val="22"/>
          <w:lang w:val="es-CO"/>
        </w:rPr>
        <w:lastRenderedPageBreak/>
        <w:t>PARÁGRAFO</w:t>
      </w:r>
      <w:r>
        <w:rPr>
          <w:rFonts w:ascii="Arial" w:hAnsi="Arial" w:cs="Arial"/>
          <w:b/>
          <w:bCs/>
          <w:sz w:val="22"/>
          <w:szCs w:val="22"/>
          <w:lang w:val="es-CO"/>
        </w:rPr>
        <w:t xml:space="preserve"> 1</w:t>
      </w:r>
      <w:r w:rsidRPr="001E0196">
        <w:rPr>
          <w:rFonts w:ascii="Arial" w:hAnsi="Arial" w:cs="Arial"/>
          <w:b/>
          <w:bCs/>
          <w:sz w:val="22"/>
          <w:szCs w:val="22"/>
          <w:lang w:val="es-CO"/>
        </w:rPr>
        <w:t>:</w:t>
      </w:r>
      <w:r>
        <w:rPr>
          <w:rFonts w:ascii="Arial" w:hAnsi="Arial" w:cs="Arial"/>
          <w:sz w:val="22"/>
          <w:szCs w:val="22"/>
          <w:lang w:val="es-CO"/>
        </w:rPr>
        <w:t xml:space="preserve"> </w:t>
      </w:r>
      <w:r w:rsidR="00503A77" w:rsidRPr="002E0C03">
        <w:rPr>
          <w:rFonts w:ascii="Arial" w:hAnsi="Arial" w:cs="Arial"/>
          <w:sz w:val="22"/>
          <w:szCs w:val="22"/>
          <w:lang w:val="es-CO"/>
        </w:rPr>
        <w:t>En el caso en que</w:t>
      </w:r>
      <w:r w:rsidR="00B8467F">
        <w:rPr>
          <w:rFonts w:ascii="Arial" w:hAnsi="Arial" w:cs="Arial"/>
          <w:sz w:val="22"/>
          <w:szCs w:val="22"/>
          <w:lang w:val="es-CO"/>
        </w:rPr>
        <w:t xml:space="preserve"> se </w:t>
      </w:r>
      <w:r w:rsidR="00E82226">
        <w:rPr>
          <w:rFonts w:ascii="Arial" w:hAnsi="Arial" w:cs="Arial"/>
          <w:sz w:val="22"/>
          <w:szCs w:val="22"/>
          <w:lang w:val="es-CO"/>
        </w:rPr>
        <w:t>viabilice la Concesión de</w:t>
      </w:r>
      <w:r w:rsidR="00B8467F">
        <w:rPr>
          <w:rFonts w:ascii="Arial" w:hAnsi="Arial" w:cs="Arial"/>
          <w:sz w:val="22"/>
          <w:szCs w:val="22"/>
          <w:lang w:val="es-CO"/>
        </w:rPr>
        <w:t xml:space="preserve"> </w:t>
      </w:r>
      <w:r w:rsidR="00503A77" w:rsidRPr="002E0C03">
        <w:rPr>
          <w:rFonts w:ascii="Arial" w:hAnsi="Arial" w:cs="Arial"/>
          <w:sz w:val="22"/>
          <w:szCs w:val="22"/>
          <w:lang w:val="es-CO"/>
        </w:rPr>
        <w:t xml:space="preserve">la Infraestructura administrada </w:t>
      </w:r>
      <w:r w:rsidR="002E0C03">
        <w:rPr>
          <w:rFonts w:ascii="Arial" w:hAnsi="Arial" w:cs="Arial"/>
          <w:sz w:val="22"/>
          <w:szCs w:val="22"/>
          <w:lang w:val="es-CO"/>
        </w:rPr>
        <w:t xml:space="preserve">actualmente </w:t>
      </w:r>
      <w:r w:rsidR="00503A77" w:rsidRPr="002E0C03">
        <w:rPr>
          <w:rFonts w:ascii="Arial" w:hAnsi="Arial" w:cs="Arial"/>
          <w:sz w:val="22"/>
          <w:szCs w:val="22"/>
          <w:lang w:val="es-CO"/>
        </w:rPr>
        <w:t>por la ANI a través de un contrato de obra pública</w:t>
      </w:r>
      <w:r w:rsidR="00B8467F">
        <w:rPr>
          <w:rFonts w:ascii="Arial" w:hAnsi="Arial" w:cs="Arial"/>
          <w:sz w:val="22"/>
          <w:szCs w:val="22"/>
          <w:lang w:val="es-CO"/>
        </w:rPr>
        <w:t xml:space="preserve">, </w:t>
      </w:r>
      <w:r w:rsidR="00503A77" w:rsidRPr="002E0C03">
        <w:rPr>
          <w:rFonts w:ascii="Arial" w:hAnsi="Arial" w:cs="Arial"/>
          <w:sz w:val="22"/>
          <w:szCs w:val="22"/>
          <w:lang w:val="es-CO"/>
        </w:rPr>
        <w:t>el Ministerio de Transporte regul</w:t>
      </w:r>
      <w:r w:rsidR="00093B49">
        <w:rPr>
          <w:rFonts w:ascii="Arial" w:hAnsi="Arial" w:cs="Arial"/>
          <w:sz w:val="22"/>
          <w:szCs w:val="22"/>
          <w:lang w:val="es-CO"/>
        </w:rPr>
        <w:t>ará</w:t>
      </w:r>
      <w:r w:rsidR="00503A77" w:rsidRPr="002E0C03">
        <w:rPr>
          <w:rFonts w:ascii="Arial" w:hAnsi="Arial" w:cs="Arial"/>
          <w:sz w:val="22"/>
          <w:szCs w:val="22"/>
          <w:lang w:val="es-CO"/>
        </w:rPr>
        <w:t xml:space="preserve"> la</w:t>
      </w:r>
      <w:r w:rsidR="007421DE">
        <w:rPr>
          <w:rFonts w:ascii="Arial" w:hAnsi="Arial" w:cs="Arial"/>
          <w:sz w:val="22"/>
          <w:szCs w:val="22"/>
          <w:lang w:val="es-CO"/>
        </w:rPr>
        <w:t>s</w:t>
      </w:r>
      <w:r w:rsidR="00503A77" w:rsidRPr="002E0C03">
        <w:rPr>
          <w:rFonts w:ascii="Arial" w:hAnsi="Arial" w:cs="Arial"/>
          <w:sz w:val="22"/>
          <w:szCs w:val="22"/>
          <w:lang w:val="es-CO"/>
        </w:rPr>
        <w:t xml:space="preserve"> tarifa</w:t>
      </w:r>
      <w:r w:rsidR="007421DE">
        <w:rPr>
          <w:rFonts w:ascii="Arial" w:hAnsi="Arial" w:cs="Arial"/>
          <w:sz w:val="22"/>
          <w:szCs w:val="22"/>
          <w:lang w:val="es-CO"/>
        </w:rPr>
        <w:t>s</w:t>
      </w:r>
      <w:r w:rsidR="00503A77" w:rsidRPr="002E0C03">
        <w:rPr>
          <w:rFonts w:ascii="Arial" w:hAnsi="Arial" w:cs="Arial"/>
          <w:sz w:val="22"/>
          <w:szCs w:val="22"/>
          <w:lang w:val="es-CO"/>
        </w:rPr>
        <w:t xml:space="preserve"> a cobrar</w:t>
      </w:r>
      <w:r w:rsidR="00B8467F">
        <w:rPr>
          <w:rFonts w:ascii="Arial" w:hAnsi="Arial" w:cs="Arial"/>
          <w:sz w:val="22"/>
          <w:szCs w:val="22"/>
          <w:lang w:val="es-CO"/>
        </w:rPr>
        <w:t xml:space="preserve"> en el tramo </w:t>
      </w:r>
      <w:r w:rsidR="00E82226">
        <w:rPr>
          <w:rFonts w:ascii="Arial" w:hAnsi="Arial" w:cs="Arial"/>
          <w:sz w:val="22"/>
          <w:szCs w:val="22"/>
          <w:lang w:val="es-CO"/>
        </w:rPr>
        <w:t>concesionado</w:t>
      </w:r>
      <w:r w:rsidR="007421DE">
        <w:rPr>
          <w:rFonts w:ascii="Arial" w:hAnsi="Arial" w:cs="Arial"/>
          <w:sz w:val="22"/>
          <w:szCs w:val="22"/>
          <w:lang w:val="es-CO"/>
        </w:rPr>
        <w:t>, las cuales serán aplicables a los operadores de dichos tramos.</w:t>
      </w:r>
      <w:r w:rsidR="00503A77" w:rsidRPr="002E0C03">
        <w:rPr>
          <w:rFonts w:ascii="Arial" w:hAnsi="Arial" w:cs="Arial"/>
          <w:sz w:val="22"/>
          <w:szCs w:val="22"/>
          <w:lang w:val="es-CO"/>
        </w:rPr>
        <w:t xml:space="preserve">  </w:t>
      </w:r>
    </w:p>
    <w:p w14:paraId="270FB409" w14:textId="207A8414" w:rsidR="001E0196" w:rsidRDefault="001E0196" w:rsidP="007421DE">
      <w:pPr>
        <w:spacing w:line="276" w:lineRule="auto"/>
        <w:ind w:right="-6"/>
        <w:jc w:val="both"/>
        <w:rPr>
          <w:rFonts w:ascii="Arial" w:hAnsi="Arial" w:cs="Arial"/>
          <w:sz w:val="22"/>
          <w:szCs w:val="22"/>
          <w:lang w:val="es-CO"/>
        </w:rPr>
      </w:pPr>
    </w:p>
    <w:p w14:paraId="50AA413E" w14:textId="56E1CFB9" w:rsidR="006C42D3" w:rsidRDefault="001E0196" w:rsidP="00FD4DE1">
      <w:pPr>
        <w:jc w:val="both"/>
        <w:rPr>
          <w:rFonts w:ascii="Arial" w:hAnsi="Arial" w:cs="Arial"/>
          <w:sz w:val="22"/>
          <w:szCs w:val="22"/>
          <w:lang w:val="es-CO"/>
        </w:rPr>
      </w:pPr>
      <w:r w:rsidRPr="00A827B8">
        <w:rPr>
          <w:rFonts w:ascii="Arial" w:hAnsi="Arial" w:cs="Arial"/>
          <w:b/>
          <w:sz w:val="22"/>
          <w:szCs w:val="22"/>
          <w:lang w:val="es-CO"/>
        </w:rPr>
        <w:t>PARÁGRAFO 2</w:t>
      </w:r>
      <w:r w:rsidRPr="00A827B8">
        <w:rPr>
          <w:rFonts w:ascii="Arial" w:hAnsi="Arial" w:cs="Arial"/>
          <w:sz w:val="22"/>
          <w:szCs w:val="22"/>
          <w:lang w:val="es-CO"/>
        </w:rPr>
        <w:t>:</w:t>
      </w:r>
      <w:r w:rsidR="00FD4DE1" w:rsidRPr="00A827B8">
        <w:rPr>
          <w:rFonts w:ascii="Arial" w:hAnsi="Arial" w:cs="Arial"/>
          <w:sz w:val="22"/>
          <w:szCs w:val="22"/>
          <w:lang w:val="es-CO"/>
        </w:rPr>
        <w:t xml:space="preserve"> Régimen Especial </w:t>
      </w:r>
      <w:r w:rsidR="00093B49" w:rsidRPr="00A827B8">
        <w:rPr>
          <w:rFonts w:ascii="Arial" w:hAnsi="Arial" w:cs="Arial"/>
          <w:sz w:val="22"/>
          <w:szCs w:val="22"/>
          <w:lang w:val="es-CO"/>
        </w:rPr>
        <w:t>para Operadores Ferroviarios</w:t>
      </w:r>
      <w:r w:rsidR="00FD4DE1" w:rsidRPr="00A827B8">
        <w:rPr>
          <w:rFonts w:ascii="Arial" w:hAnsi="Arial" w:cs="Arial"/>
          <w:sz w:val="22"/>
          <w:szCs w:val="22"/>
          <w:lang w:val="es-CO"/>
        </w:rPr>
        <w:t xml:space="preserve"> Pioneros: Con el fin de propiciar la consolidación y estabilidad de la operación ferroviaria, el Ministerio de Transporte podrá establecer un </w:t>
      </w:r>
      <w:r w:rsidR="00093B49" w:rsidRPr="00A827B8">
        <w:rPr>
          <w:rFonts w:ascii="Arial" w:hAnsi="Arial" w:cs="Arial"/>
          <w:sz w:val="22"/>
          <w:szCs w:val="22"/>
          <w:lang w:val="es-CO"/>
        </w:rPr>
        <w:t>Régimen Especial para Operadores Ferroviarios Pioneros</w:t>
      </w:r>
      <w:r w:rsidR="006C42D3" w:rsidRPr="00A827B8">
        <w:rPr>
          <w:rFonts w:ascii="Arial" w:hAnsi="Arial" w:cs="Arial"/>
          <w:sz w:val="22"/>
          <w:szCs w:val="22"/>
          <w:lang w:val="es-CO"/>
        </w:rPr>
        <w:t xml:space="preserve">, donde se estipulen posibles incentivos para los primeros operadores férreos </w:t>
      </w:r>
      <w:r w:rsidR="00093B49" w:rsidRPr="00A827B8">
        <w:rPr>
          <w:rFonts w:ascii="Arial" w:hAnsi="Arial" w:cs="Arial"/>
          <w:sz w:val="22"/>
          <w:szCs w:val="22"/>
          <w:lang w:val="es-CO"/>
        </w:rPr>
        <w:t xml:space="preserve">con asignación de surcos de conformidad con el procedimiento establecido en el presente acto administrativo, </w:t>
      </w:r>
      <w:r w:rsidR="006C42D3" w:rsidRPr="00A827B8">
        <w:rPr>
          <w:rFonts w:ascii="Arial" w:hAnsi="Arial" w:cs="Arial"/>
          <w:sz w:val="22"/>
          <w:szCs w:val="22"/>
          <w:lang w:val="es-CO"/>
        </w:rPr>
        <w:t xml:space="preserve">que efectúen movilización de carga diferente al carbón en los corredores </w:t>
      </w:r>
      <w:r w:rsidR="00093B49" w:rsidRPr="00A827B8">
        <w:rPr>
          <w:rFonts w:ascii="Arial" w:hAnsi="Arial" w:cs="Arial"/>
          <w:sz w:val="22"/>
          <w:szCs w:val="22"/>
          <w:lang w:val="es-CO"/>
        </w:rPr>
        <w:t>no concesionados</w:t>
      </w:r>
      <w:r w:rsidR="006C42D3" w:rsidRPr="00A827B8">
        <w:rPr>
          <w:rFonts w:ascii="Arial" w:hAnsi="Arial" w:cs="Arial"/>
          <w:sz w:val="22"/>
          <w:szCs w:val="22"/>
          <w:lang w:val="es-CO"/>
        </w:rPr>
        <w:t>.</w:t>
      </w:r>
      <w:r w:rsidR="00093B49">
        <w:rPr>
          <w:rFonts w:ascii="Arial" w:hAnsi="Arial" w:cs="Arial"/>
          <w:sz w:val="22"/>
          <w:szCs w:val="22"/>
          <w:lang w:val="es-CO"/>
        </w:rPr>
        <w:t xml:space="preserve"> </w:t>
      </w:r>
    </w:p>
    <w:p w14:paraId="40CEEDFA" w14:textId="77777777" w:rsidR="006C42D3" w:rsidRDefault="006C42D3" w:rsidP="00FD4DE1">
      <w:pPr>
        <w:jc w:val="both"/>
        <w:rPr>
          <w:rFonts w:ascii="Arial" w:hAnsi="Arial" w:cs="Arial"/>
          <w:sz w:val="22"/>
          <w:szCs w:val="22"/>
          <w:lang w:val="es-CO"/>
        </w:rPr>
      </w:pPr>
    </w:p>
    <w:p w14:paraId="6CA349C8" w14:textId="532156D0" w:rsidR="00263FD4" w:rsidRPr="002E0C03" w:rsidRDefault="00F53ADA" w:rsidP="00F53ADA">
      <w:pPr>
        <w:spacing w:line="276" w:lineRule="auto"/>
        <w:ind w:right="-6"/>
        <w:jc w:val="both"/>
        <w:rPr>
          <w:rFonts w:ascii="Arial" w:hAnsi="Arial" w:cs="Arial"/>
          <w:sz w:val="22"/>
          <w:szCs w:val="22"/>
          <w:lang w:val="es-CO"/>
        </w:rPr>
      </w:pPr>
      <w:r w:rsidRPr="002E0C03">
        <w:rPr>
          <w:rFonts w:ascii="Arial" w:hAnsi="Arial" w:cs="Arial"/>
          <w:b/>
          <w:sz w:val="22"/>
          <w:szCs w:val="22"/>
          <w:u w:val="single"/>
          <w:lang w:val="es-CO"/>
        </w:rPr>
        <w:t>ARTÍCULO DÉCIMO</w:t>
      </w:r>
      <w:r w:rsidR="003E2D0B" w:rsidRPr="002E0C03">
        <w:rPr>
          <w:rFonts w:ascii="Arial" w:hAnsi="Arial" w:cs="Arial"/>
          <w:b/>
          <w:sz w:val="22"/>
          <w:szCs w:val="22"/>
          <w:u w:val="single"/>
          <w:lang w:val="es-CO"/>
        </w:rPr>
        <w:t xml:space="preserve"> </w:t>
      </w:r>
      <w:r w:rsidR="00E1542C">
        <w:rPr>
          <w:rFonts w:ascii="Arial" w:hAnsi="Arial" w:cs="Arial"/>
          <w:b/>
          <w:sz w:val="22"/>
          <w:szCs w:val="22"/>
          <w:u w:val="single"/>
          <w:lang w:val="es-CO"/>
        </w:rPr>
        <w:t>SÉPTIMO</w:t>
      </w:r>
      <w:r w:rsidR="00EA0A85" w:rsidRPr="002E0C03">
        <w:rPr>
          <w:rFonts w:ascii="Arial" w:hAnsi="Arial" w:cs="Arial"/>
          <w:b/>
          <w:sz w:val="22"/>
          <w:szCs w:val="22"/>
          <w:u w:val="single"/>
          <w:lang w:val="es-CO"/>
        </w:rPr>
        <w:t xml:space="preserve"> </w:t>
      </w:r>
      <w:r w:rsidR="00BD2ED7" w:rsidRPr="002E0C03">
        <w:rPr>
          <w:rFonts w:ascii="Arial" w:hAnsi="Arial" w:cs="Arial"/>
          <w:b/>
          <w:sz w:val="22"/>
          <w:szCs w:val="22"/>
          <w:lang w:val="es-CO"/>
        </w:rPr>
        <w:t>.</w:t>
      </w:r>
      <w:r w:rsidRPr="002E0C03">
        <w:rPr>
          <w:rFonts w:ascii="Arial" w:hAnsi="Arial" w:cs="Arial"/>
          <w:b/>
          <w:sz w:val="22"/>
          <w:szCs w:val="22"/>
          <w:lang w:val="es-CO"/>
        </w:rPr>
        <w:t xml:space="preserve"> </w:t>
      </w:r>
      <w:r w:rsidR="0078768B" w:rsidRPr="002E0C03">
        <w:rPr>
          <w:rFonts w:ascii="Arial" w:hAnsi="Arial" w:cs="Arial"/>
          <w:b/>
          <w:sz w:val="22"/>
          <w:szCs w:val="22"/>
          <w:lang w:val="es-CO"/>
        </w:rPr>
        <w:t>CAUSAS QUE GENER</w:t>
      </w:r>
      <w:r w:rsidR="00084CD1" w:rsidRPr="002E0C03">
        <w:rPr>
          <w:rFonts w:ascii="Arial" w:hAnsi="Arial" w:cs="Arial"/>
          <w:b/>
          <w:sz w:val="22"/>
          <w:szCs w:val="22"/>
          <w:lang w:val="es-CO"/>
        </w:rPr>
        <w:t>A</w:t>
      </w:r>
      <w:r w:rsidR="0078768B" w:rsidRPr="002E0C03">
        <w:rPr>
          <w:rFonts w:ascii="Arial" w:hAnsi="Arial" w:cs="Arial"/>
          <w:b/>
          <w:sz w:val="22"/>
          <w:szCs w:val="22"/>
          <w:lang w:val="es-CO"/>
        </w:rPr>
        <w:t xml:space="preserve">N LA </w:t>
      </w:r>
      <w:r w:rsidRPr="002E0C03">
        <w:rPr>
          <w:rFonts w:ascii="Arial" w:hAnsi="Arial" w:cs="Arial"/>
          <w:b/>
          <w:sz w:val="22"/>
          <w:szCs w:val="22"/>
          <w:lang w:val="es-CO"/>
        </w:rPr>
        <w:t xml:space="preserve">PÉRDIDA DE LA </w:t>
      </w:r>
      <w:r w:rsidR="00AF4329" w:rsidRPr="002E0C03">
        <w:rPr>
          <w:rFonts w:ascii="Arial" w:hAnsi="Arial" w:cs="Arial"/>
          <w:b/>
          <w:sz w:val="22"/>
          <w:szCs w:val="22"/>
          <w:lang w:val="es-CO"/>
        </w:rPr>
        <w:t>ASIGNACIÓN DE SURCOS</w:t>
      </w:r>
      <w:r w:rsidRPr="002E0C03">
        <w:rPr>
          <w:rFonts w:ascii="Arial" w:hAnsi="Arial" w:cs="Arial"/>
          <w:b/>
          <w:sz w:val="22"/>
          <w:szCs w:val="22"/>
          <w:lang w:val="es-CO"/>
        </w:rPr>
        <w:t>.</w:t>
      </w:r>
      <w:r w:rsidR="00263FD4" w:rsidRPr="002E0C03">
        <w:rPr>
          <w:rFonts w:ascii="Arial" w:hAnsi="Arial" w:cs="Arial"/>
          <w:sz w:val="22"/>
          <w:szCs w:val="22"/>
          <w:lang w:val="es-CO"/>
        </w:rPr>
        <w:t xml:space="preserve"> La</w:t>
      </w:r>
      <w:r w:rsidR="00A807EE" w:rsidRPr="002E0C03">
        <w:rPr>
          <w:rFonts w:ascii="Arial" w:hAnsi="Arial" w:cs="Arial"/>
          <w:sz w:val="22"/>
          <w:szCs w:val="22"/>
          <w:lang w:val="es-CO"/>
        </w:rPr>
        <w:t xml:space="preserve"> Agencia Nacional de Infraestructura</w:t>
      </w:r>
      <w:r w:rsidR="00263FD4" w:rsidRPr="002E0C03">
        <w:rPr>
          <w:rFonts w:ascii="Arial" w:hAnsi="Arial" w:cs="Arial"/>
          <w:sz w:val="22"/>
          <w:szCs w:val="22"/>
          <w:lang w:val="es-CO"/>
        </w:rPr>
        <w:t xml:space="preserve"> verificará</w:t>
      </w:r>
      <w:r w:rsidR="00C320FC" w:rsidRPr="002E0C03">
        <w:rPr>
          <w:rFonts w:ascii="Arial" w:hAnsi="Arial" w:cs="Arial"/>
          <w:sz w:val="22"/>
          <w:szCs w:val="22"/>
          <w:lang w:val="es-CO"/>
        </w:rPr>
        <w:t xml:space="preserve"> trimestralmente</w:t>
      </w:r>
      <w:r w:rsidR="00263FD4" w:rsidRPr="002E0C03">
        <w:rPr>
          <w:rFonts w:ascii="Arial" w:hAnsi="Arial" w:cs="Arial"/>
          <w:sz w:val="22"/>
          <w:szCs w:val="22"/>
          <w:lang w:val="es-CO"/>
        </w:rPr>
        <w:t xml:space="preserve"> el cumplimiento de las siguientes condiciones:</w:t>
      </w:r>
    </w:p>
    <w:p w14:paraId="4F5278D6" w14:textId="77777777" w:rsidR="00263FD4" w:rsidRPr="002E0C03" w:rsidRDefault="00263FD4" w:rsidP="00F53ADA">
      <w:pPr>
        <w:spacing w:line="276" w:lineRule="auto"/>
        <w:ind w:right="-6"/>
        <w:jc w:val="both"/>
        <w:rPr>
          <w:rFonts w:ascii="Arial" w:hAnsi="Arial" w:cs="Arial"/>
          <w:sz w:val="22"/>
          <w:szCs w:val="22"/>
          <w:lang w:val="es-CO"/>
        </w:rPr>
      </w:pPr>
    </w:p>
    <w:p w14:paraId="29F29B43" w14:textId="77777777" w:rsidR="00F53ADA" w:rsidRPr="002E0C03" w:rsidRDefault="00263FD4" w:rsidP="00422896">
      <w:pPr>
        <w:pStyle w:val="Prrafodelista"/>
        <w:numPr>
          <w:ilvl w:val="0"/>
          <w:numId w:val="10"/>
        </w:numPr>
        <w:spacing w:line="276" w:lineRule="auto"/>
        <w:ind w:left="851" w:right="-6"/>
        <w:jc w:val="both"/>
        <w:rPr>
          <w:rFonts w:ascii="Arial" w:hAnsi="Arial" w:cs="Arial"/>
          <w:sz w:val="22"/>
          <w:szCs w:val="22"/>
          <w:lang w:val="es-CO"/>
        </w:rPr>
      </w:pPr>
      <w:r w:rsidRPr="002E0C03">
        <w:rPr>
          <w:rFonts w:ascii="Arial" w:hAnsi="Arial" w:cs="Arial"/>
          <w:sz w:val="22"/>
          <w:szCs w:val="22"/>
          <w:lang w:val="es-CO"/>
        </w:rPr>
        <w:t xml:space="preserve">El </w:t>
      </w:r>
      <w:r w:rsidR="00084CD1" w:rsidRPr="002E0C03">
        <w:rPr>
          <w:rFonts w:ascii="Arial" w:hAnsi="Arial" w:cs="Arial"/>
          <w:sz w:val="22"/>
          <w:szCs w:val="22"/>
          <w:lang w:val="es-CO"/>
        </w:rPr>
        <w:t xml:space="preserve">no </w:t>
      </w:r>
      <w:r w:rsidRPr="002E0C03">
        <w:rPr>
          <w:rFonts w:ascii="Arial" w:hAnsi="Arial" w:cs="Arial"/>
          <w:sz w:val="22"/>
          <w:szCs w:val="22"/>
          <w:lang w:val="es-CO"/>
        </w:rPr>
        <w:t>pago cumplido y completo de la tarifa por uso de infraestructura.</w:t>
      </w:r>
    </w:p>
    <w:p w14:paraId="5B3B13EF" w14:textId="77777777" w:rsidR="00263FD4" w:rsidRPr="002E0C03" w:rsidRDefault="00084CD1" w:rsidP="00422896">
      <w:pPr>
        <w:pStyle w:val="Prrafodelista"/>
        <w:numPr>
          <w:ilvl w:val="0"/>
          <w:numId w:val="10"/>
        </w:numPr>
        <w:spacing w:line="276" w:lineRule="auto"/>
        <w:ind w:left="851" w:right="-6"/>
        <w:jc w:val="both"/>
        <w:rPr>
          <w:rFonts w:ascii="Arial" w:hAnsi="Arial" w:cs="Arial"/>
          <w:sz w:val="22"/>
          <w:szCs w:val="22"/>
          <w:lang w:val="es-CO"/>
        </w:rPr>
      </w:pPr>
      <w:r w:rsidRPr="002E0C03">
        <w:rPr>
          <w:rFonts w:ascii="Arial" w:hAnsi="Arial" w:cs="Arial"/>
          <w:sz w:val="22"/>
          <w:szCs w:val="22"/>
          <w:lang w:val="es-CO"/>
        </w:rPr>
        <w:t>El incumplimiento de l</w:t>
      </w:r>
      <w:r w:rsidR="00263FD4" w:rsidRPr="002E0C03">
        <w:rPr>
          <w:rFonts w:ascii="Arial" w:hAnsi="Arial" w:cs="Arial"/>
          <w:sz w:val="22"/>
          <w:szCs w:val="22"/>
          <w:lang w:val="es-CO"/>
        </w:rPr>
        <w:t>os requerimientos técnicos del material rodante establecidos en el artículo 6°.</w:t>
      </w:r>
    </w:p>
    <w:p w14:paraId="04789351" w14:textId="77777777" w:rsidR="00263FD4" w:rsidRPr="002E0C03" w:rsidRDefault="00084CD1" w:rsidP="00422896">
      <w:pPr>
        <w:pStyle w:val="Prrafodelista"/>
        <w:numPr>
          <w:ilvl w:val="0"/>
          <w:numId w:val="10"/>
        </w:numPr>
        <w:spacing w:line="276" w:lineRule="auto"/>
        <w:ind w:left="851" w:right="-6"/>
        <w:jc w:val="both"/>
        <w:rPr>
          <w:rFonts w:ascii="Arial" w:hAnsi="Arial" w:cs="Arial"/>
          <w:sz w:val="22"/>
          <w:szCs w:val="22"/>
          <w:lang w:val="es-CO"/>
        </w:rPr>
      </w:pPr>
      <w:r w:rsidRPr="002E0C03">
        <w:rPr>
          <w:rFonts w:ascii="Arial" w:hAnsi="Arial" w:cs="Arial"/>
          <w:sz w:val="22"/>
          <w:szCs w:val="22"/>
          <w:lang w:val="es-CO"/>
        </w:rPr>
        <w:t>No d</w:t>
      </w:r>
      <w:r w:rsidR="00263FD4" w:rsidRPr="002E0C03">
        <w:rPr>
          <w:rFonts w:ascii="Arial" w:hAnsi="Arial" w:cs="Arial"/>
          <w:sz w:val="22"/>
          <w:szCs w:val="22"/>
          <w:lang w:val="es-CO"/>
        </w:rPr>
        <w:t xml:space="preserve">ar cumplimiento a los reglamentos de operación </w:t>
      </w:r>
      <w:r w:rsidR="00AF4329" w:rsidRPr="002E0C03">
        <w:rPr>
          <w:rFonts w:ascii="Arial" w:hAnsi="Arial" w:cs="Arial"/>
          <w:sz w:val="22"/>
          <w:szCs w:val="22"/>
          <w:lang w:val="es-CO"/>
        </w:rPr>
        <w:t>fijados sobre las redes ferroviarios sobre las cuales el solicitante está interesado en operar</w:t>
      </w:r>
      <w:r w:rsidR="00F3483F" w:rsidRPr="002E0C03">
        <w:rPr>
          <w:rFonts w:ascii="Arial" w:hAnsi="Arial" w:cs="Arial"/>
          <w:sz w:val="22"/>
          <w:szCs w:val="22"/>
          <w:lang w:val="es-CO"/>
        </w:rPr>
        <w:t>.</w:t>
      </w:r>
    </w:p>
    <w:p w14:paraId="20B83596" w14:textId="61B7E337" w:rsidR="008A0F57" w:rsidRPr="002E0C03" w:rsidRDefault="008A0F57" w:rsidP="00853402">
      <w:pPr>
        <w:pStyle w:val="Prrafodelista"/>
        <w:numPr>
          <w:ilvl w:val="0"/>
          <w:numId w:val="10"/>
        </w:numPr>
        <w:spacing w:line="276" w:lineRule="auto"/>
        <w:ind w:left="851" w:right="-6"/>
        <w:jc w:val="both"/>
        <w:rPr>
          <w:rFonts w:ascii="Arial" w:hAnsi="Arial" w:cs="Arial"/>
          <w:sz w:val="22"/>
          <w:szCs w:val="22"/>
          <w:lang w:val="es-CO"/>
        </w:rPr>
      </w:pPr>
      <w:r w:rsidRPr="002E0C03">
        <w:rPr>
          <w:rFonts w:ascii="Arial" w:hAnsi="Arial" w:cs="Arial"/>
          <w:sz w:val="22"/>
          <w:szCs w:val="22"/>
          <w:lang w:val="es-CO"/>
        </w:rPr>
        <w:t xml:space="preserve">Cese </w:t>
      </w:r>
      <w:r w:rsidR="00160340" w:rsidRPr="002E0C03">
        <w:rPr>
          <w:rFonts w:ascii="Arial" w:hAnsi="Arial" w:cs="Arial"/>
          <w:sz w:val="22"/>
          <w:szCs w:val="22"/>
          <w:lang w:val="es-CO"/>
        </w:rPr>
        <w:t xml:space="preserve">injustificado </w:t>
      </w:r>
      <w:r w:rsidRPr="002E0C03">
        <w:rPr>
          <w:rFonts w:ascii="Arial" w:hAnsi="Arial" w:cs="Arial"/>
          <w:sz w:val="22"/>
          <w:szCs w:val="22"/>
          <w:lang w:val="es-CO"/>
        </w:rPr>
        <w:t xml:space="preserve">de la operación ferroviaria por un plazo superior a </w:t>
      </w:r>
      <w:r w:rsidR="00C26409" w:rsidRPr="002E0C03">
        <w:rPr>
          <w:rFonts w:ascii="Arial" w:hAnsi="Arial" w:cs="Arial"/>
          <w:sz w:val="22"/>
          <w:szCs w:val="22"/>
          <w:lang w:val="es-CO"/>
        </w:rPr>
        <w:t xml:space="preserve">dos (2) meses continuos o tres (3) meses </w:t>
      </w:r>
      <w:r w:rsidR="00922C60" w:rsidRPr="002E0C03">
        <w:rPr>
          <w:rFonts w:ascii="Arial" w:hAnsi="Arial" w:cs="Arial"/>
          <w:sz w:val="22"/>
          <w:szCs w:val="22"/>
          <w:lang w:val="es-CO"/>
        </w:rPr>
        <w:t>discontinuos</w:t>
      </w:r>
      <w:r w:rsidR="00C26409" w:rsidRPr="002E0C03">
        <w:rPr>
          <w:rFonts w:ascii="Arial" w:hAnsi="Arial" w:cs="Arial"/>
          <w:sz w:val="22"/>
          <w:szCs w:val="22"/>
          <w:lang w:val="es-CO"/>
        </w:rPr>
        <w:t xml:space="preserve"> en el mismo año calendario.</w:t>
      </w:r>
    </w:p>
    <w:p w14:paraId="55EC86F2" w14:textId="77777777" w:rsidR="00F53ADA" w:rsidRPr="002E0C03" w:rsidRDefault="00F53ADA" w:rsidP="00F53ADA">
      <w:pPr>
        <w:spacing w:line="276" w:lineRule="auto"/>
        <w:ind w:right="-6"/>
        <w:jc w:val="both"/>
        <w:rPr>
          <w:rFonts w:ascii="Arial" w:hAnsi="Arial" w:cs="Arial"/>
          <w:sz w:val="22"/>
          <w:szCs w:val="22"/>
          <w:lang w:val="es-CO"/>
        </w:rPr>
      </w:pPr>
    </w:p>
    <w:p w14:paraId="6E01C861" w14:textId="5500EED2" w:rsidR="005541EE" w:rsidRPr="002E0C03" w:rsidRDefault="005541EE" w:rsidP="00F53ADA">
      <w:pPr>
        <w:spacing w:line="276" w:lineRule="auto"/>
        <w:ind w:right="-6"/>
        <w:jc w:val="both"/>
        <w:rPr>
          <w:rFonts w:ascii="Arial" w:hAnsi="Arial" w:cs="Arial"/>
          <w:sz w:val="22"/>
          <w:szCs w:val="22"/>
          <w:lang w:val="es-CO"/>
        </w:rPr>
      </w:pPr>
      <w:r w:rsidRPr="002E0C03">
        <w:rPr>
          <w:rFonts w:ascii="Arial" w:hAnsi="Arial" w:cs="Arial"/>
          <w:sz w:val="22"/>
          <w:szCs w:val="22"/>
          <w:lang w:val="es-CO"/>
        </w:rPr>
        <w:t xml:space="preserve">En caso de un posible incumplimiento de las condiciones establecidas en el presente artículo, la </w:t>
      </w:r>
      <w:r w:rsidR="00A70B54">
        <w:rPr>
          <w:rFonts w:ascii="Arial" w:hAnsi="Arial" w:cs="Arial"/>
          <w:sz w:val="22"/>
          <w:szCs w:val="22"/>
          <w:lang w:val="es-CO"/>
        </w:rPr>
        <w:t>Agencia Nacional de Infraestructura</w:t>
      </w:r>
      <w:r w:rsidRPr="002E0C03">
        <w:rPr>
          <w:rFonts w:ascii="Arial" w:hAnsi="Arial" w:cs="Arial"/>
          <w:sz w:val="22"/>
          <w:szCs w:val="22"/>
          <w:lang w:val="es-CO"/>
        </w:rPr>
        <w:t xml:space="preserve"> procederá a llevar a cabo </w:t>
      </w:r>
      <w:r w:rsidR="00C73718" w:rsidRPr="002E0C03">
        <w:rPr>
          <w:rFonts w:ascii="Arial" w:hAnsi="Arial" w:cs="Arial"/>
          <w:sz w:val="22"/>
          <w:szCs w:val="22"/>
          <w:lang w:val="es-CO"/>
        </w:rPr>
        <w:t>el</w:t>
      </w:r>
      <w:r w:rsidRPr="002E0C03">
        <w:rPr>
          <w:rFonts w:ascii="Arial" w:hAnsi="Arial" w:cs="Arial"/>
          <w:sz w:val="22"/>
          <w:szCs w:val="22"/>
          <w:lang w:val="es-CO"/>
        </w:rPr>
        <w:t xml:space="preserve"> proceso</w:t>
      </w:r>
      <w:r w:rsidR="00C73718" w:rsidRPr="002E0C03">
        <w:rPr>
          <w:rFonts w:ascii="Arial" w:hAnsi="Arial" w:cs="Arial"/>
          <w:sz w:val="22"/>
          <w:szCs w:val="22"/>
          <w:lang w:val="es-CO"/>
        </w:rPr>
        <w:t xml:space="preserve"> correspondiente, establecido en el Código de Procedimiento Administrativo y de lo Contencioso Administrativo,</w:t>
      </w:r>
      <w:r w:rsidRPr="002E0C03">
        <w:rPr>
          <w:rFonts w:ascii="Arial" w:hAnsi="Arial" w:cs="Arial"/>
          <w:sz w:val="22"/>
          <w:szCs w:val="22"/>
          <w:lang w:val="es-CO"/>
        </w:rPr>
        <w:t xml:space="preserve"> que tenga como fin establecer si existe o no cumplimiento de las condiciones y procederá a revocar la asignación de capacidad ferroviaria otorgada, en caso de que se confirme el incumplimiento.</w:t>
      </w:r>
    </w:p>
    <w:p w14:paraId="5571229B" w14:textId="61716ED9" w:rsidR="00E2507B" w:rsidRPr="002E0C03" w:rsidRDefault="0058431C" w:rsidP="00CC6914">
      <w:pPr>
        <w:pStyle w:val="estilo1"/>
        <w:spacing w:before="230" w:beforeAutospacing="0" w:after="230" w:afterAutospacing="0" w:line="276" w:lineRule="auto"/>
        <w:ind w:right="230"/>
        <w:jc w:val="both"/>
        <w:rPr>
          <w:rFonts w:ascii="Arial" w:hAnsi="Arial" w:cs="Arial"/>
          <w:color w:val="000000" w:themeColor="text1"/>
          <w:sz w:val="22"/>
          <w:szCs w:val="22"/>
        </w:rPr>
      </w:pPr>
      <w:r w:rsidRPr="002E0C03">
        <w:rPr>
          <w:rFonts w:ascii="Arial" w:hAnsi="Arial" w:cs="Arial"/>
          <w:b/>
          <w:sz w:val="22"/>
          <w:szCs w:val="22"/>
          <w:u w:val="single"/>
        </w:rPr>
        <w:t>ARTÍCULO D</w:t>
      </w:r>
      <w:r w:rsidR="005D0431" w:rsidRPr="002E0C03">
        <w:rPr>
          <w:rFonts w:ascii="Arial" w:hAnsi="Arial" w:cs="Arial"/>
          <w:b/>
          <w:sz w:val="22"/>
          <w:szCs w:val="22"/>
          <w:u w:val="single"/>
        </w:rPr>
        <w:t>É</w:t>
      </w:r>
      <w:r w:rsidRPr="002E0C03">
        <w:rPr>
          <w:rFonts w:ascii="Arial" w:hAnsi="Arial" w:cs="Arial"/>
          <w:b/>
          <w:sz w:val="22"/>
          <w:szCs w:val="22"/>
          <w:u w:val="single"/>
        </w:rPr>
        <w:t xml:space="preserve">CIMO </w:t>
      </w:r>
      <w:r w:rsidR="00E1542C">
        <w:rPr>
          <w:rFonts w:ascii="Arial" w:hAnsi="Arial" w:cs="Arial"/>
          <w:b/>
          <w:sz w:val="22"/>
          <w:szCs w:val="22"/>
          <w:u w:val="single"/>
        </w:rPr>
        <w:t>OCTAVO</w:t>
      </w:r>
      <w:r w:rsidR="00EA0A85" w:rsidRPr="002E0C03">
        <w:rPr>
          <w:rFonts w:ascii="Arial" w:hAnsi="Arial" w:cs="Arial"/>
          <w:b/>
          <w:sz w:val="22"/>
          <w:szCs w:val="22"/>
          <w:u w:val="single"/>
        </w:rPr>
        <w:t xml:space="preserve"> </w:t>
      </w:r>
      <w:r w:rsidRPr="002E0C03">
        <w:rPr>
          <w:rFonts w:ascii="Arial" w:hAnsi="Arial" w:cs="Arial"/>
          <w:b/>
          <w:sz w:val="22"/>
          <w:szCs w:val="22"/>
          <w:u w:val="single"/>
        </w:rPr>
        <w:t xml:space="preserve">. </w:t>
      </w:r>
      <w:r w:rsidRPr="002E0C03">
        <w:rPr>
          <w:rFonts w:ascii="Arial" w:hAnsi="Arial" w:cs="Arial"/>
          <w:b/>
          <w:sz w:val="22"/>
          <w:szCs w:val="22"/>
        </w:rPr>
        <w:t xml:space="preserve"> </w:t>
      </w:r>
      <w:r w:rsidR="00BD431C" w:rsidRPr="002E0C03">
        <w:rPr>
          <w:rFonts w:ascii="Arial" w:hAnsi="Arial" w:cs="Arial"/>
          <w:b/>
          <w:sz w:val="22"/>
          <w:szCs w:val="22"/>
        </w:rPr>
        <w:t xml:space="preserve">RESPECTO A LA </w:t>
      </w:r>
      <w:r w:rsidR="00966725" w:rsidRPr="002E0C03">
        <w:rPr>
          <w:rFonts w:ascii="Arial" w:hAnsi="Arial" w:cs="Arial"/>
          <w:b/>
          <w:sz w:val="22"/>
          <w:szCs w:val="22"/>
        </w:rPr>
        <w:t>MEDICIÓN</w:t>
      </w:r>
      <w:r w:rsidR="00BD431C" w:rsidRPr="002E0C03">
        <w:rPr>
          <w:rFonts w:ascii="Arial" w:hAnsi="Arial" w:cs="Arial"/>
          <w:b/>
          <w:sz w:val="22"/>
          <w:szCs w:val="22"/>
        </w:rPr>
        <w:t xml:space="preserve"> DE CAPACIDAD FERROVIARIA</w:t>
      </w:r>
      <w:r w:rsidR="00AF4329" w:rsidRPr="002E0C03">
        <w:rPr>
          <w:rFonts w:ascii="Arial" w:hAnsi="Arial" w:cs="Arial"/>
          <w:b/>
          <w:sz w:val="22"/>
          <w:szCs w:val="22"/>
        </w:rPr>
        <w:t xml:space="preserve"> PARA LA ASIGNACIÓN DE SURCOS FERROVIARIOS</w:t>
      </w:r>
      <w:r w:rsidR="00BD431C" w:rsidRPr="002E0C03">
        <w:rPr>
          <w:rFonts w:ascii="Arial" w:hAnsi="Arial" w:cs="Arial"/>
          <w:b/>
          <w:sz w:val="22"/>
          <w:szCs w:val="22"/>
        </w:rPr>
        <w:t xml:space="preserve">. </w:t>
      </w:r>
      <w:r w:rsidR="00E2507B" w:rsidRPr="002E0C03">
        <w:rPr>
          <w:rFonts w:ascii="Arial" w:hAnsi="Arial" w:cs="Arial"/>
          <w:color w:val="000000" w:themeColor="text1"/>
          <w:sz w:val="22"/>
          <w:szCs w:val="22"/>
        </w:rPr>
        <w:t xml:space="preserve">La medición de capacidad deberá realizarse a través de un método de simulación que sea diseñado a la medida de cada corredor férreo con el fin de hacer asignaciones </w:t>
      </w:r>
      <w:r w:rsidR="00853402" w:rsidRPr="002E0C03">
        <w:rPr>
          <w:rFonts w:ascii="Arial" w:hAnsi="Arial" w:cs="Arial"/>
          <w:color w:val="000000" w:themeColor="text1"/>
          <w:sz w:val="22"/>
          <w:szCs w:val="22"/>
        </w:rPr>
        <w:t xml:space="preserve">de surcos de forma </w:t>
      </w:r>
      <w:r w:rsidR="00E2507B" w:rsidRPr="002E0C03">
        <w:rPr>
          <w:rFonts w:ascii="Arial" w:hAnsi="Arial" w:cs="Arial"/>
          <w:color w:val="000000" w:themeColor="text1"/>
          <w:sz w:val="22"/>
          <w:szCs w:val="22"/>
        </w:rPr>
        <w:t>correcta, eficiente y segura. En tal sentido, el modelo de medición deberá ser alimentado con variables específicas de cada corredor férreo, tales como:</w:t>
      </w:r>
    </w:p>
    <w:p w14:paraId="70496767" w14:textId="77777777" w:rsidR="00E2507B" w:rsidRPr="002E0C03" w:rsidRDefault="00E2507B" w:rsidP="00CC6914">
      <w:pPr>
        <w:pStyle w:val="Prrafodelista"/>
        <w:numPr>
          <w:ilvl w:val="0"/>
          <w:numId w:val="8"/>
        </w:numPr>
        <w:spacing w:after="160" w:line="276" w:lineRule="auto"/>
        <w:jc w:val="both"/>
        <w:rPr>
          <w:rFonts w:ascii="Arial" w:hAnsi="Arial" w:cs="Arial"/>
          <w:color w:val="000000" w:themeColor="text1"/>
          <w:sz w:val="22"/>
          <w:szCs w:val="22"/>
          <w:lang w:eastAsia="es-CO"/>
        </w:rPr>
      </w:pPr>
      <w:r w:rsidRPr="002E0C03">
        <w:rPr>
          <w:rFonts w:ascii="Arial" w:hAnsi="Arial" w:cs="Arial"/>
          <w:color w:val="000000" w:themeColor="text1"/>
          <w:sz w:val="22"/>
          <w:szCs w:val="22"/>
          <w:lang w:eastAsia="es-CO"/>
        </w:rPr>
        <w:t>Especificaciones geométricas del trazado</w:t>
      </w:r>
    </w:p>
    <w:p w14:paraId="4B10C51E" w14:textId="77777777" w:rsidR="00E2507B" w:rsidRPr="002E0C03" w:rsidRDefault="00E2507B" w:rsidP="00CC6914">
      <w:pPr>
        <w:pStyle w:val="Prrafodelista"/>
        <w:numPr>
          <w:ilvl w:val="0"/>
          <w:numId w:val="8"/>
        </w:numPr>
        <w:spacing w:after="160" w:line="276" w:lineRule="auto"/>
        <w:jc w:val="both"/>
        <w:rPr>
          <w:rFonts w:ascii="Arial" w:hAnsi="Arial" w:cs="Arial"/>
          <w:color w:val="000000" w:themeColor="text1"/>
          <w:sz w:val="22"/>
          <w:szCs w:val="22"/>
          <w:lang w:eastAsia="es-CO"/>
        </w:rPr>
      </w:pPr>
      <w:r w:rsidRPr="002E0C03">
        <w:rPr>
          <w:rFonts w:ascii="Arial" w:hAnsi="Arial" w:cs="Arial"/>
          <w:color w:val="000000" w:themeColor="text1"/>
          <w:sz w:val="22"/>
          <w:szCs w:val="22"/>
          <w:lang w:eastAsia="es-CO"/>
        </w:rPr>
        <w:t>Número de vías</w:t>
      </w:r>
    </w:p>
    <w:p w14:paraId="5D66DC8C" w14:textId="77777777" w:rsidR="00E2507B" w:rsidRPr="002E0C03" w:rsidRDefault="00E2507B" w:rsidP="00CC6914">
      <w:pPr>
        <w:pStyle w:val="Prrafodelista"/>
        <w:numPr>
          <w:ilvl w:val="0"/>
          <w:numId w:val="8"/>
        </w:numPr>
        <w:spacing w:after="160" w:line="276" w:lineRule="auto"/>
        <w:jc w:val="both"/>
        <w:rPr>
          <w:rFonts w:ascii="Arial" w:hAnsi="Arial" w:cs="Arial"/>
          <w:color w:val="000000" w:themeColor="text1"/>
          <w:sz w:val="22"/>
          <w:szCs w:val="22"/>
          <w:lang w:eastAsia="es-CO"/>
        </w:rPr>
      </w:pPr>
      <w:r w:rsidRPr="002E0C03">
        <w:rPr>
          <w:rFonts w:ascii="Arial" w:hAnsi="Arial" w:cs="Arial"/>
          <w:color w:val="000000" w:themeColor="text1"/>
          <w:sz w:val="22"/>
          <w:szCs w:val="22"/>
          <w:lang w:eastAsia="es-CO"/>
        </w:rPr>
        <w:t xml:space="preserve">Estaciones de cruce o apartaderos </w:t>
      </w:r>
    </w:p>
    <w:p w14:paraId="4E27E018" w14:textId="77777777" w:rsidR="00E2507B" w:rsidRPr="002E0C03" w:rsidRDefault="00E2507B" w:rsidP="00CC6914">
      <w:pPr>
        <w:pStyle w:val="Prrafodelista"/>
        <w:numPr>
          <w:ilvl w:val="0"/>
          <w:numId w:val="8"/>
        </w:numPr>
        <w:spacing w:after="160" w:line="276" w:lineRule="auto"/>
        <w:jc w:val="both"/>
        <w:rPr>
          <w:rFonts w:ascii="Arial" w:hAnsi="Arial" w:cs="Arial"/>
          <w:color w:val="000000" w:themeColor="text1"/>
          <w:sz w:val="22"/>
          <w:szCs w:val="22"/>
          <w:lang w:eastAsia="es-CO"/>
        </w:rPr>
      </w:pPr>
      <w:r w:rsidRPr="002E0C03">
        <w:rPr>
          <w:rFonts w:ascii="Arial" w:hAnsi="Arial" w:cs="Arial"/>
          <w:color w:val="000000" w:themeColor="text1"/>
          <w:sz w:val="22"/>
          <w:szCs w:val="22"/>
          <w:lang w:eastAsia="es-CO"/>
        </w:rPr>
        <w:t>Tipología del material rodante: i) Condiciones de frenado, ii) aceleración, iii) capacidad de arrastre, iv) longitud de trenes, v) uniformidad en aceleración y desaceleración</w:t>
      </w:r>
    </w:p>
    <w:p w14:paraId="6ACCCE82" w14:textId="77777777" w:rsidR="00E2507B" w:rsidRPr="002E0C03" w:rsidRDefault="00E2507B" w:rsidP="00CC6914">
      <w:pPr>
        <w:pStyle w:val="Prrafodelista"/>
        <w:numPr>
          <w:ilvl w:val="0"/>
          <w:numId w:val="8"/>
        </w:numPr>
        <w:spacing w:after="160" w:line="276" w:lineRule="auto"/>
        <w:jc w:val="both"/>
        <w:rPr>
          <w:rFonts w:ascii="Arial" w:hAnsi="Arial" w:cs="Arial"/>
          <w:color w:val="000000" w:themeColor="text1"/>
          <w:sz w:val="22"/>
          <w:szCs w:val="22"/>
          <w:lang w:eastAsia="es-CO"/>
        </w:rPr>
      </w:pPr>
      <w:r w:rsidRPr="002E0C03">
        <w:rPr>
          <w:rFonts w:ascii="Arial" w:hAnsi="Arial" w:cs="Arial"/>
          <w:color w:val="000000" w:themeColor="text1"/>
          <w:sz w:val="22"/>
          <w:szCs w:val="22"/>
          <w:lang w:eastAsia="es-CO"/>
        </w:rPr>
        <w:t>Sistema de control de tráfico</w:t>
      </w:r>
    </w:p>
    <w:p w14:paraId="4E1B509B" w14:textId="77777777" w:rsidR="00E2507B" w:rsidRPr="002E0C03" w:rsidRDefault="00E2507B" w:rsidP="00CC6914">
      <w:pPr>
        <w:pStyle w:val="Prrafodelista"/>
        <w:numPr>
          <w:ilvl w:val="0"/>
          <w:numId w:val="8"/>
        </w:numPr>
        <w:spacing w:after="160" w:line="276" w:lineRule="auto"/>
        <w:jc w:val="both"/>
        <w:rPr>
          <w:rFonts w:ascii="Arial" w:hAnsi="Arial" w:cs="Arial"/>
          <w:color w:val="000000" w:themeColor="text1"/>
          <w:sz w:val="22"/>
          <w:szCs w:val="22"/>
          <w:lang w:eastAsia="es-CO"/>
        </w:rPr>
      </w:pPr>
      <w:r w:rsidRPr="002E0C03">
        <w:rPr>
          <w:rFonts w:ascii="Arial" w:hAnsi="Arial" w:cs="Arial"/>
          <w:color w:val="000000" w:themeColor="text1"/>
          <w:sz w:val="22"/>
          <w:szCs w:val="22"/>
          <w:lang w:eastAsia="es-CO"/>
        </w:rPr>
        <w:t>Límites de velocidad</w:t>
      </w:r>
    </w:p>
    <w:p w14:paraId="08F01C0F" w14:textId="5698B84D" w:rsidR="00E2507B" w:rsidRPr="002E0C03" w:rsidRDefault="00E2507B" w:rsidP="00CC6914">
      <w:pPr>
        <w:pStyle w:val="Prrafodelista"/>
        <w:numPr>
          <w:ilvl w:val="0"/>
          <w:numId w:val="8"/>
        </w:numPr>
        <w:spacing w:after="160" w:line="276" w:lineRule="auto"/>
        <w:jc w:val="both"/>
        <w:rPr>
          <w:rFonts w:ascii="Arial" w:hAnsi="Arial" w:cs="Arial"/>
          <w:color w:val="000000" w:themeColor="text1"/>
          <w:sz w:val="22"/>
          <w:szCs w:val="22"/>
          <w:lang w:eastAsia="es-CO"/>
        </w:rPr>
      </w:pPr>
      <w:r w:rsidRPr="002E0C03">
        <w:rPr>
          <w:rFonts w:ascii="Arial" w:hAnsi="Arial" w:cs="Arial"/>
          <w:color w:val="000000" w:themeColor="text1"/>
          <w:sz w:val="22"/>
          <w:szCs w:val="22"/>
          <w:lang w:eastAsia="es-CO"/>
        </w:rPr>
        <w:t xml:space="preserve">Restricciones de </w:t>
      </w:r>
      <w:r w:rsidR="000F6AAA" w:rsidRPr="002E0C03">
        <w:rPr>
          <w:rFonts w:ascii="Arial" w:hAnsi="Arial" w:cs="Arial"/>
          <w:color w:val="000000" w:themeColor="text1"/>
          <w:sz w:val="22"/>
          <w:szCs w:val="22"/>
          <w:lang w:eastAsia="es-CO"/>
        </w:rPr>
        <w:t xml:space="preserve">horarios de </w:t>
      </w:r>
      <w:r w:rsidRPr="002E0C03">
        <w:rPr>
          <w:rFonts w:ascii="Arial" w:hAnsi="Arial" w:cs="Arial"/>
          <w:color w:val="000000" w:themeColor="text1"/>
          <w:sz w:val="22"/>
          <w:szCs w:val="22"/>
          <w:lang w:eastAsia="es-CO"/>
        </w:rPr>
        <w:t xml:space="preserve">operación </w:t>
      </w:r>
    </w:p>
    <w:p w14:paraId="7E712571" w14:textId="3267DE7D" w:rsidR="00E2507B" w:rsidRPr="00422896" w:rsidRDefault="00E2507B" w:rsidP="00CC6914">
      <w:pPr>
        <w:spacing w:line="276" w:lineRule="auto"/>
        <w:jc w:val="both"/>
        <w:rPr>
          <w:rFonts w:ascii="Arial" w:hAnsi="Arial" w:cs="Arial"/>
          <w:color w:val="000000" w:themeColor="text1"/>
          <w:sz w:val="22"/>
          <w:szCs w:val="22"/>
        </w:rPr>
      </w:pPr>
      <w:r w:rsidRPr="002E0C03">
        <w:rPr>
          <w:rFonts w:ascii="Arial" w:hAnsi="Arial" w:cs="Arial"/>
          <w:color w:val="000000" w:themeColor="text1"/>
          <w:sz w:val="22"/>
          <w:szCs w:val="22"/>
        </w:rPr>
        <w:t xml:space="preserve">La herramienta de medición de capacidad utilizando el método de simulación deberá ser </w:t>
      </w:r>
      <w:r w:rsidR="00093B49">
        <w:rPr>
          <w:rFonts w:ascii="Arial" w:hAnsi="Arial" w:cs="Arial"/>
          <w:color w:val="000000" w:themeColor="text1"/>
          <w:sz w:val="22"/>
          <w:szCs w:val="22"/>
        </w:rPr>
        <w:t>seleccionada</w:t>
      </w:r>
      <w:r w:rsidRPr="002E0C03">
        <w:rPr>
          <w:rFonts w:ascii="Arial" w:hAnsi="Arial" w:cs="Arial"/>
          <w:color w:val="000000" w:themeColor="text1"/>
          <w:sz w:val="22"/>
          <w:szCs w:val="22"/>
        </w:rPr>
        <w:t xml:space="preserve"> por el concesionario para que este pueda llevar a cabo las mediciones </w:t>
      </w:r>
      <w:r w:rsidR="00966725" w:rsidRPr="002E0C03">
        <w:rPr>
          <w:rFonts w:ascii="Arial" w:hAnsi="Arial" w:cs="Arial"/>
          <w:color w:val="000000" w:themeColor="text1"/>
          <w:sz w:val="22"/>
          <w:szCs w:val="22"/>
        </w:rPr>
        <w:t>cuando se requiera</w:t>
      </w:r>
      <w:r w:rsidRPr="002E0C03">
        <w:rPr>
          <w:rFonts w:ascii="Arial" w:hAnsi="Arial" w:cs="Arial"/>
          <w:color w:val="000000" w:themeColor="text1"/>
          <w:sz w:val="22"/>
          <w:szCs w:val="22"/>
        </w:rPr>
        <w:t xml:space="preserve">, no obstante, la </w:t>
      </w:r>
      <w:r w:rsidR="00FA7F97" w:rsidRPr="002E0C03">
        <w:rPr>
          <w:rFonts w:ascii="Arial" w:hAnsi="Arial" w:cs="Arial"/>
          <w:color w:val="000000" w:themeColor="text1"/>
          <w:sz w:val="22"/>
          <w:szCs w:val="22"/>
        </w:rPr>
        <w:t xml:space="preserve">Agencia </w:t>
      </w:r>
      <w:r w:rsidRPr="00422896">
        <w:rPr>
          <w:rFonts w:ascii="Arial" w:hAnsi="Arial" w:cs="Arial"/>
          <w:color w:val="000000" w:themeColor="text1"/>
          <w:sz w:val="22"/>
          <w:szCs w:val="22"/>
        </w:rPr>
        <w:t xml:space="preserve">deberá contar también con una herramienta de las mismas características con el fin de que se puedan verificar los cálculos realizados por </w:t>
      </w:r>
      <w:r w:rsidR="00AF4329">
        <w:rPr>
          <w:rFonts w:ascii="Arial" w:hAnsi="Arial" w:cs="Arial"/>
          <w:color w:val="000000" w:themeColor="text1"/>
          <w:sz w:val="22"/>
          <w:szCs w:val="22"/>
        </w:rPr>
        <w:t>los concesionarios</w:t>
      </w:r>
      <w:r w:rsidRPr="00422896">
        <w:rPr>
          <w:rFonts w:ascii="Arial" w:hAnsi="Arial" w:cs="Arial"/>
          <w:color w:val="000000" w:themeColor="text1"/>
          <w:sz w:val="22"/>
          <w:szCs w:val="22"/>
        </w:rPr>
        <w:t>.</w:t>
      </w:r>
    </w:p>
    <w:p w14:paraId="55B65084" w14:textId="77777777" w:rsidR="00E2507B" w:rsidRPr="00422896" w:rsidRDefault="00E2507B" w:rsidP="00CC6914">
      <w:pPr>
        <w:spacing w:line="276" w:lineRule="auto"/>
        <w:jc w:val="both"/>
        <w:rPr>
          <w:rFonts w:ascii="Arial" w:hAnsi="Arial" w:cs="Arial"/>
          <w:color w:val="000000" w:themeColor="text1"/>
          <w:sz w:val="22"/>
          <w:szCs w:val="22"/>
        </w:rPr>
      </w:pPr>
    </w:p>
    <w:p w14:paraId="4E3BCA85" w14:textId="5231422B" w:rsidR="00E2507B" w:rsidRPr="00422896" w:rsidRDefault="0089437C" w:rsidP="00CC6914">
      <w:pPr>
        <w:spacing w:line="276" w:lineRule="auto"/>
        <w:jc w:val="both"/>
        <w:rPr>
          <w:rFonts w:ascii="Arial" w:hAnsi="Arial" w:cs="Arial"/>
          <w:color w:val="000000" w:themeColor="text1"/>
          <w:sz w:val="22"/>
          <w:szCs w:val="22"/>
        </w:rPr>
      </w:pPr>
      <w:r w:rsidRPr="0089437C">
        <w:rPr>
          <w:rFonts w:ascii="Arial" w:hAnsi="Arial" w:cs="Arial"/>
          <w:b/>
          <w:color w:val="000000" w:themeColor="text1"/>
          <w:sz w:val="22"/>
          <w:szCs w:val="22"/>
        </w:rPr>
        <w:t>PARÁGRAFO</w:t>
      </w:r>
      <w:r w:rsidR="00E2507B" w:rsidRPr="00422896">
        <w:rPr>
          <w:rFonts w:ascii="Arial" w:hAnsi="Arial" w:cs="Arial"/>
          <w:b/>
          <w:color w:val="000000" w:themeColor="text1"/>
          <w:sz w:val="22"/>
          <w:szCs w:val="22"/>
        </w:rPr>
        <w:t xml:space="preserve"> 1:</w:t>
      </w:r>
      <w:r w:rsidR="00E2507B" w:rsidRPr="00422896">
        <w:rPr>
          <w:rFonts w:ascii="Arial" w:hAnsi="Arial" w:cs="Arial"/>
          <w:color w:val="000000" w:themeColor="text1"/>
          <w:sz w:val="22"/>
          <w:szCs w:val="22"/>
        </w:rPr>
        <w:t xml:space="preserve"> Las mediciones que realice el concesionario y la entidad concedente o contratante de cada red ferroviaria a ser analizada, deberán alimentarse de los mismos insumos, con el propósito de que las mediciones sean comparables. Si el concesionario lo considera conveniente, las mediciones podrán realizarse utilizando la misma herramienta de forma consensuada con la presencia de las dos partes</w:t>
      </w:r>
      <w:r w:rsidR="004E08C6">
        <w:rPr>
          <w:rFonts w:ascii="Arial" w:hAnsi="Arial" w:cs="Arial"/>
          <w:color w:val="000000" w:themeColor="text1"/>
          <w:sz w:val="22"/>
          <w:szCs w:val="22"/>
        </w:rPr>
        <w:t>.</w:t>
      </w:r>
    </w:p>
    <w:p w14:paraId="66D51FBD" w14:textId="77777777" w:rsidR="00E2507B" w:rsidRPr="00422896" w:rsidRDefault="00E2507B" w:rsidP="00CC6914">
      <w:pPr>
        <w:spacing w:line="276" w:lineRule="auto"/>
        <w:jc w:val="both"/>
        <w:rPr>
          <w:rFonts w:ascii="Arial" w:hAnsi="Arial" w:cs="Arial"/>
          <w:color w:val="000000" w:themeColor="text1"/>
          <w:sz w:val="22"/>
          <w:szCs w:val="22"/>
        </w:rPr>
      </w:pPr>
    </w:p>
    <w:p w14:paraId="192F842F" w14:textId="20385AF4" w:rsidR="0058431C" w:rsidRPr="0095242A" w:rsidRDefault="0089437C" w:rsidP="00CC6914">
      <w:pPr>
        <w:spacing w:line="276" w:lineRule="auto"/>
        <w:jc w:val="both"/>
        <w:rPr>
          <w:rFonts w:ascii="Arial" w:hAnsi="Arial" w:cs="Arial"/>
          <w:sz w:val="22"/>
          <w:szCs w:val="22"/>
        </w:rPr>
      </w:pPr>
      <w:r w:rsidRPr="0089437C">
        <w:rPr>
          <w:rFonts w:ascii="Arial" w:hAnsi="Arial" w:cs="Arial"/>
          <w:b/>
          <w:color w:val="000000" w:themeColor="text1"/>
          <w:sz w:val="22"/>
          <w:szCs w:val="22"/>
        </w:rPr>
        <w:lastRenderedPageBreak/>
        <w:t>PARÁGRAFO</w:t>
      </w:r>
      <w:r w:rsidR="00E2507B" w:rsidRPr="00422896">
        <w:rPr>
          <w:rFonts w:ascii="Arial" w:hAnsi="Arial" w:cs="Arial"/>
          <w:b/>
          <w:color w:val="000000" w:themeColor="text1"/>
          <w:sz w:val="22"/>
          <w:szCs w:val="22"/>
        </w:rPr>
        <w:t xml:space="preserve"> 2:</w:t>
      </w:r>
      <w:r w:rsidR="00E2507B" w:rsidRPr="00422896">
        <w:rPr>
          <w:rFonts w:ascii="Arial" w:hAnsi="Arial" w:cs="Arial"/>
          <w:color w:val="000000" w:themeColor="text1"/>
          <w:sz w:val="22"/>
          <w:szCs w:val="22"/>
        </w:rPr>
        <w:t xml:space="preserve"> Se fijará un per</w:t>
      </w:r>
      <w:r w:rsidR="003E2A1A">
        <w:rPr>
          <w:rFonts w:ascii="Arial" w:hAnsi="Arial" w:cs="Arial"/>
          <w:color w:val="000000" w:themeColor="text1"/>
          <w:sz w:val="22"/>
          <w:szCs w:val="22"/>
        </w:rPr>
        <w:t>í</w:t>
      </w:r>
      <w:r w:rsidR="00E2507B" w:rsidRPr="00422896">
        <w:rPr>
          <w:rFonts w:ascii="Arial" w:hAnsi="Arial" w:cs="Arial"/>
          <w:color w:val="000000" w:themeColor="text1"/>
          <w:sz w:val="22"/>
          <w:szCs w:val="22"/>
        </w:rPr>
        <w:t>odo transicional de un año, a partir de la expedición de</w:t>
      </w:r>
      <w:r w:rsidR="001130B2" w:rsidRPr="00422896">
        <w:rPr>
          <w:rFonts w:ascii="Arial" w:hAnsi="Arial" w:cs="Arial"/>
          <w:color w:val="000000" w:themeColor="text1"/>
          <w:sz w:val="22"/>
          <w:szCs w:val="22"/>
        </w:rPr>
        <w:t xml:space="preserve"> </w:t>
      </w:r>
      <w:r w:rsidR="00E2507B" w:rsidRPr="00422896">
        <w:rPr>
          <w:rFonts w:ascii="Arial" w:hAnsi="Arial" w:cs="Arial"/>
          <w:color w:val="000000" w:themeColor="text1"/>
          <w:sz w:val="22"/>
          <w:szCs w:val="22"/>
        </w:rPr>
        <w:t>l</w:t>
      </w:r>
      <w:r w:rsidR="001130B2" w:rsidRPr="00422896">
        <w:rPr>
          <w:rFonts w:ascii="Arial" w:hAnsi="Arial" w:cs="Arial"/>
          <w:color w:val="000000" w:themeColor="text1"/>
          <w:sz w:val="22"/>
          <w:szCs w:val="22"/>
        </w:rPr>
        <w:t>a</w:t>
      </w:r>
      <w:r w:rsidR="00E2507B" w:rsidRPr="00422896">
        <w:rPr>
          <w:rFonts w:ascii="Arial" w:hAnsi="Arial" w:cs="Arial"/>
          <w:color w:val="000000" w:themeColor="text1"/>
          <w:sz w:val="22"/>
          <w:szCs w:val="22"/>
        </w:rPr>
        <w:t xml:space="preserve"> presente </w:t>
      </w:r>
      <w:r w:rsidR="001130B2" w:rsidRPr="00422896">
        <w:rPr>
          <w:rFonts w:ascii="Arial" w:hAnsi="Arial" w:cs="Arial"/>
          <w:color w:val="000000" w:themeColor="text1"/>
          <w:sz w:val="22"/>
          <w:szCs w:val="22"/>
        </w:rPr>
        <w:t>resolución</w:t>
      </w:r>
      <w:r w:rsidR="00E2507B" w:rsidRPr="00422896">
        <w:rPr>
          <w:rFonts w:ascii="Arial" w:hAnsi="Arial" w:cs="Arial"/>
          <w:color w:val="000000" w:themeColor="text1"/>
          <w:sz w:val="22"/>
          <w:szCs w:val="22"/>
        </w:rPr>
        <w:t xml:space="preserve">, para que los </w:t>
      </w:r>
      <w:r w:rsidR="00E2507B" w:rsidRPr="00EE339F">
        <w:rPr>
          <w:rFonts w:ascii="Arial" w:hAnsi="Arial" w:cs="Arial"/>
          <w:color w:val="000000" w:themeColor="text1"/>
          <w:sz w:val="22"/>
          <w:szCs w:val="22"/>
        </w:rPr>
        <w:t>concesionarios</w:t>
      </w:r>
      <w:r w:rsidR="004E08C6">
        <w:rPr>
          <w:rFonts w:ascii="Arial" w:hAnsi="Arial" w:cs="Arial"/>
          <w:color w:val="000000" w:themeColor="text1"/>
          <w:sz w:val="22"/>
          <w:szCs w:val="22"/>
        </w:rPr>
        <w:t xml:space="preserve"> </w:t>
      </w:r>
      <w:r w:rsidR="00E2507B" w:rsidRPr="00EE339F">
        <w:rPr>
          <w:rFonts w:ascii="Arial" w:hAnsi="Arial" w:cs="Arial"/>
          <w:color w:val="000000" w:themeColor="text1"/>
          <w:sz w:val="22"/>
          <w:szCs w:val="22"/>
        </w:rPr>
        <w:t>adquieran la herramienta</w:t>
      </w:r>
      <w:r w:rsidR="00E2507B" w:rsidRPr="00422896">
        <w:rPr>
          <w:rFonts w:ascii="Arial" w:hAnsi="Arial" w:cs="Arial"/>
          <w:color w:val="000000" w:themeColor="text1"/>
          <w:sz w:val="22"/>
          <w:szCs w:val="22"/>
        </w:rPr>
        <w:t xml:space="preserve"> computacional y capaciten a los funcionarios que estarán a cargo de las mediciones de capacidad.</w:t>
      </w:r>
      <w:r w:rsidR="00264CEA">
        <w:rPr>
          <w:rFonts w:ascii="Arial" w:hAnsi="Arial" w:cs="Arial"/>
          <w:color w:val="000000" w:themeColor="text1"/>
          <w:sz w:val="22"/>
          <w:szCs w:val="22"/>
        </w:rPr>
        <w:t xml:space="preserve"> Durante este período se podrá</w:t>
      </w:r>
      <w:r w:rsidR="009672A9">
        <w:rPr>
          <w:rFonts w:ascii="Arial" w:hAnsi="Arial" w:cs="Arial"/>
          <w:color w:val="000000" w:themeColor="text1"/>
          <w:sz w:val="22"/>
          <w:szCs w:val="22"/>
        </w:rPr>
        <w:t>n</w:t>
      </w:r>
      <w:r w:rsidR="00264CEA">
        <w:rPr>
          <w:rFonts w:ascii="Arial" w:hAnsi="Arial" w:cs="Arial"/>
          <w:color w:val="000000" w:themeColor="text1"/>
          <w:sz w:val="22"/>
          <w:szCs w:val="22"/>
        </w:rPr>
        <w:t xml:space="preserve"> asignar </w:t>
      </w:r>
      <w:r w:rsidR="009672A9">
        <w:rPr>
          <w:rFonts w:ascii="Arial" w:hAnsi="Arial" w:cs="Arial"/>
          <w:color w:val="000000" w:themeColor="text1"/>
          <w:sz w:val="22"/>
          <w:szCs w:val="22"/>
        </w:rPr>
        <w:t>surcos</w:t>
      </w:r>
      <w:r w:rsidR="00264CEA">
        <w:rPr>
          <w:rFonts w:ascii="Arial" w:hAnsi="Arial" w:cs="Arial"/>
          <w:color w:val="000000" w:themeColor="text1"/>
          <w:sz w:val="22"/>
          <w:szCs w:val="22"/>
        </w:rPr>
        <w:t xml:space="preserve"> teniendo como referencia la capacidad teórica </w:t>
      </w:r>
      <w:r w:rsidR="00AF4329">
        <w:rPr>
          <w:rFonts w:ascii="Arial" w:hAnsi="Arial" w:cs="Arial"/>
          <w:color w:val="000000" w:themeColor="text1"/>
          <w:sz w:val="22"/>
          <w:szCs w:val="22"/>
        </w:rPr>
        <w:t>calculada sobre la red bajo análisis.</w:t>
      </w:r>
    </w:p>
    <w:p w14:paraId="4EEEAF7A" w14:textId="77777777" w:rsidR="00966725" w:rsidRPr="0095242A" w:rsidRDefault="00966725" w:rsidP="008C56F5">
      <w:pPr>
        <w:spacing w:line="276" w:lineRule="auto"/>
        <w:ind w:right="-6"/>
        <w:jc w:val="both"/>
        <w:rPr>
          <w:rFonts w:ascii="Arial" w:hAnsi="Arial" w:cs="Arial"/>
          <w:b/>
          <w:sz w:val="22"/>
          <w:szCs w:val="22"/>
          <w:u w:val="single"/>
          <w:lang w:val="es-CO"/>
        </w:rPr>
      </w:pPr>
    </w:p>
    <w:p w14:paraId="2063EF58" w14:textId="0F21E615" w:rsidR="001A5302" w:rsidRPr="00B8467F" w:rsidRDefault="00F53ADA" w:rsidP="000A1AE1">
      <w:pPr>
        <w:spacing w:line="276" w:lineRule="auto"/>
        <w:ind w:right="-6"/>
        <w:jc w:val="both"/>
        <w:rPr>
          <w:rFonts w:ascii="Arial" w:hAnsi="Arial" w:cs="Arial"/>
          <w:sz w:val="22"/>
          <w:szCs w:val="22"/>
          <w:lang w:val="es-CO"/>
        </w:rPr>
      </w:pPr>
      <w:r w:rsidRPr="00B8467F">
        <w:rPr>
          <w:rFonts w:ascii="Arial" w:hAnsi="Arial" w:cs="Arial"/>
          <w:b/>
          <w:sz w:val="22"/>
          <w:szCs w:val="22"/>
          <w:u w:val="single"/>
          <w:lang w:val="es-CO"/>
        </w:rPr>
        <w:t xml:space="preserve">ARTÍCULO </w:t>
      </w:r>
      <w:r w:rsidR="00E1542C" w:rsidRPr="002E0C03">
        <w:rPr>
          <w:rFonts w:ascii="Arial" w:hAnsi="Arial" w:cs="Arial"/>
          <w:b/>
          <w:sz w:val="22"/>
          <w:szCs w:val="22"/>
          <w:u w:val="single"/>
        </w:rPr>
        <w:t xml:space="preserve">DÉCIMO </w:t>
      </w:r>
      <w:r w:rsidR="00E1542C">
        <w:rPr>
          <w:rFonts w:ascii="Arial" w:hAnsi="Arial" w:cs="Arial"/>
          <w:b/>
          <w:sz w:val="22"/>
          <w:szCs w:val="22"/>
          <w:u w:val="single"/>
        </w:rPr>
        <w:t>NOVENO</w:t>
      </w:r>
      <w:r w:rsidR="00EA0A85" w:rsidRPr="00B8467F">
        <w:rPr>
          <w:rFonts w:ascii="Arial" w:hAnsi="Arial" w:cs="Arial"/>
          <w:b/>
          <w:sz w:val="22"/>
          <w:szCs w:val="22"/>
          <w:u w:val="single"/>
          <w:lang w:val="es-CO"/>
        </w:rPr>
        <w:t xml:space="preserve"> </w:t>
      </w:r>
      <w:r w:rsidR="00BD2ED7" w:rsidRPr="00B8467F">
        <w:rPr>
          <w:rFonts w:ascii="Arial" w:hAnsi="Arial" w:cs="Arial"/>
          <w:b/>
          <w:sz w:val="22"/>
          <w:szCs w:val="22"/>
          <w:u w:val="single"/>
          <w:lang w:val="es-CO"/>
        </w:rPr>
        <w:t>.</w:t>
      </w:r>
      <w:r w:rsidRPr="00B8467F">
        <w:rPr>
          <w:rFonts w:ascii="Arial" w:hAnsi="Arial" w:cs="Arial"/>
          <w:b/>
          <w:sz w:val="22"/>
          <w:szCs w:val="22"/>
          <w:lang w:val="es-CO"/>
        </w:rPr>
        <w:t xml:space="preserve"> NIVEL DE SERVICIO DE LA INFRAESTRUCTURA. </w:t>
      </w:r>
      <w:r w:rsidR="002D6683" w:rsidRPr="00B8467F">
        <w:rPr>
          <w:rFonts w:ascii="Arial" w:hAnsi="Arial" w:cs="Arial"/>
          <w:sz w:val="22"/>
          <w:szCs w:val="22"/>
          <w:lang w:val="es-CO"/>
        </w:rPr>
        <w:t xml:space="preserve">El acto </w:t>
      </w:r>
      <w:r w:rsidR="002D6683" w:rsidRPr="004E08C6">
        <w:rPr>
          <w:rFonts w:ascii="Arial" w:hAnsi="Arial" w:cs="Arial"/>
          <w:sz w:val="22"/>
          <w:szCs w:val="22"/>
          <w:lang w:val="es-CO"/>
        </w:rPr>
        <w:t>administrativo</w:t>
      </w:r>
      <w:r w:rsidR="0073365B" w:rsidRPr="004E08C6">
        <w:rPr>
          <w:rFonts w:ascii="Arial" w:hAnsi="Arial" w:cs="Arial"/>
          <w:sz w:val="22"/>
          <w:szCs w:val="22"/>
          <w:lang w:val="es-CO"/>
        </w:rPr>
        <w:t xml:space="preserve"> </w:t>
      </w:r>
      <w:r w:rsidR="002D6683" w:rsidRPr="004E08C6">
        <w:rPr>
          <w:rFonts w:ascii="Arial" w:hAnsi="Arial" w:cs="Arial"/>
          <w:sz w:val="22"/>
          <w:szCs w:val="22"/>
          <w:lang w:val="es-CO"/>
        </w:rPr>
        <w:t>de asignación de</w:t>
      </w:r>
      <w:r w:rsidR="00626C8F" w:rsidRPr="004E08C6">
        <w:rPr>
          <w:rFonts w:ascii="Arial" w:hAnsi="Arial" w:cs="Arial"/>
          <w:sz w:val="22"/>
          <w:szCs w:val="22"/>
          <w:lang w:val="es-CO"/>
        </w:rPr>
        <w:t xml:space="preserve"> surcos </w:t>
      </w:r>
      <w:r w:rsidR="002D6683" w:rsidRPr="004E08C6">
        <w:rPr>
          <w:rFonts w:ascii="Arial" w:hAnsi="Arial" w:cs="Arial"/>
          <w:sz w:val="22"/>
          <w:szCs w:val="22"/>
          <w:lang w:val="es-CO"/>
        </w:rPr>
        <w:t xml:space="preserve">indicará las especificaciones y el nivel de servicio </w:t>
      </w:r>
      <w:r w:rsidR="00B8467F" w:rsidRPr="004E08C6">
        <w:rPr>
          <w:rFonts w:ascii="Arial" w:hAnsi="Arial" w:cs="Arial"/>
          <w:sz w:val="22"/>
          <w:szCs w:val="22"/>
          <w:lang w:val="es-CO"/>
        </w:rPr>
        <w:t>que tiene</w:t>
      </w:r>
      <w:r w:rsidR="001A5302" w:rsidRPr="004E08C6">
        <w:rPr>
          <w:rFonts w:ascii="Arial" w:hAnsi="Arial" w:cs="Arial"/>
          <w:sz w:val="22"/>
          <w:szCs w:val="22"/>
          <w:lang w:val="es-CO"/>
        </w:rPr>
        <w:t xml:space="preserve"> la vía al momento de expedición </w:t>
      </w:r>
      <w:r w:rsidR="004E08C6" w:rsidRPr="004E08C6">
        <w:rPr>
          <w:rFonts w:ascii="Arial" w:hAnsi="Arial" w:cs="Arial"/>
          <w:sz w:val="22"/>
          <w:szCs w:val="22"/>
          <w:lang w:val="es-CO"/>
        </w:rPr>
        <w:t>de</w:t>
      </w:r>
      <w:r w:rsidR="004E08C6">
        <w:rPr>
          <w:rFonts w:ascii="Arial" w:hAnsi="Arial" w:cs="Arial"/>
          <w:sz w:val="22"/>
          <w:szCs w:val="22"/>
          <w:lang w:val="es-CO"/>
        </w:rPr>
        <w:t>l mismo</w:t>
      </w:r>
      <w:r w:rsidR="004E08C6" w:rsidRPr="004E08C6">
        <w:rPr>
          <w:rFonts w:ascii="Arial" w:hAnsi="Arial" w:cs="Arial"/>
          <w:sz w:val="22"/>
          <w:szCs w:val="22"/>
          <w:lang w:val="es-CO"/>
        </w:rPr>
        <w:t>.</w:t>
      </w:r>
    </w:p>
    <w:p w14:paraId="4944BC5D" w14:textId="6CFB11A7" w:rsidR="00F8567D" w:rsidRPr="00B8467F" w:rsidRDefault="00F8567D">
      <w:pPr>
        <w:spacing w:line="276" w:lineRule="auto"/>
        <w:ind w:right="-6"/>
        <w:jc w:val="both"/>
        <w:rPr>
          <w:rFonts w:ascii="Arial" w:hAnsi="Arial" w:cs="Arial"/>
          <w:sz w:val="22"/>
          <w:szCs w:val="22"/>
          <w:lang w:val="es-CO"/>
        </w:rPr>
      </w:pPr>
    </w:p>
    <w:p w14:paraId="2B9396B4" w14:textId="76C37286" w:rsidR="008545A5" w:rsidRPr="00B8467F" w:rsidRDefault="00F8567D" w:rsidP="003C6BF4">
      <w:pPr>
        <w:spacing w:before="100" w:after="100"/>
        <w:contextualSpacing/>
        <w:jc w:val="both"/>
        <w:rPr>
          <w:rFonts w:ascii="Arial" w:hAnsi="Arial" w:cs="Arial"/>
          <w:sz w:val="22"/>
          <w:szCs w:val="22"/>
          <w:lang w:val="es-CO"/>
        </w:rPr>
      </w:pPr>
      <w:r w:rsidRPr="00B8467F">
        <w:rPr>
          <w:rFonts w:ascii="Arial" w:hAnsi="Arial"/>
          <w:i/>
          <w:iCs/>
          <w:sz w:val="22"/>
          <w:szCs w:val="22"/>
          <w:lang w:val="es-ES_tradnl"/>
        </w:rPr>
        <w:t xml:space="preserve">Parágrafo:  </w:t>
      </w:r>
      <w:r w:rsidR="008545A5" w:rsidRPr="00B8467F">
        <w:rPr>
          <w:rFonts w:ascii="Arial" w:hAnsi="Arial"/>
          <w:sz w:val="22"/>
          <w:szCs w:val="22"/>
          <w:lang w:val="es-ES_tradnl"/>
        </w:rPr>
        <w:t>Cuando por causas de fuerza mayor</w:t>
      </w:r>
      <w:r w:rsidR="004E08C6">
        <w:rPr>
          <w:rFonts w:ascii="Arial" w:hAnsi="Arial"/>
          <w:sz w:val="22"/>
          <w:szCs w:val="22"/>
          <w:lang w:val="es-ES_tradnl"/>
        </w:rPr>
        <w:t xml:space="preserve"> o caso fortuito, no imputable a ninguna de las partes,</w:t>
      </w:r>
      <w:r w:rsidR="008545A5" w:rsidRPr="00B8467F">
        <w:rPr>
          <w:rFonts w:ascii="Arial" w:hAnsi="Arial"/>
          <w:sz w:val="22"/>
          <w:szCs w:val="22"/>
          <w:lang w:val="es-ES_tradnl"/>
        </w:rPr>
        <w:t xml:space="preserve"> la infraestructura haya quedado temporalmente inutilizable</w:t>
      </w:r>
      <w:r w:rsidR="004E08C6">
        <w:rPr>
          <w:rFonts w:ascii="Arial" w:hAnsi="Arial"/>
          <w:sz w:val="22"/>
          <w:szCs w:val="22"/>
          <w:lang w:val="es-ES_tradnl"/>
        </w:rPr>
        <w:t xml:space="preserve"> y no sea posible la operación o tránsito por la vía férrea, l</w:t>
      </w:r>
      <w:r w:rsidR="008545A5" w:rsidRPr="00B8467F">
        <w:rPr>
          <w:rFonts w:ascii="Arial" w:hAnsi="Arial"/>
          <w:sz w:val="22"/>
          <w:szCs w:val="22"/>
          <w:lang w:val="es-ES_tradnl"/>
        </w:rPr>
        <w:t>as empresas ferroviarias afectadas no tendrán derecho a exigir compensación o indemnización alguna</w:t>
      </w:r>
      <w:r w:rsidR="004E08C6">
        <w:rPr>
          <w:rFonts w:ascii="Arial" w:hAnsi="Arial"/>
          <w:sz w:val="22"/>
          <w:szCs w:val="22"/>
          <w:lang w:val="es-ES_tradnl"/>
        </w:rPr>
        <w:t xml:space="preserve"> por la correspondiente suspensión del servicio</w:t>
      </w:r>
    </w:p>
    <w:p w14:paraId="57FCE110" w14:textId="77777777" w:rsidR="00F53ADA" w:rsidRPr="00B8467F" w:rsidRDefault="00F53ADA">
      <w:pPr>
        <w:spacing w:line="276" w:lineRule="auto"/>
        <w:ind w:right="-6"/>
        <w:jc w:val="both"/>
        <w:rPr>
          <w:rFonts w:ascii="Arial" w:hAnsi="Arial" w:cs="Arial"/>
          <w:sz w:val="22"/>
          <w:szCs w:val="22"/>
          <w:lang w:val="es-CO"/>
        </w:rPr>
      </w:pPr>
    </w:p>
    <w:p w14:paraId="1B53080B" w14:textId="76C6E393" w:rsidR="00F53ADA" w:rsidRPr="00B8467F" w:rsidRDefault="00F53ADA">
      <w:pPr>
        <w:spacing w:line="276" w:lineRule="auto"/>
        <w:jc w:val="both"/>
        <w:rPr>
          <w:rFonts w:ascii="Arial" w:eastAsia="Calibri" w:hAnsi="Arial" w:cs="Arial"/>
          <w:color w:val="000000"/>
          <w:sz w:val="22"/>
          <w:szCs w:val="22"/>
          <w:lang w:val="es-CO" w:eastAsia="en-US"/>
        </w:rPr>
      </w:pPr>
      <w:r w:rsidRPr="00B8467F">
        <w:rPr>
          <w:rFonts w:ascii="Arial" w:eastAsia="Calibri" w:hAnsi="Arial" w:cs="Arial"/>
          <w:b/>
          <w:color w:val="000000"/>
          <w:sz w:val="22"/>
          <w:szCs w:val="22"/>
          <w:u w:val="single"/>
          <w:lang w:val="es-CO" w:eastAsia="en-US"/>
        </w:rPr>
        <w:t xml:space="preserve">ARTÍCULO </w:t>
      </w:r>
      <w:r w:rsidR="00EA0A85" w:rsidRPr="00B8467F">
        <w:rPr>
          <w:rFonts w:ascii="Arial" w:eastAsia="Calibri" w:hAnsi="Arial" w:cs="Arial"/>
          <w:b/>
          <w:color w:val="000000"/>
          <w:sz w:val="22"/>
          <w:szCs w:val="22"/>
          <w:u w:val="single"/>
          <w:lang w:val="es-CO" w:eastAsia="en-US"/>
        </w:rPr>
        <w:t xml:space="preserve">VIGESIMO PRIMERO </w:t>
      </w:r>
      <w:r w:rsidRPr="00B8467F">
        <w:rPr>
          <w:rFonts w:ascii="Arial" w:eastAsia="Calibri" w:hAnsi="Arial" w:cs="Arial"/>
          <w:color w:val="000000"/>
          <w:sz w:val="22"/>
          <w:szCs w:val="22"/>
          <w:lang w:val="es-CO" w:eastAsia="en-US"/>
        </w:rPr>
        <w:t xml:space="preserve">: La presente resolución rige a partir de la fecha de su publicación. </w:t>
      </w:r>
    </w:p>
    <w:p w14:paraId="5B6850AE" w14:textId="77777777" w:rsidR="00F53ADA" w:rsidRPr="003D5443" w:rsidRDefault="00F53ADA">
      <w:pPr>
        <w:spacing w:line="276" w:lineRule="auto"/>
        <w:rPr>
          <w:rFonts w:ascii="Arial" w:hAnsi="Arial" w:cs="Arial"/>
          <w:sz w:val="22"/>
          <w:szCs w:val="22"/>
        </w:rPr>
      </w:pPr>
    </w:p>
    <w:p w14:paraId="4BEC1660" w14:textId="77777777" w:rsidR="00F53ADA" w:rsidRPr="00453EA0" w:rsidRDefault="00F53ADA">
      <w:pPr>
        <w:spacing w:line="276" w:lineRule="auto"/>
        <w:jc w:val="center"/>
        <w:rPr>
          <w:rFonts w:ascii="Arial" w:hAnsi="Arial" w:cs="Arial"/>
          <w:b/>
          <w:kern w:val="16"/>
          <w:sz w:val="22"/>
          <w:szCs w:val="22"/>
        </w:rPr>
      </w:pPr>
    </w:p>
    <w:p w14:paraId="3B2341AF" w14:textId="77777777" w:rsidR="00F53ADA" w:rsidRPr="00EA1955" w:rsidRDefault="00F53ADA">
      <w:pPr>
        <w:spacing w:line="276" w:lineRule="auto"/>
        <w:jc w:val="center"/>
        <w:rPr>
          <w:rFonts w:ascii="Arial" w:hAnsi="Arial" w:cs="Arial"/>
          <w:b/>
          <w:i/>
          <w:kern w:val="16"/>
          <w:sz w:val="22"/>
          <w:szCs w:val="22"/>
        </w:rPr>
      </w:pPr>
      <w:r w:rsidRPr="00453EA0">
        <w:rPr>
          <w:rFonts w:ascii="Arial" w:hAnsi="Arial" w:cs="Arial"/>
          <w:b/>
          <w:i/>
          <w:kern w:val="16"/>
          <w:sz w:val="22"/>
          <w:szCs w:val="22"/>
        </w:rPr>
        <w:t>PUBLÍQUESE Y CÚMPLASE</w:t>
      </w:r>
    </w:p>
    <w:p w14:paraId="529BA420" w14:textId="77777777" w:rsidR="00F53ADA" w:rsidRPr="0095242A" w:rsidRDefault="00F53ADA">
      <w:pPr>
        <w:spacing w:line="276" w:lineRule="auto"/>
        <w:jc w:val="center"/>
        <w:rPr>
          <w:rFonts w:ascii="Arial" w:hAnsi="Arial" w:cs="Arial"/>
          <w:kern w:val="16"/>
          <w:sz w:val="22"/>
          <w:szCs w:val="22"/>
        </w:rPr>
      </w:pPr>
    </w:p>
    <w:p w14:paraId="37F43964" w14:textId="77777777" w:rsidR="00F53ADA" w:rsidRPr="0095242A" w:rsidRDefault="00F53ADA">
      <w:pPr>
        <w:spacing w:line="276" w:lineRule="auto"/>
        <w:jc w:val="center"/>
        <w:rPr>
          <w:rFonts w:ascii="Arial" w:hAnsi="Arial" w:cs="Arial"/>
          <w:kern w:val="16"/>
          <w:sz w:val="22"/>
          <w:szCs w:val="22"/>
        </w:rPr>
      </w:pPr>
    </w:p>
    <w:p w14:paraId="2F4A7C08" w14:textId="77777777" w:rsidR="00F53ADA" w:rsidRPr="0095242A" w:rsidRDefault="00F53ADA">
      <w:pPr>
        <w:spacing w:line="276" w:lineRule="auto"/>
        <w:jc w:val="center"/>
        <w:rPr>
          <w:rFonts w:ascii="Arial" w:hAnsi="Arial" w:cs="Arial"/>
          <w:kern w:val="16"/>
          <w:sz w:val="22"/>
          <w:szCs w:val="22"/>
        </w:rPr>
      </w:pPr>
      <w:r w:rsidRPr="0095242A">
        <w:rPr>
          <w:rFonts w:ascii="Arial" w:hAnsi="Arial" w:cs="Arial"/>
          <w:kern w:val="16"/>
          <w:sz w:val="22"/>
          <w:szCs w:val="22"/>
        </w:rPr>
        <w:t xml:space="preserve">Dada en Bogotá D.C., a los </w:t>
      </w:r>
      <w:r w:rsidRPr="0095242A">
        <w:rPr>
          <w:rFonts w:ascii="Arial" w:hAnsi="Arial" w:cs="Arial"/>
          <w:b/>
          <w:sz w:val="22"/>
          <w:szCs w:val="22"/>
          <w:lang w:val="es-CO"/>
        </w:rPr>
        <w:t>CCF_RAD_S</w:t>
      </w:r>
    </w:p>
    <w:p w14:paraId="57851C6A" w14:textId="77777777" w:rsidR="00F53ADA" w:rsidRPr="0095242A" w:rsidRDefault="00F53ADA">
      <w:pPr>
        <w:spacing w:line="276" w:lineRule="auto"/>
        <w:jc w:val="center"/>
        <w:rPr>
          <w:rFonts w:ascii="Arial" w:hAnsi="Arial" w:cs="Arial"/>
          <w:b/>
          <w:kern w:val="16"/>
          <w:sz w:val="22"/>
          <w:szCs w:val="22"/>
        </w:rPr>
      </w:pPr>
    </w:p>
    <w:p w14:paraId="28A002B9" w14:textId="77777777" w:rsidR="00F53ADA" w:rsidRPr="0095242A" w:rsidRDefault="00F53ADA">
      <w:pPr>
        <w:spacing w:line="276" w:lineRule="auto"/>
        <w:jc w:val="center"/>
        <w:rPr>
          <w:rFonts w:ascii="Arial" w:hAnsi="Arial" w:cs="Arial"/>
          <w:b/>
          <w:kern w:val="16"/>
          <w:sz w:val="22"/>
          <w:szCs w:val="22"/>
        </w:rPr>
      </w:pPr>
    </w:p>
    <w:p w14:paraId="1D95427C" w14:textId="128D7F60" w:rsidR="00F53ADA" w:rsidRDefault="00F53ADA">
      <w:pPr>
        <w:spacing w:line="276" w:lineRule="auto"/>
        <w:jc w:val="center"/>
        <w:rPr>
          <w:rFonts w:ascii="Arial" w:hAnsi="Arial" w:cs="Arial"/>
          <w:b/>
          <w:kern w:val="16"/>
          <w:sz w:val="22"/>
          <w:szCs w:val="22"/>
        </w:rPr>
      </w:pPr>
    </w:p>
    <w:p w14:paraId="451B94B6" w14:textId="77777777" w:rsidR="00F53ADA" w:rsidRPr="0095242A" w:rsidRDefault="00F53ADA">
      <w:pPr>
        <w:spacing w:line="276" w:lineRule="auto"/>
        <w:rPr>
          <w:rFonts w:ascii="Arial" w:hAnsi="Arial" w:cs="Arial"/>
          <w:kern w:val="16"/>
          <w:sz w:val="22"/>
          <w:szCs w:val="22"/>
        </w:rPr>
      </w:pPr>
    </w:p>
    <w:p w14:paraId="4E24F03F" w14:textId="77777777" w:rsidR="00F53ADA" w:rsidRPr="0095242A" w:rsidRDefault="00F53ADA">
      <w:pPr>
        <w:spacing w:line="276" w:lineRule="auto"/>
        <w:jc w:val="center"/>
        <w:rPr>
          <w:rFonts w:ascii="Arial" w:hAnsi="Arial" w:cs="Arial"/>
          <w:b/>
          <w:kern w:val="16"/>
          <w:sz w:val="22"/>
          <w:szCs w:val="22"/>
        </w:rPr>
      </w:pPr>
      <w:r w:rsidRPr="0095242A">
        <w:rPr>
          <w:rFonts w:ascii="Arial" w:hAnsi="Arial" w:cs="Arial"/>
          <w:b/>
          <w:kern w:val="16"/>
          <w:sz w:val="22"/>
          <w:szCs w:val="22"/>
        </w:rPr>
        <w:t xml:space="preserve">LOUIS KLEYN LÓPEZ </w:t>
      </w:r>
    </w:p>
    <w:p w14:paraId="7A218177" w14:textId="77777777" w:rsidR="00F53ADA" w:rsidRPr="0095242A" w:rsidRDefault="00F53ADA">
      <w:pPr>
        <w:spacing w:line="276" w:lineRule="auto"/>
        <w:jc w:val="center"/>
        <w:rPr>
          <w:rFonts w:ascii="Arial" w:hAnsi="Arial" w:cs="Arial"/>
          <w:sz w:val="22"/>
          <w:szCs w:val="22"/>
        </w:rPr>
      </w:pPr>
      <w:r w:rsidRPr="0095242A">
        <w:rPr>
          <w:rFonts w:ascii="Arial" w:hAnsi="Arial" w:cs="Arial"/>
          <w:sz w:val="22"/>
          <w:szCs w:val="22"/>
        </w:rPr>
        <w:t xml:space="preserve">Presidente </w:t>
      </w:r>
    </w:p>
    <w:p w14:paraId="7270B79A" w14:textId="77777777" w:rsidR="00F53ADA" w:rsidRPr="00244DF0" w:rsidRDefault="00F53ADA">
      <w:pPr>
        <w:spacing w:line="276" w:lineRule="auto"/>
        <w:rPr>
          <w:rFonts w:ascii="Arial" w:hAnsi="Arial" w:cs="Arial"/>
          <w:sz w:val="22"/>
          <w:szCs w:val="22"/>
        </w:rPr>
      </w:pPr>
    </w:p>
    <w:p w14:paraId="46D8EDA1" w14:textId="30CAD918" w:rsidR="00F53ADA" w:rsidRPr="00422896" w:rsidRDefault="00F53ADA">
      <w:pPr>
        <w:spacing w:line="276" w:lineRule="auto"/>
        <w:rPr>
          <w:rFonts w:ascii="Arial" w:hAnsi="Arial" w:cs="Arial"/>
          <w:sz w:val="18"/>
          <w:szCs w:val="18"/>
          <w:lang w:val="es-CO"/>
        </w:rPr>
      </w:pPr>
      <w:r w:rsidRPr="00244DF0">
        <w:rPr>
          <w:rFonts w:ascii="Arial" w:hAnsi="Arial" w:cs="Arial"/>
          <w:sz w:val="22"/>
          <w:szCs w:val="22"/>
        </w:rPr>
        <w:t xml:space="preserve"> </w:t>
      </w:r>
      <w:r w:rsidRPr="00422896">
        <w:rPr>
          <w:rFonts w:ascii="Arial" w:hAnsi="Arial" w:cs="Arial"/>
          <w:sz w:val="18"/>
          <w:szCs w:val="18"/>
        </w:rPr>
        <w:t xml:space="preserve">Proyectó: </w:t>
      </w:r>
      <w:r w:rsidRPr="00422896">
        <w:rPr>
          <w:rFonts w:ascii="Arial" w:hAnsi="Arial" w:cs="Arial"/>
          <w:sz w:val="18"/>
          <w:szCs w:val="18"/>
        </w:rPr>
        <w:tab/>
      </w:r>
    </w:p>
    <w:p w14:paraId="0B211AAC" w14:textId="77777777" w:rsidR="00F53ADA" w:rsidRPr="00422896" w:rsidRDefault="00F53ADA">
      <w:pPr>
        <w:spacing w:line="276" w:lineRule="auto"/>
        <w:jc w:val="both"/>
        <w:rPr>
          <w:rFonts w:ascii="Arial" w:hAnsi="Arial" w:cs="Arial"/>
          <w:iCs/>
          <w:sz w:val="18"/>
          <w:szCs w:val="18"/>
        </w:rPr>
      </w:pPr>
      <w:r w:rsidRPr="00422896">
        <w:rPr>
          <w:rFonts w:ascii="Arial" w:hAnsi="Arial" w:cs="Arial"/>
          <w:sz w:val="18"/>
          <w:szCs w:val="18"/>
        </w:rPr>
        <w:t xml:space="preserve">VoBo: </w:t>
      </w:r>
      <w:r w:rsidRPr="00422896">
        <w:rPr>
          <w:rFonts w:ascii="Arial" w:hAnsi="Arial" w:cs="Arial"/>
          <w:spacing w:val="-3"/>
          <w:sz w:val="18"/>
          <w:szCs w:val="18"/>
        </w:rPr>
        <w:t>CCF_DOCTO1</w:t>
      </w:r>
      <w:r w:rsidRPr="00422896">
        <w:rPr>
          <w:rFonts w:ascii="Arial" w:hAnsi="Arial" w:cs="Arial"/>
          <w:iCs/>
          <w:sz w:val="18"/>
          <w:szCs w:val="18"/>
        </w:rPr>
        <w:tab/>
      </w:r>
    </w:p>
    <w:bookmarkEnd w:id="0"/>
    <w:p w14:paraId="065EF01E" w14:textId="05C2CC49" w:rsidR="00F53ADA" w:rsidRPr="00244DF0" w:rsidRDefault="00F53ADA">
      <w:pPr>
        <w:spacing w:line="276" w:lineRule="auto"/>
        <w:rPr>
          <w:rFonts w:ascii="Arial" w:hAnsi="Arial" w:cs="Arial"/>
          <w:sz w:val="22"/>
          <w:szCs w:val="22"/>
        </w:rPr>
      </w:pPr>
    </w:p>
    <w:sectPr w:rsidR="00F53ADA" w:rsidRPr="00244DF0" w:rsidSect="00982688">
      <w:headerReference w:type="default" r:id="rId11"/>
      <w:footerReference w:type="default" r:id="rId12"/>
      <w:footerReference w:type="first" r:id="rId13"/>
      <w:pgSz w:w="12240" w:h="18720" w:code="14"/>
      <w:pgMar w:top="851" w:right="900" w:bottom="567" w:left="1560" w:header="708" w:footer="357" w:gutter="0"/>
      <w:pgBorders>
        <w:top w:val="single" w:sz="8" w:space="1" w:color="auto"/>
        <w:left w:val="single" w:sz="8" w:space="4" w:color="auto"/>
        <w:bottom w:val="single" w:sz="8" w:space="1" w:color="auto"/>
        <w:right w:val="single" w:sz="8"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C27D7" w14:textId="77777777" w:rsidR="00347C59" w:rsidRDefault="00347C59">
      <w:r>
        <w:separator/>
      </w:r>
    </w:p>
  </w:endnote>
  <w:endnote w:type="continuationSeparator" w:id="0">
    <w:p w14:paraId="7F9120B2" w14:textId="77777777" w:rsidR="00347C59" w:rsidRDefault="00347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662983044"/>
      <w:docPartObj>
        <w:docPartGallery w:val="Page Numbers (Bottom of Page)"/>
        <w:docPartUnique/>
      </w:docPartObj>
    </w:sdtPr>
    <w:sdtEndPr/>
    <w:sdtContent>
      <w:sdt>
        <w:sdtPr>
          <w:rPr>
            <w:rFonts w:ascii="Arial" w:hAnsi="Arial" w:cs="Arial"/>
            <w:sz w:val="16"/>
            <w:szCs w:val="16"/>
          </w:rPr>
          <w:id w:val="2063361168"/>
          <w:docPartObj>
            <w:docPartGallery w:val="Page Numbers (Top of Page)"/>
            <w:docPartUnique/>
          </w:docPartObj>
        </w:sdtPr>
        <w:sdtEndPr/>
        <w:sdtContent>
          <w:p w14:paraId="0DF0DE2C" w14:textId="77777777" w:rsidR="00AC3632" w:rsidRPr="0088308A" w:rsidRDefault="00AC3632" w:rsidP="00982688">
            <w:pPr>
              <w:pStyle w:val="Piedepgina"/>
              <w:jc w:val="right"/>
              <w:rPr>
                <w:rFonts w:ascii="Arial" w:hAnsi="Arial" w:cs="Arial"/>
                <w:sz w:val="16"/>
                <w:szCs w:val="16"/>
              </w:rPr>
            </w:pPr>
            <w:r w:rsidRPr="0088308A">
              <w:rPr>
                <w:rFonts w:ascii="Arial" w:hAnsi="Arial" w:cs="Arial"/>
                <w:sz w:val="16"/>
                <w:szCs w:val="16"/>
              </w:rPr>
              <w:t xml:space="preserve">Página </w:t>
            </w:r>
            <w:r w:rsidRPr="0088308A">
              <w:rPr>
                <w:rFonts w:ascii="Arial" w:hAnsi="Arial" w:cs="Arial"/>
                <w:b/>
                <w:bCs/>
                <w:sz w:val="16"/>
                <w:szCs w:val="16"/>
              </w:rPr>
              <w:fldChar w:fldCharType="begin"/>
            </w:r>
            <w:r w:rsidRPr="0088308A">
              <w:rPr>
                <w:rFonts w:ascii="Arial" w:hAnsi="Arial" w:cs="Arial"/>
                <w:b/>
                <w:bCs/>
                <w:sz w:val="16"/>
                <w:szCs w:val="16"/>
              </w:rPr>
              <w:instrText>PAGE</w:instrText>
            </w:r>
            <w:r w:rsidRPr="0088308A">
              <w:rPr>
                <w:rFonts w:ascii="Arial" w:hAnsi="Arial" w:cs="Arial"/>
                <w:b/>
                <w:bCs/>
                <w:sz w:val="16"/>
                <w:szCs w:val="16"/>
              </w:rPr>
              <w:fldChar w:fldCharType="separate"/>
            </w:r>
            <w:r>
              <w:rPr>
                <w:rFonts w:ascii="Arial" w:hAnsi="Arial" w:cs="Arial"/>
                <w:b/>
                <w:bCs/>
                <w:noProof/>
                <w:sz w:val="16"/>
                <w:szCs w:val="16"/>
              </w:rPr>
              <w:t>13</w:t>
            </w:r>
            <w:r w:rsidRPr="0088308A">
              <w:rPr>
                <w:rFonts w:ascii="Arial" w:hAnsi="Arial" w:cs="Arial"/>
                <w:b/>
                <w:bCs/>
                <w:sz w:val="16"/>
                <w:szCs w:val="16"/>
              </w:rPr>
              <w:fldChar w:fldCharType="end"/>
            </w:r>
            <w:r w:rsidRPr="0088308A">
              <w:rPr>
                <w:rFonts w:ascii="Arial" w:hAnsi="Arial" w:cs="Arial"/>
                <w:sz w:val="16"/>
                <w:szCs w:val="16"/>
              </w:rPr>
              <w:t xml:space="preserve"> de </w:t>
            </w:r>
            <w:r w:rsidRPr="0088308A">
              <w:rPr>
                <w:rFonts w:ascii="Arial" w:hAnsi="Arial" w:cs="Arial"/>
                <w:b/>
                <w:bCs/>
                <w:sz w:val="16"/>
                <w:szCs w:val="16"/>
              </w:rPr>
              <w:fldChar w:fldCharType="begin"/>
            </w:r>
            <w:r w:rsidRPr="0088308A">
              <w:rPr>
                <w:rFonts w:ascii="Arial" w:hAnsi="Arial" w:cs="Arial"/>
                <w:b/>
                <w:bCs/>
                <w:sz w:val="16"/>
                <w:szCs w:val="16"/>
              </w:rPr>
              <w:instrText>NUMPAGES</w:instrText>
            </w:r>
            <w:r w:rsidRPr="0088308A">
              <w:rPr>
                <w:rFonts w:ascii="Arial" w:hAnsi="Arial" w:cs="Arial"/>
                <w:b/>
                <w:bCs/>
                <w:sz w:val="16"/>
                <w:szCs w:val="16"/>
              </w:rPr>
              <w:fldChar w:fldCharType="separate"/>
            </w:r>
            <w:r>
              <w:rPr>
                <w:rFonts w:ascii="Arial" w:hAnsi="Arial" w:cs="Arial"/>
                <w:b/>
                <w:bCs/>
                <w:noProof/>
                <w:sz w:val="16"/>
                <w:szCs w:val="16"/>
              </w:rPr>
              <w:t>13</w:t>
            </w:r>
            <w:r w:rsidRPr="0088308A">
              <w:rPr>
                <w:rFonts w:ascii="Arial" w:hAnsi="Arial" w:cs="Arial"/>
                <w:b/>
                <w:bCs/>
                <w:sz w:val="16"/>
                <w:szCs w:val="16"/>
              </w:rPr>
              <w:fldChar w:fldCharType="end"/>
            </w:r>
          </w:p>
        </w:sdtContent>
      </w:sdt>
    </w:sdtContent>
  </w:sdt>
  <w:p w14:paraId="6C87E7F1" w14:textId="77777777" w:rsidR="00AC3632" w:rsidRDefault="00AC363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990294832"/>
      <w:docPartObj>
        <w:docPartGallery w:val="Page Numbers (Bottom of Page)"/>
        <w:docPartUnique/>
      </w:docPartObj>
    </w:sdtPr>
    <w:sdtEndPr/>
    <w:sdtContent>
      <w:sdt>
        <w:sdtPr>
          <w:rPr>
            <w:rFonts w:ascii="Arial" w:hAnsi="Arial" w:cs="Arial"/>
            <w:sz w:val="16"/>
            <w:szCs w:val="16"/>
          </w:rPr>
          <w:id w:val="-1802920304"/>
          <w:docPartObj>
            <w:docPartGallery w:val="Page Numbers (Top of Page)"/>
            <w:docPartUnique/>
          </w:docPartObj>
        </w:sdtPr>
        <w:sdtEndPr/>
        <w:sdtContent>
          <w:p w14:paraId="29F0B87C" w14:textId="77777777" w:rsidR="00AC3632" w:rsidRPr="000C54CA" w:rsidRDefault="00AC3632" w:rsidP="00982688">
            <w:pPr>
              <w:pStyle w:val="Piedepgina"/>
              <w:jc w:val="right"/>
              <w:rPr>
                <w:rFonts w:ascii="Arial" w:hAnsi="Arial" w:cs="Arial"/>
                <w:sz w:val="16"/>
                <w:szCs w:val="16"/>
              </w:rPr>
            </w:pPr>
            <w:r w:rsidRPr="000C54CA">
              <w:rPr>
                <w:rFonts w:ascii="Arial" w:hAnsi="Arial" w:cs="Arial"/>
                <w:sz w:val="16"/>
                <w:szCs w:val="16"/>
              </w:rPr>
              <w:t xml:space="preserve">Página </w:t>
            </w:r>
            <w:r w:rsidRPr="000C54CA">
              <w:rPr>
                <w:rFonts w:ascii="Arial" w:hAnsi="Arial" w:cs="Arial"/>
                <w:b/>
                <w:bCs/>
                <w:sz w:val="16"/>
                <w:szCs w:val="16"/>
              </w:rPr>
              <w:fldChar w:fldCharType="begin"/>
            </w:r>
            <w:r w:rsidRPr="000C54CA">
              <w:rPr>
                <w:rFonts w:ascii="Arial" w:hAnsi="Arial" w:cs="Arial"/>
                <w:b/>
                <w:bCs/>
                <w:sz w:val="16"/>
                <w:szCs w:val="16"/>
              </w:rPr>
              <w:instrText>PAGE</w:instrText>
            </w:r>
            <w:r w:rsidRPr="000C54CA">
              <w:rPr>
                <w:rFonts w:ascii="Arial" w:hAnsi="Arial" w:cs="Arial"/>
                <w:b/>
                <w:bCs/>
                <w:sz w:val="16"/>
                <w:szCs w:val="16"/>
              </w:rPr>
              <w:fldChar w:fldCharType="separate"/>
            </w:r>
            <w:r>
              <w:rPr>
                <w:rFonts w:ascii="Arial" w:hAnsi="Arial" w:cs="Arial"/>
                <w:b/>
                <w:bCs/>
                <w:noProof/>
                <w:sz w:val="16"/>
                <w:szCs w:val="16"/>
              </w:rPr>
              <w:t>1</w:t>
            </w:r>
            <w:r w:rsidRPr="000C54CA">
              <w:rPr>
                <w:rFonts w:ascii="Arial" w:hAnsi="Arial" w:cs="Arial"/>
                <w:b/>
                <w:bCs/>
                <w:sz w:val="16"/>
                <w:szCs w:val="16"/>
              </w:rPr>
              <w:fldChar w:fldCharType="end"/>
            </w:r>
            <w:r w:rsidRPr="000C54CA">
              <w:rPr>
                <w:rFonts w:ascii="Arial" w:hAnsi="Arial" w:cs="Arial"/>
                <w:sz w:val="16"/>
                <w:szCs w:val="16"/>
              </w:rPr>
              <w:t xml:space="preserve"> de </w:t>
            </w:r>
            <w:r w:rsidRPr="000C54CA">
              <w:rPr>
                <w:rFonts w:ascii="Arial" w:hAnsi="Arial" w:cs="Arial"/>
                <w:b/>
                <w:bCs/>
                <w:sz w:val="16"/>
                <w:szCs w:val="16"/>
              </w:rPr>
              <w:fldChar w:fldCharType="begin"/>
            </w:r>
            <w:r w:rsidRPr="000C54CA">
              <w:rPr>
                <w:rFonts w:ascii="Arial" w:hAnsi="Arial" w:cs="Arial"/>
                <w:b/>
                <w:bCs/>
                <w:sz w:val="16"/>
                <w:szCs w:val="16"/>
              </w:rPr>
              <w:instrText>NUMPAGES</w:instrText>
            </w:r>
            <w:r w:rsidRPr="000C54CA">
              <w:rPr>
                <w:rFonts w:ascii="Arial" w:hAnsi="Arial" w:cs="Arial"/>
                <w:b/>
                <w:bCs/>
                <w:sz w:val="16"/>
                <w:szCs w:val="16"/>
              </w:rPr>
              <w:fldChar w:fldCharType="separate"/>
            </w:r>
            <w:r>
              <w:rPr>
                <w:rFonts w:ascii="Arial" w:hAnsi="Arial" w:cs="Arial"/>
                <w:b/>
                <w:bCs/>
                <w:noProof/>
                <w:sz w:val="16"/>
                <w:szCs w:val="16"/>
              </w:rPr>
              <w:t>13</w:t>
            </w:r>
            <w:r w:rsidRPr="000C54CA">
              <w:rPr>
                <w:rFonts w:ascii="Arial" w:hAnsi="Arial" w:cs="Arial"/>
                <w:b/>
                <w:bCs/>
                <w:sz w:val="16"/>
                <w:szCs w:val="16"/>
              </w:rPr>
              <w:fldChar w:fldCharType="end"/>
            </w:r>
          </w:p>
        </w:sdtContent>
      </w:sdt>
    </w:sdtContent>
  </w:sdt>
  <w:p w14:paraId="12E23907" w14:textId="77777777" w:rsidR="00AC3632" w:rsidRDefault="00AC363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77D57" w14:textId="77777777" w:rsidR="00347C59" w:rsidRDefault="00347C59">
      <w:r>
        <w:separator/>
      </w:r>
    </w:p>
  </w:footnote>
  <w:footnote w:type="continuationSeparator" w:id="0">
    <w:p w14:paraId="585AEFF2" w14:textId="77777777" w:rsidR="00347C59" w:rsidRDefault="00347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F080F" w14:textId="77777777" w:rsidR="00AC3632" w:rsidRPr="00D32C1A" w:rsidRDefault="00AC3632" w:rsidP="00982688">
    <w:pPr>
      <w:jc w:val="center"/>
      <w:rPr>
        <w:rFonts w:ascii="Arial" w:hAnsi="Arial" w:cs="Arial"/>
        <w:i/>
        <w:iCs/>
        <w:sz w:val="20"/>
        <w:szCs w:val="20"/>
      </w:rPr>
    </w:pPr>
    <w:r w:rsidRPr="006B3ACD">
      <w:rPr>
        <w:rFonts w:ascii="Arial" w:hAnsi="Arial" w:cs="Arial"/>
        <w:spacing w:val="20"/>
        <w:sz w:val="20"/>
        <w:szCs w:val="20"/>
      </w:rPr>
      <w:t xml:space="preserve">RESOLUCIÓN No.   </w:t>
    </w:r>
    <w:r w:rsidRPr="006B3ACD">
      <w:rPr>
        <w:rFonts w:ascii="Arial" w:hAnsi="Arial" w:cs="Arial"/>
        <w:b/>
        <w:sz w:val="20"/>
        <w:szCs w:val="20"/>
      </w:rPr>
      <w:t>CCRAD_</w:t>
    </w:r>
    <w:r w:rsidRPr="00203570">
      <w:rPr>
        <w:rFonts w:ascii="Arial" w:hAnsi="Arial" w:cs="Arial"/>
        <w:sz w:val="20"/>
        <w:szCs w:val="20"/>
      </w:rPr>
      <w:t xml:space="preserve">S    </w:t>
    </w:r>
    <w:r w:rsidRPr="00203570">
      <w:rPr>
        <w:rFonts w:ascii="Arial" w:hAnsi="Arial" w:cs="Arial"/>
        <w:bCs/>
        <w:i/>
        <w:iCs/>
        <w:sz w:val="20"/>
        <w:szCs w:val="20"/>
      </w:rPr>
      <w:t xml:space="preserve">Resolución por medio de la cual se establece el procedimiento y se fijan los requisitos para asignar capacidad </w:t>
    </w:r>
    <w:r>
      <w:rPr>
        <w:rFonts w:ascii="Arial" w:hAnsi="Arial" w:cs="Arial"/>
        <w:bCs/>
        <w:i/>
        <w:iCs/>
        <w:sz w:val="20"/>
        <w:szCs w:val="20"/>
      </w:rPr>
      <w:t>ferroviaria</w:t>
    </w:r>
    <w:r w:rsidRPr="00203570">
      <w:rPr>
        <w:rFonts w:ascii="Arial" w:hAnsi="Arial" w:cs="Arial"/>
        <w:i/>
        <w:iCs/>
        <w:sz w:val="20"/>
        <w:szCs w:val="20"/>
      </w:rPr>
      <w:t>”</w:t>
    </w:r>
    <w:r w:rsidRPr="00D32C1A" w:rsidDel="006B3ACD">
      <w:rPr>
        <w:rFonts w:ascii="Arial" w:hAnsi="Arial" w:cs="Arial"/>
        <w:i/>
        <w:iCs/>
        <w:sz w:val="20"/>
        <w:szCs w:val="20"/>
      </w:rPr>
      <w:t xml:space="preserve"> </w:t>
    </w:r>
  </w:p>
  <w:p w14:paraId="59D50961" w14:textId="77777777" w:rsidR="00AC3632" w:rsidRPr="00203570" w:rsidRDefault="00AC363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2063A"/>
    <w:multiLevelType w:val="hybridMultilevel"/>
    <w:tmpl w:val="DE723B34"/>
    <w:lvl w:ilvl="0" w:tplc="5032E8D6">
      <w:numFmt w:val="bullet"/>
      <w:lvlText w:val="-"/>
      <w:lvlJc w:val="left"/>
      <w:pPr>
        <w:ind w:left="720" w:hanging="360"/>
      </w:pPr>
      <w:rPr>
        <w:rFonts w:ascii="Calibri" w:eastAsiaTheme="minorHAnsi" w:hAnsi="Calibri" w:cstheme="minorBid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5BB1771"/>
    <w:multiLevelType w:val="hybridMultilevel"/>
    <w:tmpl w:val="36EEC18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6022F93"/>
    <w:multiLevelType w:val="hybridMultilevel"/>
    <w:tmpl w:val="59940E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9792151"/>
    <w:multiLevelType w:val="multilevel"/>
    <w:tmpl w:val="9A506F30"/>
    <w:lvl w:ilvl="0">
      <w:start w:val="1"/>
      <w:numFmt w:val="lowerRoman"/>
      <w:lvlText w:val="%1."/>
      <w:lvlJc w:val="right"/>
      <w:pPr>
        <w:ind w:left="1004"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919" w:hanging="1080"/>
      </w:pPr>
      <w:rPr>
        <w:rFonts w:hint="default"/>
      </w:rPr>
    </w:lvl>
    <w:lvl w:ilvl="4">
      <w:start w:val="1"/>
      <w:numFmt w:val="decimal"/>
      <w:isLgl/>
      <w:lvlText w:val="%1.%2.%3.%4.%5."/>
      <w:lvlJc w:val="left"/>
      <w:pPr>
        <w:ind w:left="1984" w:hanging="1080"/>
      </w:pPr>
      <w:rPr>
        <w:rFonts w:hint="default"/>
      </w:rPr>
    </w:lvl>
    <w:lvl w:ilvl="5">
      <w:start w:val="1"/>
      <w:numFmt w:val="decimal"/>
      <w:isLgl/>
      <w:lvlText w:val="%1.%2.%3.%4.%5.%6."/>
      <w:lvlJc w:val="left"/>
      <w:pPr>
        <w:ind w:left="2409" w:hanging="1440"/>
      </w:pPr>
      <w:rPr>
        <w:rFonts w:hint="default"/>
      </w:rPr>
    </w:lvl>
    <w:lvl w:ilvl="6">
      <w:start w:val="1"/>
      <w:numFmt w:val="decimal"/>
      <w:isLgl/>
      <w:lvlText w:val="%1.%2.%3.%4.%5.%6.%7."/>
      <w:lvlJc w:val="left"/>
      <w:pPr>
        <w:ind w:left="2474" w:hanging="1440"/>
      </w:pPr>
      <w:rPr>
        <w:rFonts w:hint="default"/>
      </w:rPr>
    </w:lvl>
    <w:lvl w:ilvl="7">
      <w:start w:val="1"/>
      <w:numFmt w:val="decimal"/>
      <w:isLgl/>
      <w:lvlText w:val="%1.%2.%3.%4.%5.%6.%7.%8."/>
      <w:lvlJc w:val="left"/>
      <w:pPr>
        <w:ind w:left="2899" w:hanging="1800"/>
      </w:pPr>
      <w:rPr>
        <w:rFonts w:hint="default"/>
      </w:rPr>
    </w:lvl>
    <w:lvl w:ilvl="8">
      <w:start w:val="1"/>
      <w:numFmt w:val="decimal"/>
      <w:isLgl/>
      <w:lvlText w:val="%1.%2.%3.%4.%5.%6.%7.%8.%9."/>
      <w:lvlJc w:val="left"/>
      <w:pPr>
        <w:ind w:left="2964" w:hanging="1800"/>
      </w:pPr>
      <w:rPr>
        <w:rFonts w:hint="default"/>
      </w:rPr>
    </w:lvl>
  </w:abstractNum>
  <w:abstractNum w:abstractNumId="4" w15:restartNumberingAfterBreak="0">
    <w:nsid w:val="0A62001A"/>
    <w:multiLevelType w:val="hybridMultilevel"/>
    <w:tmpl w:val="44D863D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0AA871A5"/>
    <w:multiLevelType w:val="multilevel"/>
    <w:tmpl w:val="1AB4B820"/>
    <w:lvl w:ilvl="0">
      <w:start w:val="1"/>
      <w:numFmt w:val="decimal"/>
      <w:lvlText w:val="%1."/>
      <w:lvlJc w:val="left"/>
      <w:pPr>
        <w:ind w:left="1004"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919" w:hanging="1080"/>
      </w:pPr>
      <w:rPr>
        <w:rFonts w:hint="default"/>
      </w:rPr>
    </w:lvl>
    <w:lvl w:ilvl="4">
      <w:start w:val="1"/>
      <w:numFmt w:val="decimal"/>
      <w:isLgl/>
      <w:lvlText w:val="%1.%2.%3.%4.%5."/>
      <w:lvlJc w:val="left"/>
      <w:pPr>
        <w:ind w:left="1984" w:hanging="1080"/>
      </w:pPr>
      <w:rPr>
        <w:rFonts w:hint="default"/>
      </w:rPr>
    </w:lvl>
    <w:lvl w:ilvl="5">
      <w:start w:val="1"/>
      <w:numFmt w:val="decimal"/>
      <w:isLgl/>
      <w:lvlText w:val="%1.%2.%3.%4.%5.%6."/>
      <w:lvlJc w:val="left"/>
      <w:pPr>
        <w:ind w:left="2409" w:hanging="1440"/>
      </w:pPr>
      <w:rPr>
        <w:rFonts w:hint="default"/>
      </w:rPr>
    </w:lvl>
    <w:lvl w:ilvl="6">
      <w:start w:val="1"/>
      <w:numFmt w:val="decimal"/>
      <w:isLgl/>
      <w:lvlText w:val="%1.%2.%3.%4.%5.%6.%7."/>
      <w:lvlJc w:val="left"/>
      <w:pPr>
        <w:ind w:left="2474" w:hanging="1440"/>
      </w:pPr>
      <w:rPr>
        <w:rFonts w:hint="default"/>
      </w:rPr>
    </w:lvl>
    <w:lvl w:ilvl="7">
      <w:start w:val="1"/>
      <w:numFmt w:val="decimal"/>
      <w:isLgl/>
      <w:lvlText w:val="%1.%2.%3.%4.%5.%6.%7.%8."/>
      <w:lvlJc w:val="left"/>
      <w:pPr>
        <w:ind w:left="2899" w:hanging="1800"/>
      </w:pPr>
      <w:rPr>
        <w:rFonts w:hint="default"/>
      </w:rPr>
    </w:lvl>
    <w:lvl w:ilvl="8">
      <w:start w:val="1"/>
      <w:numFmt w:val="decimal"/>
      <w:isLgl/>
      <w:lvlText w:val="%1.%2.%3.%4.%5.%6.%7.%8.%9."/>
      <w:lvlJc w:val="left"/>
      <w:pPr>
        <w:ind w:left="2964" w:hanging="1800"/>
      </w:pPr>
      <w:rPr>
        <w:rFonts w:hint="default"/>
      </w:rPr>
    </w:lvl>
  </w:abstractNum>
  <w:abstractNum w:abstractNumId="6" w15:restartNumberingAfterBreak="0">
    <w:nsid w:val="12F61AD3"/>
    <w:multiLevelType w:val="multilevel"/>
    <w:tmpl w:val="68644D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2D3D27"/>
    <w:multiLevelType w:val="multilevel"/>
    <w:tmpl w:val="1AB4B820"/>
    <w:lvl w:ilvl="0">
      <w:start w:val="1"/>
      <w:numFmt w:val="decimal"/>
      <w:lvlText w:val="%1."/>
      <w:lvlJc w:val="left"/>
      <w:pPr>
        <w:ind w:left="1004"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919" w:hanging="1080"/>
      </w:pPr>
      <w:rPr>
        <w:rFonts w:hint="default"/>
      </w:rPr>
    </w:lvl>
    <w:lvl w:ilvl="4">
      <w:start w:val="1"/>
      <w:numFmt w:val="decimal"/>
      <w:isLgl/>
      <w:lvlText w:val="%1.%2.%3.%4.%5."/>
      <w:lvlJc w:val="left"/>
      <w:pPr>
        <w:ind w:left="1984" w:hanging="1080"/>
      </w:pPr>
      <w:rPr>
        <w:rFonts w:hint="default"/>
      </w:rPr>
    </w:lvl>
    <w:lvl w:ilvl="5">
      <w:start w:val="1"/>
      <w:numFmt w:val="decimal"/>
      <w:isLgl/>
      <w:lvlText w:val="%1.%2.%3.%4.%5.%6."/>
      <w:lvlJc w:val="left"/>
      <w:pPr>
        <w:ind w:left="2409" w:hanging="1440"/>
      </w:pPr>
      <w:rPr>
        <w:rFonts w:hint="default"/>
      </w:rPr>
    </w:lvl>
    <w:lvl w:ilvl="6">
      <w:start w:val="1"/>
      <w:numFmt w:val="decimal"/>
      <w:isLgl/>
      <w:lvlText w:val="%1.%2.%3.%4.%5.%6.%7."/>
      <w:lvlJc w:val="left"/>
      <w:pPr>
        <w:ind w:left="2474" w:hanging="1440"/>
      </w:pPr>
      <w:rPr>
        <w:rFonts w:hint="default"/>
      </w:rPr>
    </w:lvl>
    <w:lvl w:ilvl="7">
      <w:start w:val="1"/>
      <w:numFmt w:val="decimal"/>
      <w:isLgl/>
      <w:lvlText w:val="%1.%2.%3.%4.%5.%6.%7.%8."/>
      <w:lvlJc w:val="left"/>
      <w:pPr>
        <w:ind w:left="2899" w:hanging="1800"/>
      </w:pPr>
      <w:rPr>
        <w:rFonts w:hint="default"/>
      </w:rPr>
    </w:lvl>
    <w:lvl w:ilvl="8">
      <w:start w:val="1"/>
      <w:numFmt w:val="decimal"/>
      <w:isLgl/>
      <w:lvlText w:val="%1.%2.%3.%4.%5.%6.%7.%8.%9."/>
      <w:lvlJc w:val="left"/>
      <w:pPr>
        <w:ind w:left="2964" w:hanging="1800"/>
      </w:pPr>
      <w:rPr>
        <w:rFonts w:hint="default"/>
      </w:rPr>
    </w:lvl>
  </w:abstractNum>
  <w:abstractNum w:abstractNumId="8" w15:restartNumberingAfterBreak="0">
    <w:nsid w:val="177B0F0A"/>
    <w:multiLevelType w:val="hybridMultilevel"/>
    <w:tmpl w:val="59940E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BE146E1"/>
    <w:multiLevelType w:val="multilevel"/>
    <w:tmpl w:val="1AB4B820"/>
    <w:lvl w:ilvl="0">
      <w:start w:val="1"/>
      <w:numFmt w:val="decimal"/>
      <w:lvlText w:val="%1."/>
      <w:lvlJc w:val="left"/>
      <w:pPr>
        <w:ind w:left="1004"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919" w:hanging="1080"/>
      </w:pPr>
      <w:rPr>
        <w:rFonts w:hint="default"/>
      </w:rPr>
    </w:lvl>
    <w:lvl w:ilvl="4">
      <w:start w:val="1"/>
      <w:numFmt w:val="decimal"/>
      <w:isLgl/>
      <w:lvlText w:val="%1.%2.%3.%4.%5."/>
      <w:lvlJc w:val="left"/>
      <w:pPr>
        <w:ind w:left="1984" w:hanging="1080"/>
      </w:pPr>
      <w:rPr>
        <w:rFonts w:hint="default"/>
      </w:rPr>
    </w:lvl>
    <w:lvl w:ilvl="5">
      <w:start w:val="1"/>
      <w:numFmt w:val="decimal"/>
      <w:isLgl/>
      <w:lvlText w:val="%1.%2.%3.%4.%5.%6."/>
      <w:lvlJc w:val="left"/>
      <w:pPr>
        <w:ind w:left="2409" w:hanging="1440"/>
      </w:pPr>
      <w:rPr>
        <w:rFonts w:hint="default"/>
      </w:rPr>
    </w:lvl>
    <w:lvl w:ilvl="6">
      <w:start w:val="1"/>
      <w:numFmt w:val="decimal"/>
      <w:isLgl/>
      <w:lvlText w:val="%1.%2.%3.%4.%5.%6.%7."/>
      <w:lvlJc w:val="left"/>
      <w:pPr>
        <w:ind w:left="2474" w:hanging="1440"/>
      </w:pPr>
      <w:rPr>
        <w:rFonts w:hint="default"/>
      </w:rPr>
    </w:lvl>
    <w:lvl w:ilvl="7">
      <w:start w:val="1"/>
      <w:numFmt w:val="decimal"/>
      <w:isLgl/>
      <w:lvlText w:val="%1.%2.%3.%4.%5.%6.%7.%8."/>
      <w:lvlJc w:val="left"/>
      <w:pPr>
        <w:ind w:left="2899" w:hanging="1800"/>
      </w:pPr>
      <w:rPr>
        <w:rFonts w:hint="default"/>
      </w:rPr>
    </w:lvl>
    <w:lvl w:ilvl="8">
      <w:start w:val="1"/>
      <w:numFmt w:val="decimal"/>
      <w:isLgl/>
      <w:lvlText w:val="%1.%2.%3.%4.%5.%6.%7.%8.%9."/>
      <w:lvlJc w:val="left"/>
      <w:pPr>
        <w:ind w:left="2964" w:hanging="1800"/>
      </w:pPr>
      <w:rPr>
        <w:rFonts w:hint="default"/>
      </w:rPr>
    </w:lvl>
  </w:abstractNum>
  <w:abstractNum w:abstractNumId="10" w15:restartNumberingAfterBreak="0">
    <w:nsid w:val="1C4D7974"/>
    <w:multiLevelType w:val="hybridMultilevel"/>
    <w:tmpl w:val="1F20515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2C7B2DAE"/>
    <w:multiLevelType w:val="hybridMultilevel"/>
    <w:tmpl w:val="46105D2C"/>
    <w:lvl w:ilvl="0" w:tplc="240A001B">
      <w:start w:val="1"/>
      <w:numFmt w:val="lowerRoman"/>
      <w:lvlText w:val="%1."/>
      <w:lvlJc w:val="righ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2" w15:restartNumberingAfterBreak="0">
    <w:nsid w:val="3BB72493"/>
    <w:multiLevelType w:val="multilevel"/>
    <w:tmpl w:val="CA026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445D0F"/>
    <w:multiLevelType w:val="hybridMultilevel"/>
    <w:tmpl w:val="59940E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9F0D12"/>
    <w:multiLevelType w:val="hybridMultilevel"/>
    <w:tmpl w:val="A81246F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3AE01C0"/>
    <w:multiLevelType w:val="hybridMultilevel"/>
    <w:tmpl w:val="228CD850"/>
    <w:lvl w:ilvl="0" w:tplc="45C6457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F797B90"/>
    <w:multiLevelType w:val="hybridMultilevel"/>
    <w:tmpl w:val="11065802"/>
    <w:lvl w:ilvl="0" w:tplc="DACC75F4">
      <w:start w:val="1"/>
      <w:numFmt w:val="lowerRoman"/>
      <w:lvlText w:val="%1)"/>
      <w:lvlJc w:val="left"/>
      <w:pPr>
        <w:ind w:left="1440" w:hanging="360"/>
      </w:pPr>
      <w:rPr>
        <w:rFonts w:asciiTheme="minorHAnsi" w:eastAsiaTheme="minorHAnsi" w:hAnsiTheme="minorHAnsi" w:cstheme="minorBidi"/>
      </w:r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7" w15:restartNumberingAfterBreak="0">
    <w:nsid w:val="63E21D6C"/>
    <w:multiLevelType w:val="hybridMultilevel"/>
    <w:tmpl w:val="BEC2B944"/>
    <w:lvl w:ilvl="0" w:tplc="E2963082">
      <w:start w:val="1"/>
      <w:numFmt w:val="lowerRoman"/>
      <w:lvlText w:val="(%1)"/>
      <w:lvlJc w:val="left"/>
      <w:pPr>
        <w:ind w:left="1080" w:hanging="720"/>
      </w:pPr>
      <w:rPr>
        <w:rFonts w:hint="default"/>
        <w:b/>
        <w:b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640C6ED8"/>
    <w:multiLevelType w:val="hybridMultilevel"/>
    <w:tmpl w:val="4000AFBC"/>
    <w:lvl w:ilvl="0" w:tplc="080A000F">
      <w:start w:val="1"/>
      <w:numFmt w:val="decimal"/>
      <w:lvlText w:val="%1."/>
      <w:lvlJc w:val="left"/>
      <w:pPr>
        <w:ind w:left="360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7015B03"/>
    <w:multiLevelType w:val="hybridMultilevel"/>
    <w:tmpl w:val="030E744E"/>
    <w:lvl w:ilvl="0" w:tplc="040A000F">
      <w:start w:val="5"/>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6CAF5089"/>
    <w:multiLevelType w:val="hybridMultilevel"/>
    <w:tmpl w:val="546E8ECE"/>
    <w:lvl w:ilvl="0" w:tplc="DACC75F4">
      <w:start w:val="1"/>
      <w:numFmt w:val="lowerRoman"/>
      <w:lvlText w:val="%1)"/>
      <w:lvlJc w:val="left"/>
      <w:pPr>
        <w:ind w:left="1440" w:hanging="360"/>
      </w:pPr>
      <w:rPr>
        <w:rFonts w:asciiTheme="minorHAnsi" w:eastAsiaTheme="minorHAnsi" w:hAnsiTheme="minorHAnsi" w:cstheme="minorBidi"/>
      </w:r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21" w15:restartNumberingAfterBreak="0">
    <w:nsid w:val="706D4C59"/>
    <w:multiLevelType w:val="hybridMultilevel"/>
    <w:tmpl w:val="1F20515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70A9514B"/>
    <w:multiLevelType w:val="multilevel"/>
    <w:tmpl w:val="1AB4B820"/>
    <w:lvl w:ilvl="0">
      <w:start w:val="1"/>
      <w:numFmt w:val="decimal"/>
      <w:lvlText w:val="%1."/>
      <w:lvlJc w:val="left"/>
      <w:pPr>
        <w:ind w:left="1004"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919" w:hanging="1080"/>
      </w:pPr>
      <w:rPr>
        <w:rFonts w:hint="default"/>
      </w:rPr>
    </w:lvl>
    <w:lvl w:ilvl="4">
      <w:start w:val="1"/>
      <w:numFmt w:val="decimal"/>
      <w:isLgl/>
      <w:lvlText w:val="%1.%2.%3.%4.%5."/>
      <w:lvlJc w:val="left"/>
      <w:pPr>
        <w:ind w:left="1984" w:hanging="1080"/>
      </w:pPr>
      <w:rPr>
        <w:rFonts w:hint="default"/>
      </w:rPr>
    </w:lvl>
    <w:lvl w:ilvl="5">
      <w:start w:val="1"/>
      <w:numFmt w:val="decimal"/>
      <w:isLgl/>
      <w:lvlText w:val="%1.%2.%3.%4.%5.%6."/>
      <w:lvlJc w:val="left"/>
      <w:pPr>
        <w:ind w:left="2409" w:hanging="1440"/>
      </w:pPr>
      <w:rPr>
        <w:rFonts w:hint="default"/>
      </w:rPr>
    </w:lvl>
    <w:lvl w:ilvl="6">
      <w:start w:val="1"/>
      <w:numFmt w:val="decimal"/>
      <w:isLgl/>
      <w:lvlText w:val="%1.%2.%3.%4.%5.%6.%7."/>
      <w:lvlJc w:val="left"/>
      <w:pPr>
        <w:ind w:left="2474" w:hanging="1440"/>
      </w:pPr>
      <w:rPr>
        <w:rFonts w:hint="default"/>
      </w:rPr>
    </w:lvl>
    <w:lvl w:ilvl="7">
      <w:start w:val="1"/>
      <w:numFmt w:val="decimal"/>
      <w:isLgl/>
      <w:lvlText w:val="%1.%2.%3.%4.%5.%6.%7.%8."/>
      <w:lvlJc w:val="left"/>
      <w:pPr>
        <w:ind w:left="2899" w:hanging="1800"/>
      </w:pPr>
      <w:rPr>
        <w:rFonts w:hint="default"/>
      </w:rPr>
    </w:lvl>
    <w:lvl w:ilvl="8">
      <w:start w:val="1"/>
      <w:numFmt w:val="decimal"/>
      <w:isLgl/>
      <w:lvlText w:val="%1.%2.%3.%4.%5.%6.%7.%8.%9."/>
      <w:lvlJc w:val="left"/>
      <w:pPr>
        <w:ind w:left="2964" w:hanging="1800"/>
      </w:pPr>
      <w:rPr>
        <w:rFonts w:hint="default"/>
      </w:rPr>
    </w:lvl>
  </w:abstractNum>
  <w:abstractNum w:abstractNumId="23" w15:restartNumberingAfterBreak="0">
    <w:nsid w:val="75226DBF"/>
    <w:multiLevelType w:val="hybridMultilevel"/>
    <w:tmpl w:val="68FE4A9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8"/>
  </w:num>
  <w:num w:numId="2">
    <w:abstractNumId w:val="9"/>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0"/>
  </w:num>
  <w:num w:numId="9">
    <w:abstractNumId w:val="16"/>
  </w:num>
  <w:num w:numId="10">
    <w:abstractNumId w:val="18"/>
  </w:num>
  <w:num w:numId="11">
    <w:abstractNumId w:val="10"/>
  </w:num>
  <w:num w:numId="12">
    <w:abstractNumId w:val="1"/>
  </w:num>
  <w:num w:numId="13">
    <w:abstractNumId w:val="19"/>
  </w:num>
  <w:num w:numId="14">
    <w:abstractNumId w:val="6"/>
  </w:num>
  <w:num w:numId="15">
    <w:abstractNumId w:val="22"/>
  </w:num>
  <w:num w:numId="16">
    <w:abstractNumId w:val="3"/>
  </w:num>
  <w:num w:numId="17">
    <w:abstractNumId w:val="11"/>
  </w:num>
  <w:num w:numId="18">
    <w:abstractNumId w:val="2"/>
  </w:num>
  <w:num w:numId="19">
    <w:abstractNumId w:val="7"/>
  </w:num>
  <w:num w:numId="20">
    <w:abstractNumId w:val="5"/>
  </w:num>
  <w:num w:numId="21">
    <w:abstractNumId w:val="13"/>
  </w:num>
  <w:num w:numId="22">
    <w:abstractNumId w:val="15"/>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7"/>
  </w:num>
  <w:num w:numId="26">
    <w:abstractNumId w:val="12"/>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ADA"/>
    <w:rsid w:val="000046A3"/>
    <w:rsid w:val="0000491D"/>
    <w:rsid w:val="00014AB6"/>
    <w:rsid w:val="00016C8B"/>
    <w:rsid w:val="00022FDE"/>
    <w:rsid w:val="00034237"/>
    <w:rsid w:val="000365E1"/>
    <w:rsid w:val="000468B7"/>
    <w:rsid w:val="00052FF6"/>
    <w:rsid w:val="0005423F"/>
    <w:rsid w:val="00056B8C"/>
    <w:rsid w:val="00057C60"/>
    <w:rsid w:val="000619F6"/>
    <w:rsid w:val="000624B2"/>
    <w:rsid w:val="0006587D"/>
    <w:rsid w:val="00066F43"/>
    <w:rsid w:val="000723C9"/>
    <w:rsid w:val="00072F51"/>
    <w:rsid w:val="00073A78"/>
    <w:rsid w:val="000817A4"/>
    <w:rsid w:val="00084CD1"/>
    <w:rsid w:val="000854D5"/>
    <w:rsid w:val="00093A3E"/>
    <w:rsid w:val="00093B49"/>
    <w:rsid w:val="0009633F"/>
    <w:rsid w:val="000A1969"/>
    <w:rsid w:val="000A1AE1"/>
    <w:rsid w:val="000A325A"/>
    <w:rsid w:val="000A66F9"/>
    <w:rsid w:val="000A7E39"/>
    <w:rsid w:val="000C684D"/>
    <w:rsid w:val="000E1F5E"/>
    <w:rsid w:val="000E2A81"/>
    <w:rsid w:val="000E308C"/>
    <w:rsid w:val="000E5876"/>
    <w:rsid w:val="000F2D80"/>
    <w:rsid w:val="000F6AAA"/>
    <w:rsid w:val="00100186"/>
    <w:rsid w:val="001025BF"/>
    <w:rsid w:val="00110167"/>
    <w:rsid w:val="001130B2"/>
    <w:rsid w:val="001142E6"/>
    <w:rsid w:val="001161CF"/>
    <w:rsid w:val="00124A3B"/>
    <w:rsid w:val="0012562A"/>
    <w:rsid w:val="001262A9"/>
    <w:rsid w:val="00127007"/>
    <w:rsid w:val="001353F5"/>
    <w:rsid w:val="00157825"/>
    <w:rsid w:val="00160340"/>
    <w:rsid w:val="0016258F"/>
    <w:rsid w:val="001643AF"/>
    <w:rsid w:val="001825E4"/>
    <w:rsid w:val="00183EFD"/>
    <w:rsid w:val="00185CE3"/>
    <w:rsid w:val="00185E5A"/>
    <w:rsid w:val="00193A07"/>
    <w:rsid w:val="00194947"/>
    <w:rsid w:val="00197CD2"/>
    <w:rsid w:val="001A5302"/>
    <w:rsid w:val="001A5EE1"/>
    <w:rsid w:val="001A6924"/>
    <w:rsid w:val="001A76D9"/>
    <w:rsid w:val="001B3C89"/>
    <w:rsid w:val="001B4F94"/>
    <w:rsid w:val="001C0A16"/>
    <w:rsid w:val="001D1A28"/>
    <w:rsid w:val="001D2C38"/>
    <w:rsid w:val="001D79D4"/>
    <w:rsid w:val="001E0196"/>
    <w:rsid w:val="001E0B40"/>
    <w:rsid w:val="001E2B7D"/>
    <w:rsid w:val="001E4F45"/>
    <w:rsid w:val="001E69BD"/>
    <w:rsid w:val="001F0457"/>
    <w:rsid w:val="001F0F52"/>
    <w:rsid w:val="001F4467"/>
    <w:rsid w:val="001F5F57"/>
    <w:rsid w:val="00200DC8"/>
    <w:rsid w:val="00203E7B"/>
    <w:rsid w:val="002048A0"/>
    <w:rsid w:val="00204D07"/>
    <w:rsid w:val="002106E2"/>
    <w:rsid w:val="0021790E"/>
    <w:rsid w:val="002317A1"/>
    <w:rsid w:val="00232E6D"/>
    <w:rsid w:val="00243369"/>
    <w:rsid w:val="00250CB8"/>
    <w:rsid w:val="00255588"/>
    <w:rsid w:val="00260D52"/>
    <w:rsid w:val="00262D35"/>
    <w:rsid w:val="00263FD4"/>
    <w:rsid w:val="00264CEA"/>
    <w:rsid w:val="0026752D"/>
    <w:rsid w:val="00273384"/>
    <w:rsid w:val="0027454F"/>
    <w:rsid w:val="0027674B"/>
    <w:rsid w:val="00282A12"/>
    <w:rsid w:val="0028417F"/>
    <w:rsid w:val="00285822"/>
    <w:rsid w:val="002A0F2A"/>
    <w:rsid w:val="002A2485"/>
    <w:rsid w:val="002A27DC"/>
    <w:rsid w:val="002A3F04"/>
    <w:rsid w:val="002A58EE"/>
    <w:rsid w:val="002B5450"/>
    <w:rsid w:val="002B5703"/>
    <w:rsid w:val="002C30E6"/>
    <w:rsid w:val="002C5049"/>
    <w:rsid w:val="002C64A2"/>
    <w:rsid w:val="002C68AC"/>
    <w:rsid w:val="002D1FDF"/>
    <w:rsid w:val="002D2FE3"/>
    <w:rsid w:val="002D37C1"/>
    <w:rsid w:val="002D4801"/>
    <w:rsid w:val="002D4BF0"/>
    <w:rsid w:val="002D6683"/>
    <w:rsid w:val="002D6C6B"/>
    <w:rsid w:val="002D7463"/>
    <w:rsid w:val="002E0C03"/>
    <w:rsid w:val="002E3BEA"/>
    <w:rsid w:val="002E51B0"/>
    <w:rsid w:val="002F1F90"/>
    <w:rsid w:val="002F4E21"/>
    <w:rsid w:val="002F52B7"/>
    <w:rsid w:val="0030471C"/>
    <w:rsid w:val="00310579"/>
    <w:rsid w:val="00311DFF"/>
    <w:rsid w:val="00312300"/>
    <w:rsid w:val="003134AF"/>
    <w:rsid w:val="003144E3"/>
    <w:rsid w:val="00316A15"/>
    <w:rsid w:val="00323913"/>
    <w:rsid w:val="00324125"/>
    <w:rsid w:val="00337E80"/>
    <w:rsid w:val="00342B21"/>
    <w:rsid w:val="00347C59"/>
    <w:rsid w:val="003539C5"/>
    <w:rsid w:val="0035503C"/>
    <w:rsid w:val="003551F2"/>
    <w:rsid w:val="00360AFF"/>
    <w:rsid w:val="00361372"/>
    <w:rsid w:val="00362CB6"/>
    <w:rsid w:val="003640AB"/>
    <w:rsid w:val="00365E77"/>
    <w:rsid w:val="00366B3D"/>
    <w:rsid w:val="00382DEE"/>
    <w:rsid w:val="003831CD"/>
    <w:rsid w:val="003873C4"/>
    <w:rsid w:val="00390644"/>
    <w:rsid w:val="00391BD2"/>
    <w:rsid w:val="0039391E"/>
    <w:rsid w:val="00393D05"/>
    <w:rsid w:val="00395F2D"/>
    <w:rsid w:val="003A24E2"/>
    <w:rsid w:val="003B1278"/>
    <w:rsid w:val="003C1CD6"/>
    <w:rsid w:val="003C6BF4"/>
    <w:rsid w:val="003C6C25"/>
    <w:rsid w:val="003D1489"/>
    <w:rsid w:val="003D41BD"/>
    <w:rsid w:val="003D5443"/>
    <w:rsid w:val="003D77BC"/>
    <w:rsid w:val="003E2A1A"/>
    <w:rsid w:val="003E2D0B"/>
    <w:rsid w:val="003E45AC"/>
    <w:rsid w:val="003F1222"/>
    <w:rsid w:val="003F1D90"/>
    <w:rsid w:val="003F46F9"/>
    <w:rsid w:val="0040018D"/>
    <w:rsid w:val="00413883"/>
    <w:rsid w:val="00415817"/>
    <w:rsid w:val="00417AD4"/>
    <w:rsid w:val="00422896"/>
    <w:rsid w:val="00431229"/>
    <w:rsid w:val="004313C1"/>
    <w:rsid w:val="00431D19"/>
    <w:rsid w:val="00437B93"/>
    <w:rsid w:val="00443009"/>
    <w:rsid w:val="00444C24"/>
    <w:rsid w:val="004460A2"/>
    <w:rsid w:val="00446C70"/>
    <w:rsid w:val="00447C5E"/>
    <w:rsid w:val="00447CDE"/>
    <w:rsid w:val="00452349"/>
    <w:rsid w:val="00453C0D"/>
    <w:rsid w:val="00453EA0"/>
    <w:rsid w:val="00454D47"/>
    <w:rsid w:val="004560A0"/>
    <w:rsid w:val="00456FBA"/>
    <w:rsid w:val="004631DA"/>
    <w:rsid w:val="00466191"/>
    <w:rsid w:val="004710E6"/>
    <w:rsid w:val="004712F5"/>
    <w:rsid w:val="0047296C"/>
    <w:rsid w:val="00472DBB"/>
    <w:rsid w:val="0047303A"/>
    <w:rsid w:val="0047308A"/>
    <w:rsid w:val="00490796"/>
    <w:rsid w:val="004948A6"/>
    <w:rsid w:val="004954D3"/>
    <w:rsid w:val="004A0674"/>
    <w:rsid w:val="004A12CC"/>
    <w:rsid w:val="004A2C1A"/>
    <w:rsid w:val="004A7685"/>
    <w:rsid w:val="004C2C63"/>
    <w:rsid w:val="004D51D4"/>
    <w:rsid w:val="004E00F3"/>
    <w:rsid w:val="004E08C6"/>
    <w:rsid w:val="004E11B1"/>
    <w:rsid w:val="004E58D6"/>
    <w:rsid w:val="004E73BC"/>
    <w:rsid w:val="004E7B25"/>
    <w:rsid w:val="004F049A"/>
    <w:rsid w:val="004F11A7"/>
    <w:rsid w:val="004F1773"/>
    <w:rsid w:val="00503A77"/>
    <w:rsid w:val="005042DC"/>
    <w:rsid w:val="00504863"/>
    <w:rsid w:val="00504EB5"/>
    <w:rsid w:val="005059BA"/>
    <w:rsid w:val="00512F1D"/>
    <w:rsid w:val="00514ECA"/>
    <w:rsid w:val="005177CE"/>
    <w:rsid w:val="00520ADC"/>
    <w:rsid w:val="0052271C"/>
    <w:rsid w:val="00523413"/>
    <w:rsid w:val="005242D4"/>
    <w:rsid w:val="00525EC6"/>
    <w:rsid w:val="0053263B"/>
    <w:rsid w:val="00534AA7"/>
    <w:rsid w:val="00536AE8"/>
    <w:rsid w:val="00537B52"/>
    <w:rsid w:val="00541117"/>
    <w:rsid w:val="00543168"/>
    <w:rsid w:val="00545354"/>
    <w:rsid w:val="0054578F"/>
    <w:rsid w:val="00546575"/>
    <w:rsid w:val="0055095D"/>
    <w:rsid w:val="00552549"/>
    <w:rsid w:val="005541EE"/>
    <w:rsid w:val="00555595"/>
    <w:rsid w:val="00556DF8"/>
    <w:rsid w:val="005661CE"/>
    <w:rsid w:val="00567011"/>
    <w:rsid w:val="00567FD3"/>
    <w:rsid w:val="00574C3A"/>
    <w:rsid w:val="0058431C"/>
    <w:rsid w:val="0059287D"/>
    <w:rsid w:val="005A47DD"/>
    <w:rsid w:val="005A7A01"/>
    <w:rsid w:val="005B21F8"/>
    <w:rsid w:val="005B2A8A"/>
    <w:rsid w:val="005B5723"/>
    <w:rsid w:val="005B746E"/>
    <w:rsid w:val="005C0614"/>
    <w:rsid w:val="005C22F6"/>
    <w:rsid w:val="005C61DF"/>
    <w:rsid w:val="005C7A79"/>
    <w:rsid w:val="005D0431"/>
    <w:rsid w:val="005D3195"/>
    <w:rsid w:val="005D3C09"/>
    <w:rsid w:val="005D6218"/>
    <w:rsid w:val="005E37E5"/>
    <w:rsid w:val="005E785D"/>
    <w:rsid w:val="005F1DB1"/>
    <w:rsid w:val="005F229D"/>
    <w:rsid w:val="005F4FDA"/>
    <w:rsid w:val="005F58EE"/>
    <w:rsid w:val="00607FCC"/>
    <w:rsid w:val="0062547A"/>
    <w:rsid w:val="00626C8F"/>
    <w:rsid w:val="00634F2A"/>
    <w:rsid w:val="00637A64"/>
    <w:rsid w:val="00644254"/>
    <w:rsid w:val="0064759F"/>
    <w:rsid w:val="0065309E"/>
    <w:rsid w:val="00654D1C"/>
    <w:rsid w:val="00657C07"/>
    <w:rsid w:val="006646F9"/>
    <w:rsid w:val="0066481C"/>
    <w:rsid w:val="00673687"/>
    <w:rsid w:val="00673ABE"/>
    <w:rsid w:val="00673D55"/>
    <w:rsid w:val="00680C87"/>
    <w:rsid w:val="00681C06"/>
    <w:rsid w:val="00683DDB"/>
    <w:rsid w:val="00683E75"/>
    <w:rsid w:val="00690188"/>
    <w:rsid w:val="006937E8"/>
    <w:rsid w:val="006A26C9"/>
    <w:rsid w:val="006A5BDC"/>
    <w:rsid w:val="006B7FE4"/>
    <w:rsid w:val="006C0EA7"/>
    <w:rsid w:val="006C21E9"/>
    <w:rsid w:val="006C30BD"/>
    <w:rsid w:val="006C402F"/>
    <w:rsid w:val="006C42D3"/>
    <w:rsid w:val="006D00AF"/>
    <w:rsid w:val="006D259D"/>
    <w:rsid w:val="006D26A1"/>
    <w:rsid w:val="006D28DA"/>
    <w:rsid w:val="006E0AFE"/>
    <w:rsid w:val="006E3F05"/>
    <w:rsid w:val="006E4446"/>
    <w:rsid w:val="006E6604"/>
    <w:rsid w:val="006E78F1"/>
    <w:rsid w:val="006F46C6"/>
    <w:rsid w:val="006F4F4E"/>
    <w:rsid w:val="006F75C7"/>
    <w:rsid w:val="006F7F6B"/>
    <w:rsid w:val="00700B43"/>
    <w:rsid w:val="007063C3"/>
    <w:rsid w:val="00711433"/>
    <w:rsid w:val="00717E1E"/>
    <w:rsid w:val="00721FDA"/>
    <w:rsid w:val="0072472D"/>
    <w:rsid w:val="00731B60"/>
    <w:rsid w:val="00733386"/>
    <w:rsid w:val="0073365B"/>
    <w:rsid w:val="00733733"/>
    <w:rsid w:val="00733E84"/>
    <w:rsid w:val="0073696C"/>
    <w:rsid w:val="00737028"/>
    <w:rsid w:val="007421DE"/>
    <w:rsid w:val="007426F9"/>
    <w:rsid w:val="00745C5F"/>
    <w:rsid w:val="00746C18"/>
    <w:rsid w:val="00754888"/>
    <w:rsid w:val="00754930"/>
    <w:rsid w:val="007556D1"/>
    <w:rsid w:val="00757FE2"/>
    <w:rsid w:val="00764513"/>
    <w:rsid w:val="00766A36"/>
    <w:rsid w:val="00767611"/>
    <w:rsid w:val="00767FAB"/>
    <w:rsid w:val="007700F8"/>
    <w:rsid w:val="00772829"/>
    <w:rsid w:val="0077479B"/>
    <w:rsid w:val="00774822"/>
    <w:rsid w:val="00774947"/>
    <w:rsid w:val="00774E8C"/>
    <w:rsid w:val="00775518"/>
    <w:rsid w:val="007764E9"/>
    <w:rsid w:val="00776BB2"/>
    <w:rsid w:val="0078684F"/>
    <w:rsid w:val="0078734B"/>
    <w:rsid w:val="0078768B"/>
    <w:rsid w:val="00790151"/>
    <w:rsid w:val="0079028B"/>
    <w:rsid w:val="00794286"/>
    <w:rsid w:val="0079474A"/>
    <w:rsid w:val="007A0F80"/>
    <w:rsid w:val="007A6AA4"/>
    <w:rsid w:val="007A721F"/>
    <w:rsid w:val="007B48BC"/>
    <w:rsid w:val="007B742F"/>
    <w:rsid w:val="007C0D89"/>
    <w:rsid w:val="007C1D24"/>
    <w:rsid w:val="007C52C6"/>
    <w:rsid w:val="007D4C79"/>
    <w:rsid w:val="007D5CBE"/>
    <w:rsid w:val="007E33A2"/>
    <w:rsid w:val="007E39EF"/>
    <w:rsid w:val="007E3DAA"/>
    <w:rsid w:val="007E4379"/>
    <w:rsid w:val="007E4825"/>
    <w:rsid w:val="007F0749"/>
    <w:rsid w:val="007F6466"/>
    <w:rsid w:val="0080281C"/>
    <w:rsid w:val="00802F77"/>
    <w:rsid w:val="008061A4"/>
    <w:rsid w:val="00811876"/>
    <w:rsid w:val="00816A8C"/>
    <w:rsid w:val="008178B9"/>
    <w:rsid w:val="00817952"/>
    <w:rsid w:val="00820452"/>
    <w:rsid w:val="00820496"/>
    <w:rsid w:val="00826044"/>
    <w:rsid w:val="00830321"/>
    <w:rsid w:val="00831029"/>
    <w:rsid w:val="0083378A"/>
    <w:rsid w:val="00834DC1"/>
    <w:rsid w:val="00836072"/>
    <w:rsid w:val="00843F5B"/>
    <w:rsid w:val="0084447B"/>
    <w:rsid w:val="008518AB"/>
    <w:rsid w:val="00851EB8"/>
    <w:rsid w:val="00853402"/>
    <w:rsid w:val="008545A5"/>
    <w:rsid w:val="00855EC2"/>
    <w:rsid w:val="0085775D"/>
    <w:rsid w:val="00857A86"/>
    <w:rsid w:val="00860732"/>
    <w:rsid w:val="00861661"/>
    <w:rsid w:val="0087209D"/>
    <w:rsid w:val="008740D3"/>
    <w:rsid w:val="0088351E"/>
    <w:rsid w:val="0089437C"/>
    <w:rsid w:val="00896CA3"/>
    <w:rsid w:val="008A08A2"/>
    <w:rsid w:val="008A0F57"/>
    <w:rsid w:val="008A2E4E"/>
    <w:rsid w:val="008A68AC"/>
    <w:rsid w:val="008B1238"/>
    <w:rsid w:val="008B68FE"/>
    <w:rsid w:val="008C56F5"/>
    <w:rsid w:val="008C7EDA"/>
    <w:rsid w:val="008D51D0"/>
    <w:rsid w:val="008D5CC9"/>
    <w:rsid w:val="008D6292"/>
    <w:rsid w:val="008D665E"/>
    <w:rsid w:val="008D7305"/>
    <w:rsid w:val="008E108A"/>
    <w:rsid w:val="008E4670"/>
    <w:rsid w:val="008E4B90"/>
    <w:rsid w:val="008F12B9"/>
    <w:rsid w:val="008F2F30"/>
    <w:rsid w:val="008F52C4"/>
    <w:rsid w:val="0090135D"/>
    <w:rsid w:val="009024F0"/>
    <w:rsid w:val="009066C9"/>
    <w:rsid w:val="00906AE7"/>
    <w:rsid w:val="0091620E"/>
    <w:rsid w:val="00920D0C"/>
    <w:rsid w:val="00920EBC"/>
    <w:rsid w:val="00921040"/>
    <w:rsid w:val="0092151D"/>
    <w:rsid w:val="009217FB"/>
    <w:rsid w:val="00922A9B"/>
    <w:rsid w:val="00922C60"/>
    <w:rsid w:val="009235AE"/>
    <w:rsid w:val="00930342"/>
    <w:rsid w:val="00932933"/>
    <w:rsid w:val="0093658F"/>
    <w:rsid w:val="00943E4E"/>
    <w:rsid w:val="0094431A"/>
    <w:rsid w:val="00944823"/>
    <w:rsid w:val="00944A97"/>
    <w:rsid w:val="00944D67"/>
    <w:rsid w:val="00947B77"/>
    <w:rsid w:val="0095242A"/>
    <w:rsid w:val="0095285F"/>
    <w:rsid w:val="00956FCF"/>
    <w:rsid w:val="0095741C"/>
    <w:rsid w:val="00964A9D"/>
    <w:rsid w:val="00966725"/>
    <w:rsid w:val="009672A9"/>
    <w:rsid w:val="00967E06"/>
    <w:rsid w:val="00972F62"/>
    <w:rsid w:val="00982155"/>
    <w:rsid w:val="00982688"/>
    <w:rsid w:val="00983255"/>
    <w:rsid w:val="00990C84"/>
    <w:rsid w:val="009939C1"/>
    <w:rsid w:val="00994D2E"/>
    <w:rsid w:val="00995192"/>
    <w:rsid w:val="00996508"/>
    <w:rsid w:val="00997034"/>
    <w:rsid w:val="00997303"/>
    <w:rsid w:val="009A2EAA"/>
    <w:rsid w:val="009A39DA"/>
    <w:rsid w:val="009B3E74"/>
    <w:rsid w:val="009C0287"/>
    <w:rsid w:val="009C1784"/>
    <w:rsid w:val="009C1B6C"/>
    <w:rsid w:val="009C28C8"/>
    <w:rsid w:val="009C47DE"/>
    <w:rsid w:val="009C6936"/>
    <w:rsid w:val="009C6F4F"/>
    <w:rsid w:val="009D262B"/>
    <w:rsid w:val="009F6B30"/>
    <w:rsid w:val="009F7716"/>
    <w:rsid w:val="00A03696"/>
    <w:rsid w:val="00A0629D"/>
    <w:rsid w:val="00A1001A"/>
    <w:rsid w:val="00A16712"/>
    <w:rsid w:val="00A20F14"/>
    <w:rsid w:val="00A24088"/>
    <w:rsid w:val="00A26EDB"/>
    <w:rsid w:val="00A31F19"/>
    <w:rsid w:val="00A34D31"/>
    <w:rsid w:val="00A34E49"/>
    <w:rsid w:val="00A350C8"/>
    <w:rsid w:val="00A35264"/>
    <w:rsid w:val="00A3750C"/>
    <w:rsid w:val="00A473F9"/>
    <w:rsid w:val="00A47C9E"/>
    <w:rsid w:val="00A67B20"/>
    <w:rsid w:val="00A67DE3"/>
    <w:rsid w:val="00A70B54"/>
    <w:rsid w:val="00A76C94"/>
    <w:rsid w:val="00A76F60"/>
    <w:rsid w:val="00A807EE"/>
    <w:rsid w:val="00A827B8"/>
    <w:rsid w:val="00A82AB8"/>
    <w:rsid w:val="00A83D23"/>
    <w:rsid w:val="00A86E32"/>
    <w:rsid w:val="00A91B97"/>
    <w:rsid w:val="00A97A73"/>
    <w:rsid w:val="00AA1804"/>
    <w:rsid w:val="00AA3690"/>
    <w:rsid w:val="00AA3DC4"/>
    <w:rsid w:val="00AA4711"/>
    <w:rsid w:val="00AA6C10"/>
    <w:rsid w:val="00AB2A39"/>
    <w:rsid w:val="00AB4830"/>
    <w:rsid w:val="00AB5E33"/>
    <w:rsid w:val="00AC3632"/>
    <w:rsid w:val="00AC5ED8"/>
    <w:rsid w:val="00AD1E4F"/>
    <w:rsid w:val="00AD243C"/>
    <w:rsid w:val="00AD4011"/>
    <w:rsid w:val="00AD515F"/>
    <w:rsid w:val="00AE00AB"/>
    <w:rsid w:val="00AF022B"/>
    <w:rsid w:val="00AF2A7E"/>
    <w:rsid w:val="00AF3713"/>
    <w:rsid w:val="00AF42E5"/>
    <w:rsid w:val="00AF4329"/>
    <w:rsid w:val="00AF453C"/>
    <w:rsid w:val="00AF67EE"/>
    <w:rsid w:val="00B04F45"/>
    <w:rsid w:val="00B07F94"/>
    <w:rsid w:val="00B127CE"/>
    <w:rsid w:val="00B12FEC"/>
    <w:rsid w:val="00B1504A"/>
    <w:rsid w:val="00B24008"/>
    <w:rsid w:val="00B25958"/>
    <w:rsid w:val="00B37404"/>
    <w:rsid w:val="00B42D7F"/>
    <w:rsid w:val="00B47F07"/>
    <w:rsid w:val="00B50D50"/>
    <w:rsid w:val="00B51D97"/>
    <w:rsid w:val="00B54F0A"/>
    <w:rsid w:val="00B5596B"/>
    <w:rsid w:val="00B6774F"/>
    <w:rsid w:val="00B70C4C"/>
    <w:rsid w:val="00B73A5D"/>
    <w:rsid w:val="00B75101"/>
    <w:rsid w:val="00B82E03"/>
    <w:rsid w:val="00B8467F"/>
    <w:rsid w:val="00B87C5C"/>
    <w:rsid w:val="00B93B40"/>
    <w:rsid w:val="00BA35D2"/>
    <w:rsid w:val="00BA753D"/>
    <w:rsid w:val="00BB06A0"/>
    <w:rsid w:val="00BB3A6B"/>
    <w:rsid w:val="00BB4B43"/>
    <w:rsid w:val="00BB59DF"/>
    <w:rsid w:val="00BC1E14"/>
    <w:rsid w:val="00BC3FBE"/>
    <w:rsid w:val="00BD0DD1"/>
    <w:rsid w:val="00BD1935"/>
    <w:rsid w:val="00BD2ED7"/>
    <w:rsid w:val="00BD431C"/>
    <w:rsid w:val="00BD4712"/>
    <w:rsid w:val="00BD762A"/>
    <w:rsid w:val="00BE78F0"/>
    <w:rsid w:val="00BF0D06"/>
    <w:rsid w:val="00BF17DB"/>
    <w:rsid w:val="00BF503D"/>
    <w:rsid w:val="00BF7794"/>
    <w:rsid w:val="00C0089D"/>
    <w:rsid w:val="00C01B5E"/>
    <w:rsid w:val="00C01F55"/>
    <w:rsid w:val="00C0317C"/>
    <w:rsid w:val="00C04C3B"/>
    <w:rsid w:val="00C07588"/>
    <w:rsid w:val="00C12F22"/>
    <w:rsid w:val="00C24013"/>
    <w:rsid w:val="00C26409"/>
    <w:rsid w:val="00C320FC"/>
    <w:rsid w:val="00C32672"/>
    <w:rsid w:val="00C3788B"/>
    <w:rsid w:val="00C46609"/>
    <w:rsid w:val="00C63E29"/>
    <w:rsid w:val="00C673E1"/>
    <w:rsid w:val="00C674DD"/>
    <w:rsid w:val="00C708F7"/>
    <w:rsid w:val="00C73718"/>
    <w:rsid w:val="00C8055B"/>
    <w:rsid w:val="00C8080B"/>
    <w:rsid w:val="00C8132A"/>
    <w:rsid w:val="00C85E83"/>
    <w:rsid w:val="00C87F4B"/>
    <w:rsid w:val="00C93131"/>
    <w:rsid w:val="00C94A08"/>
    <w:rsid w:val="00CA1F9B"/>
    <w:rsid w:val="00CA53CC"/>
    <w:rsid w:val="00CA61F0"/>
    <w:rsid w:val="00CC4087"/>
    <w:rsid w:val="00CC41DE"/>
    <w:rsid w:val="00CC6914"/>
    <w:rsid w:val="00CD4A1D"/>
    <w:rsid w:val="00CD6A81"/>
    <w:rsid w:val="00CE145E"/>
    <w:rsid w:val="00CF027C"/>
    <w:rsid w:val="00CF19D7"/>
    <w:rsid w:val="00CF5F1D"/>
    <w:rsid w:val="00CF73D1"/>
    <w:rsid w:val="00D03DAE"/>
    <w:rsid w:val="00D05800"/>
    <w:rsid w:val="00D10A73"/>
    <w:rsid w:val="00D10D51"/>
    <w:rsid w:val="00D11991"/>
    <w:rsid w:val="00D13E64"/>
    <w:rsid w:val="00D156A5"/>
    <w:rsid w:val="00D21ABD"/>
    <w:rsid w:val="00D22455"/>
    <w:rsid w:val="00D2268D"/>
    <w:rsid w:val="00D256BA"/>
    <w:rsid w:val="00D25A81"/>
    <w:rsid w:val="00D2767D"/>
    <w:rsid w:val="00D31287"/>
    <w:rsid w:val="00D3297A"/>
    <w:rsid w:val="00D32EBE"/>
    <w:rsid w:val="00D42BA3"/>
    <w:rsid w:val="00D4624B"/>
    <w:rsid w:val="00D50713"/>
    <w:rsid w:val="00D55549"/>
    <w:rsid w:val="00D57632"/>
    <w:rsid w:val="00D60788"/>
    <w:rsid w:val="00D61E4A"/>
    <w:rsid w:val="00D7412A"/>
    <w:rsid w:val="00D74347"/>
    <w:rsid w:val="00D74AEE"/>
    <w:rsid w:val="00D80FF0"/>
    <w:rsid w:val="00D8255A"/>
    <w:rsid w:val="00D93C1B"/>
    <w:rsid w:val="00DA657C"/>
    <w:rsid w:val="00DB4245"/>
    <w:rsid w:val="00DB4925"/>
    <w:rsid w:val="00DB7BD0"/>
    <w:rsid w:val="00DD2930"/>
    <w:rsid w:val="00DD649B"/>
    <w:rsid w:val="00DD6BA2"/>
    <w:rsid w:val="00DE1EE5"/>
    <w:rsid w:val="00DE2E3D"/>
    <w:rsid w:val="00DE469B"/>
    <w:rsid w:val="00DE5462"/>
    <w:rsid w:val="00DF0CB9"/>
    <w:rsid w:val="00DF6560"/>
    <w:rsid w:val="00E05BF8"/>
    <w:rsid w:val="00E0644C"/>
    <w:rsid w:val="00E10C9E"/>
    <w:rsid w:val="00E1542C"/>
    <w:rsid w:val="00E15AC4"/>
    <w:rsid w:val="00E161B7"/>
    <w:rsid w:val="00E161E4"/>
    <w:rsid w:val="00E22653"/>
    <w:rsid w:val="00E24955"/>
    <w:rsid w:val="00E2507B"/>
    <w:rsid w:val="00E30073"/>
    <w:rsid w:val="00E35BA1"/>
    <w:rsid w:val="00E3701C"/>
    <w:rsid w:val="00E4075B"/>
    <w:rsid w:val="00E4221E"/>
    <w:rsid w:val="00E55947"/>
    <w:rsid w:val="00E62241"/>
    <w:rsid w:val="00E65307"/>
    <w:rsid w:val="00E658C2"/>
    <w:rsid w:val="00E7485F"/>
    <w:rsid w:val="00E77D43"/>
    <w:rsid w:val="00E82226"/>
    <w:rsid w:val="00E83242"/>
    <w:rsid w:val="00E85B30"/>
    <w:rsid w:val="00E85DA0"/>
    <w:rsid w:val="00E86F18"/>
    <w:rsid w:val="00E9179F"/>
    <w:rsid w:val="00E936BA"/>
    <w:rsid w:val="00EA0A85"/>
    <w:rsid w:val="00EA105B"/>
    <w:rsid w:val="00EA1955"/>
    <w:rsid w:val="00EA39BC"/>
    <w:rsid w:val="00EB5B60"/>
    <w:rsid w:val="00EB6B3E"/>
    <w:rsid w:val="00EC004A"/>
    <w:rsid w:val="00EC1C3D"/>
    <w:rsid w:val="00ED0479"/>
    <w:rsid w:val="00ED4991"/>
    <w:rsid w:val="00ED5296"/>
    <w:rsid w:val="00EE0342"/>
    <w:rsid w:val="00EE1B62"/>
    <w:rsid w:val="00EE339F"/>
    <w:rsid w:val="00EE596B"/>
    <w:rsid w:val="00EE6595"/>
    <w:rsid w:val="00EE746E"/>
    <w:rsid w:val="00EE7BDE"/>
    <w:rsid w:val="00EF3E5F"/>
    <w:rsid w:val="00EF40A2"/>
    <w:rsid w:val="00F061A7"/>
    <w:rsid w:val="00F112C6"/>
    <w:rsid w:val="00F11BCD"/>
    <w:rsid w:val="00F272CC"/>
    <w:rsid w:val="00F333E0"/>
    <w:rsid w:val="00F3483F"/>
    <w:rsid w:val="00F34D92"/>
    <w:rsid w:val="00F35BD3"/>
    <w:rsid w:val="00F35FA5"/>
    <w:rsid w:val="00F53ADA"/>
    <w:rsid w:val="00F544A3"/>
    <w:rsid w:val="00F54A36"/>
    <w:rsid w:val="00F56BBE"/>
    <w:rsid w:val="00F56D47"/>
    <w:rsid w:val="00F57D34"/>
    <w:rsid w:val="00F65168"/>
    <w:rsid w:val="00F71BBE"/>
    <w:rsid w:val="00F71F53"/>
    <w:rsid w:val="00F73CA7"/>
    <w:rsid w:val="00F8033B"/>
    <w:rsid w:val="00F8567D"/>
    <w:rsid w:val="00F90D6F"/>
    <w:rsid w:val="00F94C29"/>
    <w:rsid w:val="00F96A7A"/>
    <w:rsid w:val="00FA116A"/>
    <w:rsid w:val="00FA2121"/>
    <w:rsid w:val="00FA39AE"/>
    <w:rsid w:val="00FA6926"/>
    <w:rsid w:val="00FA7F97"/>
    <w:rsid w:val="00FB0205"/>
    <w:rsid w:val="00FB0E68"/>
    <w:rsid w:val="00FB7C03"/>
    <w:rsid w:val="00FC1591"/>
    <w:rsid w:val="00FC1820"/>
    <w:rsid w:val="00FC3D79"/>
    <w:rsid w:val="00FD0BD4"/>
    <w:rsid w:val="00FD4DE1"/>
    <w:rsid w:val="00FD631F"/>
    <w:rsid w:val="00FE772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54C97"/>
  <w15:chartTrackingRefBased/>
  <w15:docId w15:val="{45C37C25-09AB-4892-A671-2166127EC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53AD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53ADA"/>
    <w:pPr>
      <w:keepNext/>
      <w:jc w:val="center"/>
      <w:outlineLvl w:val="0"/>
    </w:pPr>
    <w:rPr>
      <w:rFonts w:ascii="Arial" w:hAnsi="Arial" w:cs="Arial"/>
      <w:b/>
      <w:bCs/>
    </w:rPr>
  </w:style>
  <w:style w:type="paragraph" w:styleId="Ttulo2">
    <w:name w:val="heading 2"/>
    <w:basedOn w:val="Normal"/>
    <w:next w:val="Normal"/>
    <w:link w:val="Ttulo2Car"/>
    <w:qFormat/>
    <w:rsid w:val="00F53ADA"/>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53ADA"/>
    <w:rPr>
      <w:rFonts w:ascii="Arial" w:eastAsia="Times New Roman" w:hAnsi="Arial" w:cs="Arial"/>
      <w:b/>
      <w:bCs/>
      <w:sz w:val="24"/>
      <w:szCs w:val="24"/>
      <w:lang w:val="es-ES" w:eastAsia="es-ES"/>
    </w:rPr>
  </w:style>
  <w:style w:type="character" w:customStyle="1" w:styleId="Ttulo2Car">
    <w:name w:val="Título 2 Car"/>
    <w:basedOn w:val="Fuentedeprrafopredeter"/>
    <w:link w:val="Ttulo2"/>
    <w:rsid w:val="00F53ADA"/>
    <w:rPr>
      <w:rFonts w:ascii="Arial" w:eastAsia="Times New Roman" w:hAnsi="Arial" w:cs="Arial"/>
      <w:b/>
      <w:bCs/>
      <w:i/>
      <w:iCs/>
      <w:sz w:val="28"/>
      <w:szCs w:val="28"/>
      <w:lang w:val="es-ES" w:eastAsia="es-ES"/>
    </w:rPr>
  </w:style>
  <w:style w:type="paragraph" w:styleId="Encabezado">
    <w:name w:val="header"/>
    <w:basedOn w:val="Normal"/>
    <w:link w:val="EncabezadoCar"/>
    <w:uiPriority w:val="99"/>
    <w:rsid w:val="00F53ADA"/>
    <w:pPr>
      <w:tabs>
        <w:tab w:val="center" w:pos="4252"/>
        <w:tab w:val="right" w:pos="8504"/>
      </w:tabs>
    </w:pPr>
  </w:style>
  <w:style w:type="character" w:customStyle="1" w:styleId="EncabezadoCar">
    <w:name w:val="Encabezado Car"/>
    <w:basedOn w:val="Fuentedeprrafopredeter"/>
    <w:link w:val="Encabezado"/>
    <w:uiPriority w:val="99"/>
    <w:rsid w:val="00F53AD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53ADA"/>
    <w:pPr>
      <w:tabs>
        <w:tab w:val="center" w:pos="4419"/>
        <w:tab w:val="right" w:pos="8838"/>
      </w:tabs>
    </w:pPr>
  </w:style>
  <w:style w:type="character" w:customStyle="1" w:styleId="PiedepginaCar">
    <w:name w:val="Pie de página Car"/>
    <w:basedOn w:val="Fuentedeprrafopredeter"/>
    <w:link w:val="Piedepgina"/>
    <w:uiPriority w:val="99"/>
    <w:rsid w:val="00F53ADA"/>
    <w:rPr>
      <w:rFonts w:ascii="Times New Roman" w:eastAsia="Times New Roman" w:hAnsi="Times New Roman" w:cs="Times New Roman"/>
      <w:sz w:val="24"/>
      <w:szCs w:val="24"/>
      <w:lang w:val="es-ES" w:eastAsia="es-ES"/>
    </w:rPr>
  </w:style>
  <w:style w:type="paragraph" w:customStyle="1" w:styleId="Default">
    <w:name w:val="Default"/>
    <w:rsid w:val="00F53ADA"/>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F53ADA"/>
    <w:rPr>
      <w:color w:val="0563C1" w:themeColor="hyperlink"/>
      <w:u w:val="single"/>
    </w:rPr>
  </w:style>
  <w:style w:type="paragraph" w:styleId="Prrafodelista">
    <w:name w:val="List Paragraph"/>
    <w:basedOn w:val="Normal"/>
    <w:uiPriority w:val="34"/>
    <w:qFormat/>
    <w:rsid w:val="00F53ADA"/>
    <w:pPr>
      <w:ind w:left="720"/>
      <w:contextualSpacing/>
    </w:pPr>
  </w:style>
  <w:style w:type="character" w:styleId="Refdecomentario">
    <w:name w:val="annotation reference"/>
    <w:basedOn w:val="Fuentedeprrafopredeter"/>
    <w:uiPriority w:val="99"/>
    <w:semiHidden/>
    <w:unhideWhenUsed/>
    <w:rsid w:val="00F53ADA"/>
    <w:rPr>
      <w:sz w:val="16"/>
      <w:szCs w:val="16"/>
    </w:rPr>
  </w:style>
  <w:style w:type="paragraph" w:styleId="Textocomentario">
    <w:name w:val="annotation text"/>
    <w:basedOn w:val="Normal"/>
    <w:link w:val="TextocomentarioCar"/>
    <w:uiPriority w:val="99"/>
    <w:semiHidden/>
    <w:unhideWhenUsed/>
    <w:rsid w:val="00F53ADA"/>
    <w:rPr>
      <w:sz w:val="20"/>
      <w:szCs w:val="20"/>
    </w:rPr>
  </w:style>
  <w:style w:type="character" w:customStyle="1" w:styleId="TextocomentarioCar">
    <w:name w:val="Texto comentario Car"/>
    <w:basedOn w:val="Fuentedeprrafopredeter"/>
    <w:link w:val="Textocomentario"/>
    <w:uiPriority w:val="99"/>
    <w:semiHidden/>
    <w:rsid w:val="00F53ADA"/>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F53AD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3ADA"/>
    <w:rPr>
      <w:rFonts w:ascii="Segoe UI" w:eastAsia="Times New Roman" w:hAnsi="Segoe UI" w:cs="Segoe UI"/>
      <w:sz w:val="18"/>
      <w:szCs w:val="18"/>
      <w:lang w:val="es-ES" w:eastAsia="es-ES"/>
    </w:rPr>
  </w:style>
  <w:style w:type="paragraph" w:customStyle="1" w:styleId="estilo1">
    <w:name w:val="estilo1"/>
    <w:basedOn w:val="Normal"/>
    <w:rsid w:val="00E2507B"/>
    <w:pPr>
      <w:spacing w:before="100" w:beforeAutospacing="1" w:after="100" w:afterAutospacing="1"/>
    </w:pPr>
    <w:rPr>
      <w:lang w:val="es-CO" w:eastAsia="es-CO"/>
    </w:rPr>
  </w:style>
  <w:style w:type="paragraph" w:styleId="Asuntodelcomentario">
    <w:name w:val="annotation subject"/>
    <w:basedOn w:val="Textocomentario"/>
    <w:next w:val="Textocomentario"/>
    <w:link w:val="AsuntodelcomentarioCar"/>
    <w:uiPriority w:val="99"/>
    <w:semiHidden/>
    <w:unhideWhenUsed/>
    <w:rsid w:val="00700B43"/>
    <w:rPr>
      <w:b/>
      <w:bCs/>
    </w:rPr>
  </w:style>
  <w:style w:type="character" w:customStyle="1" w:styleId="AsuntodelcomentarioCar">
    <w:name w:val="Asunto del comentario Car"/>
    <w:basedOn w:val="TextocomentarioCar"/>
    <w:link w:val="Asuntodelcomentario"/>
    <w:uiPriority w:val="99"/>
    <w:semiHidden/>
    <w:rsid w:val="00700B43"/>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BB4B43"/>
    <w:pPr>
      <w:spacing w:after="0" w:line="240" w:lineRule="auto"/>
    </w:pPr>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362CB6"/>
  </w:style>
  <w:style w:type="character" w:styleId="nfasis">
    <w:name w:val="Emphasis"/>
    <w:basedOn w:val="Fuentedeprrafopredeter"/>
    <w:uiPriority w:val="20"/>
    <w:qFormat/>
    <w:rsid w:val="00362CB6"/>
    <w:rPr>
      <w:i/>
      <w:iCs/>
    </w:rPr>
  </w:style>
  <w:style w:type="character" w:styleId="Textoennegrita">
    <w:name w:val="Strong"/>
    <w:basedOn w:val="Fuentedeprrafopredeter"/>
    <w:uiPriority w:val="22"/>
    <w:qFormat/>
    <w:rsid w:val="00362CB6"/>
    <w:rPr>
      <w:b/>
      <w:bCs/>
    </w:rPr>
  </w:style>
  <w:style w:type="character" w:customStyle="1" w:styleId="hvr">
    <w:name w:val="hvr"/>
    <w:basedOn w:val="Fuentedeprrafopredeter"/>
    <w:rsid w:val="00362CB6"/>
  </w:style>
  <w:style w:type="paragraph" w:styleId="NormalWeb">
    <w:name w:val="Normal (Web)"/>
    <w:basedOn w:val="Normal"/>
    <w:uiPriority w:val="99"/>
    <w:semiHidden/>
    <w:unhideWhenUsed/>
    <w:rsid w:val="0073696C"/>
    <w:pPr>
      <w:spacing w:before="100" w:beforeAutospacing="1" w:after="100" w:afterAutospacing="1"/>
    </w:pPr>
    <w:rPr>
      <w:lang w:val="es-CO" w:eastAsia="es-ES_tradnl"/>
    </w:rPr>
  </w:style>
  <w:style w:type="paragraph" w:styleId="Textonotapie">
    <w:name w:val="footnote text"/>
    <w:basedOn w:val="Normal"/>
    <w:link w:val="TextonotapieCar"/>
    <w:uiPriority w:val="99"/>
    <w:semiHidden/>
    <w:unhideWhenUsed/>
    <w:rsid w:val="00FD4DE1"/>
    <w:rPr>
      <w:rFonts w:asciiTheme="minorHAnsi" w:eastAsiaTheme="minorHAnsi" w:hAnsiTheme="minorHAnsi" w:cstheme="minorBidi"/>
      <w:sz w:val="20"/>
      <w:szCs w:val="20"/>
      <w:lang w:val="es-CO" w:eastAsia="en-US"/>
    </w:rPr>
  </w:style>
  <w:style w:type="character" w:customStyle="1" w:styleId="TextonotapieCar">
    <w:name w:val="Texto nota pie Car"/>
    <w:basedOn w:val="Fuentedeprrafopredeter"/>
    <w:link w:val="Textonotapie"/>
    <w:uiPriority w:val="99"/>
    <w:semiHidden/>
    <w:rsid w:val="00FD4DE1"/>
    <w:rPr>
      <w:sz w:val="20"/>
      <w:szCs w:val="20"/>
    </w:rPr>
  </w:style>
  <w:style w:type="character" w:styleId="Refdenotaalpie">
    <w:name w:val="footnote reference"/>
    <w:basedOn w:val="Fuentedeprrafopredeter"/>
    <w:uiPriority w:val="99"/>
    <w:semiHidden/>
    <w:unhideWhenUsed/>
    <w:rsid w:val="00FD4D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49930">
      <w:bodyDiv w:val="1"/>
      <w:marLeft w:val="0"/>
      <w:marRight w:val="0"/>
      <w:marTop w:val="0"/>
      <w:marBottom w:val="0"/>
      <w:divBdr>
        <w:top w:val="none" w:sz="0" w:space="0" w:color="auto"/>
        <w:left w:val="none" w:sz="0" w:space="0" w:color="auto"/>
        <w:bottom w:val="none" w:sz="0" w:space="0" w:color="auto"/>
        <w:right w:val="none" w:sz="0" w:space="0" w:color="auto"/>
      </w:divBdr>
    </w:div>
    <w:div w:id="200871176">
      <w:bodyDiv w:val="1"/>
      <w:marLeft w:val="0"/>
      <w:marRight w:val="0"/>
      <w:marTop w:val="0"/>
      <w:marBottom w:val="0"/>
      <w:divBdr>
        <w:top w:val="none" w:sz="0" w:space="0" w:color="auto"/>
        <w:left w:val="none" w:sz="0" w:space="0" w:color="auto"/>
        <w:bottom w:val="none" w:sz="0" w:space="0" w:color="auto"/>
        <w:right w:val="none" w:sz="0" w:space="0" w:color="auto"/>
      </w:divBdr>
    </w:div>
    <w:div w:id="276567500">
      <w:bodyDiv w:val="1"/>
      <w:marLeft w:val="0"/>
      <w:marRight w:val="0"/>
      <w:marTop w:val="0"/>
      <w:marBottom w:val="0"/>
      <w:divBdr>
        <w:top w:val="none" w:sz="0" w:space="0" w:color="auto"/>
        <w:left w:val="none" w:sz="0" w:space="0" w:color="auto"/>
        <w:bottom w:val="none" w:sz="0" w:space="0" w:color="auto"/>
        <w:right w:val="none" w:sz="0" w:space="0" w:color="auto"/>
      </w:divBdr>
    </w:div>
    <w:div w:id="396051312">
      <w:bodyDiv w:val="1"/>
      <w:marLeft w:val="0"/>
      <w:marRight w:val="0"/>
      <w:marTop w:val="0"/>
      <w:marBottom w:val="0"/>
      <w:divBdr>
        <w:top w:val="none" w:sz="0" w:space="0" w:color="auto"/>
        <w:left w:val="none" w:sz="0" w:space="0" w:color="auto"/>
        <w:bottom w:val="none" w:sz="0" w:space="0" w:color="auto"/>
        <w:right w:val="none" w:sz="0" w:space="0" w:color="auto"/>
      </w:divBdr>
    </w:div>
    <w:div w:id="678848515">
      <w:bodyDiv w:val="1"/>
      <w:marLeft w:val="0"/>
      <w:marRight w:val="0"/>
      <w:marTop w:val="0"/>
      <w:marBottom w:val="0"/>
      <w:divBdr>
        <w:top w:val="none" w:sz="0" w:space="0" w:color="auto"/>
        <w:left w:val="none" w:sz="0" w:space="0" w:color="auto"/>
        <w:bottom w:val="none" w:sz="0" w:space="0" w:color="auto"/>
        <w:right w:val="none" w:sz="0" w:space="0" w:color="auto"/>
      </w:divBdr>
      <w:divsChild>
        <w:div w:id="107747364">
          <w:marLeft w:val="0"/>
          <w:marRight w:val="0"/>
          <w:marTop w:val="0"/>
          <w:marBottom w:val="0"/>
          <w:divBdr>
            <w:top w:val="none" w:sz="0" w:space="0" w:color="auto"/>
            <w:left w:val="none" w:sz="0" w:space="0" w:color="auto"/>
            <w:bottom w:val="none" w:sz="0" w:space="0" w:color="auto"/>
            <w:right w:val="none" w:sz="0" w:space="0" w:color="auto"/>
          </w:divBdr>
          <w:divsChild>
            <w:div w:id="668948056">
              <w:marLeft w:val="0"/>
              <w:marRight w:val="0"/>
              <w:marTop w:val="0"/>
              <w:marBottom w:val="0"/>
              <w:divBdr>
                <w:top w:val="none" w:sz="0" w:space="0" w:color="auto"/>
                <w:left w:val="none" w:sz="0" w:space="0" w:color="auto"/>
                <w:bottom w:val="none" w:sz="0" w:space="0" w:color="auto"/>
                <w:right w:val="none" w:sz="0" w:space="0" w:color="auto"/>
              </w:divBdr>
              <w:divsChild>
                <w:div w:id="91416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729481">
      <w:bodyDiv w:val="1"/>
      <w:marLeft w:val="0"/>
      <w:marRight w:val="0"/>
      <w:marTop w:val="0"/>
      <w:marBottom w:val="0"/>
      <w:divBdr>
        <w:top w:val="none" w:sz="0" w:space="0" w:color="auto"/>
        <w:left w:val="none" w:sz="0" w:space="0" w:color="auto"/>
        <w:bottom w:val="none" w:sz="0" w:space="0" w:color="auto"/>
        <w:right w:val="none" w:sz="0" w:space="0" w:color="auto"/>
      </w:divBdr>
    </w:div>
    <w:div w:id="941378632">
      <w:bodyDiv w:val="1"/>
      <w:marLeft w:val="0"/>
      <w:marRight w:val="0"/>
      <w:marTop w:val="0"/>
      <w:marBottom w:val="0"/>
      <w:divBdr>
        <w:top w:val="none" w:sz="0" w:space="0" w:color="auto"/>
        <w:left w:val="none" w:sz="0" w:space="0" w:color="auto"/>
        <w:bottom w:val="none" w:sz="0" w:space="0" w:color="auto"/>
        <w:right w:val="none" w:sz="0" w:space="0" w:color="auto"/>
      </w:divBdr>
    </w:div>
    <w:div w:id="994381383">
      <w:bodyDiv w:val="1"/>
      <w:marLeft w:val="0"/>
      <w:marRight w:val="0"/>
      <w:marTop w:val="0"/>
      <w:marBottom w:val="0"/>
      <w:divBdr>
        <w:top w:val="none" w:sz="0" w:space="0" w:color="auto"/>
        <w:left w:val="none" w:sz="0" w:space="0" w:color="auto"/>
        <w:bottom w:val="none" w:sz="0" w:space="0" w:color="auto"/>
        <w:right w:val="none" w:sz="0" w:space="0" w:color="auto"/>
      </w:divBdr>
    </w:div>
    <w:div w:id="1171601757">
      <w:bodyDiv w:val="1"/>
      <w:marLeft w:val="0"/>
      <w:marRight w:val="0"/>
      <w:marTop w:val="0"/>
      <w:marBottom w:val="0"/>
      <w:divBdr>
        <w:top w:val="none" w:sz="0" w:space="0" w:color="auto"/>
        <w:left w:val="none" w:sz="0" w:space="0" w:color="auto"/>
        <w:bottom w:val="none" w:sz="0" w:space="0" w:color="auto"/>
        <w:right w:val="none" w:sz="0" w:space="0" w:color="auto"/>
      </w:divBdr>
    </w:div>
    <w:div w:id="1206867464">
      <w:bodyDiv w:val="1"/>
      <w:marLeft w:val="0"/>
      <w:marRight w:val="0"/>
      <w:marTop w:val="0"/>
      <w:marBottom w:val="0"/>
      <w:divBdr>
        <w:top w:val="none" w:sz="0" w:space="0" w:color="auto"/>
        <w:left w:val="none" w:sz="0" w:space="0" w:color="auto"/>
        <w:bottom w:val="none" w:sz="0" w:space="0" w:color="auto"/>
        <w:right w:val="none" w:sz="0" w:space="0" w:color="auto"/>
      </w:divBdr>
    </w:div>
    <w:div w:id="1221553780">
      <w:bodyDiv w:val="1"/>
      <w:marLeft w:val="0"/>
      <w:marRight w:val="0"/>
      <w:marTop w:val="0"/>
      <w:marBottom w:val="0"/>
      <w:divBdr>
        <w:top w:val="none" w:sz="0" w:space="0" w:color="auto"/>
        <w:left w:val="none" w:sz="0" w:space="0" w:color="auto"/>
        <w:bottom w:val="none" w:sz="0" w:space="0" w:color="auto"/>
        <w:right w:val="none" w:sz="0" w:space="0" w:color="auto"/>
      </w:divBdr>
    </w:div>
    <w:div w:id="1233203216">
      <w:bodyDiv w:val="1"/>
      <w:marLeft w:val="0"/>
      <w:marRight w:val="0"/>
      <w:marTop w:val="0"/>
      <w:marBottom w:val="0"/>
      <w:divBdr>
        <w:top w:val="none" w:sz="0" w:space="0" w:color="auto"/>
        <w:left w:val="none" w:sz="0" w:space="0" w:color="auto"/>
        <w:bottom w:val="none" w:sz="0" w:space="0" w:color="auto"/>
        <w:right w:val="none" w:sz="0" w:space="0" w:color="auto"/>
      </w:divBdr>
    </w:div>
    <w:div w:id="1454444332">
      <w:bodyDiv w:val="1"/>
      <w:marLeft w:val="0"/>
      <w:marRight w:val="0"/>
      <w:marTop w:val="0"/>
      <w:marBottom w:val="0"/>
      <w:divBdr>
        <w:top w:val="none" w:sz="0" w:space="0" w:color="auto"/>
        <w:left w:val="none" w:sz="0" w:space="0" w:color="auto"/>
        <w:bottom w:val="none" w:sz="0" w:space="0" w:color="auto"/>
        <w:right w:val="none" w:sz="0" w:space="0" w:color="auto"/>
      </w:divBdr>
    </w:div>
    <w:div w:id="1505128813">
      <w:bodyDiv w:val="1"/>
      <w:marLeft w:val="0"/>
      <w:marRight w:val="0"/>
      <w:marTop w:val="0"/>
      <w:marBottom w:val="0"/>
      <w:divBdr>
        <w:top w:val="none" w:sz="0" w:space="0" w:color="auto"/>
        <w:left w:val="none" w:sz="0" w:space="0" w:color="auto"/>
        <w:bottom w:val="none" w:sz="0" w:space="0" w:color="auto"/>
        <w:right w:val="none" w:sz="0" w:space="0" w:color="auto"/>
      </w:divBdr>
    </w:div>
    <w:div w:id="1614821535">
      <w:bodyDiv w:val="1"/>
      <w:marLeft w:val="0"/>
      <w:marRight w:val="0"/>
      <w:marTop w:val="0"/>
      <w:marBottom w:val="0"/>
      <w:divBdr>
        <w:top w:val="none" w:sz="0" w:space="0" w:color="auto"/>
        <w:left w:val="none" w:sz="0" w:space="0" w:color="auto"/>
        <w:bottom w:val="none" w:sz="0" w:space="0" w:color="auto"/>
        <w:right w:val="none" w:sz="0" w:space="0" w:color="auto"/>
      </w:divBdr>
    </w:div>
    <w:div w:id="1919515475">
      <w:bodyDiv w:val="1"/>
      <w:marLeft w:val="0"/>
      <w:marRight w:val="0"/>
      <w:marTop w:val="0"/>
      <w:marBottom w:val="0"/>
      <w:divBdr>
        <w:top w:val="none" w:sz="0" w:space="0" w:color="auto"/>
        <w:left w:val="none" w:sz="0" w:space="0" w:color="auto"/>
        <w:bottom w:val="none" w:sz="0" w:space="0" w:color="auto"/>
        <w:right w:val="none" w:sz="0" w:space="0" w:color="auto"/>
      </w:divBdr>
    </w:div>
    <w:div w:id="1973169517">
      <w:bodyDiv w:val="1"/>
      <w:marLeft w:val="0"/>
      <w:marRight w:val="0"/>
      <w:marTop w:val="0"/>
      <w:marBottom w:val="0"/>
      <w:divBdr>
        <w:top w:val="none" w:sz="0" w:space="0" w:color="auto"/>
        <w:left w:val="none" w:sz="0" w:space="0" w:color="auto"/>
        <w:bottom w:val="none" w:sz="0" w:space="0" w:color="auto"/>
        <w:right w:val="none" w:sz="0" w:space="0" w:color="auto"/>
      </w:divBdr>
      <w:divsChild>
        <w:div w:id="853959637">
          <w:marLeft w:val="0"/>
          <w:marRight w:val="0"/>
          <w:marTop w:val="0"/>
          <w:marBottom w:val="0"/>
          <w:divBdr>
            <w:top w:val="none" w:sz="0" w:space="0" w:color="auto"/>
            <w:left w:val="none" w:sz="0" w:space="0" w:color="auto"/>
            <w:bottom w:val="none" w:sz="0" w:space="0" w:color="auto"/>
            <w:right w:val="none" w:sz="0" w:space="0" w:color="auto"/>
          </w:divBdr>
          <w:divsChild>
            <w:div w:id="561213883">
              <w:marLeft w:val="0"/>
              <w:marRight w:val="0"/>
              <w:marTop w:val="0"/>
              <w:marBottom w:val="0"/>
              <w:divBdr>
                <w:top w:val="none" w:sz="0" w:space="0" w:color="auto"/>
                <w:left w:val="none" w:sz="0" w:space="0" w:color="auto"/>
                <w:bottom w:val="none" w:sz="0" w:space="0" w:color="auto"/>
                <w:right w:val="none" w:sz="0" w:space="0" w:color="auto"/>
              </w:divBdr>
              <w:divsChild>
                <w:div w:id="167641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ni.gov.co" TargetMode="External"/><Relationship Id="rId4" Type="http://schemas.openxmlformats.org/officeDocument/2006/relationships/settings" Target="settings.xml"/><Relationship Id="rId9" Type="http://schemas.openxmlformats.org/officeDocument/2006/relationships/hyperlink" Target="http://www.ani.gov.co"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9F517-D093-43CF-AD58-70240435E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6285</Words>
  <Characters>35831</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Iván Alberto López Luna</dc:creator>
  <cp:keywords/>
  <dc:description/>
  <cp:lastModifiedBy>Oscar Hernando Morales Morales</cp:lastModifiedBy>
  <cp:revision>4</cp:revision>
  <cp:lastPrinted>2019-05-27T22:14:00Z</cp:lastPrinted>
  <dcterms:created xsi:type="dcterms:W3CDTF">2019-08-23T13:59:00Z</dcterms:created>
  <dcterms:modified xsi:type="dcterms:W3CDTF">2019-08-23T14:02:00Z</dcterms:modified>
</cp:coreProperties>
</file>